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11AE" w:rsidRPr="00EE319F" w:rsidRDefault="00E26CEE" w:rsidP="00125160">
      <w:pPr>
        <w:tabs>
          <w:tab w:val="left" w:pos="567"/>
        </w:tabs>
        <w:spacing w:after="60" w:line="240" w:lineRule="auto"/>
        <w:ind w:right="-284"/>
        <w:jc w:val="center"/>
        <w:rPr>
          <w:rFonts w:ascii="Times New Roman" w:hAnsi="Times New Roman" w:cs="Times New Roman"/>
          <w:b/>
          <w:sz w:val="24"/>
          <w:szCs w:val="24"/>
        </w:rPr>
      </w:pPr>
      <w:r w:rsidRPr="00EE319F">
        <w:rPr>
          <w:rFonts w:ascii="Times New Roman" w:hAnsi="Times New Roman" w:cs="Times New Roman"/>
          <w:b/>
          <w:sz w:val="24"/>
          <w:szCs w:val="24"/>
        </w:rPr>
        <w:t>Інформація, яку окремим головним розпорядникам коштів державного бюджету необхідно подати до Мінфіну</w:t>
      </w:r>
    </w:p>
    <w:p w:rsidR="00A55D14" w:rsidRPr="00EE319F" w:rsidRDefault="00A55D14" w:rsidP="00125160">
      <w:pPr>
        <w:tabs>
          <w:tab w:val="left" w:pos="567"/>
        </w:tabs>
        <w:spacing w:after="60" w:line="240" w:lineRule="auto"/>
        <w:ind w:right="-284" w:firstLine="567"/>
        <w:jc w:val="both"/>
        <w:rPr>
          <w:rFonts w:ascii="Times New Roman" w:hAnsi="Times New Roman" w:cs="Times New Roman"/>
          <w:color w:val="FF0000"/>
          <w:sz w:val="24"/>
          <w:szCs w:val="24"/>
        </w:rPr>
      </w:pPr>
    </w:p>
    <w:p w:rsidR="00BC1BBF" w:rsidRPr="00EE319F" w:rsidRDefault="00BC1BBF" w:rsidP="00125160">
      <w:pPr>
        <w:pStyle w:val="a3"/>
        <w:numPr>
          <w:ilvl w:val="0"/>
          <w:numId w:val="26"/>
        </w:numPr>
        <w:tabs>
          <w:tab w:val="left" w:pos="567"/>
          <w:tab w:val="left" w:pos="1276"/>
        </w:tabs>
        <w:spacing w:after="60" w:line="240" w:lineRule="auto"/>
        <w:ind w:left="0" w:right="-284" w:firstLine="567"/>
        <w:contextualSpacing w:val="0"/>
        <w:jc w:val="both"/>
        <w:rPr>
          <w:rFonts w:ascii="Times New Roman" w:hAnsi="Times New Roman" w:cs="Times New Roman"/>
          <w:b/>
          <w:sz w:val="24"/>
          <w:szCs w:val="24"/>
        </w:rPr>
      </w:pPr>
      <w:bookmarkStart w:id="0" w:name="_Hlk189497199"/>
      <w:r w:rsidRPr="00EE319F">
        <w:rPr>
          <w:rFonts w:ascii="Times New Roman" w:hAnsi="Times New Roman" w:cs="Times New Roman"/>
          <w:b/>
          <w:sz w:val="24"/>
          <w:szCs w:val="24"/>
        </w:rPr>
        <w:t>Щодо оборони, безпеки та правопорядку</w:t>
      </w:r>
    </w:p>
    <w:p w:rsidR="0031349D" w:rsidRPr="00EE319F" w:rsidRDefault="0031349D" w:rsidP="00125160">
      <w:pPr>
        <w:tabs>
          <w:tab w:val="left" w:pos="567"/>
          <w:tab w:val="left" w:pos="1276"/>
        </w:tabs>
        <w:spacing w:after="60" w:line="240" w:lineRule="auto"/>
        <w:ind w:right="-284" w:firstLine="567"/>
        <w:jc w:val="both"/>
        <w:rPr>
          <w:rFonts w:ascii="Times New Roman" w:hAnsi="Times New Roman" w:cs="Times New Roman"/>
          <w:sz w:val="24"/>
          <w:szCs w:val="24"/>
        </w:rPr>
      </w:pPr>
      <w:r w:rsidRPr="00EE319F">
        <w:rPr>
          <w:rFonts w:ascii="Times New Roman" w:hAnsi="Times New Roman" w:cs="Times New Roman"/>
          <w:sz w:val="24"/>
          <w:szCs w:val="24"/>
        </w:rPr>
        <w:t xml:space="preserve">Міноборони, </w:t>
      </w:r>
      <w:proofErr w:type="spellStart"/>
      <w:r w:rsidRPr="00EE319F">
        <w:rPr>
          <w:rFonts w:ascii="Times New Roman" w:hAnsi="Times New Roman" w:cs="Times New Roman"/>
          <w:sz w:val="24"/>
          <w:szCs w:val="24"/>
        </w:rPr>
        <w:t>Держспецтрансслужбі</w:t>
      </w:r>
      <w:proofErr w:type="spellEnd"/>
      <w:r w:rsidRPr="00EE319F">
        <w:rPr>
          <w:rFonts w:ascii="Times New Roman" w:hAnsi="Times New Roman" w:cs="Times New Roman"/>
          <w:sz w:val="24"/>
          <w:szCs w:val="24"/>
        </w:rPr>
        <w:t xml:space="preserve">, ГУР Міноборони, органам системи МВС, Службі безпеки, Службі зовнішньої розвідки, Управлінню державної охорони, Адміністрації </w:t>
      </w:r>
      <w:proofErr w:type="spellStart"/>
      <w:r w:rsidRPr="00EE319F">
        <w:rPr>
          <w:rFonts w:ascii="Times New Roman" w:hAnsi="Times New Roman" w:cs="Times New Roman"/>
          <w:sz w:val="24"/>
          <w:szCs w:val="24"/>
        </w:rPr>
        <w:t>Держспецзв’язку</w:t>
      </w:r>
      <w:proofErr w:type="spellEnd"/>
      <w:r w:rsidRPr="00EE319F">
        <w:rPr>
          <w:rFonts w:ascii="Times New Roman" w:hAnsi="Times New Roman" w:cs="Times New Roman"/>
          <w:sz w:val="24"/>
          <w:szCs w:val="24"/>
        </w:rPr>
        <w:t>, Апарату РНБОУ надати інформацію щодо:</w:t>
      </w:r>
    </w:p>
    <w:p w:rsidR="0031349D" w:rsidRPr="00EE319F" w:rsidRDefault="0031349D" w:rsidP="00125160">
      <w:pPr>
        <w:tabs>
          <w:tab w:val="left" w:pos="567"/>
          <w:tab w:val="left" w:pos="1276"/>
        </w:tabs>
        <w:spacing w:after="60" w:line="240" w:lineRule="auto"/>
        <w:ind w:right="-284" w:firstLine="567"/>
        <w:jc w:val="both"/>
        <w:rPr>
          <w:rFonts w:ascii="Times New Roman" w:hAnsi="Times New Roman" w:cs="Times New Roman"/>
          <w:sz w:val="24"/>
          <w:szCs w:val="24"/>
        </w:rPr>
      </w:pPr>
      <w:r w:rsidRPr="00EE319F">
        <w:rPr>
          <w:rFonts w:ascii="Times New Roman" w:hAnsi="Times New Roman" w:cs="Times New Roman"/>
          <w:sz w:val="24"/>
          <w:szCs w:val="24"/>
        </w:rPr>
        <w:t>– чисельності особового складу;</w:t>
      </w:r>
    </w:p>
    <w:p w:rsidR="0031349D" w:rsidRPr="00EE319F" w:rsidRDefault="0031349D" w:rsidP="00125160">
      <w:pPr>
        <w:tabs>
          <w:tab w:val="left" w:pos="567"/>
          <w:tab w:val="left" w:pos="1276"/>
        </w:tabs>
        <w:spacing w:after="60" w:line="240" w:lineRule="auto"/>
        <w:ind w:right="-284" w:firstLine="567"/>
        <w:jc w:val="both"/>
        <w:rPr>
          <w:rFonts w:ascii="Times New Roman" w:hAnsi="Times New Roman" w:cs="Times New Roman"/>
          <w:sz w:val="24"/>
          <w:szCs w:val="24"/>
        </w:rPr>
      </w:pPr>
      <w:r w:rsidRPr="00EE319F">
        <w:rPr>
          <w:rFonts w:ascii="Times New Roman" w:hAnsi="Times New Roman" w:cs="Times New Roman"/>
          <w:sz w:val="24"/>
          <w:szCs w:val="24"/>
        </w:rPr>
        <w:t>– показників надходжень до загального та спеціального фондів Державного бюджету України (у розрізі фондів та джерел надходжень з обґрунтуваннями).</w:t>
      </w:r>
    </w:p>
    <w:p w:rsidR="0031349D" w:rsidRPr="00EE319F" w:rsidRDefault="0031349D" w:rsidP="00125160">
      <w:pPr>
        <w:tabs>
          <w:tab w:val="left" w:pos="567"/>
          <w:tab w:val="left" w:pos="1276"/>
        </w:tabs>
        <w:spacing w:after="60" w:line="240" w:lineRule="auto"/>
        <w:ind w:right="-284" w:firstLine="567"/>
        <w:jc w:val="both"/>
        <w:rPr>
          <w:rFonts w:ascii="Times New Roman" w:hAnsi="Times New Roman" w:cs="Times New Roman"/>
          <w:sz w:val="24"/>
          <w:szCs w:val="24"/>
        </w:rPr>
      </w:pPr>
      <w:r w:rsidRPr="00EE319F">
        <w:rPr>
          <w:rFonts w:ascii="Times New Roman" w:hAnsi="Times New Roman" w:cs="Times New Roman"/>
          <w:sz w:val="24"/>
          <w:szCs w:val="24"/>
        </w:rPr>
        <w:t>Міністерству внутрішніх справ надати інформацію щодо:</w:t>
      </w:r>
    </w:p>
    <w:p w:rsidR="0031349D" w:rsidRPr="00EE319F" w:rsidRDefault="0031349D" w:rsidP="00125160">
      <w:pPr>
        <w:tabs>
          <w:tab w:val="left" w:pos="567"/>
          <w:tab w:val="left" w:pos="1276"/>
        </w:tabs>
        <w:spacing w:after="60" w:line="240" w:lineRule="auto"/>
        <w:ind w:right="-284" w:firstLine="567"/>
        <w:jc w:val="both"/>
        <w:rPr>
          <w:rFonts w:ascii="Times New Roman" w:hAnsi="Times New Roman" w:cs="Times New Roman"/>
          <w:sz w:val="24"/>
          <w:szCs w:val="24"/>
        </w:rPr>
      </w:pPr>
      <w:r w:rsidRPr="00EE319F">
        <w:rPr>
          <w:rFonts w:ascii="Times New Roman" w:hAnsi="Times New Roman" w:cs="Times New Roman"/>
          <w:sz w:val="24"/>
          <w:szCs w:val="24"/>
        </w:rPr>
        <w:t xml:space="preserve">– надходжень плати за адміністративні послуги, що надаються підрозділами МВС, ДМС, ДСНС та </w:t>
      </w:r>
      <w:proofErr w:type="spellStart"/>
      <w:r w:rsidRPr="00EE319F">
        <w:rPr>
          <w:rFonts w:ascii="Times New Roman" w:hAnsi="Times New Roman" w:cs="Times New Roman"/>
          <w:sz w:val="24"/>
          <w:szCs w:val="24"/>
        </w:rPr>
        <w:t>Нацполіції</w:t>
      </w:r>
      <w:proofErr w:type="spellEnd"/>
      <w:r w:rsidRPr="00EE319F">
        <w:rPr>
          <w:rFonts w:ascii="Times New Roman" w:hAnsi="Times New Roman" w:cs="Times New Roman"/>
          <w:sz w:val="24"/>
          <w:szCs w:val="24"/>
        </w:rPr>
        <w:t>;</w:t>
      </w:r>
    </w:p>
    <w:p w:rsidR="0031349D" w:rsidRPr="00EE319F" w:rsidRDefault="0031349D" w:rsidP="00125160">
      <w:pPr>
        <w:tabs>
          <w:tab w:val="left" w:pos="567"/>
          <w:tab w:val="left" w:pos="1276"/>
        </w:tabs>
        <w:spacing w:after="60" w:line="240" w:lineRule="auto"/>
        <w:ind w:right="-284" w:firstLine="567"/>
        <w:jc w:val="both"/>
        <w:rPr>
          <w:rFonts w:ascii="Times New Roman" w:hAnsi="Times New Roman" w:cs="Times New Roman"/>
          <w:sz w:val="24"/>
          <w:szCs w:val="24"/>
        </w:rPr>
      </w:pPr>
      <w:r w:rsidRPr="00EE319F">
        <w:rPr>
          <w:rFonts w:ascii="Times New Roman" w:hAnsi="Times New Roman" w:cs="Times New Roman"/>
          <w:sz w:val="24"/>
          <w:szCs w:val="24"/>
        </w:rPr>
        <w:t>– надходжень від адміністративних штрафів за адміністративні правопорушення у сфері забезпечення безпеки дорожнього руху, зафіксовані в автоматичному режимі.</w:t>
      </w:r>
    </w:p>
    <w:p w:rsidR="0031349D" w:rsidRDefault="0031349D" w:rsidP="00125160">
      <w:pPr>
        <w:tabs>
          <w:tab w:val="left" w:pos="567"/>
          <w:tab w:val="left" w:pos="1276"/>
        </w:tabs>
        <w:spacing w:after="60" w:line="240" w:lineRule="auto"/>
        <w:ind w:right="-284" w:firstLine="567"/>
        <w:jc w:val="both"/>
        <w:rPr>
          <w:rFonts w:ascii="Times New Roman" w:hAnsi="Times New Roman" w:cs="Times New Roman"/>
          <w:sz w:val="24"/>
          <w:szCs w:val="24"/>
        </w:rPr>
      </w:pPr>
      <w:r w:rsidRPr="00EE319F">
        <w:rPr>
          <w:rFonts w:ascii="Times New Roman" w:hAnsi="Times New Roman" w:cs="Times New Roman"/>
          <w:sz w:val="24"/>
          <w:szCs w:val="24"/>
        </w:rPr>
        <w:t>Офісу Генерального прокурора, Державному бюро розслідувань та Бюро економічної безпеки України надати інформацію щодо чисельності працівників. </w:t>
      </w:r>
    </w:p>
    <w:p w:rsidR="00EE319F" w:rsidRPr="00EE319F" w:rsidRDefault="00EE319F" w:rsidP="00125160">
      <w:pPr>
        <w:tabs>
          <w:tab w:val="left" w:pos="567"/>
          <w:tab w:val="left" w:pos="1276"/>
        </w:tabs>
        <w:spacing w:after="60" w:line="240" w:lineRule="auto"/>
        <w:ind w:right="-284" w:firstLine="567"/>
        <w:jc w:val="both"/>
        <w:rPr>
          <w:rFonts w:ascii="Times New Roman" w:hAnsi="Times New Roman" w:cs="Times New Roman"/>
          <w:sz w:val="24"/>
          <w:szCs w:val="24"/>
        </w:rPr>
      </w:pPr>
      <w:r>
        <w:rPr>
          <w:rFonts w:ascii="Times New Roman" w:hAnsi="Times New Roman" w:cs="Times New Roman"/>
          <w:sz w:val="24"/>
          <w:szCs w:val="24"/>
        </w:rPr>
        <w:t xml:space="preserve">Інформацію необхідно надати відповідно </w:t>
      </w:r>
      <w:r w:rsidRPr="00467421">
        <w:rPr>
          <w:rFonts w:ascii="Times New Roman" w:hAnsi="Times New Roman" w:cs="Times New Roman"/>
          <w:sz w:val="24"/>
          <w:szCs w:val="24"/>
        </w:rPr>
        <w:t xml:space="preserve">до </w:t>
      </w:r>
      <w:r w:rsidR="00D12717" w:rsidRPr="00467421">
        <w:rPr>
          <w:rFonts w:ascii="Times New Roman" w:hAnsi="Times New Roman" w:cs="Times New Roman"/>
          <w:sz w:val="24"/>
          <w:szCs w:val="24"/>
        </w:rPr>
        <w:t xml:space="preserve">додатку </w:t>
      </w:r>
      <w:r w:rsidRPr="00467421">
        <w:rPr>
          <w:rFonts w:ascii="Times New Roman" w:hAnsi="Times New Roman" w:cs="Times New Roman"/>
          <w:sz w:val="24"/>
          <w:szCs w:val="24"/>
        </w:rPr>
        <w:t>№ 8</w:t>
      </w:r>
      <w:r w:rsidR="00D12717" w:rsidRPr="00467421">
        <w:rPr>
          <w:rFonts w:ascii="Times New Roman" w:hAnsi="Times New Roman" w:cs="Times New Roman"/>
          <w:sz w:val="24"/>
          <w:szCs w:val="24"/>
        </w:rPr>
        <w:t xml:space="preserve"> до листа</w:t>
      </w:r>
      <w:r w:rsidR="00682721" w:rsidRPr="00467421">
        <w:rPr>
          <w:rFonts w:ascii="Times New Roman" w:hAnsi="Times New Roman" w:cs="Times New Roman"/>
          <w:sz w:val="24"/>
          <w:szCs w:val="24"/>
        </w:rPr>
        <w:t>.</w:t>
      </w:r>
    </w:p>
    <w:bookmarkEnd w:id="0"/>
    <w:p w:rsidR="0031349D" w:rsidRPr="00EE319F" w:rsidRDefault="0031349D" w:rsidP="00125160">
      <w:pPr>
        <w:tabs>
          <w:tab w:val="left" w:pos="567"/>
          <w:tab w:val="left" w:pos="1276"/>
        </w:tabs>
        <w:spacing w:after="60" w:line="240" w:lineRule="auto"/>
        <w:ind w:right="-284" w:firstLine="567"/>
        <w:jc w:val="both"/>
        <w:rPr>
          <w:rFonts w:ascii="Times New Roman" w:hAnsi="Times New Roman" w:cs="Times New Roman"/>
          <w:b/>
          <w:color w:val="FF0000"/>
          <w:sz w:val="24"/>
          <w:szCs w:val="24"/>
        </w:rPr>
      </w:pPr>
    </w:p>
    <w:p w:rsidR="00DB3D07" w:rsidRPr="00EE319F" w:rsidRDefault="00BE3580" w:rsidP="00125160">
      <w:pPr>
        <w:pStyle w:val="a3"/>
        <w:numPr>
          <w:ilvl w:val="0"/>
          <w:numId w:val="26"/>
        </w:numPr>
        <w:tabs>
          <w:tab w:val="left" w:pos="567"/>
          <w:tab w:val="left" w:pos="1276"/>
        </w:tabs>
        <w:spacing w:after="60" w:line="240" w:lineRule="auto"/>
        <w:ind w:left="0" w:right="-284" w:firstLine="567"/>
        <w:contextualSpacing w:val="0"/>
        <w:jc w:val="both"/>
        <w:rPr>
          <w:rFonts w:ascii="Times New Roman" w:hAnsi="Times New Roman" w:cs="Times New Roman"/>
          <w:b/>
          <w:bCs/>
          <w:sz w:val="24"/>
          <w:szCs w:val="24"/>
        </w:rPr>
      </w:pPr>
      <w:r w:rsidRPr="00EE319F">
        <w:rPr>
          <w:rFonts w:ascii="Times New Roman" w:hAnsi="Times New Roman" w:cs="Times New Roman"/>
          <w:b/>
          <w:sz w:val="24"/>
          <w:szCs w:val="24"/>
        </w:rPr>
        <w:t xml:space="preserve"> </w:t>
      </w:r>
      <w:r w:rsidR="00DB3D07" w:rsidRPr="00EE319F">
        <w:rPr>
          <w:rFonts w:ascii="Times New Roman" w:hAnsi="Times New Roman" w:cs="Times New Roman"/>
          <w:b/>
          <w:bCs/>
          <w:sz w:val="24"/>
          <w:szCs w:val="24"/>
        </w:rPr>
        <w:t>Щодо надходження та використання кредитів (позик), що залучаються державою до спеціального фонду Державного бюджету України від іноземних держав, іноземних фінансових установ і міжнародних фінансових організацій для реалізації інвестиційних проектів у 2026-2028 роках</w:t>
      </w:r>
    </w:p>
    <w:p w:rsidR="00DB3D07" w:rsidRPr="00467421" w:rsidRDefault="00DB3D07" w:rsidP="00125160">
      <w:pPr>
        <w:tabs>
          <w:tab w:val="left" w:pos="567"/>
          <w:tab w:val="left" w:pos="1276"/>
        </w:tabs>
        <w:spacing w:after="60" w:line="240" w:lineRule="auto"/>
        <w:ind w:right="-284" w:firstLine="567"/>
        <w:jc w:val="both"/>
        <w:rPr>
          <w:rFonts w:ascii="Times New Roman" w:hAnsi="Times New Roman" w:cs="Times New Roman"/>
          <w:sz w:val="24"/>
          <w:szCs w:val="24"/>
        </w:rPr>
      </w:pPr>
      <w:r w:rsidRPr="00EE319F">
        <w:rPr>
          <w:rFonts w:ascii="Times New Roman" w:hAnsi="Times New Roman" w:cs="Times New Roman"/>
          <w:sz w:val="24"/>
          <w:szCs w:val="24"/>
        </w:rPr>
        <w:t>Відповідним головним розпорядникам коштів державного бюджету необхідно надати обґрунтовану інформацію з урахуванням фактичного стану реалізації проектів за бюджетними програмами щодо надходження та використання кредитів (позик), що залучаються державою до спеціального фонду Державного бюджету України від іноземних держав, іноземних фінансових установ і міжнародних фінансових організацій для реалізації інвестиційних проектів у 2026-2028</w:t>
      </w:r>
      <w:r w:rsidR="00682721">
        <w:rPr>
          <w:rFonts w:ascii="Times New Roman" w:hAnsi="Times New Roman" w:cs="Times New Roman"/>
          <w:sz w:val="24"/>
          <w:szCs w:val="24"/>
        </w:rPr>
        <w:t> </w:t>
      </w:r>
      <w:r w:rsidRPr="00EE319F">
        <w:rPr>
          <w:rFonts w:ascii="Times New Roman" w:hAnsi="Times New Roman" w:cs="Times New Roman"/>
          <w:sz w:val="24"/>
          <w:szCs w:val="24"/>
        </w:rPr>
        <w:t xml:space="preserve">роках (за формою згідно </w:t>
      </w:r>
      <w:r w:rsidRPr="00467421">
        <w:rPr>
          <w:rFonts w:ascii="Times New Roman" w:hAnsi="Times New Roman" w:cs="Times New Roman"/>
          <w:sz w:val="24"/>
          <w:szCs w:val="24"/>
        </w:rPr>
        <w:t xml:space="preserve">з додатком </w:t>
      </w:r>
      <w:r w:rsidR="00682721" w:rsidRPr="00467421">
        <w:rPr>
          <w:rFonts w:ascii="Times New Roman" w:hAnsi="Times New Roman" w:cs="Times New Roman"/>
          <w:sz w:val="24"/>
          <w:szCs w:val="24"/>
        </w:rPr>
        <w:t>№ </w:t>
      </w:r>
      <w:r w:rsidR="00EE319F" w:rsidRPr="00467421">
        <w:rPr>
          <w:rFonts w:ascii="Times New Roman" w:hAnsi="Times New Roman" w:cs="Times New Roman"/>
          <w:sz w:val="24"/>
          <w:szCs w:val="24"/>
        </w:rPr>
        <w:t>9</w:t>
      </w:r>
      <w:r w:rsidR="00D12717" w:rsidRPr="00467421">
        <w:rPr>
          <w:rFonts w:ascii="Times New Roman" w:hAnsi="Times New Roman" w:cs="Times New Roman"/>
          <w:sz w:val="24"/>
          <w:szCs w:val="24"/>
        </w:rPr>
        <w:t xml:space="preserve"> до листа</w:t>
      </w:r>
      <w:r w:rsidRPr="00467421">
        <w:rPr>
          <w:rFonts w:ascii="Times New Roman" w:hAnsi="Times New Roman" w:cs="Times New Roman"/>
          <w:sz w:val="24"/>
          <w:szCs w:val="24"/>
        </w:rPr>
        <w:t>).</w:t>
      </w:r>
    </w:p>
    <w:p w:rsidR="007838EC" w:rsidRPr="00EE319F" w:rsidRDefault="00DB3D07" w:rsidP="00125160">
      <w:pPr>
        <w:tabs>
          <w:tab w:val="left" w:pos="567"/>
          <w:tab w:val="left" w:pos="1276"/>
        </w:tabs>
        <w:spacing w:after="60" w:line="240" w:lineRule="auto"/>
        <w:ind w:right="-284" w:firstLine="567"/>
        <w:jc w:val="both"/>
        <w:rPr>
          <w:rFonts w:ascii="Times New Roman" w:hAnsi="Times New Roman" w:cs="Times New Roman"/>
          <w:sz w:val="24"/>
          <w:szCs w:val="24"/>
        </w:rPr>
      </w:pPr>
      <w:r w:rsidRPr="00467421">
        <w:rPr>
          <w:rFonts w:ascii="Times New Roman" w:hAnsi="Times New Roman" w:cs="Times New Roman"/>
          <w:sz w:val="24"/>
          <w:szCs w:val="24"/>
        </w:rPr>
        <w:t xml:space="preserve">Інформацію згідно з додатком </w:t>
      </w:r>
      <w:r w:rsidR="00682721" w:rsidRPr="00467421">
        <w:rPr>
          <w:rFonts w:ascii="Times New Roman" w:hAnsi="Times New Roman" w:cs="Times New Roman"/>
          <w:sz w:val="24"/>
          <w:szCs w:val="24"/>
        </w:rPr>
        <w:t>№ </w:t>
      </w:r>
      <w:r w:rsidR="00EE319F" w:rsidRPr="00467421">
        <w:rPr>
          <w:rFonts w:ascii="Times New Roman" w:hAnsi="Times New Roman" w:cs="Times New Roman"/>
          <w:sz w:val="24"/>
          <w:szCs w:val="24"/>
        </w:rPr>
        <w:t>9</w:t>
      </w:r>
      <w:r w:rsidRPr="00467421">
        <w:rPr>
          <w:rFonts w:ascii="Times New Roman" w:hAnsi="Times New Roman" w:cs="Times New Roman"/>
          <w:sz w:val="24"/>
          <w:szCs w:val="24"/>
          <w:lang w:val="ru-RU"/>
        </w:rPr>
        <w:t xml:space="preserve"> </w:t>
      </w:r>
      <w:r w:rsidRPr="00467421">
        <w:rPr>
          <w:rFonts w:ascii="Times New Roman" w:hAnsi="Times New Roman" w:cs="Times New Roman"/>
          <w:sz w:val="24"/>
          <w:szCs w:val="24"/>
        </w:rPr>
        <w:t>щодо</w:t>
      </w:r>
      <w:r w:rsidRPr="00EE319F">
        <w:rPr>
          <w:rFonts w:ascii="Times New Roman" w:hAnsi="Times New Roman" w:cs="Times New Roman"/>
          <w:sz w:val="24"/>
          <w:szCs w:val="24"/>
        </w:rPr>
        <w:t xml:space="preserve"> надходження та використання кредитів (позик) у 2026–2028 роках також необхідно надсилати на електронну адресу:</w:t>
      </w:r>
      <w:r w:rsidRPr="00EE319F">
        <w:rPr>
          <w:rFonts w:ascii="Times New Roman" w:hAnsi="Times New Roman" w:cs="Times New Roman"/>
        </w:rPr>
        <w:t xml:space="preserve"> </w:t>
      </w:r>
      <w:hyperlink r:id="rId8" w:history="1">
        <w:r w:rsidRPr="00EE319F">
          <w:rPr>
            <w:rStyle w:val="a9"/>
            <w:rFonts w:ascii="Times New Roman" w:hAnsi="Times New Roman" w:cs="Times New Roman"/>
            <w:sz w:val="24"/>
            <w:szCs w:val="24"/>
          </w:rPr>
          <w:t>ifisdepartment@minfin.gov.ua</w:t>
        </w:r>
      </w:hyperlink>
      <w:r w:rsidRPr="00EE319F">
        <w:rPr>
          <w:rFonts w:ascii="Times New Roman" w:hAnsi="Times New Roman" w:cs="Times New Roman"/>
          <w:sz w:val="24"/>
          <w:szCs w:val="24"/>
        </w:rPr>
        <w:t>.</w:t>
      </w:r>
    </w:p>
    <w:p w:rsidR="00DB3D07" w:rsidRPr="00EE319F" w:rsidRDefault="00DB3D07" w:rsidP="00125160">
      <w:pPr>
        <w:tabs>
          <w:tab w:val="left" w:pos="567"/>
          <w:tab w:val="left" w:pos="1276"/>
        </w:tabs>
        <w:spacing w:after="60" w:line="240" w:lineRule="auto"/>
        <w:ind w:right="-284" w:firstLine="567"/>
        <w:jc w:val="both"/>
        <w:rPr>
          <w:rFonts w:ascii="Times New Roman" w:hAnsi="Times New Roman" w:cs="Times New Roman"/>
          <w:b/>
          <w:color w:val="FF0000"/>
          <w:sz w:val="24"/>
          <w:szCs w:val="24"/>
        </w:rPr>
      </w:pPr>
    </w:p>
    <w:p w:rsidR="009E5912" w:rsidRPr="00EE319F" w:rsidRDefault="009E5912" w:rsidP="00125160">
      <w:pPr>
        <w:pStyle w:val="a3"/>
        <w:numPr>
          <w:ilvl w:val="0"/>
          <w:numId w:val="26"/>
        </w:numPr>
        <w:tabs>
          <w:tab w:val="left" w:pos="567"/>
          <w:tab w:val="left" w:pos="1276"/>
        </w:tabs>
        <w:spacing w:after="60" w:line="240" w:lineRule="auto"/>
        <w:ind w:left="0" w:right="-284" w:firstLine="567"/>
        <w:contextualSpacing w:val="0"/>
        <w:jc w:val="both"/>
        <w:rPr>
          <w:rFonts w:ascii="Times New Roman" w:hAnsi="Times New Roman" w:cs="Times New Roman"/>
          <w:b/>
          <w:sz w:val="24"/>
          <w:szCs w:val="24"/>
        </w:rPr>
      </w:pPr>
      <w:r w:rsidRPr="00EE319F">
        <w:rPr>
          <w:rFonts w:ascii="Times New Roman" w:hAnsi="Times New Roman" w:cs="Times New Roman"/>
          <w:b/>
          <w:sz w:val="24"/>
          <w:szCs w:val="24"/>
        </w:rPr>
        <w:t>Щодо фіскальних ризиків</w:t>
      </w:r>
    </w:p>
    <w:p w:rsidR="00DB3D07" w:rsidRPr="00EE319F" w:rsidRDefault="00DB3D07" w:rsidP="00125160">
      <w:pPr>
        <w:tabs>
          <w:tab w:val="left" w:pos="567"/>
          <w:tab w:val="left" w:pos="1276"/>
        </w:tabs>
        <w:spacing w:after="60" w:line="240" w:lineRule="auto"/>
        <w:ind w:right="-284" w:firstLine="567"/>
        <w:jc w:val="both"/>
        <w:rPr>
          <w:rFonts w:ascii="Times New Roman" w:hAnsi="Times New Roman" w:cs="Times New Roman"/>
          <w:sz w:val="24"/>
          <w:szCs w:val="24"/>
        </w:rPr>
      </w:pPr>
      <w:r w:rsidRPr="00EE319F">
        <w:rPr>
          <w:rFonts w:ascii="Times New Roman" w:hAnsi="Times New Roman" w:cs="Times New Roman"/>
          <w:sz w:val="24"/>
          <w:szCs w:val="24"/>
        </w:rPr>
        <w:t xml:space="preserve">Головні розпорядники коштів державного бюджету за формою згідно з додатком «Інформація про фіскальні ризики у 2026–2028 роках»: </w:t>
      </w:r>
    </w:p>
    <w:p w:rsidR="00DB3D07" w:rsidRPr="00EE319F" w:rsidRDefault="00DB3D07" w:rsidP="00125160">
      <w:pPr>
        <w:tabs>
          <w:tab w:val="left" w:pos="567"/>
          <w:tab w:val="left" w:pos="1276"/>
        </w:tabs>
        <w:spacing w:after="60" w:line="240" w:lineRule="auto"/>
        <w:ind w:right="-284" w:firstLine="567"/>
        <w:jc w:val="both"/>
        <w:rPr>
          <w:rFonts w:ascii="Times New Roman" w:hAnsi="Times New Roman" w:cs="Times New Roman"/>
          <w:sz w:val="24"/>
          <w:szCs w:val="24"/>
        </w:rPr>
      </w:pPr>
      <w:r w:rsidRPr="00EE319F">
        <w:rPr>
          <w:rFonts w:ascii="Times New Roman" w:hAnsi="Times New Roman" w:cs="Times New Roman"/>
          <w:sz w:val="24"/>
          <w:szCs w:val="24"/>
        </w:rPr>
        <w:sym w:font="Symbol" w:char="F02D"/>
      </w:r>
      <w:r w:rsidRPr="00EE319F">
        <w:rPr>
          <w:rFonts w:ascii="Times New Roman" w:hAnsi="Times New Roman" w:cs="Times New Roman"/>
          <w:sz w:val="24"/>
          <w:szCs w:val="24"/>
        </w:rPr>
        <w:t xml:space="preserve"> інформують Міністерство фінансів України про виявлені ними фіскальні ризики та надають пропозиції щодо заходів з їх мінімізації; </w:t>
      </w:r>
    </w:p>
    <w:p w:rsidR="00DB3D07" w:rsidRPr="00EE319F" w:rsidRDefault="00DB3D07" w:rsidP="00125160">
      <w:pPr>
        <w:tabs>
          <w:tab w:val="left" w:pos="567"/>
          <w:tab w:val="left" w:pos="1276"/>
        </w:tabs>
        <w:spacing w:after="60" w:line="240" w:lineRule="auto"/>
        <w:ind w:right="-284" w:firstLine="567"/>
        <w:jc w:val="both"/>
        <w:rPr>
          <w:rFonts w:ascii="Times New Roman" w:hAnsi="Times New Roman" w:cs="Times New Roman"/>
          <w:sz w:val="24"/>
          <w:szCs w:val="24"/>
        </w:rPr>
      </w:pPr>
      <w:r w:rsidRPr="00EE319F">
        <w:rPr>
          <w:rFonts w:ascii="Times New Roman" w:hAnsi="Times New Roman" w:cs="Times New Roman"/>
          <w:sz w:val="24"/>
          <w:szCs w:val="24"/>
        </w:rPr>
        <w:sym w:font="Symbol" w:char="F02D"/>
      </w:r>
      <w:r w:rsidRPr="00EE319F">
        <w:rPr>
          <w:rFonts w:ascii="Times New Roman" w:hAnsi="Times New Roman" w:cs="Times New Roman"/>
          <w:sz w:val="24"/>
          <w:szCs w:val="24"/>
        </w:rPr>
        <w:t xml:space="preserve"> надають Міністерству фінансів України пропозиції щодо вжиття заходів, які можуть зменшити вплив фіскальних ризиків на показники державного бюджету;</w:t>
      </w:r>
    </w:p>
    <w:p w:rsidR="00DB3D07" w:rsidRPr="00EE319F" w:rsidRDefault="00DB3D07" w:rsidP="00125160">
      <w:pPr>
        <w:tabs>
          <w:tab w:val="left" w:pos="567"/>
          <w:tab w:val="left" w:pos="1276"/>
        </w:tabs>
        <w:spacing w:after="60" w:line="240" w:lineRule="auto"/>
        <w:ind w:right="-284" w:firstLine="567"/>
        <w:jc w:val="both"/>
        <w:rPr>
          <w:rFonts w:ascii="Times New Roman" w:hAnsi="Times New Roman" w:cs="Times New Roman"/>
          <w:sz w:val="24"/>
          <w:szCs w:val="24"/>
        </w:rPr>
      </w:pPr>
      <w:r w:rsidRPr="00EE319F">
        <w:rPr>
          <w:rFonts w:ascii="Times New Roman" w:hAnsi="Times New Roman" w:cs="Times New Roman"/>
          <w:sz w:val="24"/>
          <w:szCs w:val="24"/>
        </w:rPr>
        <w:t xml:space="preserve"> </w:t>
      </w:r>
      <w:r w:rsidRPr="00EE319F">
        <w:rPr>
          <w:rFonts w:ascii="Times New Roman" w:hAnsi="Times New Roman" w:cs="Times New Roman"/>
          <w:sz w:val="24"/>
          <w:szCs w:val="24"/>
        </w:rPr>
        <w:sym w:font="Symbol" w:char="F02D"/>
      </w:r>
      <w:r w:rsidRPr="00EE319F">
        <w:rPr>
          <w:rFonts w:ascii="Times New Roman" w:hAnsi="Times New Roman" w:cs="Times New Roman"/>
          <w:sz w:val="24"/>
          <w:szCs w:val="24"/>
        </w:rPr>
        <w:t xml:space="preserve"> вживають заходів, спрямованих на запобігання виникненню фіскальних ризиків та на мінімізацію їх впливу на показники державного бюджету, та інформують про них Міністерство фінансів України. </w:t>
      </w:r>
    </w:p>
    <w:p w:rsidR="00DB3D07" w:rsidRPr="00EE319F" w:rsidRDefault="00DB3D07" w:rsidP="00125160">
      <w:pPr>
        <w:tabs>
          <w:tab w:val="left" w:pos="567"/>
          <w:tab w:val="left" w:pos="1276"/>
        </w:tabs>
        <w:spacing w:after="60" w:line="240" w:lineRule="auto"/>
        <w:ind w:right="-284" w:firstLine="567"/>
        <w:jc w:val="both"/>
        <w:rPr>
          <w:rFonts w:ascii="Times New Roman" w:hAnsi="Times New Roman" w:cs="Times New Roman"/>
          <w:sz w:val="24"/>
          <w:szCs w:val="24"/>
        </w:rPr>
      </w:pPr>
      <w:r w:rsidRPr="00EE319F">
        <w:rPr>
          <w:rFonts w:ascii="Times New Roman" w:hAnsi="Times New Roman" w:cs="Times New Roman"/>
          <w:sz w:val="24"/>
          <w:szCs w:val="24"/>
        </w:rPr>
        <w:t xml:space="preserve">У разі виникнення питань стосовно заповнення </w:t>
      </w:r>
      <w:r w:rsidR="00D12717" w:rsidRPr="00467421">
        <w:rPr>
          <w:rFonts w:ascii="Times New Roman" w:hAnsi="Times New Roman" w:cs="Times New Roman"/>
          <w:sz w:val="24"/>
          <w:szCs w:val="24"/>
        </w:rPr>
        <w:t xml:space="preserve">додатку </w:t>
      </w:r>
      <w:r w:rsidR="00682721" w:rsidRPr="00467421">
        <w:rPr>
          <w:rFonts w:ascii="Times New Roman" w:hAnsi="Times New Roman" w:cs="Times New Roman"/>
          <w:sz w:val="24"/>
          <w:szCs w:val="24"/>
        </w:rPr>
        <w:t>№ 10</w:t>
      </w:r>
      <w:r w:rsidRPr="00EE319F">
        <w:rPr>
          <w:rFonts w:ascii="Times New Roman" w:hAnsi="Times New Roman" w:cs="Times New Roman"/>
          <w:sz w:val="24"/>
          <w:szCs w:val="24"/>
        </w:rPr>
        <w:t xml:space="preserve"> </w:t>
      </w:r>
      <w:r w:rsidR="00D12717">
        <w:rPr>
          <w:rFonts w:ascii="Times New Roman" w:hAnsi="Times New Roman" w:cs="Times New Roman"/>
          <w:sz w:val="24"/>
          <w:szCs w:val="24"/>
        </w:rPr>
        <w:t xml:space="preserve">до листа </w:t>
      </w:r>
      <w:r w:rsidRPr="00EE319F">
        <w:rPr>
          <w:rFonts w:ascii="Times New Roman" w:hAnsi="Times New Roman" w:cs="Times New Roman"/>
          <w:sz w:val="24"/>
          <w:szCs w:val="24"/>
        </w:rPr>
        <w:t>звертатися до контактних осіб: Єфремова Н. С. (</w:t>
      </w:r>
      <w:proofErr w:type="spellStart"/>
      <w:r w:rsidRPr="00EE319F">
        <w:rPr>
          <w:rFonts w:ascii="Times New Roman" w:hAnsi="Times New Roman" w:cs="Times New Roman"/>
          <w:sz w:val="24"/>
          <w:szCs w:val="24"/>
        </w:rPr>
        <w:t>тел</w:t>
      </w:r>
      <w:proofErr w:type="spellEnd"/>
      <w:r w:rsidRPr="00EE319F">
        <w:rPr>
          <w:rFonts w:ascii="Times New Roman" w:hAnsi="Times New Roman" w:cs="Times New Roman"/>
          <w:sz w:val="24"/>
          <w:szCs w:val="24"/>
        </w:rPr>
        <w:t xml:space="preserve">. 277-54-14), </w:t>
      </w:r>
      <w:proofErr w:type="spellStart"/>
      <w:r w:rsidRPr="00EE319F">
        <w:rPr>
          <w:rFonts w:ascii="Times New Roman" w:hAnsi="Times New Roman" w:cs="Times New Roman"/>
          <w:sz w:val="24"/>
          <w:szCs w:val="24"/>
        </w:rPr>
        <w:t>Богатиренко</w:t>
      </w:r>
      <w:proofErr w:type="spellEnd"/>
      <w:r w:rsidRPr="00EE319F">
        <w:rPr>
          <w:rFonts w:ascii="Times New Roman" w:hAnsi="Times New Roman" w:cs="Times New Roman"/>
          <w:sz w:val="24"/>
          <w:szCs w:val="24"/>
        </w:rPr>
        <w:t xml:space="preserve"> Н.Г. (</w:t>
      </w:r>
      <w:proofErr w:type="spellStart"/>
      <w:r w:rsidRPr="00EE319F">
        <w:rPr>
          <w:rFonts w:ascii="Times New Roman" w:hAnsi="Times New Roman" w:cs="Times New Roman"/>
          <w:sz w:val="24"/>
          <w:szCs w:val="24"/>
        </w:rPr>
        <w:t>тел</w:t>
      </w:r>
      <w:proofErr w:type="spellEnd"/>
      <w:r w:rsidRPr="00EE319F">
        <w:rPr>
          <w:rFonts w:ascii="Times New Roman" w:hAnsi="Times New Roman" w:cs="Times New Roman"/>
          <w:sz w:val="24"/>
          <w:szCs w:val="24"/>
        </w:rPr>
        <w:t xml:space="preserve">. 201-56-27). </w:t>
      </w:r>
    </w:p>
    <w:p w:rsidR="00DB3D07" w:rsidRPr="00EE319F" w:rsidRDefault="00DB3D07" w:rsidP="00125160">
      <w:pPr>
        <w:tabs>
          <w:tab w:val="left" w:pos="567"/>
          <w:tab w:val="left" w:pos="1276"/>
        </w:tabs>
        <w:spacing w:after="60" w:line="240" w:lineRule="auto"/>
        <w:ind w:right="-284" w:firstLine="567"/>
        <w:jc w:val="both"/>
        <w:rPr>
          <w:rFonts w:ascii="Times New Roman" w:hAnsi="Times New Roman" w:cs="Times New Roman"/>
          <w:sz w:val="24"/>
          <w:szCs w:val="24"/>
        </w:rPr>
      </w:pPr>
      <w:r w:rsidRPr="00EE319F">
        <w:rPr>
          <w:rFonts w:ascii="Times New Roman" w:hAnsi="Times New Roman" w:cs="Times New Roman"/>
          <w:sz w:val="24"/>
          <w:szCs w:val="24"/>
        </w:rPr>
        <w:t xml:space="preserve">Інформацію про фіскальні ризики у 2026–2028 роках також необхідно надсилати на електронну адресу: </w:t>
      </w:r>
      <w:hyperlink r:id="rId9" w:history="1">
        <w:r w:rsidRPr="00EE319F">
          <w:rPr>
            <w:rStyle w:val="a9"/>
            <w:rFonts w:ascii="Times New Roman" w:hAnsi="Times New Roman" w:cs="Times New Roman"/>
            <w:sz w:val="24"/>
            <w:szCs w:val="24"/>
          </w:rPr>
          <w:t>fr@minfin.gov.ua</w:t>
        </w:r>
      </w:hyperlink>
      <w:r w:rsidRPr="00EE319F">
        <w:rPr>
          <w:rFonts w:ascii="Times New Roman" w:hAnsi="Times New Roman" w:cs="Times New Roman"/>
          <w:sz w:val="24"/>
          <w:szCs w:val="24"/>
        </w:rPr>
        <w:t>.</w:t>
      </w:r>
    </w:p>
    <w:p w:rsidR="00183FF6" w:rsidRPr="00EE319F" w:rsidRDefault="00183FF6" w:rsidP="00125160">
      <w:pPr>
        <w:tabs>
          <w:tab w:val="left" w:pos="567"/>
          <w:tab w:val="left" w:pos="851"/>
        </w:tabs>
        <w:spacing w:after="60" w:line="240" w:lineRule="auto"/>
        <w:ind w:right="-284" w:firstLine="567"/>
        <w:jc w:val="both"/>
        <w:rPr>
          <w:rFonts w:ascii="Times New Roman" w:hAnsi="Times New Roman" w:cs="Times New Roman"/>
          <w:color w:val="FF0000"/>
          <w:sz w:val="24"/>
          <w:szCs w:val="24"/>
          <w:lang w:eastAsia="ru-RU"/>
        </w:rPr>
      </w:pPr>
    </w:p>
    <w:p w:rsidR="003C1ED0" w:rsidRPr="00EE319F" w:rsidRDefault="003C1ED0" w:rsidP="00125160">
      <w:pPr>
        <w:pStyle w:val="a3"/>
        <w:numPr>
          <w:ilvl w:val="0"/>
          <w:numId w:val="26"/>
        </w:numPr>
        <w:tabs>
          <w:tab w:val="left" w:pos="567"/>
        </w:tabs>
        <w:spacing w:after="60" w:line="240" w:lineRule="auto"/>
        <w:ind w:left="0" w:right="-284" w:firstLine="567"/>
        <w:contextualSpacing w:val="0"/>
        <w:jc w:val="both"/>
        <w:rPr>
          <w:rFonts w:ascii="Times New Roman" w:hAnsi="Times New Roman" w:cs="Times New Roman"/>
          <w:b/>
          <w:sz w:val="24"/>
          <w:szCs w:val="24"/>
        </w:rPr>
      </w:pPr>
      <w:r w:rsidRPr="00EE319F">
        <w:rPr>
          <w:rFonts w:ascii="Times New Roman" w:hAnsi="Times New Roman" w:cs="Times New Roman"/>
          <w:b/>
          <w:sz w:val="24"/>
          <w:szCs w:val="24"/>
        </w:rPr>
        <w:lastRenderedPageBreak/>
        <w:t>Щодо вугільної галузі</w:t>
      </w:r>
    </w:p>
    <w:p w:rsidR="007A629D" w:rsidRPr="00467421" w:rsidRDefault="007A629D" w:rsidP="00125160">
      <w:pPr>
        <w:tabs>
          <w:tab w:val="left" w:pos="567"/>
        </w:tabs>
        <w:spacing w:after="60" w:line="240" w:lineRule="auto"/>
        <w:ind w:right="-284" w:firstLine="567"/>
        <w:jc w:val="both"/>
        <w:rPr>
          <w:rFonts w:ascii="Times New Roman" w:hAnsi="Times New Roman" w:cs="Times New Roman"/>
          <w:sz w:val="24"/>
          <w:szCs w:val="24"/>
        </w:rPr>
      </w:pPr>
      <w:r w:rsidRPr="00EE319F">
        <w:rPr>
          <w:rFonts w:ascii="Times New Roman" w:hAnsi="Times New Roman" w:cs="Times New Roman"/>
          <w:sz w:val="24"/>
          <w:szCs w:val="24"/>
        </w:rPr>
        <w:t>З метою визначення можливого обсягу державної підтримки вугільної галузі у 2026–2028 роках, для здійснення оцінки впливу функціонування державних вугледобувних підприємств на видатки державного бюджету, надати наступну інформацію</w:t>
      </w:r>
      <w:r w:rsidR="00682721">
        <w:rPr>
          <w:rFonts w:ascii="Times New Roman" w:hAnsi="Times New Roman" w:cs="Times New Roman"/>
          <w:sz w:val="24"/>
          <w:szCs w:val="24"/>
        </w:rPr>
        <w:t xml:space="preserve"> </w:t>
      </w:r>
      <w:r w:rsidR="00682721" w:rsidRPr="00467421">
        <w:rPr>
          <w:rFonts w:ascii="Times New Roman" w:hAnsi="Times New Roman" w:cs="Times New Roman"/>
          <w:sz w:val="24"/>
          <w:szCs w:val="24"/>
        </w:rPr>
        <w:t>(</w:t>
      </w:r>
      <w:r w:rsidR="00D12717" w:rsidRPr="00467421">
        <w:rPr>
          <w:rFonts w:ascii="Times New Roman" w:hAnsi="Times New Roman" w:cs="Times New Roman"/>
          <w:sz w:val="24"/>
          <w:szCs w:val="24"/>
        </w:rPr>
        <w:t>додаток</w:t>
      </w:r>
      <w:r w:rsidR="00682721" w:rsidRPr="00467421">
        <w:rPr>
          <w:rFonts w:ascii="Times New Roman" w:hAnsi="Times New Roman" w:cs="Times New Roman"/>
          <w:sz w:val="24"/>
          <w:szCs w:val="24"/>
        </w:rPr>
        <w:t xml:space="preserve"> № 11</w:t>
      </w:r>
      <w:r w:rsidR="00D12717" w:rsidRPr="00467421">
        <w:rPr>
          <w:rFonts w:ascii="Times New Roman" w:hAnsi="Times New Roman" w:cs="Times New Roman"/>
          <w:sz w:val="24"/>
          <w:szCs w:val="24"/>
        </w:rPr>
        <w:t xml:space="preserve"> до листа</w:t>
      </w:r>
      <w:r w:rsidR="00682721" w:rsidRPr="00467421">
        <w:rPr>
          <w:rFonts w:ascii="Times New Roman" w:hAnsi="Times New Roman" w:cs="Times New Roman"/>
          <w:sz w:val="24"/>
          <w:szCs w:val="24"/>
        </w:rPr>
        <w:t>)</w:t>
      </w:r>
      <w:r w:rsidRPr="00467421">
        <w:rPr>
          <w:rFonts w:ascii="Times New Roman" w:hAnsi="Times New Roman" w:cs="Times New Roman"/>
          <w:sz w:val="24"/>
          <w:szCs w:val="24"/>
        </w:rPr>
        <w:t xml:space="preserve"> у розрізі зазначених років:</w:t>
      </w:r>
    </w:p>
    <w:p w:rsidR="007A629D" w:rsidRPr="00EE319F" w:rsidRDefault="007A629D" w:rsidP="00125160">
      <w:pPr>
        <w:pStyle w:val="a3"/>
        <w:numPr>
          <w:ilvl w:val="0"/>
          <w:numId w:val="20"/>
        </w:numPr>
        <w:tabs>
          <w:tab w:val="left" w:pos="567"/>
        </w:tabs>
        <w:spacing w:after="60" w:line="240" w:lineRule="auto"/>
        <w:ind w:left="0" w:right="-284" w:firstLine="567"/>
        <w:contextualSpacing w:val="0"/>
        <w:jc w:val="both"/>
        <w:rPr>
          <w:rFonts w:ascii="Times New Roman" w:hAnsi="Times New Roman" w:cs="Times New Roman"/>
          <w:sz w:val="24"/>
          <w:szCs w:val="24"/>
        </w:rPr>
      </w:pPr>
      <w:r w:rsidRPr="00467421">
        <w:rPr>
          <w:rFonts w:ascii="Times New Roman" w:hAnsi="Times New Roman" w:cs="Times New Roman"/>
          <w:sz w:val="24"/>
          <w:szCs w:val="24"/>
        </w:rPr>
        <w:t>кількість шахт, які отримують державну підтримку, і які будуть виведені</w:t>
      </w:r>
      <w:r w:rsidRPr="00EE319F">
        <w:rPr>
          <w:rFonts w:ascii="Times New Roman" w:hAnsi="Times New Roman" w:cs="Times New Roman"/>
          <w:sz w:val="24"/>
          <w:szCs w:val="24"/>
        </w:rPr>
        <w:t xml:space="preserve"> на беззбитковий рівень діяльності із зазначенням витрат на підтримку кожної шахти до моменту досягнення беззбитковості;</w:t>
      </w:r>
    </w:p>
    <w:p w:rsidR="007A629D" w:rsidRPr="00EE319F" w:rsidRDefault="007A629D" w:rsidP="00125160">
      <w:pPr>
        <w:pStyle w:val="a3"/>
        <w:numPr>
          <w:ilvl w:val="0"/>
          <w:numId w:val="20"/>
        </w:numPr>
        <w:tabs>
          <w:tab w:val="left" w:pos="567"/>
          <w:tab w:val="left" w:pos="851"/>
        </w:tabs>
        <w:spacing w:after="60" w:line="240" w:lineRule="auto"/>
        <w:ind w:left="0" w:right="-284" w:firstLine="567"/>
        <w:contextualSpacing w:val="0"/>
        <w:jc w:val="both"/>
        <w:rPr>
          <w:rFonts w:ascii="Times New Roman" w:hAnsi="Times New Roman" w:cs="Times New Roman"/>
          <w:sz w:val="24"/>
          <w:szCs w:val="24"/>
        </w:rPr>
      </w:pPr>
      <w:r w:rsidRPr="00EE319F">
        <w:rPr>
          <w:rFonts w:ascii="Times New Roman" w:hAnsi="Times New Roman" w:cs="Times New Roman"/>
          <w:sz w:val="24"/>
          <w:szCs w:val="24"/>
        </w:rPr>
        <w:t>кількість шахт, які передбачається закрити як неперспективні, із зазначенням орієнтовних обсягів витрат на закриття по кожній шахті до їх фізичної ліквідації (витрати на підготовку до ліквідації, витрати безпосередньо на ліквідацію).</w:t>
      </w:r>
    </w:p>
    <w:p w:rsidR="00E36358" w:rsidRPr="00EE319F" w:rsidRDefault="00E36358" w:rsidP="00125160">
      <w:pPr>
        <w:pStyle w:val="a3"/>
        <w:tabs>
          <w:tab w:val="left" w:pos="567"/>
          <w:tab w:val="left" w:pos="851"/>
        </w:tabs>
        <w:spacing w:after="60" w:line="240" w:lineRule="auto"/>
        <w:ind w:left="0" w:right="-284" w:firstLine="567"/>
        <w:contextualSpacing w:val="0"/>
        <w:jc w:val="both"/>
        <w:rPr>
          <w:rFonts w:ascii="Times New Roman" w:hAnsi="Times New Roman" w:cs="Times New Roman"/>
          <w:color w:val="FF0000"/>
          <w:sz w:val="24"/>
          <w:szCs w:val="24"/>
        </w:rPr>
      </w:pPr>
    </w:p>
    <w:p w:rsidR="009D16D1" w:rsidRPr="009D16D1" w:rsidRDefault="009D16D1" w:rsidP="00125160">
      <w:pPr>
        <w:pStyle w:val="a3"/>
        <w:numPr>
          <w:ilvl w:val="0"/>
          <w:numId w:val="26"/>
        </w:numPr>
        <w:pBdr>
          <w:top w:val="nil"/>
          <w:left w:val="nil"/>
          <w:bottom w:val="nil"/>
          <w:right w:val="nil"/>
          <w:between w:val="nil"/>
        </w:pBdr>
        <w:tabs>
          <w:tab w:val="left" w:pos="567"/>
        </w:tabs>
        <w:spacing w:after="60" w:line="240" w:lineRule="auto"/>
        <w:ind w:left="0" w:right="-284" w:firstLine="567"/>
        <w:contextualSpacing w:val="0"/>
        <w:jc w:val="both"/>
        <w:rPr>
          <w:rFonts w:ascii="Times New Roman" w:eastAsia="Times New Roman" w:hAnsi="Times New Roman" w:cs="Times New Roman"/>
          <w:sz w:val="24"/>
          <w:szCs w:val="24"/>
        </w:rPr>
      </w:pPr>
      <w:r w:rsidRPr="009D16D1">
        <w:rPr>
          <w:rFonts w:ascii="Times New Roman" w:eastAsia="Times New Roman" w:hAnsi="Times New Roman" w:cs="Times New Roman"/>
          <w:b/>
          <w:sz w:val="24"/>
          <w:szCs w:val="24"/>
        </w:rPr>
        <w:t>Щодо галузі культури та медіа</w:t>
      </w:r>
    </w:p>
    <w:p w:rsidR="009D16D1" w:rsidRPr="009D16D1" w:rsidRDefault="009D16D1" w:rsidP="00125160">
      <w:pPr>
        <w:pStyle w:val="a3"/>
        <w:pBdr>
          <w:top w:val="nil"/>
          <w:left w:val="nil"/>
          <w:bottom w:val="nil"/>
          <w:right w:val="nil"/>
          <w:between w:val="nil"/>
        </w:pBdr>
        <w:tabs>
          <w:tab w:val="left" w:pos="567"/>
        </w:tabs>
        <w:spacing w:after="60" w:line="240" w:lineRule="auto"/>
        <w:ind w:left="0" w:right="-284" w:firstLine="567"/>
        <w:contextualSpacing w:val="0"/>
        <w:jc w:val="both"/>
        <w:rPr>
          <w:rFonts w:ascii="Times New Roman" w:eastAsia="Times New Roman" w:hAnsi="Times New Roman" w:cs="Times New Roman"/>
          <w:sz w:val="24"/>
          <w:szCs w:val="24"/>
        </w:rPr>
      </w:pPr>
      <w:r w:rsidRPr="009D16D1">
        <w:rPr>
          <w:rFonts w:ascii="Times New Roman" w:eastAsia="Times New Roman" w:hAnsi="Times New Roman" w:cs="Times New Roman"/>
          <w:sz w:val="24"/>
          <w:szCs w:val="24"/>
        </w:rPr>
        <w:t>Головні розпорядники коштів державного бюджету мають надати наступу інформацію згідно додатків № 12 та № 13 до лист</w:t>
      </w:r>
      <w:bookmarkStart w:id="1" w:name="_GoBack"/>
      <w:bookmarkEnd w:id="1"/>
      <w:r w:rsidRPr="009D16D1">
        <w:rPr>
          <w:rFonts w:ascii="Times New Roman" w:eastAsia="Times New Roman" w:hAnsi="Times New Roman" w:cs="Times New Roman"/>
          <w:sz w:val="24"/>
          <w:szCs w:val="24"/>
        </w:rPr>
        <w:t>а щодо:</w:t>
      </w:r>
    </w:p>
    <w:p w:rsidR="009D16D1" w:rsidRPr="009D16D1" w:rsidRDefault="009D16D1" w:rsidP="00125160">
      <w:pPr>
        <w:pStyle w:val="a3"/>
        <w:pBdr>
          <w:top w:val="nil"/>
          <w:left w:val="nil"/>
          <w:bottom w:val="nil"/>
          <w:right w:val="nil"/>
          <w:between w:val="nil"/>
        </w:pBdr>
        <w:tabs>
          <w:tab w:val="left" w:pos="567"/>
        </w:tabs>
        <w:spacing w:after="60" w:line="240" w:lineRule="auto"/>
        <w:ind w:left="0" w:right="-284" w:firstLine="567"/>
        <w:contextualSpacing w:val="0"/>
        <w:jc w:val="both"/>
        <w:rPr>
          <w:rFonts w:ascii="Times New Roman" w:eastAsia="Times New Roman" w:hAnsi="Times New Roman" w:cs="Times New Roman"/>
          <w:sz w:val="24"/>
          <w:szCs w:val="24"/>
        </w:rPr>
      </w:pPr>
      <w:r w:rsidRPr="009D16D1">
        <w:rPr>
          <w:rFonts w:ascii="Times New Roman" w:eastAsia="Times New Roman" w:hAnsi="Times New Roman" w:cs="Times New Roman"/>
          <w:sz w:val="24"/>
          <w:szCs w:val="24"/>
        </w:rPr>
        <w:t>- чисельності працівників закладів культури, що належать до сфери їх управління;</w:t>
      </w:r>
    </w:p>
    <w:p w:rsidR="009D16D1" w:rsidRPr="009D16D1" w:rsidRDefault="009D16D1" w:rsidP="00125160">
      <w:pPr>
        <w:pStyle w:val="a3"/>
        <w:pBdr>
          <w:top w:val="nil"/>
          <w:left w:val="nil"/>
          <w:bottom w:val="nil"/>
          <w:right w:val="nil"/>
          <w:between w:val="nil"/>
        </w:pBdr>
        <w:tabs>
          <w:tab w:val="left" w:pos="567"/>
        </w:tabs>
        <w:spacing w:after="60" w:line="240" w:lineRule="auto"/>
        <w:ind w:left="0" w:right="-284" w:firstLine="567"/>
        <w:contextualSpacing w:val="0"/>
        <w:jc w:val="both"/>
        <w:rPr>
          <w:rFonts w:ascii="Times New Roman" w:eastAsia="Times New Roman" w:hAnsi="Times New Roman" w:cs="Times New Roman"/>
          <w:sz w:val="24"/>
          <w:szCs w:val="24"/>
        </w:rPr>
      </w:pPr>
      <w:r w:rsidRPr="009D16D1">
        <w:rPr>
          <w:rFonts w:ascii="Times New Roman" w:eastAsia="Times New Roman" w:hAnsi="Times New Roman" w:cs="Times New Roman"/>
          <w:sz w:val="24"/>
          <w:szCs w:val="24"/>
        </w:rPr>
        <w:t>- кількості осіб, які отримують стипендії за досягнення у сфері культури та мистецтв (КПКВК 3801130, КПКВК 0419030);</w:t>
      </w:r>
    </w:p>
    <w:p w:rsidR="009D16D1" w:rsidRPr="009D16D1" w:rsidRDefault="009D16D1" w:rsidP="00125160">
      <w:pPr>
        <w:pStyle w:val="a3"/>
        <w:pBdr>
          <w:top w:val="nil"/>
          <w:left w:val="nil"/>
          <w:bottom w:val="nil"/>
          <w:right w:val="nil"/>
          <w:between w:val="nil"/>
        </w:pBdr>
        <w:tabs>
          <w:tab w:val="left" w:pos="567"/>
        </w:tabs>
        <w:spacing w:after="60" w:line="240" w:lineRule="auto"/>
        <w:ind w:left="0" w:right="-284" w:firstLine="567"/>
        <w:contextualSpacing w:val="0"/>
        <w:jc w:val="both"/>
        <w:rPr>
          <w:rFonts w:ascii="Times New Roman" w:eastAsia="Times New Roman" w:hAnsi="Times New Roman" w:cs="Times New Roman"/>
          <w:i/>
          <w:sz w:val="24"/>
          <w:szCs w:val="24"/>
        </w:rPr>
      </w:pPr>
      <w:r w:rsidRPr="009D16D1">
        <w:rPr>
          <w:rFonts w:ascii="Times New Roman" w:eastAsia="Times New Roman" w:hAnsi="Times New Roman" w:cs="Times New Roman"/>
          <w:sz w:val="24"/>
          <w:szCs w:val="24"/>
        </w:rPr>
        <w:t>- надходжень, отриманих відповідно до пунктів 13</w:t>
      </w:r>
      <w:r w:rsidRPr="009D16D1">
        <w:rPr>
          <w:rFonts w:ascii="Times New Roman" w:eastAsia="Times New Roman" w:hAnsi="Times New Roman" w:cs="Times New Roman"/>
          <w:sz w:val="24"/>
          <w:szCs w:val="24"/>
          <w:vertAlign w:val="superscript"/>
        </w:rPr>
        <w:t>6</w:t>
      </w:r>
      <w:r w:rsidRPr="009D16D1">
        <w:rPr>
          <w:rFonts w:ascii="Times New Roman" w:eastAsia="Times New Roman" w:hAnsi="Times New Roman" w:cs="Times New Roman"/>
          <w:sz w:val="24"/>
          <w:szCs w:val="24"/>
        </w:rPr>
        <w:t>-13</w:t>
      </w:r>
      <w:r w:rsidRPr="009D16D1">
        <w:rPr>
          <w:rFonts w:ascii="Times New Roman" w:eastAsia="Times New Roman" w:hAnsi="Times New Roman" w:cs="Times New Roman"/>
          <w:sz w:val="24"/>
          <w:szCs w:val="24"/>
          <w:vertAlign w:val="superscript"/>
        </w:rPr>
        <w:t>8</w:t>
      </w:r>
      <w:r w:rsidRPr="009D16D1">
        <w:rPr>
          <w:rFonts w:ascii="Times New Roman" w:eastAsia="Times New Roman" w:hAnsi="Times New Roman" w:cs="Times New Roman"/>
          <w:sz w:val="24"/>
          <w:szCs w:val="24"/>
        </w:rPr>
        <w:t xml:space="preserve"> частини третьої статті 29 Бюджетного кодексу України щодо сфери кінематографії</w:t>
      </w:r>
      <w:r w:rsidRPr="009D16D1">
        <w:rPr>
          <w:rFonts w:ascii="Times New Roman" w:eastAsia="Times New Roman" w:hAnsi="Times New Roman" w:cs="Times New Roman"/>
          <w:i/>
          <w:sz w:val="24"/>
          <w:szCs w:val="24"/>
        </w:rPr>
        <w:t>;</w:t>
      </w:r>
    </w:p>
    <w:p w:rsidR="009D16D1" w:rsidRPr="009D16D1" w:rsidRDefault="009D16D1" w:rsidP="00125160">
      <w:pPr>
        <w:pStyle w:val="a3"/>
        <w:pBdr>
          <w:top w:val="nil"/>
          <w:left w:val="nil"/>
          <w:bottom w:val="nil"/>
          <w:right w:val="nil"/>
          <w:between w:val="nil"/>
        </w:pBdr>
        <w:tabs>
          <w:tab w:val="left" w:pos="567"/>
        </w:tabs>
        <w:spacing w:after="60" w:line="240" w:lineRule="auto"/>
        <w:ind w:left="0" w:right="-284" w:firstLine="567"/>
        <w:contextualSpacing w:val="0"/>
        <w:jc w:val="both"/>
        <w:rPr>
          <w:rFonts w:ascii="Times New Roman" w:eastAsia="Times New Roman" w:hAnsi="Times New Roman" w:cs="Times New Roman"/>
          <w:sz w:val="24"/>
          <w:szCs w:val="24"/>
        </w:rPr>
      </w:pPr>
      <w:r w:rsidRPr="009D16D1">
        <w:rPr>
          <w:rFonts w:ascii="Times New Roman" w:eastAsia="Times New Roman" w:hAnsi="Times New Roman" w:cs="Times New Roman"/>
          <w:sz w:val="24"/>
          <w:szCs w:val="24"/>
        </w:rPr>
        <w:t xml:space="preserve">- видатків Державного бюджету України на оплату праці працівників Національної суспільної телерадіокомпанії України </w:t>
      </w:r>
      <w:r w:rsidRPr="009D16D1">
        <w:rPr>
          <w:rFonts w:ascii="Times New Roman" w:eastAsia="Times New Roman" w:hAnsi="Times New Roman" w:cs="Times New Roman"/>
          <w:i/>
          <w:sz w:val="24"/>
          <w:szCs w:val="24"/>
        </w:rPr>
        <w:t xml:space="preserve">(контактні особи: </w:t>
      </w:r>
      <w:proofErr w:type="spellStart"/>
      <w:r w:rsidRPr="009D16D1">
        <w:rPr>
          <w:rFonts w:ascii="Times New Roman" w:eastAsia="Times New Roman" w:hAnsi="Times New Roman" w:cs="Times New Roman"/>
          <w:i/>
          <w:sz w:val="24"/>
          <w:szCs w:val="24"/>
        </w:rPr>
        <w:t>Крисіна</w:t>
      </w:r>
      <w:proofErr w:type="spellEnd"/>
      <w:r w:rsidRPr="009D16D1">
        <w:rPr>
          <w:rFonts w:ascii="Times New Roman" w:eastAsia="Times New Roman" w:hAnsi="Times New Roman" w:cs="Times New Roman"/>
          <w:i/>
          <w:sz w:val="24"/>
          <w:szCs w:val="24"/>
        </w:rPr>
        <w:t xml:space="preserve"> Ірина Володимирівна,</w:t>
      </w:r>
      <w:r w:rsidRPr="009D16D1">
        <w:rPr>
          <w:rFonts w:ascii="Times New Roman" w:eastAsia="Times New Roman" w:hAnsi="Times New Roman" w:cs="Times New Roman"/>
          <w:i/>
          <w:sz w:val="24"/>
          <w:szCs w:val="24"/>
        </w:rPr>
        <w:br/>
        <w:t xml:space="preserve"> </w:t>
      </w:r>
      <w:proofErr w:type="spellStart"/>
      <w:r w:rsidRPr="009D16D1">
        <w:rPr>
          <w:rFonts w:ascii="Times New Roman" w:eastAsia="Times New Roman" w:hAnsi="Times New Roman" w:cs="Times New Roman"/>
          <w:i/>
          <w:sz w:val="24"/>
          <w:szCs w:val="24"/>
        </w:rPr>
        <w:t>тел</w:t>
      </w:r>
      <w:proofErr w:type="spellEnd"/>
      <w:r w:rsidRPr="009D16D1">
        <w:rPr>
          <w:rFonts w:ascii="Times New Roman" w:eastAsia="Times New Roman" w:hAnsi="Times New Roman" w:cs="Times New Roman"/>
          <w:i/>
          <w:sz w:val="24"/>
          <w:szCs w:val="24"/>
        </w:rPr>
        <w:t xml:space="preserve">. 277-54-26 та </w:t>
      </w:r>
      <w:proofErr w:type="spellStart"/>
      <w:r w:rsidRPr="009D16D1">
        <w:rPr>
          <w:rFonts w:ascii="Times New Roman" w:eastAsia="Times New Roman" w:hAnsi="Times New Roman" w:cs="Times New Roman"/>
          <w:i/>
          <w:sz w:val="24"/>
          <w:szCs w:val="24"/>
        </w:rPr>
        <w:t>Слинчук</w:t>
      </w:r>
      <w:proofErr w:type="spellEnd"/>
      <w:r w:rsidRPr="009D16D1">
        <w:rPr>
          <w:rFonts w:ascii="Times New Roman" w:eastAsia="Times New Roman" w:hAnsi="Times New Roman" w:cs="Times New Roman"/>
          <w:i/>
          <w:sz w:val="24"/>
          <w:szCs w:val="24"/>
        </w:rPr>
        <w:t xml:space="preserve"> Артем Павлович </w:t>
      </w:r>
      <w:proofErr w:type="spellStart"/>
      <w:r w:rsidRPr="009D16D1">
        <w:rPr>
          <w:rFonts w:ascii="Times New Roman" w:eastAsia="Times New Roman" w:hAnsi="Times New Roman" w:cs="Times New Roman"/>
          <w:i/>
          <w:sz w:val="24"/>
          <w:szCs w:val="24"/>
        </w:rPr>
        <w:t>тел</w:t>
      </w:r>
      <w:proofErr w:type="spellEnd"/>
      <w:r w:rsidRPr="009D16D1">
        <w:rPr>
          <w:rFonts w:ascii="Times New Roman" w:eastAsia="Times New Roman" w:hAnsi="Times New Roman" w:cs="Times New Roman"/>
          <w:i/>
          <w:sz w:val="24"/>
          <w:szCs w:val="24"/>
        </w:rPr>
        <w:t>. 206-57-31).</w:t>
      </w:r>
    </w:p>
    <w:p w:rsidR="009D16D1" w:rsidRPr="009D16D1" w:rsidRDefault="009D16D1" w:rsidP="00125160">
      <w:pPr>
        <w:pStyle w:val="a3"/>
        <w:pBdr>
          <w:top w:val="nil"/>
          <w:left w:val="nil"/>
          <w:bottom w:val="nil"/>
          <w:right w:val="nil"/>
          <w:between w:val="nil"/>
        </w:pBdr>
        <w:tabs>
          <w:tab w:val="left" w:pos="567"/>
        </w:tabs>
        <w:spacing w:after="60" w:line="240" w:lineRule="auto"/>
        <w:ind w:left="0" w:right="-284" w:firstLine="567"/>
        <w:contextualSpacing w:val="0"/>
        <w:jc w:val="both"/>
        <w:rPr>
          <w:rFonts w:ascii="Times New Roman" w:eastAsia="Times New Roman" w:hAnsi="Times New Roman" w:cs="Times New Roman"/>
          <w:sz w:val="24"/>
          <w:szCs w:val="24"/>
        </w:rPr>
      </w:pPr>
    </w:p>
    <w:p w:rsidR="00523944" w:rsidRPr="00EE319F" w:rsidRDefault="00523944" w:rsidP="00125160">
      <w:pPr>
        <w:pStyle w:val="a3"/>
        <w:numPr>
          <w:ilvl w:val="0"/>
          <w:numId w:val="26"/>
        </w:numPr>
        <w:pBdr>
          <w:top w:val="nil"/>
          <w:left w:val="nil"/>
          <w:bottom w:val="nil"/>
          <w:right w:val="nil"/>
          <w:between w:val="nil"/>
        </w:pBdr>
        <w:tabs>
          <w:tab w:val="left" w:pos="567"/>
        </w:tabs>
        <w:spacing w:after="60" w:line="240" w:lineRule="auto"/>
        <w:ind w:left="0" w:right="-284" w:firstLine="567"/>
        <w:contextualSpacing w:val="0"/>
        <w:jc w:val="both"/>
        <w:rPr>
          <w:rFonts w:ascii="Times New Roman" w:eastAsia="Times New Roman" w:hAnsi="Times New Roman" w:cs="Times New Roman"/>
          <w:sz w:val="24"/>
          <w:szCs w:val="24"/>
        </w:rPr>
      </w:pPr>
      <w:r w:rsidRPr="00EE319F">
        <w:rPr>
          <w:rFonts w:ascii="Times New Roman" w:eastAsia="Times New Roman" w:hAnsi="Times New Roman" w:cs="Times New Roman"/>
          <w:b/>
          <w:sz w:val="24"/>
          <w:szCs w:val="24"/>
        </w:rPr>
        <w:t xml:space="preserve">Міністерству культури та інформаційної політики України спільно з Господарсько-фінансовим департаментом Секретаріату Кабінету Міністрів </w:t>
      </w:r>
      <w:r w:rsidR="005A42DE" w:rsidRPr="00EE319F">
        <w:rPr>
          <w:rFonts w:ascii="Times New Roman" w:eastAsia="Times New Roman" w:hAnsi="Times New Roman" w:cs="Times New Roman"/>
          <w:sz w:val="24"/>
          <w:szCs w:val="24"/>
        </w:rPr>
        <w:t xml:space="preserve">з метою забезпечення захисту прав і свобод національних меншин (спільнот) розглянути питання передачі з відповідними бюджетними призначеннями державного підприємства «Кримський дім» до Державної служби України з питань </w:t>
      </w:r>
      <w:proofErr w:type="spellStart"/>
      <w:r w:rsidR="005A42DE" w:rsidRPr="00EE319F">
        <w:rPr>
          <w:rFonts w:ascii="Times New Roman" w:eastAsia="Times New Roman" w:hAnsi="Times New Roman" w:cs="Times New Roman"/>
          <w:sz w:val="24"/>
          <w:szCs w:val="24"/>
        </w:rPr>
        <w:t>етнополітики</w:t>
      </w:r>
      <w:proofErr w:type="spellEnd"/>
      <w:r w:rsidR="005A42DE" w:rsidRPr="00EE319F">
        <w:rPr>
          <w:rFonts w:ascii="Times New Roman" w:eastAsia="Times New Roman" w:hAnsi="Times New Roman" w:cs="Times New Roman"/>
          <w:sz w:val="24"/>
          <w:szCs w:val="24"/>
        </w:rPr>
        <w:t xml:space="preserve"> та свободи совісті і подати відповідні узгоджені пропозиції </w:t>
      </w:r>
      <w:r w:rsidR="005A42DE" w:rsidRPr="00EE319F">
        <w:rPr>
          <w:rFonts w:ascii="Times New Roman" w:eastAsia="Times New Roman" w:hAnsi="Times New Roman" w:cs="Times New Roman"/>
          <w:i/>
          <w:sz w:val="24"/>
          <w:szCs w:val="24"/>
        </w:rPr>
        <w:t xml:space="preserve">(контактна особа: </w:t>
      </w:r>
      <w:proofErr w:type="spellStart"/>
      <w:r w:rsidR="005A42DE" w:rsidRPr="00EE319F">
        <w:rPr>
          <w:rFonts w:ascii="Times New Roman" w:eastAsia="Times New Roman" w:hAnsi="Times New Roman" w:cs="Times New Roman"/>
          <w:i/>
          <w:sz w:val="24"/>
          <w:szCs w:val="24"/>
        </w:rPr>
        <w:t>Крисіна</w:t>
      </w:r>
      <w:proofErr w:type="spellEnd"/>
      <w:r w:rsidR="005A42DE" w:rsidRPr="00EE319F">
        <w:rPr>
          <w:rFonts w:ascii="Times New Roman" w:eastAsia="Times New Roman" w:hAnsi="Times New Roman" w:cs="Times New Roman"/>
          <w:i/>
          <w:sz w:val="24"/>
          <w:szCs w:val="24"/>
        </w:rPr>
        <w:t xml:space="preserve"> Ірина Володимирівна, </w:t>
      </w:r>
      <w:proofErr w:type="spellStart"/>
      <w:r w:rsidR="005A42DE" w:rsidRPr="00EE319F">
        <w:rPr>
          <w:rFonts w:ascii="Times New Roman" w:eastAsia="Times New Roman" w:hAnsi="Times New Roman" w:cs="Times New Roman"/>
          <w:i/>
          <w:sz w:val="24"/>
          <w:szCs w:val="24"/>
        </w:rPr>
        <w:t>тел</w:t>
      </w:r>
      <w:proofErr w:type="spellEnd"/>
      <w:r w:rsidR="005A42DE" w:rsidRPr="00EE319F">
        <w:rPr>
          <w:rFonts w:ascii="Times New Roman" w:eastAsia="Times New Roman" w:hAnsi="Times New Roman" w:cs="Times New Roman"/>
          <w:i/>
          <w:sz w:val="24"/>
          <w:szCs w:val="24"/>
        </w:rPr>
        <w:t>. 277-54-26).</w:t>
      </w:r>
    </w:p>
    <w:p w:rsidR="00523944" w:rsidRPr="00EE319F" w:rsidRDefault="00523944" w:rsidP="00125160">
      <w:pPr>
        <w:pBdr>
          <w:top w:val="nil"/>
          <w:left w:val="nil"/>
          <w:bottom w:val="nil"/>
          <w:right w:val="nil"/>
          <w:between w:val="nil"/>
        </w:pBdr>
        <w:tabs>
          <w:tab w:val="left" w:pos="567"/>
        </w:tabs>
        <w:spacing w:after="60" w:line="240" w:lineRule="auto"/>
        <w:ind w:right="-284" w:firstLine="567"/>
        <w:jc w:val="both"/>
        <w:rPr>
          <w:rFonts w:ascii="Times New Roman" w:eastAsia="Times New Roman" w:hAnsi="Times New Roman" w:cs="Times New Roman"/>
          <w:color w:val="FF0000"/>
          <w:sz w:val="24"/>
          <w:szCs w:val="24"/>
        </w:rPr>
      </w:pPr>
    </w:p>
    <w:p w:rsidR="005A42DE" w:rsidRPr="00EE319F" w:rsidRDefault="005A42DE" w:rsidP="00125160">
      <w:pPr>
        <w:pStyle w:val="a3"/>
        <w:numPr>
          <w:ilvl w:val="0"/>
          <w:numId w:val="26"/>
        </w:numPr>
        <w:tabs>
          <w:tab w:val="left" w:pos="567"/>
        </w:tabs>
        <w:spacing w:after="60" w:line="240" w:lineRule="auto"/>
        <w:ind w:left="0" w:right="-284" w:firstLine="567"/>
        <w:contextualSpacing w:val="0"/>
        <w:jc w:val="both"/>
        <w:rPr>
          <w:rFonts w:ascii="Times New Roman" w:eastAsia="Times New Roman" w:hAnsi="Times New Roman" w:cs="Times New Roman"/>
          <w:b/>
          <w:sz w:val="24"/>
          <w:szCs w:val="24"/>
        </w:rPr>
      </w:pPr>
      <w:r w:rsidRPr="00EE319F">
        <w:rPr>
          <w:rFonts w:ascii="Times New Roman" w:eastAsia="Times New Roman" w:hAnsi="Times New Roman" w:cs="Times New Roman"/>
          <w:b/>
          <w:sz w:val="24"/>
          <w:szCs w:val="24"/>
        </w:rPr>
        <w:t>Міністерству культури та стратегічних комунікацій України:</w:t>
      </w:r>
    </w:p>
    <w:p w:rsidR="005A42DE" w:rsidRPr="00EE319F" w:rsidRDefault="005A42DE" w:rsidP="00125160">
      <w:pPr>
        <w:numPr>
          <w:ilvl w:val="0"/>
          <w:numId w:val="15"/>
        </w:numPr>
        <w:pBdr>
          <w:top w:val="nil"/>
          <w:left w:val="nil"/>
          <w:bottom w:val="nil"/>
          <w:right w:val="nil"/>
          <w:between w:val="nil"/>
        </w:pBdr>
        <w:tabs>
          <w:tab w:val="left" w:pos="567"/>
        </w:tabs>
        <w:spacing w:after="60" w:line="240" w:lineRule="auto"/>
        <w:ind w:left="0" w:right="-284" w:firstLine="567"/>
        <w:jc w:val="both"/>
        <w:rPr>
          <w:rFonts w:ascii="Times New Roman" w:eastAsia="Times New Roman" w:hAnsi="Times New Roman" w:cs="Times New Roman"/>
          <w:sz w:val="24"/>
          <w:szCs w:val="24"/>
        </w:rPr>
      </w:pPr>
      <w:r w:rsidRPr="00EE319F">
        <w:rPr>
          <w:rFonts w:ascii="Times New Roman" w:eastAsia="Times New Roman" w:hAnsi="Times New Roman" w:cs="Times New Roman"/>
          <w:sz w:val="24"/>
          <w:szCs w:val="24"/>
        </w:rPr>
        <w:t>надати пропозиції з пошуку шляхів ефективного використання наявних бюджетних коштів, вдосконалення механізмів та посилення контролю за їх використанням;</w:t>
      </w:r>
    </w:p>
    <w:p w:rsidR="005A42DE" w:rsidRPr="00EE319F" w:rsidRDefault="005A42DE" w:rsidP="00125160">
      <w:pPr>
        <w:numPr>
          <w:ilvl w:val="0"/>
          <w:numId w:val="15"/>
        </w:numPr>
        <w:pBdr>
          <w:top w:val="nil"/>
          <w:left w:val="nil"/>
          <w:bottom w:val="nil"/>
          <w:right w:val="nil"/>
          <w:between w:val="nil"/>
        </w:pBdr>
        <w:tabs>
          <w:tab w:val="left" w:pos="567"/>
        </w:tabs>
        <w:spacing w:after="60" w:line="240" w:lineRule="auto"/>
        <w:ind w:left="0" w:right="-284" w:firstLine="567"/>
        <w:jc w:val="both"/>
        <w:rPr>
          <w:rFonts w:ascii="Times New Roman" w:eastAsia="Times New Roman" w:hAnsi="Times New Roman" w:cs="Times New Roman"/>
          <w:sz w:val="24"/>
          <w:szCs w:val="24"/>
        </w:rPr>
      </w:pPr>
      <w:r w:rsidRPr="00EE319F">
        <w:rPr>
          <w:rFonts w:ascii="Times New Roman" w:eastAsia="Times New Roman" w:hAnsi="Times New Roman" w:cs="Times New Roman"/>
          <w:sz w:val="24"/>
          <w:szCs w:val="24"/>
        </w:rPr>
        <w:t>розглянути питання підвищення ефективності використання бюджетних коштів Українським культурним фондом, спрямування їх на першочергові критично важливі проекти та поширення україномовного культурного продукту серед різних верств населення;</w:t>
      </w:r>
    </w:p>
    <w:p w:rsidR="005A42DE" w:rsidRPr="00EE319F" w:rsidRDefault="005A42DE" w:rsidP="00125160">
      <w:pPr>
        <w:numPr>
          <w:ilvl w:val="0"/>
          <w:numId w:val="15"/>
        </w:numPr>
        <w:pBdr>
          <w:top w:val="nil"/>
          <w:left w:val="nil"/>
          <w:bottom w:val="nil"/>
          <w:right w:val="nil"/>
          <w:between w:val="nil"/>
        </w:pBdr>
        <w:tabs>
          <w:tab w:val="left" w:pos="567"/>
        </w:tabs>
        <w:spacing w:after="60" w:line="240" w:lineRule="auto"/>
        <w:ind w:left="0" w:right="-284" w:firstLine="567"/>
        <w:jc w:val="both"/>
        <w:rPr>
          <w:rFonts w:ascii="Times New Roman" w:eastAsia="Times New Roman" w:hAnsi="Times New Roman" w:cs="Times New Roman"/>
          <w:sz w:val="24"/>
          <w:szCs w:val="24"/>
        </w:rPr>
      </w:pPr>
      <w:r w:rsidRPr="00EE319F">
        <w:rPr>
          <w:rFonts w:ascii="Times New Roman" w:eastAsia="Times New Roman" w:hAnsi="Times New Roman" w:cs="Times New Roman"/>
          <w:sz w:val="24"/>
          <w:szCs w:val="24"/>
        </w:rPr>
        <w:t>надати пропозиції щодо формування ефективних і дієвих механізмів державної підтримки книговидавничої справи, зокрема в частині залучення фінансових ресурсів суб’єктів книжкового ринку на паритетній основі;</w:t>
      </w:r>
    </w:p>
    <w:p w:rsidR="005A42DE" w:rsidRPr="00EE319F" w:rsidRDefault="005A42DE" w:rsidP="00125160">
      <w:pPr>
        <w:numPr>
          <w:ilvl w:val="0"/>
          <w:numId w:val="15"/>
        </w:numPr>
        <w:pBdr>
          <w:top w:val="nil"/>
          <w:left w:val="nil"/>
          <w:bottom w:val="nil"/>
          <w:right w:val="nil"/>
          <w:between w:val="nil"/>
        </w:pBdr>
        <w:tabs>
          <w:tab w:val="left" w:pos="567"/>
        </w:tabs>
        <w:spacing w:after="60" w:line="240" w:lineRule="auto"/>
        <w:ind w:left="0" w:right="-284" w:firstLine="567"/>
        <w:jc w:val="both"/>
        <w:rPr>
          <w:rFonts w:ascii="Times New Roman" w:eastAsia="Times New Roman" w:hAnsi="Times New Roman" w:cs="Times New Roman"/>
          <w:sz w:val="24"/>
          <w:szCs w:val="24"/>
        </w:rPr>
      </w:pPr>
      <w:r w:rsidRPr="00EE319F">
        <w:rPr>
          <w:rFonts w:ascii="Times New Roman" w:eastAsia="Times New Roman" w:hAnsi="Times New Roman" w:cs="Times New Roman"/>
          <w:sz w:val="24"/>
          <w:szCs w:val="24"/>
        </w:rPr>
        <w:t xml:space="preserve">надати пропозиції стосовно зміни формату інформування населення щодо ситуації в Україні під час створення (виробництва) програм та механізму визначення вартості створення (виробництва) програм для інформаційного марафону </w:t>
      </w:r>
      <w:r w:rsidRPr="00EE319F">
        <w:rPr>
          <w:rFonts w:ascii="Times New Roman" w:eastAsia="Times New Roman" w:hAnsi="Times New Roman" w:cs="Times New Roman"/>
          <w:i/>
          <w:sz w:val="24"/>
          <w:szCs w:val="24"/>
        </w:rPr>
        <w:t xml:space="preserve">(контактні особи: </w:t>
      </w:r>
      <w:proofErr w:type="spellStart"/>
      <w:r w:rsidRPr="00EE319F">
        <w:rPr>
          <w:rFonts w:ascii="Times New Roman" w:eastAsia="Times New Roman" w:hAnsi="Times New Roman" w:cs="Times New Roman"/>
          <w:i/>
          <w:sz w:val="24"/>
          <w:szCs w:val="24"/>
        </w:rPr>
        <w:t>Крисіна</w:t>
      </w:r>
      <w:proofErr w:type="spellEnd"/>
      <w:r w:rsidRPr="00EE319F">
        <w:rPr>
          <w:rFonts w:ascii="Times New Roman" w:eastAsia="Times New Roman" w:hAnsi="Times New Roman" w:cs="Times New Roman"/>
          <w:i/>
          <w:sz w:val="24"/>
          <w:szCs w:val="24"/>
        </w:rPr>
        <w:t xml:space="preserve"> Ірина Володимирівна, </w:t>
      </w:r>
      <w:proofErr w:type="spellStart"/>
      <w:r w:rsidRPr="00EE319F">
        <w:rPr>
          <w:rFonts w:ascii="Times New Roman" w:eastAsia="Times New Roman" w:hAnsi="Times New Roman" w:cs="Times New Roman"/>
          <w:i/>
          <w:sz w:val="24"/>
          <w:szCs w:val="24"/>
        </w:rPr>
        <w:t>тел</w:t>
      </w:r>
      <w:proofErr w:type="spellEnd"/>
      <w:r w:rsidRPr="00EE319F">
        <w:rPr>
          <w:rFonts w:ascii="Times New Roman" w:eastAsia="Times New Roman" w:hAnsi="Times New Roman" w:cs="Times New Roman"/>
          <w:i/>
          <w:sz w:val="24"/>
          <w:szCs w:val="24"/>
        </w:rPr>
        <w:t xml:space="preserve">. 277-54-26 та </w:t>
      </w:r>
      <w:proofErr w:type="spellStart"/>
      <w:r w:rsidRPr="00EE319F">
        <w:rPr>
          <w:rFonts w:ascii="Times New Roman" w:eastAsia="Times New Roman" w:hAnsi="Times New Roman" w:cs="Times New Roman"/>
          <w:i/>
          <w:sz w:val="24"/>
          <w:szCs w:val="24"/>
        </w:rPr>
        <w:t>Слинчук</w:t>
      </w:r>
      <w:proofErr w:type="spellEnd"/>
      <w:r w:rsidRPr="00EE319F">
        <w:rPr>
          <w:rFonts w:ascii="Times New Roman" w:eastAsia="Times New Roman" w:hAnsi="Times New Roman" w:cs="Times New Roman"/>
          <w:i/>
          <w:sz w:val="24"/>
          <w:szCs w:val="24"/>
        </w:rPr>
        <w:t xml:space="preserve"> Артем Павлович </w:t>
      </w:r>
      <w:proofErr w:type="spellStart"/>
      <w:r w:rsidRPr="00EE319F">
        <w:rPr>
          <w:rFonts w:ascii="Times New Roman" w:eastAsia="Times New Roman" w:hAnsi="Times New Roman" w:cs="Times New Roman"/>
          <w:i/>
          <w:sz w:val="24"/>
          <w:szCs w:val="24"/>
        </w:rPr>
        <w:t>тел</w:t>
      </w:r>
      <w:proofErr w:type="spellEnd"/>
      <w:r w:rsidRPr="00EE319F">
        <w:rPr>
          <w:rFonts w:ascii="Times New Roman" w:eastAsia="Times New Roman" w:hAnsi="Times New Roman" w:cs="Times New Roman"/>
          <w:i/>
          <w:sz w:val="24"/>
          <w:szCs w:val="24"/>
        </w:rPr>
        <w:t>. 206-57-31).</w:t>
      </w:r>
    </w:p>
    <w:p w:rsidR="00523944" w:rsidRPr="00EE319F" w:rsidRDefault="00523944" w:rsidP="00125160">
      <w:pPr>
        <w:tabs>
          <w:tab w:val="left" w:pos="567"/>
        </w:tabs>
        <w:spacing w:after="60" w:line="240" w:lineRule="auto"/>
        <w:ind w:right="-284" w:firstLine="567"/>
        <w:jc w:val="both"/>
        <w:rPr>
          <w:rFonts w:ascii="Times New Roman" w:eastAsia="Times New Roman" w:hAnsi="Times New Roman" w:cs="Times New Roman"/>
          <w:color w:val="FF0000"/>
          <w:sz w:val="24"/>
          <w:szCs w:val="24"/>
        </w:rPr>
      </w:pPr>
    </w:p>
    <w:p w:rsidR="00523944" w:rsidRPr="00EE319F" w:rsidRDefault="00523944" w:rsidP="00125160">
      <w:pPr>
        <w:pStyle w:val="a3"/>
        <w:numPr>
          <w:ilvl w:val="0"/>
          <w:numId w:val="26"/>
        </w:numPr>
        <w:pBdr>
          <w:top w:val="nil"/>
          <w:left w:val="nil"/>
          <w:bottom w:val="nil"/>
          <w:right w:val="nil"/>
          <w:between w:val="nil"/>
        </w:pBdr>
        <w:tabs>
          <w:tab w:val="left" w:pos="567"/>
        </w:tabs>
        <w:spacing w:after="60" w:line="240" w:lineRule="auto"/>
        <w:ind w:left="0" w:right="-284" w:firstLine="567"/>
        <w:contextualSpacing w:val="0"/>
        <w:jc w:val="both"/>
        <w:rPr>
          <w:rFonts w:ascii="Times New Roman" w:eastAsia="Times New Roman" w:hAnsi="Times New Roman" w:cs="Times New Roman"/>
          <w:b/>
          <w:color w:val="FF0000"/>
          <w:sz w:val="24"/>
          <w:szCs w:val="24"/>
        </w:rPr>
      </w:pPr>
      <w:r w:rsidRPr="00EE319F">
        <w:rPr>
          <w:rFonts w:ascii="Times New Roman" w:eastAsia="Times New Roman" w:hAnsi="Times New Roman" w:cs="Times New Roman"/>
          <w:b/>
          <w:sz w:val="24"/>
          <w:szCs w:val="24"/>
        </w:rPr>
        <w:t>Міністерству охорони здоров’я України</w:t>
      </w:r>
      <w:r w:rsidR="00981002" w:rsidRPr="00EE319F">
        <w:rPr>
          <w:rFonts w:ascii="Times New Roman" w:eastAsia="Times New Roman" w:hAnsi="Times New Roman" w:cs="Times New Roman"/>
          <w:b/>
          <w:sz w:val="24"/>
          <w:szCs w:val="24"/>
        </w:rPr>
        <w:t xml:space="preserve"> надати</w:t>
      </w:r>
      <w:r w:rsidRPr="00EE319F">
        <w:rPr>
          <w:rFonts w:ascii="Times New Roman" w:eastAsia="Times New Roman" w:hAnsi="Times New Roman" w:cs="Times New Roman"/>
          <w:b/>
          <w:sz w:val="24"/>
          <w:szCs w:val="24"/>
        </w:rPr>
        <w:t>:</w:t>
      </w:r>
    </w:p>
    <w:p w:rsidR="00981002" w:rsidRPr="00EE319F" w:rsidRDefault="00981002" w:rsidP="00125160">
      <w:pPr>
        <w:pStyle w:val="a3"/>
        <w:numPr>
          <w:ilvl w:val="0"/>
          <w:numId w:val="22"/>
        </w:numPr>
        <w:pBdr>
          <w:top w:val="nil"/>
          <w:left w:val="nil"/>
          <w:bottom w:val="nil"/>
          <w:right w:val="nil"/>
          <w:between w:val="nil"/>
        </w:pBdr>
        <w:tabs>
          <w:tab w:val="left" w:pos="567"/>
          <w:tab w:val="left" w:pos="1134"/>
        </w:tabs>
        <w:spacing w:after="60" w:line="240" w:lineRule="auto"/>
        <w:ind w:left="0" w:right="-284" w:firstLine="567"/>
        <w:contextualSpacing w:val="0"/>
        <w:jc w:val="both"/>
        <w:rPr>
          <w:rFonts w:ascii="Times New Roman" w:eastAsia="Times New Roman" w:hAnsi="Times New Roman" w:cs="Times New Roman"/>
          <w:sz w:val="24"/>
          <w:szCs w:val="24"/>
        </w:rPr>
      </w:pPr>
      <w:r w:rsidRPr="00EE319F">
        <w:rPr>
          <w:rFonts w:ascii="Times New Roman" w:eastAsia="Times New Roman" w:hAnsi="Times New Roman" w:cs="Times New Roman"/>
          <w:sz w:val="24"/>
          <w:szCs w:val="24"/>
        </w:rPr>
        <w:t xml:space="preserve">Пріоритетні напрями розвитку сфери охорони здоров’я в середньостроковій перспективі на 2026-2028 роки з обґрунтуваннями, зокрема відповідність положенням Стратегії </w:t>
      </w:r>
      <w:r w:rsidRPr="00EE319F">
        <w:rPr>
          <w:rFonts w:ascii="Times New Roman" w:eastAsia="Times New Roman" w:hAnsi="Times New Roman" w:cs="Times New Roman"/>
          <w:sz w:val="24"/>
          <w:szCs w:val="24"/>
        </w:rPr>
        <w:lastRenderedPageBreak/>
        <w:t>розвитку системи охорони здоров’я на період до 2030 року, схваленої розпорядженням Кабінету Міністрів України від 17.01.2025 № 34-р., для визначення базового обсягу витрат та нових політик.</w:t>
      </w:r>
    </w:p>
    <w:p w:rsidR="00981002" w:rsidRPr="00EE319F" w:rsidRDefault="00981002" w:rsidP="00125160">
      <w:pPr>
        <w:pStyle w:val="a3"/>
        <w:numPr>
          <w:ilvl w:val="0"/>
          <w:numId w:val="22"/>
        </w:numPr>
        <w:pBdr>
          <w:top w:val="nil"/>
          <w:left w:val="nil"/>
          <w:bottom w:val="nil"/>
          <w:right w:val="nil"/>
          <w:between w:val="nil"/>
        </w:pBdr>
        <w:tabs>
          <w:tab w:val="left" w:pos="567"/>
          <w:tab w:val="left" w:pos="1134"/>
        </w:tabs>
        <w:spacing w:after="60" w:line="240" w:lineRule="auto"/>
        <w:ind w:left="0" w:right="-284" w:firstLine="567"/>
        <w:contextualSpacing w:val="0"/>
        <w:jc w:val="both"/>
        <w:rPr>
          <w:rFonts w:ascii="Times New Roman" w:eastAsia="Times New Roman" w:hAnsi="Times New Roman" w:cs="Times New Roman"/>
          <w:sz w:val="24"/>
          <w:szCs w:val="24"/>
        </w:rPr>
      </w:pPr>
      <w:r w:rsidRPr="00EE319F">
        <w:rPr>
          <w:rFonts w:ascii="Times New Roman" w:eastAsia="Times New Roman" w:hAnsi="Times New Roman" w:cs="Times New Roman"/>
          <w:sz w:val="24"/>
          <w:szCs w:val="24"/>
        </w:rPr>
        <w:t>Пропозиції щодо:</w:t>
      </w:r>
    </w:p>
    <w:p w:rsidR="00981002" w:rsidRPr="00EE319F" w:rsidRDefault="00981002" w:rsidP="00125160">
      <w:pPr>
        <w:pStyle w:val="a3"/>
        <w:numPr>
          <w:ilvl w:val="0"/>
          <w:numId w:val="15"/>
        </w:numPr>
        <w:pBdr>
          <w:top w:val="nil"/>
          <w:left w:val="nil"/>
          <w:bottom w:val="nil"/>
          <w:right w:val="nil"/>
          <w:between w:val="nil"/>
        </w:pBdr>
        <w:tabs>
          <w:tab w:val="left" w:pos="567"/>
        </w:tabs>
        <w:spacing w:after="60" w:line="240" w:lineRule="auto"/>
        <w:ind w:left="0" w:right="-284" w:firstLine="567"/>
        <w:contextualSpacing w:val="0"/>
        <w:jc w:val="both"/>
        <w:rPr>
          <w:rFonts w:ascii="Times New Roman" w:eastAsia="Times New Roman" w:hAnsi="Times New Roman" w:cs="Times New Roman"/>
          <w:sz w:val="24"/>
          <w:szCs w:val="24"/>
        </w:rPr>
      </w:pPr>
      <w:r w:rsidRPr="00EE319F">
        <w:rPr>
          <w:rFonts w:ascii="Times New Roman" w:eastAsia="Times New Roman" w:hAnsi="Times New Roman" w:cs="Times New Roman"/>
          <w:sz w:val="24"/>
          <w:szCs w:val="24"/>
        </w:rPr>
        <w:t xml:space="preserve">оптимізації та упорядкування мережі закладів охорони здоров’я відповідно до прогнозованих потреб населення у медичних послугах з урахуванням демографічних та міграційних процесів, перегляду підходів щодо визначення </w:t>
      </w:r>
      <w:proofErr w:type="spellStart"/>
      <w:r w:rsidRPr="00EE319F">
        <w:rPr>
          <w:rFonts w:ascii="Times New Roman" w:eastAsia="Times New Roman" w:hAnsi="Times New Roman" w:cs="Times New Roman"/>
          <w:sz w:val="24"/>
          <w:szCs w:val="24"/>
        </w:rPr>
        <w:t>кластерності</w:t>
      </w:r>
      <w:proofErr w:type="spellEnd"/>
      <w:r w:rsidRPr="00EE319F">
        <w:rPr>
          <w:rFonts w:ascii="Times New Roman" w:eastAsia="Times New Roman" w:hAnsi="Times New Roman" w:cs="Times New Roman"/>
          <w:sz w:val="24"/>
          <w:szCs w:val="24"/>
        </w:rPr>
        <w:t xml:space="preserve"> закладів; </w:t>
      </w:r>
    </w:p>
    <w:p w:rsidR="00981002" w:rsidRPr="00EE319F" w:rsidRDefault="00981002" w:rsidP="00125160">
      <w:pPr>
        <w:pStyle w:val="a3"/>
        <w:numPr>
          <w:ilvl w:val="0"/>
          <w:numId w:val="15"/>
        </w:numPr>
        <w:pBdr>
          <w:top w:val="nil"/>
          <w:left w:val="nil"/>
          <w:bottom w:val="nil"/>
          <w:right w:val="nil"/>
          <w:between w:val="nil"/>
        </w:pBdr>
        <w:tabs>
          <w:tab w:val="left" w:pos="567"/>
        </w:tabs>
        <w:spacing w:after="60" w:line="240" w:lineRule="auto"/>
        <w:ind w:left="0" w:right="-284" w:firstLine="567"/>
        <w:contextualSpacing w:val="0"/>
        <w:jc w:val="both"/>
        <w:rPr>
          <w:rFonts w:ascii="Times New Roman" w:eastAsia="Times New Roman" w:hAnsi="Times New Roman" w:cs="Times New Roman"/>
          <w:sz w:val="24"/>
          <w:szCs w:val="24"/>
        </w:rPr>
      </w:pPr>
      <w:r w:rsidRPr="00EE319F">
        <w:rPr>
          <w:rFonts w:ascii="Times New Roman" w:eastAsia="Times New Roman" w:hAnsi="Times New Roman" w:cs="Times New Roman"/>
          <w:sz w:val="24"/>
          <w:szCs w:val="24"/>
        </w:rPr>
        <w:t>удосконалення організації роботи екстреної медичної допомоги, забезпечення її взаємодії з усіма рівнями надання медичної допомоги.</w:t>
      </w:r>
    </w:p>
    <w:p w:rsidR="00981002" w:rsidRPr="00EE319F" w:rsidRDefault="00981002" w:rsidP="00125160">
      <w:pPr>
        <w:pStyle w:val="a3"/>
        <w:pBdr>
          <w:top w:val="nil"/>
          <w:left w:val="nil"/>
          <w:bottom w:val="nil"/>
          <w:right w:val="nil"/>
          <w:between w:val="nil"/>
        </w:pBdr>
        <w:tabs>
          <w:tab w:val="left" w:pos="567"/>
          <w:tab w:val="left" w:pos="1134"/>
        </w:tabs>
        <w:spacing w:after="60" w:line="240" w:lineRule="auto"/>
        <w:ind w:left="0" w:right="-284" w:firstLine="567"/>
        <w:contextualSpacing w:val="0"/>
        <w:jc w:val="both"/>
        <w:rPr>
          <w:rFonts w:ascii="Times New Roman" w:eastAsia="Times New Roman" w:hAnsi="Times New Roman" w:cs="Times New Roman"/>
          <w:sz w:val="24"/>
          <w:szCs w:val="24"/>
        </w:rPr>
      </w:pPr>
    </w:p>
    <w:p w:rsidR="00981002" w:rsidRPr="00EE319F" w:rsidRDefault="00981002" w:rsidP="00125160">
      <w:pPr>
        <w:pStyle w:val="a3"/>
        <w:numPr>
          <w:ilvl w:val="0"/>
          <w:numId w:val="22"/>
        </w:numPr>
        <w:pBdr>
          <w:top w:val="nil"/>
          <w:left w:val="nil"/>
          <w:bottom w:val="nil"/>
          <w:right w:val="nil"/>
          <w:between w:val="nil"/>
        </w:pBdr>
        <w:tabs>
          <w:tab w:val="left" w:pos="567"/>
          <w:tab w:val="left" w:pos="1134"/>
        </w:tabs>
        <w:spacing w:after="60" w:line="240" w:lineRule="auto"/>
        <w:ind w:left="0" w:right="-284" w:firstLine="567"/>
        <w:contextualSpacing w:val="0"/>
        <w:jc w:val="both"/>
        <w:rPr>
          <w:rFonts w:ascii="Times New Roman" w:eastAsia="Times New Roman" w:hAnsi="Times New Roman" w:cs="Times New Roman"/>
          <w:sz w:val="24"/>
          <w:szCs w:val="24"/>
        </w:rPr>
      </w:pPr>
      <w:r w:rsidRPr="00EE319F">
        <w:rPr>
          <w:rFonts w:ascii="Times New Roman" w:eastAsia="Times New Roman" w:hAnsi="Times New Roman" w:cs="Times New Roman"/>
          <w:sz w:val="24"/>
          <w:szCs w:val="24"/>
        </w:rPr>
        <w:t xml:space="preserve">При формуванні політик щодо розробки програми медичних гарантій надати пропозиції щодо запровадження стратегічного планування обсягів та типів послуг на основі аналізу об’єктивних потреб населення, врахування </w:t>
      </w:r>
      <w:proofErr w:type="spellStart"/>
      <w:r w:rsidRPr="00EE319F">
        <w:rPr>
          <w:rFonts w:ascii="Times New Roman" w:eastAsia="Times New Roman" w:hAnsi="Times New Roman" w:cs="Times New Roman"/>
          <w:sz w:val="24"/>
          <w:szCs w:val="24"/>
        </w:rPr>
        <w:t>кластерності</w:t>
      </w:r>
      <w:proofErr w:type="spellEnd"/>
      <w:r w:rsidRPr="00EE319F">
        <w:rPr>
          <w:rFonts w:ascii="Times New Roman" w:eastAsia="Times New Roman" w:hAnsi="Times New Roman" w:cs="Times New Roman"/>
          <w:sz w:val="24"/>
          <w:szCs w:val="24"/>
        </w:rPr>
        <w:t xml:space="preserve"> мережі закладів </w:t>
      </w:r>
      <w:r w:rsidRPr="00EE319F">
        <w:rPr>
          <w:rFonts w:ascii="Times New Roman" w:eastAsia="Times New Roman" w:hAnsi="Times New Roman" w:cs="Times New Roman"/>
          <w:i/>
          <w:sz w:val="24"/>
          <w:szCs w:val="24"/>
        </w:rPr>
        <w:t xml:space="preserve">(контактні особи: </w:t>
      </w:r>
      <w:proofErr w:type="spellStart"/>
      <w:r w:rsidRPr="00EE319F">
        <w:rPr>
          <w:rFonts w:ascii="Times New Roman" w:eastAsia="Times New Roman" w:hAnsi="Times New Roman" w:cs="Times New Roman"/>
          <w:i/>
          <w:sz w:val="24"/>
          <w:szCs w:val="24"/>
        </w:rPr>
        <w:t>Махиня</w:t>
      </w:r>
      <w:proofErr w:type="spellEnd"/>
      <w:r w:rsidRPr="00EE319F">
        <w:rPr>
          <w:rFonts w:ascii="Times New Roman" w:eastAsia="Times New Roman" w:hAnsi="Times New Roman" w:cs="Times New Roman"/>
          <w:i/>
          <w:sz w:val="24"/>
          <w:szCs w:val="24"/>
        </w:rPr>
        <w:t xml:space="preserve"> Наталія Броніславівна, </w:t>
      </w:r>
      <w:proofErr w:type="spellStart"/>
      <w:r w:rsidRPr="00EE319F">
        <w:rPr>
          <w:rFonts w:ascii="Times New Roman" w:eastAsia="Times New Roman" w:hAnsi="Times New Roman" w:cs="Times New Roman"/>
          <w:i/>
          <w:sz w:val="24"/>
          <w:szCs w:val="24"/>
        </w:rPr>
        <w:t>тел</w:t>
      </w:r>
      <w:proofErr w:type="spellEnd"/>
      <w:r w:rsidRPr="00EE319F">
        <w:rPr>
          <w:rFonts w:ascii="Times New Roman" w:eastAsia="Times New Roman" w:hAnsi="Times New Roman" w:cs="Times New Roman"/>
          <w:i/>
          <w:sz w:val="24"/>
          <w:szCs w:val="24"/>
        </w:rPr>
        <w:t xml:space="preserve">. 277-54-62 та </w:t>
      </w:r>
      <w:proofErr w:type="spellStart"/>
      <w:r w:rsidRPr="00EE319F">
        <w:rPr>
          <w:rFonts w:ascii="Times New Roman" w:eastAsia="Times New Roman" w:hAnsi="Times New Roman" w:cs="Times New Roman"/>
          <w:i/>
          <w:sz w:val="24"/>
          <w:szCs w:val="24"/>
        </w:rPr>
        <w:t>Мошковська</w:t>
      </w:r>
      <w:proofErr w:type="spellEnd"/>
      <w:r w:rsidRPr="00EE319F">
        <w:rPr>
          <w:rFonts w:ascii="Times New Roman" w:eastAsia="Times New Roman" w:hAnsi="Times New Roman" w:cs="Times New Roman"/>
          <w:i/>
          <w:sz w:val="24"/>
          <w:szCs w:val="24"/>
        </w:rPr>
        <w:t xml:space="preserve"> Інна Михайлівна, </w:t>
      </w:r>
      <w:proofErr w:type="spellStart"/>
      <w:r w:rsidRPr="00EE319F">
        <w:rPr>
          <w:rFonts w:ascii="Times New Roman" w:eastAsia="Times New Roman" w:hAnsi="Times New Roman" w:cs="Times New Roman"/>
          <w:i/>
          <w:sz w:val="24"/>
          <w:szCs w:val="24"/>
        </w:rPr>
        <w:t>тел</w:t>
      </w:r>
      <w:proofErr w:type="spellEnd"/>
      <w:r w:rsidRPr="00EE319F">
        <w:rPr>
          <w:rFonts w:ascii="Times New Roman" w:eastAsia="Times New Roman" w:hAnsi="Times New Roman" w:cs="Times New Roman"/>
          <w:i/>
          <w:sz w:val="24"/>
          <w:szCs w:val="24"/>
        </w:rPr>
        <w:t>. 277-54-61).</w:t>
      </w:r>
    </w:p>
    <w:p w:rsidR="0027346C" w:rsidRPr="00EE319F" w:rsidRDefault="0027346C" w:rsidP="00125160">
      <w:pPr>
        <w:pBdr>
          <w:top w:val="nil"/>
          <w:left w:val="nil"/>
          <w:bottom w:val="nil"/>
          <w:right w:val="nil"/>
          <w:between w:val="nil"/>
        </w:pBdr>
        <w:tabs>
          <w:tab w:val="left" w:pos="567"/>
        </w:tabs>
        <w:spacing w:after="60" w:line="240" w:lineRule="auto"/>
        <w:ind w:right="-284" w:firstLine="567"/>
        <w:jc w:val="both"/>
        <w:rPr>
          <w:rFonts w:ascii="Times New Roman" w:eastAsia="Times New Roman" w:hAnsi="Times New Roman" w:cs="Times New Roman"/>
          <w:sz w:val="24"/>
          <w:szCs w:val="24"/>
        </w:rPr>
      </w:pPr>
    </w:p>
    <w:p w:rsidR="00DD5BB9" w:rsidRPr="00DD5BB9" w:rsidRDefault="00DD5BB9" w:rsidP="00125160">
      <w:pPr>
        <w:pStyle w:val="a3"/>
        <w:numPr>
          <w:ilvl w:val="0"/>
          <w:numId w:val="26"/>
        </w:numPr>
        <w:tabs>
          <w:tab w:val="left" w:pos="567"/>
        </w:tabs>
        <w:ind w:left="0" w:right="-284" w:firstLine="567"/>
        <w:jc w:val="both"/>
        <w:rPr>
          <w:rFonts w:ascii="Times New Roman" w:hAnsi="Times New Roman" w:cs="Times New Roman"/>
          <w:sz w:val="24"/>
          <w:szCs w:val="24"/>
        </w:rPr>
      </w:pPr>
      <w:r w:rsidRPr="00DD5BB9">
        <w:rPr>
          <w:rFonts w:ascii="Times New Roman" w:hAnsi="Times New Roman" w:cs="Times New Roman"/>
          <w:b/>
          <w:bCs/>
          <w:sz w:val="24"/>
          <w:szCs w:val="24"/>
        </w:rPr>
        <w:t>Міністерству охорони здоров’я України, Державному управлінню справами, Національній академії наук України та Національній академії медичних наук України</w:t>
      </w:r>
      <w:r w:rsidRPr="00DD5BB9">
        <w:rPr>
          <w:rFonts w:ascii="Times New Roman" w:hAnsi="Times New Roman" w:cs="Times New Roman"/>
          <w:color w:val="FF0000"/>
          <w:sz w:val="24"/>
          <w:szCs w:val="24"/>
        </w:rPr>
        <w:t xml:space="preserve"> </w:t>
      </w:r>
      <w:r w:rsidRPr="00DD5BB9">
        <w:rPr>
          <w:rFonts w:ascii="Times New Roman" w:hAnsi="Times New Roman" w:cs="Times New Roman"/>
          <w:sz w:val="24"/>
          <w:szCs w:val="24"/>
        </w:rPr>
        <w:t xml:space="preserve">надати інформацію щодо факторів, що враховуються під час розрахунку базового обсягу витрат на охорону здоров'я на 2026-2028 роки у розрізі відповідних бюджетних програм (відповідно до </w:t>
      </w:r>
      <w:r w:rsidR="00D164EE">
        <w:rPr>
          <w:rFonts w:ascii="Times New Roman" w:hAnsi="Times New Roman" w:cs="Times New Roman"/>
          <w:sz w:val="24"/>
          <w:szCs w:val="24"/>
        </w:rPr>
        <w:t>додатку №15 до листа</w:t>
      </w:r>
      <w:r w:rsidRPr="00DD5BB9">
        <w:rPr>
          <w:rFonts w:ascii="Times New Roman" w:hAnsi="Times New Roman" w:cs="Times New Roman"/>
          <w:sz w:val="24"/>
          <w:szCs w:val="24"/>
        </w:rPr>
        <w:t>).</w:t>
      </w:r>
    </w:p>
    <w:p w:rsidR="00DD5BB9" w:rsidRPr="00DD5BB9" w:rsidRDefault="00DD5BB9" w:rsidP="00125160">
      <w:pPr>
        <w:pStyle w:val="a3"/>
        <w:tabs>
          <w:tab w:val="left" w:pos="567"/>
        </w:tabs>
        <w:ind w:left="0" w:right="-284" w:firstLine="567"/>
        <w:jc w:val="both"/>
        <w:rPr>
          <w:rFonts w:ascii="Times New Roman" w:hAnsi="Times New Roman" w:cs="Times New Roman"/>
          <w:sz w:val="24"/>
          <w:szCs w:val="24"/>
        </w:rPr>
      </w:pPr>
      <w:r w:rsidRPr="00DD5BB9">
        <w:rPr>
          <w:rFonts w:ascii="Times New Roman" w:hAnsi="Times New Roman" w:cs="Times New Roman"/>
          <w:sz w:val="24"/>
          <w:szCs w:val="24"/>
        </w:rPr>
        <w:t>Зазначену інформацію також необхідно надсилати на електронні адреси:</w:t>
      </w:r>
      <w:r>
        <w:t xml:space="preserve"> </w:t>
      </w:r>
      <w:hyperlink r:id="rId10" w:history="1">
        <w:r w:rsidRPr="00DD5BB9">
          <w:rPr>
            <w:rStyle w:val="a9"/>
            <w:rFonts w:ascii="Times New Roman" w:hAnsi="Times New Roman" w:cs="Times New Roman"/>
            <w:sz w:val="24"/>
            <w:szCs w:val="24"/>
          </w:rPr>
          <w:t>moshkovska@minfin.gov.ua</w:t>
        </w:r>
      </w:hyperlink>
      <w:r w:rsidRPr="00DD5BB9">
        <w:rPr>
          <w:rFonts w:ascii="Times New Roman" w:hAnsi="Times New Roman" w:cs="Times New Roman"/>
          <w:color w:val="0563C1"/>
          <w:sz w:val="24"/>
          <w:szCs w:val="24"/>
          <w:u w:val="single"/>
        </w:rPr>
        <w:t xml:space="preserve">; </w:t>
      </w:r>
      <w:hyperlink r:id="rId11" w:history="1">
        <w:r w:rsidRPr="00DD5BB9">
          <w:rPr>
            <w:rStyle w:val="a9"/>
            <w:rFonts w:ascii="Times New Roman" w:hAnsi="Times New Roman" w:cs="Times New Roman"/>
            <w:sz w:val="24"/>
            <w:szCs w:val="24"/>
          </w:rPr>
          <w:t>mahynia@minfin.gov.ua</w:t>
        </w:r>
      </w:hyperlink>
      <w:r w:rsidRPr="00DD5BB9">
        <w:rPr>
          <w:rFonts w:ascii="Times New Roman" w:hAnsi="Times New Roman" w:cs="Times New Roman"/>
          <w:color w:val="0563C1"/>
          <w:sz w:val="24"/>
          <w:szCs w:val="24"/>
          <w:u w:val="single"/>
        </w:rPr>
        <w:t>;</w:t>
      </w:r>
      <w:r>
        <w:t xml:space="preserve"> </w:t>
      </w:r>
      <w:hyperlink r:id="rId12" w:history="1">
        <w:r w:rsidRPr="00DD5BB9">
          <w:rPr>
            <w:rStyle w:val="a9"/>
            <w:rFonts w:ascii="Times New Roman" w:hAnsi="Times New Roman" w:cs="Times New Roman"/>
            <w:sz w:val="24"/>
            <w:szCs w:val="24"/>
          </w:rPr>
          <w:t>kuplivanchuk@minfin.gov.ua</w:t>
        </w:r>
      </w:hyperlink>
      <w:r w:rsidRPr="00DD5BB9">
        <w:rPr>
          <w:rFonts w:ascii="Times New Roman" w:hAnsi="Times New Roman" w:cs="Times New Roman"/>
          <w:color w:val="0563C1"/>
          <w:sz w:val="24"/>
          <w:szCs w:val="24"/>
          <w:u w:val="single"/>
        </w:rPr>
        <w:t>.</w:t>
      </w:r>
    </w:p>
    <w:p w:rsidR="00DD5BB9" w:rsidRPr="00DD5BB9" w:rsidRDefault="00DD5BB9" w:rsidP="00125160">
      <w:pPr>
        <w:pStyle w:val="a3"/>
        <w:pBdr>
          <w:top w:val="nil"/>
          <w:left w:val="nil"/>
          <w:bottom w:val="nil"/>
          <w:right w:val="nil"/>
          <w:between w:val="nil"/>
        </w:pBdr>
        <w:tabs>
          <w:tab w:val="left" w:pos="567"/>
        </w:tabs>
        <w:spacing w:after="60" w:line="240" w:lineRule="auto"/>
        <w:ind w:left="0" w:right="-284" w:firstLine="567"/>
        <w:contextualSpacing w:val="0"/>
        <w:jc w:val="both"/>
        <w:rPr>
          <w:rFonts w:ascii="Times New Roman" w:eastAsia="Times New Roman" w:hAnsi="Times New Roman" w:cs="Times New Roman"/>
          <w:sz w:val="24"/>
          <w:szCs w:val="24"/>
        </w:rPr>
      </w:pPr>
    </w:p>
    <w:p w:rsidR="00981002" w:rsidRPr="00EE319F" w:rsidRDefault="00981002" w:rsidP="00125160">
      <w:pPr>
        <w:pStyle w:val="a3"/>
        <w:numPr>
          <w:ilvl w:val="0"/>
          <w:numId w:val="26"/>
        </w:numPr>
        <w:pBdr>
          <w:top w:val="nil"/>
          <w:left w:val="nil"/>
          <w:bottom w:val="nil"/>
          <w:right w:val="nil"/>
          <w:between w:val="nil"/>
        </w:pBdr>
        <w:tabs>
          <w:tab w:val="left" w:pos="567"/>
        </w:tabs>
        <w:spacing w:after="60" w:line="240" w:lineRule="auto"/>
        <w:ind w:left="0" w:right="-284" w:firstLine="567"/>
        <w:contextualSpacing w:val="0"/>
        <w:jc w:val="both"/>
        <w:rPr>
          <w:rFonts w:ascii="Times New Roman" w:eastAsia="Times New Roman" w:hAnsi="Times New Roman" w:cs="Times New Roman"/>
          <w:sz w:val="24"/>
          <w:szCs w:val="24"/>
        </w:rPr>
      </w:pPr>
      <w:r w:rsidRPr="00EE319F">
        <w:rPr>
          <w:rFonts w:ascii="Times New Roman" w:eastAsia="Times New Roman" w:hAnsi="Times New Roman" w:cs="Times New Roman"/>
          <w:b/>
          <w:sz w:val="24"/>
          <w:szCs w:val="24"/>
        </w:rPr>
        <w:t xml:space="preserve">Міністерству у справах ветеранів України спільно з Міністерством охорони здоров’я України </w:t>
      </w:r>
      <w:r w:rsidRPr="00EE319F">
        <w:rPr>
          <w:rFonts w:ascii="Times New Roman" w:eastAsia="Times New Roman" w:hAnsi="Times New Roman" w:cs="Times New Roman"/>
          <w:sz w:val="24"/>
          <w:szCs w:val="24"/>
        </w:rPr>
        <w:t>надати узгоджені пропозиції щодо</w:t>
      </w:r>
      <w:r w:rsidRPr="00EE319F">
        <w:rPr>
          <w:rFonts w:ascii="Times New Roman" w:eastAsia="Times New Roman" w:hAnsi="Times New Roman" w:cs="Times New Roman"/>
          <w:b/>
          <w:sz w:val="24"/>
          <w:szCs w:val="24"/>
        </w:rPr>
        <w:t xml:space="preserve"> </w:t>
      </w:r>
      <w:r w:rsidRPr="00EE319F">
        <w:rPr>
          <w:rFonts w:ascii="Times New Roman" w:eastAsia="Times New Roman" w:hAnsi="Times New Roman" w:cs="Times New Roman"/>
          <w:sz w:val="24"/>
          <w:szCs w:val="24"/>
        </w:rPr>
        <w:t xml:space="preserve">реалізації </w:t>
      </w:r>
      <w:proofErr w:type="spellStart"/>
      <w:r w:rsidRPr="00EE319F">
        <w:rPr>
          <w:rFonts w:ascii="Times New Roman" w:eastAsia="Times New Roman" w:hAnsi="Times New Roman" w:cs="Times New Roman"/>
          <w:sz w:val="24"/>
          <w:szCs w:val="24"/>
        </w:rPr>
        <w:t>проєктів</w:t>
      </w:r>
      <w:proofErr w:type="spellEnd"/>
      <w:r w:rsidRPr="00EE319F">
        <w:rPr>
          <w:rFonts w:ascii="Times New Roman" w:eastAsia="Times New Roman" w:hAnsi="Times New Roman" w:cs="Times New Roman"/>
          <w:sz w:val="24"/>
          <w:szCs w:val="24"/>
        </w:rPr>
        <w:t xml:space="preserve"> надання медичних послуг окремим категоріям осіб,  зокрема ветеранам війни, за єдиними підходами </w:t>
      </w:r>
      <w:r w:rsidRPr="00EE319F">
        <w:rPr>
          <w:rFonts w:ascii="Times New Roman" w:eastAsia="Times New Roman" w:hAnsi="Times New Roman" w:cs="Times New Roman"/>
          <w:i/>
          <w:sz w:val="24"/>
          <w:szCs w:val="24"/>
        </w:rPr>
        <w:t xml:space="preserve">(контактна особа: Гарц Інна Володимирівна, </w:t>
      </w:r>
      <w:proofErr w:type="spellStart"/>
      <w:r w:rsidRPr="00EE319F">
        <w:rPr>
          <w:rFonts w:ascii="Times New Roman" w:eastAsia="Times New Roman" w:hAnsi="Times New Roman" w:cs="Times New Roman"/>
          <w:i/>
          <w:sz w:val="24"/>
          <w:szCs w:val="24"/>
        </w:rPr>
        <w:t>тел</w:t>
      </w:r>
      <w:proofErr w:type="spellEnd"/>
      <w:r w:rsidRPr="00EE319F">
        <w:rPr>
          <w:rFonts w:ascii="Times New Roman" w:eastAsia="Times New Roman" w:hAnsi="Times New Roman" w:cs="Times New Roman"/>
          <w:i/>
          <w:sz w:val="24"/>
          <w:szCs w:val="24"/>
        </w:rPr>
        <w:t>. 277-54-62).</w:t>
      </w:r>
    </w:p>
    <w:p w:rsidR="0027346C" w:rsidRPr="00EE319F" w:rsidRDefault="0027346C" w:rsidP="00125160">
      <w:pPr>
        <w:pStyle w:val="a3"/>
        <w:pBdr>
          <w:top w:val="nil"/>
          <w:left w:val="nil"/>
          <w:bottom w:val="nil"/>
          <w:right w:val="nil"/>
          <w:between w:val="nil"/>
        </w:pBdr>
        <w:tabs>
          <w:tab w:val="left" w:pos="567"/>
          <w:tab w:val="left" w:pos="851"/>
          <w:tab w:val="left" w:pos="993"/>
        </w:tabs>
        <w:spacing w:after="60" w:line="240" w:lineRule="auto"/>
        <w:ind w:left="0" w:right="-284" w:firstLine="567"/>
        <w:contextualSpacing w:val="0"/>
        <w:jc w:val="both"/>
        <w:rPr>
          <w:rFonts w:ascii="Times New Roman" w:eastAsia="Times New Roman" w:hAnsi="Times New Roman" w:cs="Times New Roman"/>
          <w:color w:val="FF0000"/>
          <w:sz w:val="24"/>
          <w:szCs w:val="24"/>
        </w:rPr>
      </w:pPr>
    </w:p>
    <w:p w:rsidR="00981002" w:rsidRPr="00EE319F" w:rsidRDefault="00981002" w:rsidP="00125160">
      <w:pPr>
        <w:pStyle w:val="a3"/>
        <w:numPr>
          <w:ilvl w:val="0"/>
          <w:numId w:val="26"/>
        </w:numPr>
        <w:tabs>
          <w:tab w:val="left" w:pos="567"/>
        </w:tabs>
        <w:spacing w:after="60" w:line="240" w:lineRule="auto"/>
        <w:ind w:left="0" w:right="-284" w:firstLine="567"/>
        <w:contextualSpacing w:val="0"/>
        <w:jc w:val="both"/>
        <w:rPr>
          <w:rFonts w:ascii="Times New Roman" w:eastAsia="Times New Roman" w:hAnsi="Times New Roman" w:cs="Times New Roman"/>
          <w:sz w:val="24"/>
          <w:szCs w:val="24"/>
        </w:rPr>
      </w:pPr>
      <w:r w:rsidRPr="00EE319F">
        <w:rPr>
          <w:rFonts w:ascii="Times New Roman" w:hAnsi="Times New Roman" w:cs="Times New Roman"/>
          <w:b/>
          <w:sz w:val="24"/>
          <w:szCs w:val="24"/>
        </w:rPr>
        <w:t>Державному управлінню справами, Національній академії наук України та Національній академії медичних наук України</w:t>
      </w:r>
      <w:r w:rsidRPr="00EE319F">
        <w:rPr>
          <w:rFonts w:ascii="Times New Roman" w:hAnsi="Times New Roman" w:cs="Times New Roman"/>
          <w:sz w:val="24"/>
          <w:szCs w:val="24"/>
        </w:rPr>
        <w:t xml:space="preserve"> надати пропозиції щодо здійснення організаційно-правових заходів з метою перетворення підпорядкованих установ у державні некомерційні установи до кінця 2025 року, упорядкування їх мережі, а також пропозиції щодо оптимізації у зв’язку з цим бюджетних програм </w:t>
      </w:r>
      <w:r w:rsidRPr="00EE319F">
        <w:rPr>
          <w:rFonts w:ascii="Times New Roman" w:eastAsia="Times New Roman" w:hAnsi="Times New Roman" w:cs="Times New Roman"/>
          <w:i/>
          <w:sz w:val="24"/>
          <w:szCs w:val="24"/>
        </w:rPr>
        <w:t xml:space="preserve">(контактні особи: </w:t>
      </w:r>
      <w:proofErr w:type="spellStart"/>
      <w:r w:rsidRPr="00EE319F">
        <w:rPr>
          <w:rFonts w:ascii="Times New Roman" w:eastAsia="Times New Roman" w:hAnsi="Times New Roman" w:cs="Times New Roman"/>
          <w:i/>
          <w:sz w:val="24"/>
          <w:szCs w:val="24"/>
        </w:rPr>
        <w:t>Махиня</w:t>
      </w:r>
      <w:proofErr w:type="spellEnd"/>
      <w:r w:rsidRPr="00EE319F">
        <w:rPr>
          <w:rFonts w:ascii="Times New Roman" w:eastAsia="Times New Roman" w:hAnsi="Times New Roman" w:cs="Times New Roman"/>
          <w:i/>
          <w:sz w:val="24"/>
          <w:szCs w:val="24"/>
        </w:rPr>
        <w:t xml:space="preserve"> Наталія Броніславівна, </w:t>
      </w:r>
      <w:proofErr w:type="spellStart"/>
      <w:r w:rsidRPr="00EE319F">
        <w:rPr>
          <w:rFonts w:ascii="Times New Roman" w:eastAsia="Times New Roman" w:hAnsi="Times New Roman" w:cs="Times New Roman"/>
          <w:i/>
          <w:sz w:val="24"/>
          <w:szCs w:val="24"/>
        </w:rPr>
        <w:t>тел</w:t>
      </w:r>
      <w:proofErr w:type="spellEnd"/>
      <w:r w:rsidRPr="00EE319F">
        <w:rPr>
          <w:rFonts w:ascii="Times New Roman" w:eastAsia="Times New Roman" w:hAnsi="Times New Roman" w:cs="Times New Roman"/>
          <w:i/>
          <w:sz w:val="24"/>
          <w:szCs w:val="24"/>
        </w:rPr>
        <w:t xml:space="preserve">. 277-54-62, Петровська Марина Георгіївна, </w:t>
      </w:r>
      <w:proofErr w:type="spellStart"/>
      <w:r w:rsidRPr="00EE319F">
        <w:rPr>
          <w:rFonts w:ascii="Times New Roman" w:eastAsia="Times New Roman" w:hAnsi="Times New Roman" w:cs="Times New Roman"/>
          <w:i/>
          <w:sz w:val="24"/>
          <w:szCs w:val="24"/>
        </w:rPr>
        <w:t>тел</w:t>
      </w:r>
      <w:proofErr w:type="spellEnd"/>
      <w:r w:rsidRPr="00EE319F">
        <w:rPr>
          <w:rFonts w:ascii="Times New Roman" w:eastAsia="Times New Roman" w:hAnsi="Times New Roman" w:cs="Times New Roman"/>
          <w:i/>
          <w:sz w:val="24"/>
          <w:szCs w:val="24"/>
        </w:rPr>
        <w:t xml:space="preserve">. 277-54-60, </w:t>
      </w:r>
      <w:proofErr w:type="spellStart"/>
      <w:r w:rsidRPr="00EE319F">
        <w:rPr>
          <w:rFonts w:ascii="Times New Roman" w:eastAsia="Times New Roman" w:hAnsi="Times New Roman" w:cs="Times New Roman"/>
          <w:i/>
          <w:sz w:val="24"/>
          <w:szCs w:val="24"/>
        </w:rPr>
        <w:t>Купліванчук</w:t>
      </w:r>
      <w:proofErr w:type="spellEnd"/>
      <w:r w:rsidRPr="00EE319F">
        <w:rPr>
          <w:rFonts w:ascii="Times New Roman" w:eastAsia="Times New Roman" w:hAnsi="Times New Roman" w:cs="Times New Roman"/>
          <w:i/>
          <w:sz w:val="24"/>
          <w:szCs w:val="24"/>
        </w:rPr>
        <w:t xml:space="preserve"> Анжела Володимирівна, </w:t>
      </w:r>
      <w:proofErr w:type="spellStart"/>
      <w:r w:rsidRPr="00EE319F">
        <w:rPr>
          <w:rFonts w:ascii="Times New Roman" w:eastAsia="Times New Roman" w:hAnsi="Times New Roman" w:cs="Times New Roman"/>
          <w:i/>
          <w:sz w:val="24"/>
          <w:szCs w:val="24"/>
        </w:rPr>
        <w:t>тел</w:t>
      </w:r>
      <w:proofErr w:type="spellEnd"/>
      <w:r w:rsidRPr="00EE319F">
        <w:rPr>
          <w:rFonts w:ascii="Times New Roman" w:eastAsia="Times New Roman" w:hAnsi="Times New Roman" w:cs="Times New Roman"/>
          <w:i/>
          <w:sz w:val="24"/>
          <w:szCs w:val="24"/>
        </w:rPr>
        <w:t>. 277-53-17).</w:t>
      </w:r>
    </w:p>
    <w:p w:rsidR="00523944" w:rsidRPr="00EE319F" w:rsidRDefault="00523944" w:rsidP="00125160">
      <w:pPr>
        <w:pBdr>
          <w:top w:val="nil"/>
          <w:left w:val="nil"/>
          <w:bottom w:val="nil"/>
          <w:right w:val="nil"/>
          <w:between w:val="nil"/>
        </w:pBdr>
        <w:tabs>
          <w:tab w:val="left" w:pos="567"/>
        </w:tabs>
        <w:spacing w:after="60" w:line="240" w:lineRule="auto"/>
        <w:ind w:right="-284" w:firstLine="567"/>
        <w:jc w:val="both"/>
        <w:rPr>
          <w:rFonts w:ascii="Times New Roman" w:eastAsia="Times New Roman" w:hAnsi="Times New Roman" w:cs="Times New Roman"/>
          <w:color w:val="FF0000"/>
          <w:sz w:val="24"/>
          <w:szCs w:val="24"/>
        </w:rPr>
      </w:pPr>
    </w:p>
    <w:p w:rsidR="00523944" w:rsidRPr="00EE319F" w:rsidRDefault="00523944" w:rsidP="00125160">
      <w:pPr>
        <w:pStyle w:val="a3"/>
        <w:numPr>
          <w:ilvl w:val="0"/>
          <w:numId w:val="26"/>
        </w:numPr>
        <w:tabs>
          <w:tab w:val="left" w:pos="567"/>
        </w:tabs>
        <w:spacing w:after="60" w:line="240" w:lineRule="auto"/>
        <w:ind w:left="0" w:right="-284" w:firstLine="567"/>
        <w:contextualSpacing w:val="0"/>
        <w:jc w:val="both"/>
        <w:rPr>
          <w:rFonts w:ascii="Times New Roman" w:eastAsia="Times New Roman" w:hAnsi="Times New Roman" w:cs="Times New Roman"/>
          <w:b/>
          <w:sz w:val="24"/>
          <w:szCs w:val="24"/>
        </w:rPr>
      </w:pPr>
      <w:r w:rsidRPr="00EE319F">
        <w:rPr>
          <w:rFonts w:ascii="Times New Roman" w:eastAsia="Times New Roman" w:hAnsi="Times New Roman" w:cs="Times New Roman"/>
          <w:b/>
          <w:sz w:val="24"/>
          <w:szCs w:val="24"/>
        </w:rPr>
        <w:t>Міністерству освіти і науки України:</w:t>
      </w:r>
    </w:p>
    <w:p w:rsidR="00DA669F" w:rsidRPr="00EE319F" w:rsidRDefault="00DA669F" w:rsidP="00125160">
      <w:pPr>
        <w:pStyle w:val="a3"/>
        <w:numPr>
          <w:ilvl w:val="0"/>
          <w:numId w:val="15"/>
        </w:numPr>
        <w:tabs>
          <w:tab w:val="left" w:pos="567"/>
        </w:tabs>
        <w:spacing w:after="60" w:line="240" w:lineRule="auto"/>
        <w:ind w:left="0" w:right="-284" w:firstLine="567"/>
        <w:contextualSpacing w:val="0"/>
        <w:jc w:val="both"/>
        <w:rPr>
          <w:rFonts w:ascii="Times New Roman" w:eastAsia="Times New Roman" w:hAnsi="Times New Roman" w:cs="Times New Roman"/>
          <w:sz w:val="24"/>
          <w:szCs w:val="24"/>
        </w:rPr>
      </w:pPr>
      <w:r w:rsidRPr="00EE319F">
        <w:rPr>
          <w:rFonts w:ascii="Times New Roman" w:eastAsia="Times New Roman" w:hAnsi="Times New Roman" w:cs="Times New Roman"/>
          <w:sz w:val="24"/>
          <w:szCs w:val="24"/>
        </w:rPr>
        <w:t>надати пропозиції щодо оптимізації та упорядкування мережі закладів загальної середньої освіти та закладів вищої освіти відповідно до прогнозованих освітніх потреб населення з урахуванням демографічних та міграційних процесів;</w:t>
      </w:r>
    </w:p>
    <w:p w:rsidR="00DA669F" w:rsidRPr="00EE319F" w:rsidRDefault="00DA669F" w:rsidP="00125160">
      <w:pPr>
        <w:numPr>
          <w:ilvl w:val="0"/>
          <w:numId w:val="15"/>
        </w:numPr>
        <w:tabs>
          <w:tab w:val="left" w:pos="567"/>
        </w:tabs>
        <w:spacing w:after="60" w:line="240" w:lineRule="auto"/>
        <w:ind w:left="0" w:right="-284" w:firstLine="567"/>
        <w:jc w:val="both"/>
        <w:rPr>
          <w:rFonts w:ascii="Times New Roman" w:eastAsia="Times New Roman" w:hAnsi="Times New Roman" w:cs="Times New Roman"/>
          <w:sz w:val="24"/>
          <w:szCs w:val="24"/>
        </w:rPr>
      </w:pPr>
      <w:r w:rsidRPr="00EE319F">
        <w:rPr>
          <w:rFonts w:ascii="Times New Roman" w:eastAsia="Times New Roman" w:hAnsi="Times New Roman" w:cs="Times New Roman"/>
          <w:sz w:val="24"/>
          <w:szCs w:val="24"/>
        </w:rPr>
        <w:t>надати пропозиції щодо реалізації норм Закону України «Про освіту» стосовно здобуття профільної середньої освіти учнями за програмами дванадцятирічної повної загальної середньої освіти;</w:t>
      </w:r>
    </w:p>
    <w:p w:rsidR="00DA669F" w:rsidRPr="00EE319F" w:rsidRDefault="00DA669F" w:rsidP="00125160">
      <w:pPr>
        <w:numPr>
          <w:ilvl w:val="0"/>
          <w:numId w:val="15"/>
        </w:numPr>
        <w:pBdr>
          <w:top w:val="nil"/>
          <w:left w:val="nil"/>
          <w:bottom w:val="nil"/>
          <w:right w:val="nil"/>
          <w:between w:val="nil"/>
        </w:pBdr>
        <w:tabs>
          <w:tab w:val="left" w:pos="567"/>
        </w:tabs>
        <w:spacing w:after="60" w:line="240" w:lineRule="auto"/>
        <w:ind w:left="0" w:right="-284" w:firstLine="567"/>
        <w:jc w:val="both"/>
        <w:rPr>
          <w:rFonts w:ascii="Times New Roman" w:eastAsia="Times New Roman" w:hAnsi="Times New Roman" w:cs="Times New Roman"/>
          <w:sz w:val="24"/>
          <w:szCs w:val="24"/>
        </w:rPr>
      </w:pPr>
      <w:r w:rsidRPr="00EE319F">
        <w:rPr>
          <w:rFonts w:ascii="Times New Roman" w:eastAsia="Times New Roman" w:hAnsi="Times New Roman" w:cs="Times New Roman"/>
          <w:sz w:val="24"/>
          <w:szCs w:val="24"/>
        </w:rPr>
        <w:t xml:space="preserve">з метою підвищення якості надання освітніх послуг удосконалити розподіл освітньої субвенції, зокрема переглянути умови оплати праці педагогічних працівників шкіл з урахуванням міграційних процесів учнів та вчителів, перебігу освітнього процесу (очна, дистанційна, сімейна, </w:t>
      </w:r>
      <w:r w:rsidRPr="00EE319F">
        <w:rPr>
          <w:rFonts w:ascii="Times New Roman" w:eastAsia="Times New Roman" w:hAnsi="Times New Roman" w:cs="Times New Roman"/>
          <w:sz w:val="24"/>
          <w:szCs w:val="24"/>
        </w:rPr>
        <w:lastRenderedPageBreak/>
        <w:t>змішана форми навчання, навчання із-за кордону), диспропорцій у наповнюваності класів учнями у різних регіонах тощо;</w:t>
      </w:r>
    </w:p>
    <w:p w:rsidR="00DA669F" w:rsidRPr="00EE319F" w:rsidRDefault="00DA669F" w:rsidP="00125160">
      <w:pPr>
        <w:numPr>
          <w:ilvl w:val="0"/>
          <w:numId w:val="15"/>
        </w:numPr>
        <w:tabs>
          <w:tab w:val="left" w:pos="567"/>
        </w:tabs>
        <w:spacing w:after="60" w:line="240" w:lineRule="auto"/>
        <w:ind w:left="0" w:right="-284" w:firstLine="567"/>
        <w:jc w:val="both"/>
        <w:rPr>
          <w:rFonts w:ascii="Times New Roman" w:eastAsia="Times New Roman" w:hAnsi="Times New Roman" w:cs="Times New Roman"/>
          <w:sz w:val="24"/>
          <w:szCs w:val="24"/>
        </w:rPr>
      </w:pPr>
      <w:r w:rsidRPr="00EE319F">
        <w:rPr>
          <w:rFonts w:ascii="Times New Roman" w:eastAsia="Times New Roman" w:hAnsi="Times New Roman" w:cs="Times New Roman"/>
          <w:sz w:val="24"/>
          <w:szCs w:val="24"/>
        </w:rPr>
        <w:t xml:space="preserve">підготувати пропозиції щодо внесення змін до чинного Порядку призначення і виплати академічних стипендій з метою посилення мотивації здобувачів до здобуття якісної освіти шляхом припинення призначення таких стипендій студентам з посередніми результатами навчання </w:t>
      </w:r>
      <w:r w:rsidRPr="00EE319F">
        <w:rPr>
          <w:rFonts w:ascii="Times New Roman" w:eastAsia="Times New Roman" w:hAnsi="Times New Roman" w:cs="Times New Roman"/>
          <w:i/>
          <w:sz w:val="24"/>
          <w:szCs w:val="24"/>
        </w:rPr>
        <w:t xml:space="preserve">(контактна особа: Черняк Юлія Петрівна, </w:t>
      </w:r>
      <w:proofErr w:type="spellStart"/>
      <w:r w:rsidRPr="00EE319F">
        <w:rPr>
          <w:rFonts w:ascii="Times New Roman" w:eastAsia="Times New Roman" w:hAnsi="Times New Roman" w:cs="Times New Roman"/>
          <w:i/>
          <w:sz w:val="24"/>
          <w:szCs w:val="24"/>
        </w:rPr>
        <w:t>тел</w:t>
      </w:r>
      <w:proofErr w:type="spellEnd"/>
      <w:r w:rsidRPr="00EE319F">
        <w:rPr>
          <w:rFonts w:ascii="Times New Roman" w:eastAsia="Times New Roman" w:hAnsi="Times New Roman" w:cs="Times New Roman"/>
          <w:i/>
          <w:sz w:val="24"/>
          <w:szCs w:val="24"/>
        </w:rPr>
        <w:t>. 277-54-23)</w:t>
      </w:r>
      <w:r w:rsidRPr="00EE319F">
        <w:rPr>
          <w:rFonts w:ascii="Times New Roman" w:eastAsia="Times New Roman" w:hAnsi="Times New Roman" w:cs="Times New Roman"/>
          <w:sz w:val="24"/>
          <w:szCs w:val="24"/>
        </w:rPr>
        <w:t>.</w:t>
      </w:r>
    </w:p>
    <w:p w:rsidR="006C2FCB" w:rsidRPr="00EE319F" w:rsidRDefault="006C2FCB" w:rsidP="00125160">
      <w:pPr>
        <w:tabs>
          <w:tab w:val="left" w:pos="567"/>
          <w:tab w:val="left" w:pos="993"/>
        </w:tabs>
        <w:spacing w:after="60" w:line="240" w:lineRule="auto"/>
        <w:ind w:right="-284" w:firstLine="567"/>
        <w:jc w:val="both"/>
        <w:rPr>
          <w:rFonts w:ascii="Times New Roman" w:eastAsia="Times New Roman" w:hAnsi="Times New Roman" w:cs="Times New Roman"/>
          <w:b/>
          <w:sz w:val="24"/>
          <w:szCs w:val="24"/>
        </w:rPr>
      </w:pPr>
    </w:p>
    <w:p w:rsidR="00787F45" w:rsidRPr="00EE319F" w:rsidRDefault="00787F45" w:rsidP="00125160">
      <w:pPr>
        <w:pStyle w:val="a3"/>
        <w:numPr>
          <w:ilvl w:val="0"/>
          <w:numId w:val="26"/>
        </w:numPr>
        <w:tabs>
          <w:tab w:val="left" w:pos="567"/>
        </w:tabs>
        <w:spacing w:after="60" w:line="240" w:lineRule="auto"/>
        <w:ind w:left="0" w:right="-284" w:firstLine="567"/>
        <w:contextualSpacing w:val="0"/>
        <w:jc w:val="both"/>
        <w:rPr>
          <w:rFonts w:ascii="Times New Roman" w:eastAsia="Times New Roman" w:hAnsi="Times New Roman" w:cs="Times New Roman"/>
          <w:sz w:val="24"/>
          <w:szCs w:val="24"/>
        </w:rPr>
      </w:pPr>
      <w:r w:rsidRPr="00EE319F">
        <w:rPr>
          <w:rFonts w:ascii="Times New Roman" w:eastAsia="Times New Roman" w:hAnsi="Times New Roman" w:cs="Times New Roman"/>
          <w:b/>
          <w:sz w:val="24"/>
          <w:szCs w:val="24"/>
        </w:rPr>
        <w:t xml:space="preserve">Міністерству освіти і науки України спільно з Міністерством у справах ветеранів України </w:t>
      </w:r>
      <w:r w:rsidRPr="00EE319F">
        <w:rPr>
          <w:rFonts w:ascii="Times New Roman" w:eastAsia="Times New Roman" w:hAnsi="Times New Roman" w:cs="Times New Roman"/>
          <w:sz w:val="24"/>
          <w:szCs w:val="24"/>
        </w:rPr>
        <w:t xml:space="preserve">підготувати узгоджені позиції щодо забезпечення з 2025/2026 навчального року прав пільгових категорій осіб на отримання державної допомоги на компенсацію вартості навчання, зокрема гранти на здобуття вищої освіти </w:t>
      </w:r>
      <w:r w:rsidRPr="00EE319F">
        <w:rPr>
          <w:rFonts w:ascii="Times New Roman" w:eastAsia="Times New Roman" w:hAnsi="Times New Roman" w:cs="Times New Roman"/>
          <w:i/>
          <w:sz w:val="24"/>
          <w:szCs w:val="24"/>
        </w:rPr>
        <w:t xml:space="preserve">(контактна особа: Черняк Юлія Петрівна, </w:t>
      </w:r>
      <w:proofErr w:type="spellStart"/>
      <w:r w:rsidRPr="00EE319F">
        <w:rPr>
          <w:rFonts w:ascii="Times New Roman" w:eastAsia="Times New Roman" w:hAnsi="Times New Roman" w:cs="Times New Roman"/>
          <w:i/>
          <w:sz w:val="24"/>
          <w:szCs w:val="24"/>
        </w:rPr>
        <w:t>тел</w:t>
      </w:r>
      <w:proofErr w:type="spellEnd"/>
      <w:r w:rsidRPr="00EE319F">
        <w:rPr>
          <w:rFonts w:ascii="Times New Roman" w:eastAsia="Times New Roman" w:hAnsi="Times New Roman" w:cs="Times New Roman"/>
          <w:i/>
          <w:sz w:val="24"/>
          <w:szCs w:val="24"/>
        </w:rPr>
        <w:t>. 277-54-23)</w:t>
      </w:r>
      <w:r w:rsidRPr="00EE319F">
        <w:rPr>
          <w:rFonts w:ascii="Times New Roman" w:eastAsia="Times New Roman" w:hAnsi="Times New Roman" w:cs="Times New Roman"/>
          <w:sz w:val="24"/>
          <w:szCs w:val="24"/>
        </w:rPr>
        <w:t>.</w:t>
      </w:r>
    </w:p>
    <w:p w:rsidR="00787F45" w:rsidRPr="00EE319F" w:rsidRDefault="00787F45" w:rsidP="00125160">
      <w:pPr>
        <w:tabs>
          <w:tab w:val="left" w:pos="567"/>
        </w:tabs>
        <w:spacing w:after="60" w:line="240" w:lineRule="auto"/>
        <w:ind w:right="-284" w:firstLine="567"/>
        <w:jc w:val="both"/>
        <w:rPr>
          <w:rFonts w:ascii="Times New Roman" w:eastAsia="Times New Roman" w:hAnsi="Times New Roman" w:cs="Times New Roman"/>
          <w:sz w:val="28"/>
          <w:szCs w:val="28"/>
        </w:rPr>
      </w:pPr>
      <w:r w:rsidRPr="00EE319F">
        <w:rPr>
          <w:rFonts w:ascii="Times New Roman" w:eastAsia="Times New Roman" w:hAnsi="Times New Roman" w:cs="Times New Roman"/>
          <w:sz w:val="28"/>
          <w:szCs w:val="28"/>
        </w:rPr>
        <w:t xml:space="preserve">                                                                                                                                                                                                      </w:t>
      </w:r>
    </w:p>
    <w:p w:rsidR="00A37CE8" w:rsidRPr="00EE319F" w:rsidRDefault="00AB129A" w:rsidP="00125160">
      <w:pPr>
        <w:pStyle w:val="a3"/>
        <w:numPr>
          <w:ilvl w:val="0"/>
          <w:numId w:val="26"/>
        </w:numPr>
        <w:tabs>
          <w:tab w:val="left" w:pos="567"/>
        </w:tabs>
        <w:spacing w:after="60" w:line="240" w:lineRule="auto"/>
        <w:ind w:left="0" w:right="-284" w:firstLine="567"/>
        <w:contextualSpacing w:val="0"/>
        <w:jc w:val="both"/>
        <w:rPr>
          <w:rFonts w:ascii="Times New Roman" w:hAnsi="Times New Roman" w:cs="Times New Roman"/>
          <w:i/>
          <w:iCs/>
          <w:sz w:val="24"/>
          <w:szCs w:val="24"/>
        </w:rPr>
      </w:pPr>
      <w:r w:rsidRPr="00EE319F">
        <w:rPr>
          <w:rFonts w:ascii="Times New Roman" w:hAnsi="Times New Roman" w:cs="Times New Roman"/>
          <w:b/>
          <w:bCs/>
          <w:sz w:val="24"/>
          <w:szCs w:val="24"/>
        </w:rPr>
        <w:t xml:space="preserve">Міністерству захисту довкілля та природних ресурсів </w:t>
      </w:r>
      <w:r w:rsidRPr="00EE319F">
        <w:rPr>
          <w:rFonts w:ascii="Times New Roman" w:hAnsi="Times New Roman" w:cs="Times New Roman"/>
          <w:sz w:val="24"/>
          <w:szCs w:val="24"/>
        </w:rPr>
        <w:t>надати</w:t>
      </w:r>
      <w:r w:rsidR="00A37CE8" w:rsidRPr="00EE319F">
        <w:rPr>
          <w:rFonts w:ascii="Times New Roman" w:hAnsi="Times New Roman" w:cs="Times New Roman"/>
          <w:sz w:val="24"/>
          <w:szCs w:val="24"/>
        </w:rPr>
        <w:t>:</w:t>
      </w:r>
    </w:p>
    <w:p w:rsidR="00AB129A" w:rsidRPr="00EE319F" w:rsidRDefault="00A37CE8" w:rsidP="00125160">
      <w:pPr>
        <w:pStyle w:val="a3"/>
        <w:tabs>
          <w:tab w:val="left" w:pos="567"/>
        </w:tabs>
        <w:spacing w:after="60" w:line="240" w:lineRule="auto"/>
        <w:ind w:left="0" w:right="-284" w:firstLine="567"/>
        <w:contextualSpacing w:val="0"/>
        <w:jc w:val="both"/>
        <w:rPr>
          <w:rFonts w:ascii="Times New Roman" w:hAnsi="Times New Roman" w:cs="Times New Roman"/>
          <w:i/>
          <w:iCs/>
          <w:sz w:val="24"/>
          <w:szCs w:val="24"/>
        </w:rPr>
      </w:pPr>
      <w:r w:rsidRPr="00EE319F">
        <w:rPr>
          <w:rFonts w:ascii="Times New Roman" w:hAnsi="Times New Roman" w:cs="Times New Roman"/>
          <w:b/>
          <w:bCs/>
          <w:sz w:val="24"/>
          <w:szCs w:val="24"/>
        </w:rPr>
        <w:t>-</w:t>
      </w:r>
      <w:r w:rsidR="00AB129A" w:rsidRPr="00EE319F">
        <w:rPr>
          <w:rFonts w:ascii="Times New Roman" w:hAnsi="Times New Roman" w:cs="Times New Roman"/>
          <w:sz w:val="24"/>
          <w:szCs w:val="24"/>
        </w:rPr>
        <w:t xml:space="preserve"> узгоджені пропозиції  з урахуванням  показників державної та галузевої статистики, Пенсійного фонду України, а також інформації яка міститься у звітності та базах даних,  щодо  обсягів витрат та  кількості отримувачів публічних послуг з відшкодування Пенсійному фонду витрат  на виплату та доставку пенсій пенсіонерам, яким вона  призначена  на пільгових умовах. При цьому враховувати іншу інформацію, що впливає на динаміку показників щодо отримувачів публічних послуг у середньостроковому періоді (наприклад, вікові показники тощо). Зміна вимог щодо права на отримання зазначеної пільги  розглядається як нова політика, що передбачає зміну механізму реалізації політики  </w:t>
      </w:r>
      <w:r w:rsidR="00AB129A" w:rsidRPr="00EE319F">
        <w:rPr>
          <w:rFonts w:ascii="Times New Roman" w:hAnsi="Times New Roman" w:cs="Times New Roman"/>
          <w:i/>
          <w:iCs/>
          <w:sz w:val="24"/>
          <w:szCs w:val="24"/>
        </w:rPr>
        <w:t xml:space="preserve">(контактна особа: Король Тетяна  Володимирівна, </w:t>
      </w:r>
      <w:proofErr w:type="spellStart"/>
      <w:r w:rsidR="00AB129A" w:rsidRPr="00EE319F">
        <w:rPr>
          <w:rFonts w:ascii="Times New Roman" w:hAnsi="Times New Roman" w:cs="Times New Roman"/>
          <w:i/>
          <w:iCs/>
          <w:sz w:val="24"/>
          <w:szCs w:val="24"/>
        </w:rPr>
        <w:t>тел</w:t>
      </w:r>
      <w:proofErr w:type="spellEnd"/>
      <w:r w:rsidR="00AB129A" w:rsidRPr="00EE319F">
        <w:rPr>
          <w:rFonts w:ascii="Times New Roman" w:hAnsi="Times New Roman" w:cs="Times New Roman"/>
          <w:i/>
          <w:iCs/>
          <w:sz w:val="24"/>
          <w:szCs w:val="24"/>
        </w:rPr>
        <w:t>. 201- 56 - 79);</w:t>
      </w:r>
    </w:p>
    <w:p w:rsidR="00AB129A" w:rsidRDefault="00A37CE8" w:rsidP="00125160">
      <w:pPr>
        <w:pStyle w:val="a3"/>
        <w:tabs>
          <w:tab w:val="left" w:pos="567"/>
        </w:tabs>
        <w:spacing w:after="60" w:line="240" w:lineRule="auto"/>
        <w:ind w:left="0" w:right="-284" w:firstLine="567"/>
        <w:contextualSpacing w:val="0"/>
        <w:jc w:val="both"/>
        <w:rPr>
          <w:rFonts w:ascii="Times New Roman" w:hAnsi="Times New Roman" w:cs="Times New Roman"/>
          <w:i/>
          <w:iCs/>
          <w:sz w:val="24"/>
          <w:szCs w:val="24"/>
        </w:rPr>
      </w:pPr>
      <w:r w:rsidRPr="00EE319F">
        <w:rPr>
          <w:rFonts w:ascii="Times New Roman" w:hAnsi="Times New Roman" w:cs="Times New Roman"/>
          <w:sz w:val="24"/>
          <w:szCs w:val="24"/>
        </w:rPr>
        <w:t xml:space="preserve">- </w:t>
      </w:r>
      <w:r w:rsidR="00AB129A" w:rsidRPr="00EE319F">
        <w:rPr>
          <w:rFonts w:ascii="Times New Roman" w:hAnsi="Times New Roman" w:cs="Times New Roman"/>
          <w:sz w:val="24"/>
          <w:szCs w:val="24"/>
        </w:rPr>
        <w:t xml:space="preserve">узгоджені пропозиції щодо внесків до міжнародних організацій природоохоронного спрямування в межах відповідних зобов’язань України, що сплачуються в межах видатків за бюджетною програмою за КПКВК 2701270 «Здійснення природоохоронних заходів, зокрема з покращення стану довкілля». При цьому враховувати іншу інформацію (дані), що впливає на динаміку показників щодо сплати таких внесків  </w:t>
      </w:r>
      <w:r w:rsidR="00AB129A" w:rsidRPr="00EE319F">
        <w:rPr>
          <w:rFonts w:ascii="Times New Roman" w:hAnsi="Times New Roman" w:cs="Times New Roman"/>
          <w:i/>
          <w:iCs/>
          <w:sz w:val="24"/>
          <w:szCs w:val="24"/>
        </w:rPr>
        <w:t xml:space="preserve">(контактна особа: </w:t>
      </w:r>
      <w:proofErr w:type="spellStart"/>
      <w:r w:rsidR="00AB129A" w:rsidRPr="00EE319F">
        <w:rPr>
          <w:rFonts w:ascii="Times New Roman" w:hAnsi="Times New Roman" w:cs="Times New Roman"/>
          <w:i/>
          <w:iCs/>
          <w:sz w:val="24"/>
          <w:szCs w:val="24"/>
        </w:rPr>
        <w:t>Маліч</w:t>
      </w:r>
      <w:proofErr w:type="spellEnd"/>
      <w:r w:rsidR="00AB129A" w:rsidRPr="00EE319F">
        <w:rPr>
          <w:rFonts w:ascii="Times New Roman" w:hAnsi="Times New Roman" w:cs="Times New Roman"/>
          <w:i/>
          <w:iCs/>
          <w:sz w:val="24"/>
          <w:szCs w:val="24"/>
        </w:rPr>
        <w:t xml:space="preserve"> Олексій Анатолійович, </w:t>
      </w:r>
      <w:proofErr w:type="spellStart"/>
      <w:r w:rsidR="00AB129A" w:rsidRPr="00EE319F">
        <w:rPr>
          <w:rFonts w:ascii="Times New Roman" w:hAnsi="Times New Roman" w:cs="Times New Roman"/>
          <w:i/>
          <w:iCs/>
          <w:sz w:val="24"/>
          <w:szCs w:val="24"/>
        </w:rPr>
        <w:t>тел</w:t>
      </w:r>
      <w:proofErr w:type="spellEnd"/>
      <w:r w:rsidR="00AB129A" w:rsidRPr="00EE319F">
        <w:rPr>
          <w:rFonts w:ascii="Times New Roman" w:hAnsi="Times New Roman" w:cs="Times New Roman"/>
          <w:i/>
          <w:iCs/>
          <w:sz w:val="24"/>
          <w:szCs w:val="24"/>
        </w:rPr>
        <w:t>. 201- 56 - 86).</w:t>
      </w:r>
    </w:p>
    <w:p w:rsidR="009D16D1" w:rsidRPr="00EE319F" w:rsidRDefault="009D16D1" w:rsidP="00125160">
      <w:pPr>
        <w:pStyle w:val="a3"/>
        <w:tabs>
          <w:tab w:val="left" w:pos="567"/>
        </w:tabs>
        <w:spacing w:after="60" w:line="240" w:lineRule="auto"/>
        <w:ind w:left="0" w:right="-284" w:firstLine="567"/>
        <w:contextualSpacing w:val="0"/>
        <w:jc w:val="both"/>
        <w:rPr>
          <w:rFonts w:ascii="Times New Roman" w:hAnsi="Times New Roman" w:cs="Times New Roman"/>
          <w:i/>
          <w:iCs/>
          <w:sz w:val="24"/>
          <w:szCs w:val="24"/>
        </w:rPr>
      </w:pPr>
    </w:p>
    <w:p w:rsidR="00A37CE8" w:rsidRPr="00EE319F" w:rsidRDefault="00A37CE8" w:rsidP="00125160">
      <w:pPr>
        <w:pStyle w:val="a3"/>
        <w:numPr>
          <w:ilvl w:val="0"/>
          <w:numId w:val="26"/>
        </w:numPr>
        <w:tabs>
          <w:tab w:val="left" w:pos="567"/>
        </w:tabs>
        <w:spacing w:after="60" w:line="240" w:lineRule="auto"/>
        <w:ind w:left="0" w:right="-284" w:firstLine="567"/>
        <w:contextualSpacing w:val="0"/>
        <w:jc w:val="both"/>
        <w:rPr>
          <w:rFonts w:ascii="Times New Roman" w:hAnsi="Times New Roman" w:cs="Times New Roman"/>
          <w:i/>
          <w:iCs/>
          <w:sz w:val="24"/>
          <w:szCs w:val="24"/>
        </w:rPr>
      </w:pPr>
      <w:r w:rsidRPr="00EE319F">
        <w:rPr>
          <w:rFonts w:ascii="Times New Roman" w:hAnsi="Times New Roman" w:cs="Times New Roman"/>
          <w:b/>
          <w:bCs/>
          <w:sz w:val="24"/>
          <w:szCs w:val="24"/>
        </w:rPr>
        <w:t xml:space="preserve">Міністерству аграрної політики та продовольства України </w:t>
      </w:r>
      <w:r w:rsidRPr="00EE319F">
        <w:rPr>
          <w:rFonts w:ascii="Times New Roman" w:hAnsi="Times New Roman" w:cs="Times New Roman"/>
          <w:sz w:val="24"/>
          <w:szCs w:val="24"/>
        </w:rPr>
        <w:t xml:space="preserve">надати узгоджені пропозиції щодо внесків до бюджетів міжнародних рибогосподарських організацій, членом яких є Україна, що сплачуються в межах видатків за бюджетною програмою за КПКВК 2804090 «Міжнародна діяльність у галузі рибного господарства». При цьому враховувати іншу інформацію (дані), що впливає на динаміку показників щодо сплати таких внесків  </w:t>
      </w:r>
      <w:r w:rsidRPr="00EE319F">
        <w:rPr>
          <w:rFonts w:ascii="Times New Roman" w:hAnsi="Times New Roman" w:cs="Times New Roman"/>
          <w:i/>
          <w:iCs/>
          <w:sz w:val="24"/>
          <w:szCs w:val="24"/>
        </w:rPr>
        <w:t xml:space="preserve">(контактна особа: Жук Світлана Костянтинівна, </w:t>
      </w:r>
      <w:proofErr w:type="spellStart"/>
      <w:r w:rsidRPr="00EE319F">
        <w:rPr>
          <w:rFonts w:ascii="Times New Roman" w:hAnsi="Times New Roman" w:cs="Times New Roman"/>
          <w:i/>
          <w:iCs/>
          <w:sz w:val="24"/>
          <w:szCs w:val="24"/>
        </w:rPr>
        <w:t>тел</w:t>
      </w:r>
      <w:proofErr w:type="spellEnd"/>
      <w:r w:rsidRPr="00EE319F">
        <w:rPr>
          <w:rFonts w:ascii="Times New Roman" w:hAnsi="Times New Roman" w:cs="Times New Roman"/>
          <w:i/>
          <w:iCs/>
          <w:sz w:val="24"/>
          <w:szCs w:val="24"/>
        </w:rPr>
        <w:t>. 201- 56 - 67).</w:t>
      </w:r>
    </w:p>
    <w:p w:rsidR="00787F45" w:rsidRPr="00EE319F" w:rsidRDefault="00787F45" w:rsidP="00125160">
      <w:pPr>
        <w:pStyle w:val="a3"/>
        <w:tabs>
          <w:tab w:val="left" w:pos="567"/>
        </w:tabs>
        <w:spacing w:after="60" w:line="240" w:lineRule="auto"/>
        <w:ind w:left="0" w:right="-284" w:firstLine="567"/>
        <w:contextualSpacing w:val="0"/>
        <w:jc w:val="both"/>
        <w:rPr>
          <w:rFonts w:ascii="Times New Roman" w:hAnsi="Times New Roman" w:cs="Times New Roman"/>
          <w:sz w:val="24"/>
          <w:szCs w:val="24"/>
        </w:rPr>
      </w:pPr>
    </w:p>
    <w:p w:rsidR="001C4C25" w:rsidRPr="00EE319F" w:rsidRDefault="001C4C25" w:rsidP="00125160">
      <w:pPr>
        <w:pStyle w:val="a3"/>
        <w:numPr>
          <w:ilvl w:val="0"/>
          <w:numId w:val="26"/>
        </w:numPr>
        <w:tabs>
          <w:tab w:val="left" w:pos="567"/>
        </w:tabs>
        <w:spacing w:after="60" w:line="240" w:lineRule="auto"/>
        <w:ind w:left="0" w:right="-284" w:firstLine="567"/>
        <w:contextualSpacing w:val="0"/>
        <w:jc w:val="both"/>
        <w:rPr>
          <w:rFonts w:ascii="Times New Roman" w:hAnsi="Times New Roman" w:cs="Times New Roman"/>
          <w:sz w:val="24"/>
          <w:szCs w:val="24"/>
        </w:rPr>
      </w:pPr>
      <w:r w:rsidRPr="00EE319F">
        <w:rPr>
          <w:rFonts w:ascii="Times New Roman" w:hAnsi="Times New Roman" w:cs="Times New Roman"/>
          <w:b/>
          <w:sz w:val="24"/>
          <w:szCs w:val="24"/>
        </w:rPr>
        <w:t>Міністерству освіти і науки разом з Національним фондом досліджень України:</w:t>
      </w:r>
    </w:p>
    <w:p w:rsidR="001C4C25" w:rsidRPr="00EE319F" w:rsidRDefault="001C4C25" w:rsidP="00125160">
      <w:pPr>
        <w:pStyle w:val="a3"/>
        <w:tabs>
          <w:tab w:val="left" w:pos="567"/>
        </w:tabs>
        <w:spacing w:after="60" w:line="240" w:lineRule="auto"/>
        <w:ind w:left="0" w:right="-284" w:firstLine="567"/>
        <w:contextualSpacing w:val="0"/>
        <w:jc w:val="both"/>
        <w:rPr>
          <w:rFonts w:ascii="Times New Roman" w:hAnsi="Times New Roman" w:cs="Times New Roman"/>
          <w:sz w:val="24"/>
          <w:szCs w:val="24"/>
        </w:rPr>
      </w:pPr>
      <w:r w:rsidRPr="00EE319F">
        <w:rPr>
          <w:rFonts w:ascii="Times New Roman" w:hAnsi="Times New Roman" w:cs="Times New Roman"/>
          <w:sz w:val="24"/>
          <w:szCs w:val="24"/>
        </w:rPr>
        <w:t>-</w:t>
      </w:r>
      <w:r w:rsidRPr="00EE319F">
        <w:rPr>
          <w:rFonts w:ascii="Times New Roman" w:hAnsi="Times New Roman" w:cs="Times New Roman"/>
        </w:rPr>
        <w:t xml:space="preserve"> </w:t>
      </w:r>
      <w:r w:rsidRPr="00EE319F">
        <w:rPr>
          <w:rFonts w:ascii="Times New Roman" w:hAnsi="Times New Roman" w:cs="Times New Roman"/>
          <w:sz w:val="24"/>
          <w:szCs w:val="24"/>
        </w:rPr>
        <w:t>надати пропозиції щодо удосконалення системи планування Національним фондом досліджень України видатків державного бюджету для забезпечення грантової підтримки наукових досліджень і науково-технічних (експериментальних) розробок;</w:t>
      </w:r>
    </w:p>
    <w:p w:rsidR="001C4C25" w:rsidRPr="00EE319F" w:rsidRDefault="001C4C25" w:rsidP="00125160">
      <w:pPr>
        <w:pStyle w:val="a3"/>
        <w:pBdr>
          <w:top w:val="nil"/>
          <w:left w:val="nil"/>
          <w:bottom w:val="nil"/>
          <w:right w:val="nil"/>
          <w:between w:val="nil"/>
        </w:pBdr>
        <w:tabs>
          <w:tab w:val="left" w:pos="567"/>
        </w:tabs>
        <w:spacing w:after="60" w:line="240" w:lineRule="auto"/>
        <w:ind w:left="0" w:right="-284" w:firstLine="567"/>
        <w:contextualSpacing w:val="0"/>
        <w:jc w:val="both"/>
        <w:rPr>
          <w:rFonts w:ascii="Times New Roman" w:eastAsia="Times New Roman" w:hAnsi="Times New Roman" w:cs="Times New Roman"/>
          <w:i/>
          <w:sz w:val="24"/>
          <w:szCs w:val="24"/>
        </w:rPr>
      </w:pPr>
      <w:r w:rsidRPr="00EE319F">
        <w:rPr>
          <w:rFonts w:ascii="Times New Roman" w:eastAsia="Times New Roman" w:hAnsi="Times New Roman" w:cs="Times New Roman"/>
          <w:sz w:val="24"/>
          <w:szCs w:val="24"/>
        </w:rPr>
        <w:t xml:space="preserve">- поінформувати про здійснені заходи щодо удосконалення механізму надання грантової підтримки наукових досліджень і науково-технічних (експериментальних) розробок відповідно до пріоритетних напрямів розвитку науки і техніки, вдосконалення переліку ключових критеріїв, за якими здійснюється відбір </w:t>
      </w:r>
      <w:proofErr w:type="spellStart"/>
      <w:r w:rsidRPr="00EE319F">
        <w:rPr>
          <w:rFonts w:ascii="Times New Roman" w:eastAsia="Times New Roman" w:hAnsi="Times New Roman" w:cs="Times New Roman"/>
          <w:sz w:val="24"/>
          <w:szCs w:val="24"/>
        </w:rPr>
        <w:t>проєктів</w:t>
      </w:r>
      <w:proofErr w:type="spellEnd"/>
      <w:r w:rsidRPr="00EE319F">
        <w:rPr>
          <w:rFonts w:ascii="Times New Roman" w:eastAsia="Times New Roman" w:hAnsi="Times New Roman" w:cs="Times New Roman"/>
          <w:sz w:val="24"/>
          <w:szCs w:val="24"/>
        </w:rPr>
        <w:t xml:space="preserve">, з урахуванням реальних потреб суспільства та економіки </w:t>
      </w:r>
      <w:r w:rsidRPr="00EE319F">
        <w:rPr>
          <w:rFonts w:ascii="Times New Roman" w:eastAsia="Times New Roman" w:hAnsi="Times New Roman" w:cs="Times New Roman"/>
          <w:i/>
          <w:sz w:val="24"/>
          <w:szCs w:val="24"/>
        </w:rPr>
        <w:t xml:space="preserve">(контактна особа: Оверчук Олександр Валерійович </w:t>
      </w:r>
      <w:proofErr w:type="spellStart"/>
      <w:r w:rsidRPr="00EE319F">
        <w:rPr>
          <w:rFonts w:ascii="Times New Roman" w:eastAsia="Times New Roman" w:hAnsi="Times New Roman" w:cs="Times New Roman"/>
          <w:i/>
          <w:sz w:val="24"/>
          <w:szCs w:val="24"/>
        </w:rPr>
        <w:t>тел</w:t>
      </w:r>
      <w:proofErr w:type="spellEnd"/>
      <w:r w:rsidRPr="00EE319F">
        <w:rPr>
          <w:rFonts w:ascii="Times New Roman" w:eastAsia="Times New Roman" w:hAnsi="Times New Roman" w:cs="Times New Roman"/>
          <w:i/>
          <w:sz w:val="24"/>
          <w:szCs w:val="24"/>
        </w:rPr>
        <w:t>. 277-54-31).</w:t>
      </w:r>
    </w:p>
    <w:p w:rsidR="001C4C25" w:rsidRPr="00EE319F" w:rsidRDefault="001C4C25" w:rsidP="00125160">
      <w:pPr>
        <w:pStyle w:val="a3"/>
        <w:pBdr>
          <w:top w:val="nil"/>
          <w:left w:val="nil"/>
          <w:bottom w:val="nil"/>
          <w:right w:val="nil"/>
          <w:between w:val="nil"/>
        </w:pBdr>
        <w:tabs>
          <w:tab w:val="left" w:pos="567"/>
        </w:tabs>
        <w:spacing w:after="60" w:line="240" w:lineRule="auto"/>
        <w:ind w:left="0" w:right="-284" w:firstLine="567"/>
        <w:contextualSpacing w:val="0"/>
        <w:jc w:val="both"/>
        <w:rPr>
          <w:rFonts w:ascii="Times New Roman" w:eastAsia="Times New Roman" w:hAnsi="Times New Roman" w:cs="Times New Roman"/>
          <w:i/>
          <w:sz w:val="24"/>
          <w:szCs w:val="24"/>
        </w:rPr>
      </w:pPr>
    </w:p>
    <w:p w:rsidR="001C4C25" w:rsidRPr="00EE319F" w:rsidRDefault="001C4C25" w:rsidP="00125160">
      <w:pPr>
        <w:pStyle w:val="a3"/>
        <w:numPr>
          <w:ilvl w:val="0"/>
          <w:numId w:val="26"/>
        </w:numPr>
        <w:pBdr>
          <w:top w:val="nil"/>
          <w:left w:val="nil"/>
          <w:bottom w:val="nil"/>
          <w:right w:val="nil"/>
          <w:between w:val="nil"/>
        </w:pBdr>
        <w:tabs>
          <w:tab w:val="left" w:pos="567"/>
        </w:tabs>
        <w:spacing w:after="60" w:line="240" w:lineRule="auto"/>
        <w:ind w:left="0" w:right="-284" w:firstLine="567"/>
        <w:contextualSpacing w:val="0"/>
        <w:jc w:val="both"/>
        <w:rPr>
          <w:rFonts w:ascii="Times New Roman" w:eastAsia="Times New Roman" w:hAnsi="Times New Roman" w:cs="Times New Roman"/>
          <w:i/>
          <w:sz w:val="24"/>
          <w:szCs w:val="24"/>
        </w:rPr>
      </w:pPr>
      <w:r w:rsidRPr="00EE319F">
        <w:rPr>
          <w:rFonts w:ascii="Times New Roman" w:hAnsi="Times New Roman" w:cs="Times New Roman"/>
          <w:b/>
          <w:sz w:val="24"/>
          <w:szCs w:val="24"/>
        </w:rPr>
        <w:lastRenderedPageBreak/>
        <w:t>Міністерству освіти і науки та Національній академії наук України</w:t>
      </w:r>
      <w:r w:rsidRPr="00EE319F">
        <w:rPr>
          <w:rFonts w:ascii="Times New Roman" w:hAnsi="Times New Roman" w:cs="Times New Roman"/>
          <w:sz w:val="24"/>
          <w:szCs w:val="24"/>
        </w:rPr>
        <w:t xml:space="preserve"> </w:t>
      </w:r>
      <w:r w:rsidRPr="00EE319F">
        <w:rPr>
          <w:rFonts w:ascii="Times New Roman" w:eastAsia="Times New Roman" w:hAnsi="Times New Roman" w:cs="Times New Roman"/>
          <w:sz w:val="24"/>
          <w:szCs w:val="24"/>
        </w:rPr>
        <w:t xml:space="preserve">надати пропозиції щодо подальшого функціонування мережі наукових установ, рішення про реорганізацію яких було прийнято у 2024 році </w:t>
      </w:r>
      <w:r w:rsidRPr="00EE319F">
        <w:rPr>
          <w:rFonts w:ascii="Times New Roman" w:eastAsia="Times New Roman" w:hAnsi="Times New Roman" w:cs="Times New Roman"/>
          <w:i/>
          <w:sz w:val="24"/>
          <w:szCs w:val="24"/>
        </w:rPr>
        <w:t xml:space="preserve">(контактна особа: Оверчук Олександр Валерійович </w:t>
      </w:r>
      <w:proofErr w:type="spellStart"/>
      <w:r w:rsidRPr="00EE319F">
        <w:rPr>
          <w:rFonts w:ascii="Times New Roman" w:eastAsia="Times New Roman" w:hAnsi="Times New Roman" w:cs="Times New Roman"/>
          <w:i/>
          <w:sz w:val="24"/>
          <w:szCs w:val="24"/>
        </w:rPr>
        <w:t>тел</w:t>
      </w:r>
      <w:proofErr w:type="spellEnd"/>
      <w:r w:rsidRPr="00EE319F">
        <w:rPr>
          <w:rFonts w:ascii="Times New Roman" w:eastAsia="Times New Roman" w:hAnsi="Times New Roman" w:cs="Times New Roman"/>
          <w:i/>
          <w:sz w:val="24"/>
          <w:szCs w:val="24"/>
        </w:rPr>
        <w:t>. 277-54-31).</w:t>
      </w:r>
    </w:p>
    <w:p w:rsidR="001C4C25" w:rsidRPr="00EE319F" w:rsidRDefault="001C4C25" w:rsidP="00125160">
      <w:pPr>
        <w:pBdr>
          <w:top w:val="nil"/>
          <w:left w:val="nil"/>
          <w:bottom w:val="nil"/>
          <w:right w:val="nil"/>
          <w:between w:val="nil"/>
        </w:pBdr>
        <w:tabs>
          <w:tab w:val="left" w:pos="567"/>
        </w:tabs>
        <w:spacing w:after="60" w:line="240" w:lineRule="auto"/>
        <w:ind w:right="-284" w:firstLine="567"/>
        <w:jc w:val="both"/>
        <w:rPr>
          <w:rFonts w:ascii="Times New Roman" w:eastAsia="Times New Roman" w:hAnsi="Times New Roman" w:cs="Times New Roman"/>
          <w:i/>
          <w:sz w:val="24"/>
          <w:szCs w:val="24"/>
        </w:rPr>
      </w:pPr>
    </w:p>
    <w:p w:rsidR="001C4C25" w:rsidRPr="00EE319F" w:rsidRDefault="001C4C25" w:rsidP="00125160">
      <w:pPr>
        <w:pStyle w:val="a3"/>
        <w:numPr>
          <w:ilvl w:val="0"/>
          <w:numId w:val="26"/>
        </w:numPr>
        <w:tabs>
          <w:tab w:val="left" w:pos="567"/>
          <w:tab w:val="left" w:pos="851"/>
        </w:tabs>
        <w:spacing w:after="60" w:line="240" w:lineRule="auto"/>
        <w:ind w:left="0" w:right="-284" w:firstLine="567"/>
        <w:contextualSpacing w:val="0"/>
        <w:jc w:val="both"/>
        <w:rPr>
          <w:rFonts w:ascii="Times New Roman" w:hAnsi="Times New Roman" w:cs="Times New Roman"/>
          <w:i/>
          <w:sz w:val="24"/>
          <w:szCs w:val="24"/>
        </w:rPr>
      </w:pPr>
      <w:r w:rsidRPr="00EE319F">
        <w:rPr>
          <w:rFonts w:ascii="Times New Roman" w:eastAsia="Times New Roman" w:hAnsi="Times New Roman" w:cs="Times New Roman"/>
          <w:b/>
          <w:sz w:val="24"/>
          <w:szCs w:val="24"/>
        </w:rPr>
        <w:t xml:space="preserve">Національній академії аграрних наук України </w:t>
      </w:r>
      <w:r w:rsidRPr="00EE319F">
        <w:rPr>
          <w:rFonts w:ascii="Times New Roman" w:eastAsia="Times New Roman" w:hAnsi="Times New Roman" w:cs="Times New Roman"/>
          <w:sz w:val="24"/>
          <w:szCs w:val="24"/>
        </w:rPr>
        <w:t xml:space="preserve">надати інформацію щодо заходів, які вживаються НААНУ для оптимізації власної мережі державних наукових установ, підприємств та організацій з урахуванням особливостей розвитку сучасного агропромислового комплексу </w:t>
      </w:r>
      <w:r w:rsidRPr="00EE319F">
        <w:rPr>
          <w:rFonts w:ascii="Times New Roman" w:hAnsi="Times New Roman" w:cs="Times New Roman"/>
          <w:i/>
          <w:sz w:val="24"/>
          <w:szCs w:val="24"/>
        </w:rPr>
        <w:t xml:space="preserve">(контактна особа: Оверчук Олександр Валерійович </w:t>
      </w:r>
      <w:proofErr w:type="spellStart"/>
      <w:r w:rsidRPr="00EE319F">
        <w:rPr>
          <w:rFonts w:ascii="Times New Roman" w:hAnsi="Times New Roman" w:cs="Times New Roman"/>
          <w:i/>
          <w:sz w:val="24"/>
          <w:szCs w:val="24"/>
        </w:rPr>
        <w:t>тел</w:t>
      </w:r>
      <w:proofErr w:type="spellEnd"/>
      <w:r w:rsidRPr="00EE319F">
        <w:rPr>
          <w:rFonts w:ascii="Times New Roman" w:hAnsi="Times New Roman" w:cs="Times New Roman"/>
          <w:i/>
          <w:sz w:val="24"/>
          <w:szCs w:val="24"/>
        </w:rPr>
        <w:t>. 277-54-31).</w:t>
      </w:r>
    </w:p>
    <w:p w:rsidR="001C4C25" w:rsidRPr="00EE319F" w:rsidRDefault="001C4C25" w:rsidP="00125160">
      <w:pPr>
        <w:tabs>
          <w:tab w:val="left" w:pos="567"/>
        </w:tabs>
        <w:spacing w:after="60" w:line="240" w:lineRule="auto"/>
        <w:ind w:right="-284" w:firstLine="567"/>
        <w:jc w:val="both"/>
        <w:rPr>
          <w:rFonts w:ascii="Times New Roman" w:hAnsi="Times New Roman" w:cs="Times New Roman"/>
          <w:b/>
          <w:color w:val="FF0000"/>
          <w:sz w:val="24"/>
          <w:szCs w:val="24"/>
        </w:rPr>
      </w:pPr>
    </w:p>
    <w:p w:rsidR="00AB2D73" w:rsidRPr="00EE319F" w:rsidRDefault="00AB2D73" w:rsidP="00125160">
      <w:pPr>
        <w:pStyle w:val="a3"/>
        <w:numPr>
          <w:ilvl w:val="0"/>
          <w:numId w:val="26"/>
        </w:numPr>
        <w:tabs>
          <w:tab w:val="left" w:pos="567"/>
        </w:tabs>
        <w:spacing w:after="60" w:line="240" w:lineRule="auto"/>
        <w:ind w:left="0" w:right="-284" w:firstLine="567"/>
        <w:contextualSpacing w:val="0"/>
        <w:jc w:val="both"/>
        <w:rPr>
          <w:rFonts w:ascii="Times New Roman" w:eastAsia="Times New Roman" w:hAnsi="Times New Roman" w:cs="Times New Roman"/>
          <w:b/>
          <w:sz w:val="24"/>
          <w:szCs w:val="24"/>
        </w:rPr>
      </w:pPr>
      <w:r w:rsidRPr="00EE319F">
        <w:rPr>
          <w:rFonts w:ascii="Times New Roman" w:eastAsia="Times New Roman" w:hAnsi="Times New Roman" w:cs="Times New Roman"/>
          <w:b/>
          <w:sz w:val="24"/>
          <w:szCs w:val="24"/>
        </w:rPr>
        <w:t>Державній судовій адміністрації</w:t>
      </w:r>
    </w:p>
    <w:p w:rsidR="00AB2D73" w:rsidRPr="00EE319F" w:rsidRDefault="00AB2D73" w:rsidP="00125160">
      <w:pPr>
        <w:pStyle w:val="a3"/>
        <w:tabs>
          <w:tab w:val="left" w:pos="567"/>
        </w:tabs>
        <w:spacing w:after="60" w:line="240" w:lineRule="auto"/>
        <w:ind w:left="0" w:right="-284" w:firstLine="567"/>
        <w:contextualSpacing w:val="0"/>
        <w:jc w:val="both"/>
        <w:rPr>
          <w:rFonts w:ascii="Times New Roman" w:eastAsia="Times New Roman" w:hAnsi="Times New Roman" w:cs="Times New Roman"/>
          <w:sz w:val="24"/>
          <w:szCs w:val="24"/>
        </w:rPr>
      </w:pPr>
      <w:r w:rsidRPr="00EE319F">
        <w:rPr>
          <w:rFonts w:ascii="Times New Roman" w:eastAsia="Times New Roman" w:hAnsi="Times New Roman" w:cs="Times New Roman"/>
          <w:sz w:val="24"/>
          <w:szCs w:val="24"/>
        </w:rPr>
        <w:t>- врахувати зміну територіальної підсудності судових справ в умовах військової агресії російської федерації</w:t>
      </w:r>
    </w:p>
    <w:p w:rsidR="00AB2D73" w:rsidRPr="00EE319F" w:rsidRDefault="00AB2D73" w:rsidP="00125160">
      <w:pPr>
        <w:tabs>
          <w:tab w:val="left" w:pos="567"/>
        </w:tabs>
        <w:spacing w:after="60" w:line="240" w:lineRule="auto"/>
        <w:ind w:right="-284" w:firstLine="567"/>
        <w:jc w:val="both"/>
        <w:rPr>
          <w:rFonts w:ascii="Times New Roman" w:eastAsia="Times New Roman" w:hAnsi="Times New Roman" w:cs="Times New Roman"/>
          <w:sz w:val="24"/>
          <w:szCs w:val="24"/>
        </w:rPr>
      </w:pPr>
      <w:r w:rsidRPr="00EE319F">
        <w:rPr>
          <w:rFonts w:ascii="Times New Roman" w:eastAsia="Times New Roman" w:hAnsi="Times New Roman" w:cs="Times New Roman"/>
          <w:sz w:val="24"/>
          <w:szCs w:val="24"/>
        </w:rPr>
        <w:t>- забезпечити спрямування видатків на цілі відповідно до їх пріоритетності та актуальності, в першу чергу на завершення проектів, розпочатих у попередні роки, а також на проекти, що сприятимуть економії видатків державного бюджету у майбутніх бюджетних періодах.</w:t>
      </w:r>
    </w:p>
    <w:p w:rsidR="00AB2D73" w:rsidRPr="00EE319F" w:rsidRDefault="00AB2D73" w:rsidP="00125160">
      <w:pPr>
        <w:tabs>
          <w:tab w:val="left" w:pos="567"/>
        </w:tabs>
        <w:spacing w:after="60" w:line="240" w:lineRule="auto"/>
        <w:ind w:right="-284" w:firstLine="567"/>
        <w:jc w:val="both"/>
        <w:rPr>
          <w:rFonts w:ascii="Times New Roman" w:eastAsia="Times New Roman" w:hAnsi="Times New Roman" w:cs="Times New Roman"/>
          <w:sz w:val="24"/>
          <w:szCs w:val="24"/>
        </w:rPr>
      </w:pPr>
      <w:r w:rsidRPr="00EE319F">
        <w:rPr>
          <w:rFonts w:ascii="Times New Roman" w:eastAsia="Times New Roman" w:hAnsi="Times New Roman" w:cs="Times New Roman"/>
          <w:sz w:val="24"/>
          <w:szCs w:val="24"/>
        </w:rPr>
        <w:t xml:space="preserve">Відповідні пропозиції щодо застосованих підходів з фінансово-економічними обґрунтуваннями і детальними розрахунками надати Мінфіну разом з пропозиціями до структурних змін. </w:t>
      </w:r>
    </w:p>
    <w:p w:rsidR="00D12717" w:rsidRPr="00EE319F" w:rsidRDefault="00D12717" w:rsidP="00125160">
      <w:pPr>
        <w:tabs>
          <w:tab w:val="left" w:pos="567"/>
        </w:tabs>
        <w:spacing w:after="60" w:line="240" w:lineRule="auto"/>
        <w:ind w:right="-284" w:firstLine="567"/>
        <w:jc w:val="both"/>
        <w:rPr>
          <w:rFonts w:ascii="Times New Roman" w:eastAsia="Times New Roman" w:hAnsi="Times New Roman" w:cs="Times New Roman"/>
          <w:color w:val="FF0000"/>
          <w:sz w:val="24"/>
          <w:szCs w:val="24"/>
        </w:rPr>
      </w:pPr>
    </w:p>
    <w:p w:rsidR="00AB2D73" w:rsidRPr="00EE319F" w:rsidRDefault="00AB2D73" w:rsidP="00125160">
      <w:pPr>
        <w:pStyle w:val="a3"/>
        <w:numPr>
          <w:ilvl w:val="0"/>
          <w:numId w:val="26"/>
        </w:numPr>
        <w:tabs>
          <w:tab w:val="left" w:pos="567"/>
        </w:tabs>
        <w:spacing w:after="60" w:line="240" w:lineRule="auto"/>
        <w:ind w:left="0" w:right="-284" w:firstLine="567"/>
        <w:contextualSpacing w:val="0"/>
        <w:jc w:val="both"/>
        <w:rPr>
          <w:rFonts w:ascii="Times New Roman" w:eastAsia="Times New Roman" w:hAnsi="Times New Roman" w:cs="Times New Roman"/>
          <w:b/>
          <w:sz w:val="24"/>
          <w:szCs w:val="24"/>
        </w:rPr>
      </w:pPr>
      <w:r w:rsidRPr="00EE319F">
        <w:rPr>
          <w:rFonts w:ascii="Times New Roman" w:eastAsia="Times New Roman" w:hAnsi="Times New Roman" w:cs="Times New Roman"/>
          <w:b/>
          <w:sz w:val="24"/>
          <w:szCs w:val="24"/>
        </w:rPr>
        <w:t>Міністерству розвитку громад та територій</w:t>
      </w:r>
      <w:r w:rsidRPr="00EE319F">
        <w:rPr>
          <w:rFonts w:ascii="Times New Roman" w:eastAsia="Times New Roman" w:hAnsi="Times New Roman" w:cs="Times New Roman"/>
          <w:b/>
          <w:sz w:val="24"/>
          <w:szCs w:val="24"/>
          <w:lang w:val="ru-RU"/>
        </w:rPr>
        <w:t xml:space="preserve"> </w:t>
      </w:r>
      <w:r w:rsidRPr="00EE319F">
        <w:rPr>
          <w:rFonts w:ascii="Times New Roman" w:eastAsia="Times New Roman" w:hAnsi="Times New Roman" w:cs="Times New Roman"/>
          <w:b/>
          <w:sz w:val="24"/>
          <w:szCs w:val="24"/>
        </w:rPr>
        <w:t>України</w:t>
      </w:r>
    </w:p>
    <w:p w:rsidR="00AB2D73" w:rsidRPr="00EE319F" w:rsidRDefault="00AB2D73" w:rsidP="00125160">
      <w:pPr>
        <w:tabs>
          <w:tab w:val="left" w:pos="567"/>
        </w:tabs>
        <w:spacing w:after="60" w:line="240" w:lineRule="auto"/>
        <w:ind w:right="-284" w:firstLine="567"/>
        <w:jc w:val="both"/>
        <w:rPr>
          <w:rFonts w:ascii="Times New Roman" w:eastAsia="Times New Roman" w:hAnsi="Times New Roman" w:cs="Times New Roman"/>
          <w:sz w:val="24"/>
          <w:szCs w:val="24"/>
        </w:rPr>
      </w:pPr>
      <w:r w:rsidRPr="00EE319F">
        <w:rPr>
          <w:rFonts w:ascii="Times New Roman" w:eastAsia="Times New Roman" w:hAnsi="Times New Roman" w:cs="Times New Roman"/>
          <w:sz w:val="24"/>
          <w:szCs w:val="24"/>
        </w:rPr>
        <w:t xml:space="preserve">За видатками на забезпечення здійснення соціального і правового захисту осіб, стосовно яких встановлено факт позбавлення особистої свободи внаслідок збройної агресії проти України, а також членів їх сімей (КПКВК 3101050) надати обґрунтовані розрахунки, зокрема щодо видатків для надання щорічної та одноразової державної грошової допомоги особам, стосовно яких встановлено факт позбавлення особистої свободи внаслідок збройної агресії проти України, та членам їх сімей. </w:t>
      </w:r>
    </w:p>
    <w:p w:rsidR="00AB2D73" w:rsidRPr="00EE319F" w:rsidRDefault="00AB2D73" w:rsidP="00125160">
      <w:pPr>
        <w:tabs>
          <w:tab w:val="left" w:pos="567"/>
        </w:tabs>
        <w:spacing w:after="60" w:line="240" w:lineRule="auto"/>
        <w:ind w:right="-284" w:firstLine="567"/>
        <w:jc w:val="both"/>
        <w:rPr>
          <w:rFonts w:ascii="Times New Roman" w:eastAsia="Times New Roman" w:hAnsi="Times New Roman" w:cs="Times New Roman"/>
          <w:color w:val="FF0000"/>
          <w:sz w:val="24"/>
          <w:szCs w:val="24"/>
        </w:rPr>
      </w:pPr>
    </w:p>
    <w:p w:rsidR="00AB2D73" w:rsidRPr="00EE319F" w:rsidRDefault="00AB2D73" w:rsidP="00125160">
      <w:pPr>
        <w:pStyle w:val="a3"/>
        <w:numPr>
          <w:ilvl w:val="0"/>
          <w:numId w:val="26"/>
        </w:numPr>
        <w:tabs>
          <w:tab w:val="left" w:pos="567"/>
        </w:tabs>
        <w:spacing w:after="60" w:line="240" w:lineRule="auto"/>
        <w:ind w:left="0" w:right="-284" w:firstLine="567"/>
        <w:contextualSpacing w:val="0"/>
        <w:jc w:val="both"/>
        <w:rPr>
          <w:rFonts w:ascii="Times New Roman" w:eastAsia="Times New Roman" w:hAnsi="Times New Roman" w:cs="Times New Roman"/>
          <w:b/>
          <w:sz w:val="24"/>
          <w:szCs w:val="24"/>
        </w:rPr>
      </w:pPr>
      <w:r w:rsidRPr="00EE319F">
        <w:rPr>
          <w:rFonts w:ascii="Times New Roman" w:eastAsia="Times New Roman" w:hAnsi="Times New Roman" w:cs="Times New Roman"/>
          <w:b/>
          <w:sz w:val="24"/>
          <w:szCs w:val="24"/>
        </w:rPr>
        <w:t>Міністерству закордонних справ України</w:t>
      </w:r>
    </w:p>
    <w:p w:rsidR="00AB2D73" w:rsidRPr="00EE319F" w:rsidRDefault="00AB2D73" w:rsidP="00125160">
      <w:pPr>
        <w:tabs>
          <w:tab w:val="left" w:pos="567"/>
        </w:tabs>
        <w:spacing w:after="60" w:line="240" w:lineRule="auto"/>
        <w:ind w:right="-284" w:firstLine="567"/>
        <w:jc w:val="both"/>
        <w:rPr>
          <w:rFonts w:ascii="Times New Roman" w:eastAsia="Times New Roman" w:hAnsi="Times New Roman" w:cs="Times New Roman"/>
          <w:sz w:val="24"/>
          <w:szCs w:val="24"/>
        </w:rPr>
      </w:pPr>
      <w:r w:rsidRPr="00EE319F">
        <w:rPr>
          <w:rFonts w:ascii="Times New Roman" w:eastAsia="Times New Roman" w:hAnsi="Times New Roman" w:cs="Times New Roman"/>
          <w:sz w:val="24"/>
          <w:szCs w:val="24"/>
        </w:rPr>
        <w:t>За видатками на внески до міжнародних організацій та конвенційних органів (КПКВК 1401020) на середньострокову перспективу необхідно надати розрахунки щодо суми внесків по роках (в інвалюті та гривневому еквіваленті) в розрізі таких організацій (органів) з обґрунтуванням їх розміру, а також з урахуванням моніторингу ефективності участі України в міжнародних організаціях надати пропозиції щодо можливої зміни статусу членства України у відповідних міжнародних організаціях.</w:t>
      </w:r>
    </w:p>
    <w:p w:rsidR="00AB2D73" w:rsidRPr="00EE319F" w:rsidRDefault="00AB2D73" w:rsidP="00125160">
      <w:pPr>
        <w:tabs>
          <w:tab w:val="left" w:pos="567"/>
        </w:tabs>
        <w:spacing w:after="60" w:line="240" w:lineRule="auto"/>
        <w:ind w:right="-284" w:firstLine="567"/>
        <w:jc w:val="both"/>
        <w:rPr>
          <w:rFonts w:ascii="Times New Roman" w:eastAsia="Times New Roman" w:hAnsi="Times New Roman" w:cs="Times New Roman"/>
          <w:sz w:val="24"/>
          <w:szCs w:val="24"/>
        </w:rPr>
      </w:pPr>
      <w:r w:rsidRPr="00EE319F">
        <w:rPr>
          <w:rFonts w:ascii="Times New Roman" w:eastAsia="Times New Roman" w:hAnsi="Times New Roman" w:cs="Times New Roman"/>
          <w:sz w:val="24"/>
          <w:szCs w:val="24"/>
        </w:rPr>
        <w:t>Розширення дипломатичної присутності України у стратегічно важливих регіонах світу, кадрове посилення закордонних дипломатичних установ України має забезпечуватися у межах граничної чисельності працівників цих установ (зокрема, шляхом перерозподілу штатної чисельності між установами; забезпечення уникнення дублювання працівниками функцій і завдань та запровадження можливого суміщення функцій; здійснення поетапного введення до штатних розписів закордонних установ додаткових посад працівників в межах наявного фінансового ресурсу).</w:t>
      </w:r>
    </w:p>
    <w:p w:rsidR="00AB2D73" w:rsidRPr="00EE319F" w:rsidRDefault="00AB2D73" w:rsidP="00125160">
      <w:pPr>
        <w:tabs>
          <w:tab w:val="left" w:pos="567"/>
        </w:tabs>
        <w:spacing w:after="60" w:line="240" w:lineRule="auto"/>
        <w:ind w:right="-284" w:firstLine="567"/>
        <w:jc w:val="both"/>
        <w:rPr>
          <w:rFonts w:ascii="Times New Roman" w:eastAsia="Times New Roman" w:hAnsi="Times New Roman" w:cs="Times New Roman"/>
          <w:color w:val="FF0000"/>
          <w:sz w:val="24"/>
          <w:szCs w:val="24"/>
        </w:rPr>
      </w:pPr>
    </w:p>
    <w:p w:rsidR="00AB2D73" w:rsidRPr="00EE319F" w:rsidRDefault="00AB2D73" w:rsidP="00125160">
      <w:pPr>
        <w:pStyle w:val="a3"/>
        <w:numPr>
          <w:ilvl w:val="0"/>
          <w:numId w:val="26"/>
        </w:numPr>
        <w:tabs>
          <w:tab w:val="left" w:pos="567"/>
          <w:tab w:val="left" w:pos="1134"/>
        </w:tabs>
        <w:spacing w:after="60" w:line="240" w:lineRule="auto"/>
        <w:ind w:left="0" w:right="-284" w:firstLine="567"/>
        <w:contextualSpacing w:val="0"/>
        <w:jc w:val="both"/>
        <w:rPr>
          <w:rFonts w:ascii="Times New Roman" w:eastAsia="Times New Roman" w:hAnsi="Times New Roman" w:cs="Times New Roman"/>
          <w:sz w:val="24"/>
          <w:szCs w:val="24"/>
        </w:rPr>
      </w:pPr>
      <w:r w:rsidRPr="00EE319F">
        <w:rPr>
          <w:rFonts w:ascii="Times New Roman" w:eastAsia="Times New Roman" w:hAnsi="Times New Roman" w:cs="Times New Roman"/>
          <w:b/>
          <w:sz w:val="24"/>
          <w:szCs w:val="24"/>
        </w:rPr>
        <w:t xml:space="preserve">Міністерству юстиції України </w:t>
      </w:r>
      <w:r w:rsidRPr="00EE319F">
        <w:rPr>
          <w:rFonts w:ascii="Times New Roman" w:eastAsia="Times New Roman" w:hAnsi="Times New Roman" w:cs="Times New Roman"/>
          <w:sz w:val="24"/>
          <w:szCs w:val="24"/>
        </w:rPr>
        <w:t>за видатками на забезпечення захисту прав та інтересів України під час урегулювання спорів, розгляду у закордонних юрисдикційних органах справ за участю іноземного суб’єкта та України (за КПКВК 3601150), на забезпечення платежів на виконання рішень закордонних юрисдикційних органів, прийнятих за наслідками розгляду справ проти України (за КПКВК 3601170) необхідно:</w:t>
      </w:r>
    </w:p>
    <w:p w:rsidR="00AB2D73" w:rsidRPr="00EE319F" w:rsidRDefault="00AB2D73" w:rsidP="00125160">
      <w:pPr>
        <w:tabs>
          <w:tab w:val="left" w:pos="567"/>
        </w:tabs>
        <w:spacing w:after="60" w:line="240" w:lineRule="auto"/>
        <w:ind w:right="-284" w:firstLine="567"/>
        <w:jc w:val="both"/>
        <w:rPr>
          <w:rFonts w:ascii="Times New Roman" w:eastAsia="Times New Roman" w:hAnsi="Times New Roman" w:cs="Times New Roman"/>
          <w:sz w:val="24"/>
          <w:szCs w:val="24"/>
        </w:rPr>
      </w:pPr>
      <w:r w:rsidRPr="00EE319F">
        <w:rPr>
          <w:rFonts w:ascii="Times New Roman" w:eastAsia="Times New Roman" w:hAnsi="Times New Roman" w:cs="Times New Roman"/>
          <w:sz w:val="24"/>
          <w:szCs w:val="24"/>
        </w:rPr>
        <w:lastRenderedPageBreak/>
        <w:t>забезпечити оптимізацію видатків державного бюджету в рамках виконання бюджетних програм (з огляду на практику останніх років щодо використання видатків цих бюджетних програм і спрямування їх на інші програми);</w:t>
      </w:r>
    </w:p>
    <w:p w:rsidR="00AB2D73" w:rsidRDefault="00AB2D73" w:rsidP="00125160">
      <w:pPr>
        <w:tabs>
          <w:tab w:val="left" w:pos="567"/>
        </w:tabs>
        <w:spacing w:after="60" w:line="240" w:lineRule="auto"/>
        <w:ind w:right="-284" w:firstLine="567"/>
        <w:jc w:val="both"/>
        <w:rPr>
          <w:rFonts w:ascii="Times New Roman" w:eastAsia="Times New Roman" w:hAnsi="Times New Roman" w:cs="Times New Roman"/>
          <w:i/>
          <w:sz w:val="24"/>
          <w:szCs w:val="24"/>
        </w:rPr>
      </w:pPr>
      <w:r w:rsidRPr="00EE319F">
        <w:rPr>
          <w:rFonts w:ascii="Times New Roman" w:eastAsia="Times New Roman" w:hAnsi="Times New Roman" w:cs="Times New Roman"/>
          <w:sz w:val="24"/>
          <w:szCs w:val="24"/>
        </w:rPr>
        <w:t>надати актуальну інформацію щодо детальних напрямів використання коштів (з визначенням сум позовних вимог) в розрізі спорів, справ, рішень тощо з відповідними поясненнями, а також врахувати можливість проведення заходів з метою перенесення строків здійснення відповідних видатків на наступні бюджетні періоди і мінімізацію фіскальних ризиків</w:t>
      </w:r>
      <w:r w:rsidR="00993A61" w:rsidRPr="00993A61">
        <w:rPr>
          <w:rFonts w:ascii="Times New Roman" w:eastAsia="Times New Roman" w:hAnsi="Times New Roman" w:cs="Times New Roman"/>
          <w:sz w:val="24"/>
          <w:szCs w:val="24"/>
        </w:rPr>
        <w:t xml:space="preserve"> (</w:t>
      </w:r>
      <w:r w:rsidR="00993A61" w:rsidRPr="00993A61">
        <w:rPr>
          <w:rFonts w:ascii="Times New Roman" w:eastAsia="Times New Roman" w:hAnsi="Times New Roman" w:cs="Times New Roman"/>
          <w:i/>
          <w:sz w:val="24"/>
          <w:szCs w:val="24"/>
        </w:rPr>
        <w:t>щ</w:t>
      </w:r>
      <w:r w:rsidRPr="00993A61">
        <w:rPr>
          <w:rFonts w:ascii="Times New Roman" w:eastAsia="Times New Roman" w:hAnsi="Times New Roman" w:cs="Times New Roman"/>
          <w:i/>
          <w:sz w:val="24"/>
          <w:szCs w:val="24"/>
        </w:rPr>
        <w:t>одо</w:t>
      </w:r>
      <w:r w:rsidRPr="00D12717">
        <w:rPr>
          <w:rFonts w:ascii="Times New Roman" w:eastAsia="Times New Roman" w:hAnsi="Times New Roman" w:cs="Times New Roman"/>
          <w:i/>
          <w:sz w:val="24"/>
          <w:szCs w:val="24"/>
        </w:rPr>
        <w:t xml:space="preserve"> пунктів 1</w:t>
      </w:r>
      <w:r w:rsidR="00D12717" w:rsidRPr="00D12717">
        <w:rPr>
          <w:rFonts w:ascii="Times New Roman" w:eastAsia="Times New Roman" w:hAnsi="Times New Roman" w:cs="Times New Roman"/>
          <w:i/>
          <w:sz w:val="24"/>
          <w:szCs w:val="24"/>
        </w:rPr>
        <w:t>7</w:t>
      </w:r>
      <w:r w:rsidRPr="00D12717">
        <w:rPr>
          <w:rFonts w:ascii="Times New Roman" w:eastAsia="Times New Roman" w:hAnsi="Times New Roman" w:cs="Times New Roman"/>
          <w:i/>
          <w:sz w:val="24"/>
          <w:szCs w:val="24"/>
        </w:rPr>
        <w:t>-</w:t>
      </w:r>
      <w:r w:rsidR="00D12717" w:rsidRPr="00D12717">
        <w:rPr>
          <w:rFonts w:ascii="Times New Roman" w:eastAsia="Times New Roman" w:hAnsi="Times New Roman" w:cs="Times New Roman"/>
          <w:i/>
          <w:sz w:val="24"/>
          <w:szCs w:val="24"/>
        </w:rPr>
        <w:t>20</w:t>
      </w:r>
      <w:r w:rsidRPr="00D12717">
        <w:rPr>
          <w:rFonts w:ascii="Times New Roman" w:eastAsia="Times New Roman" w:hAnsi="Times New Roman" w:cs="Times New Roman"/>
          <w:i/>
          <w:sz w:val="24"/>
          <w:szCs w:val="24"/>
        </w:rPr>
        <w:t xml:space="preserve"> контактна особа: Ткачук Олександр Леонідович  </w:t>
      </w:r>
      <w:proofErr w:type="spellStart"/>
      <w:r w:rsidRPr="00D12717">
        <w:rPr>
          <w:rFonts w:ascii="Times New Roman" w:eastAsia="Times New Roman" w:hAnsi="Times New Roman" w:cs="Times New Roman"/>
          <w:i/>
          <w:sz w:val="24"/>
          <w:szCs w:val="24"/>
        </w:rPr>
        <w:t>тел</w:t>
      </w:r>
      <w:proofErr w:type="spellEnd"/>
      <w:r w:rsidRPr="00D12717">
        <w:rPr>
          <w:rFonts w:ascii="Times New Roman" w:eastAsia="Times New Roman" w:hAnsi="Times New Roman" w:cs="Times New Roman"/>
          <w:i/>
          <w:sz w:val="24"/>
          <w:szCs w:val="24"/>
        </w:rPr>
        <w:t>. 206-56-91</w:t>
      </w:r>
      <w:r w:rsidR="00993A61">
        <w:rPr>
          <w:rFonts w:ascii="Times New Roman" w:eastAsia="Times New Roman" w:hAnsi="Times New Roman" w:cs="Times New Roman"/>
          <w:i/>
          <w:sz w:val="24"/>
          <w:szCs w:val="24"/>
        </w:rPr>
        <w:t>)</w:t>
      </w:r>
      <w:r w:rsidRPr="00D12717">
        <w:rPr>
          <w:rFonts w:ascii="Times New Roman" w:eastAsia="Times New Roman" w:hAnsi="Times New Roman" w:cs="Times New Roman"/>
          <w:i/>
          <w:sz w:val="24"/>
          <w:szCs w:val="24"/>
        </w:rPr>
        <w:t xml:space="preserve">. </w:t>
      </w:r>
    </w:p>
    <w:p w:rsidR="009D16D1" w:rsidRDefault="009D16D1" w:rsidP="00125160">
      <w:pPr>
        <w:tabs>
          <w:tab w:val="left" w:pos="567"/>
        </w:tabs>
        <w:spacing w:after="60" w:line="240" w:lineRule="auto"/>
        <w:ind w:right="-284" w:firstLine="567"/>
        <w:jc w:val="both"/>
        <w:rPr>
          <w:rFonts w:ascii="Times New Roman" w:eastAsia="Times New Roman" w:hAnsi="Times New Roman" w:cs="Times New Roman"/>
          <w:i/>
          <w:sz w:val="24"/>
          <w:szCs w:val="24"/>
        </w:rPr>
      </w:pPr>
    </w:p>
    <w:p w:rsidR="009D16D1" w:rsidRDefault="009D16D1" w:rsidP="00125160">
      <w:pPr>
        <w:pStyle w:val="a3"/>
        <w:numPr>
          <w:ilvl w:val="0"/>
          <w:numId w:val="26"/>
        </w:numPr>
        <w:tabs>
          <w:tab w:val="left" w:pos="567"/>
          <w:tab w:val="left" w:pos="1134"/>
        </w:tabs>
        <w:spacing w:after="60" w:line="240" w:lineRule="auto"/>
        <w:ind w:left="0" w:right="-284" w:firstLine="567"/>
        <w:contextualSpacing w:val="0"/>
        <w:jc w:val="both"/>
        <w:rPr>
          <w:rFonts w:ascii="Times New Roman" w:eastAsia="Times New Roman" w:hAnsi="Times New Roman" w:cs="Times New Roman"/>
          <w:sz w:val="24"/>
          <w:szCs w:val="24"/>
        </w:rPr>
      </w:pPr>
      <w:r w:rsidRPr="009D16D1">
        <w:rPr>
          <w:rFonts w:ascii="Times New Roman" w:eastAsia="Times New Roman" w:hAnsi="Times New Roman" w:cs="Times New Roman"/>
          <w:b/>
          <w:sz w:val="24"/>
          <w:szCs w:val="24"/>
        </w:rPr>
        <w:t xml:space="preserve">Господарсько-фінансовому департаменту Секретаріату Кабінету Міністрів </w:t>
      </w:r>
      <w:r w:rsidRPr="009D16D1">
        <w:rPr>
          <w:rFonts w:ascii="Times New Roman" w:eastAsia="Times New Roman" w:hAnsi="Times New Roman" w:cs="Times New Roman"/>
          <w:sz w:val="24"/>
          <w:szCs w:val="24"/>
        </w:rPr>
        <w:t>у зв’язку з прийняттям Закон України «Про внесення змін до деяких законодавчих актів України з метою боротьби з ігровою залежністю (</w:t>
      </w:r>
      <w:proofErr w:type="spellStart"/>
      <w:r w:rsidRPr="009D16D1">
        <w:rPr>
          <w:rFonts w:ascii="Times New Roman" w:eastAsia="Times New Roman" w:hAnsi="Times New Roman" w:cs="Times New Roman"/>
          <w:sz w:val="24"/>
          <w:szCs w:val="24"/>
        </w:rPr>
        <w:t>лудоманією</w:t>
      </w:r>
      <w:proofErr w:type="spellEnd"/>
      <w:r w:rsidRPr="009D16D1">
        <w:rPr>
          <w:rFonts w:ascii="Times New Roman" w:eastAsia="Times New Roman" w:hAnsi="Times New Roman" w:cs="Times New Roman"/>
          <w:sz w:val="24"/>
          <w:szCs w:val="24"/>
        </w:rPr>
        <w:t xml:space="preserve">) та вдосконалення державного регулювання діяльності щодо організації та проведення азартних ігор та лотерей» оптимізувати кількість бюджетних програм </w:t>
      </w:r>
      <w:r w:rsidRPr="009D16D1">
        <w:rPr>
          <w:rFonts w:ascii="Times New Roman" w:eastAsia="Times New Roman" w:hAnsi="Times New Roman" w:cs="Times New Roman"/>
          <w:i/>
          <w:sz w:val="24"/>
          <w:szCs w:val="24"/>
        </w:rPr>
        <w:t xml:space="preserve">(контактна особа: </w:t>
      </w:r>
      <w:proofErr w:type="spellStart"/>
      <w:r w:rsidRPr="009D16D1">
        <w:rPr>
          <w:rFonts w:ascii="Times New Roman" w:eastAsia="Times New Roman" w:hAnsi="Times New Roman" w:cs="Times New Roman"/>
          <w:i/>
          <w:sz w:val="24"/>
          <w:szCs w:val="24"/>
        </w:rPr>
        <w:t>Слинчук</w:t>
      </w:r>
      <w:proofErr w:type="spellEnd"/>
      <w:r w:rsidRPr="009D16D1">
        <w:rPr>
          <w:rFonts w:ascii="Times New Roman" w:eastAsia="Times New Roman" w:hAnsi="Times New Roman" w:cs="Times New Roman"/>
          <w:i/>
          <w:sz w:val="24"/>
          <w:szCs w:val="24"/>
        </w:rPr>
        <w:t xml:space="preserve"> Артем Павлович </w:t>
      </w:r>
      <w:proofErr w:type="spellStart"/>
      <w:r w:rsidRPr="009D16D1">
        <w:rPr>
          <w:rFonts w:ascii="Times New Roman" w:eastAsia="Times New Roman" w:hAnsi="Times New Roman" w:cs="Times New Roman"/>
          <w:i/>
          <w:sz w:val="24"/>
          <w:szCs w:val="24"/>
        </w:rPr>
        <w:t>тел</w:t>
      </w:r>
      <w:proofErr w:type="spellEnd"/>
      <w:r w:rsidRPr="009D16D1">
        <w:rPr>
          <w:rFonts w:ascii="Times New Roman" w:eastAsia="Times New Roman" w:hAnsi="Times New Roman" w:cs="Times New Roman"/>
          <w:i/>
          <w:sz w:val="24"/>
          <w:szCs w:val="24"/>
        </w:rPr>
        <w:t>. 206-57-31)</w:t>
      </w:r>
      <w:r w:rsidRPr="009D16D1">
        <w:rPr>
          <w:rFonts w:ascii="Times New Roman" w:eastAsia="Times New Roman" w:hAnsi="Times New Roman" w:cs="Times New Roman"/>
          <w:sz w:val="24"/>
          <w:szCs w:val="24"/>
        </w:rPr>
        <w:t>.</w:t>
      </w:r>
    </w:p>
    <w:p w:rsidR="00717A90" w:rsidRDefault="00717A90" w:rsidP="00125160">
      <w:pPr>
        <w:pStyle w:val="a3"/>
        <w:tabs>
          <w:tab w:val="left" w:pos="567"/>
          <w:tab w:val="left" w:pos="1134"/>
        </w:tabs>
        <w:spacing w:after="60" w:line="240" w:lineRule="auto"/>
        <w:ind w:left="0" w:right="-284" w:firstLine="567"/>
        <w:contextualSpacing w:val="0"/>
        <w:jc w:val="both"/>
        <w:rPr>
          <w:rFonts w:ascii="Times New Roman" w:eastAsia="Times New Roman" w:hAnsi="Times New Roman" w:cs="Times New Roman"/>
          <w:sz w:val="24"/>
          <w:szCs w:val="24"/>
        </w:rPr>
      </w:pPr>
    </w:p>
    <w:p w:rsidR="00717A90" w:rsidRPr="00717A90" w:rsidRDefault="00717A90" w:rsidP="00125160">
      <w:pPr>
        <w:pStyle w:val="a3"/>
        <w:numPr>
          <w:ilvl w:val="0"/>
          <w:numId w:val="26"/>
        </w:numPr>
        <w:tabs>
          <w:tab w:val="left" w:pos="567"/>
        </w:tabs>
        <w:spacing w:after="60" w:line="240" w:lineRule="auto"/>
        <w:ind w:left="0" w:right="-284" w:firstLine="567"/>
        <w:jc w:val="both"/>
        <w:rPr>
          <w:rFonts w:ascii="Times New Roman" w:eastAsia="Times New Roman" w:hAnsi="Times New Roman" w:cs="Times New Roman"/>
          <w:b/>
          <w:sz w:val="24"/>
          <w:szCs w:val="24"/>
        </w:rPr>
      </w:pPr>
      <w:r w:rsidRPr="00717A90">
        <w:rPr>
          <w:rFonts w:ascii="Times New Roman" w:eastAsia="Times New Roman" w:hAnsi="Times New Roman" w:cs="Times New Roman"/>
          <w:b/>
          <w:sz w:val="24"/>
          <w:szCs w:val="24"/>
        </w:rPr>
        <w:t>Щодо наукової і науково-технічної діяльності</w:t>
      </w:r>
    </w:p>
    <w:p w:rsidR="00717A90" w:rsidRPr="00717A90" w:rsidRDefault="00717A90" w:rsidP="00125160">
      <w:pPr>
        <w:tabs>
          <w:tab w:val="left" w:pos="567"/>
        </w:tabs>
        <w:spacing w:after="60" w:line="240" w:lineRule="auto"/>
        <w:ind w:right="-284" w:firstLine="567"/>
        <w:jc w:val="both"/>
        <w:rPr>
          <w:rFonts w:ascii="Times New Roman" w:eastAsia="Times New Roman" w:hAnsi="Times New Roman" w:cs="Times New Roman"/>
          <w:sz w:val="24"/>
          <w:szCs w:val="24"/>
        </w:rPr>
      </w:pPr>
      <w:r w:rsidRPr="00717A90">
        <w:rPr>
          <w:rFonts w:ascii="Times New Roman" w:eastAsia="Times New Roman" w:hAnsi="Times New Roman" w:cs="Times New Roman"/>
          <w:sz w:val="24"/>
          <w:szCs w:val="24"/>
        </w:rPr>
        <w:tab/>
        <w:t xml:space="preserve"> </w:t>
      </w:r>
      <w:r w:rsidRPr="00717A90">
        <w:rPr>
          <w:rFonts w:ascii="Times New Roman" w:eastAsia="Times New Roman" w:hAnsi="Times New Roman" w:cs="Times New Roman"/>
          <w:b/>
          <w:sz w:val="24"/>
          <w:szCs w:val="24"/>
        </w:rPr>
        <w:t xml:space="preserve">Головним розпорядникам бюджетних коштів, які здійснюють наукову і науково-технічну діяльність </w:t>
      </w:r>
      <w:r w:rsidRPr="00717A90">
        <w:rPr>
          <w:rFonts w:ascii="Times New Roman" w:eastAsia="Times New Roman" w:hAnsi="Times New Roman" w:cs="Times New Roman"/>
          <w:sz w:val="24"/>
          <w:szCs w:val="24"/>
        </w:rPr>
        <w:t>необхідно надати інформацію щодо чисельності та фонду оплати праці працівників, залучених до наукової і науково-технічної діяльності (за формою згідно з додатком №</w:t>
      </w:r>
      <w:r>
        <w:rPr>
          <w:rFonts w:ascii="Times New Roman" w:eastAsia="Times New Roman" w:hAnsi="Times New Roman" w:cs="Times New Roman"/>
          <w:sz w:val="24"/>
          <w:szCs w:val="24"/>
          <w:lang w:val="en-US"/>
        </w:rPr>
        <w:t> </w:t>
      </w:r>
      <w:r w:rsidRPr="00717A90">
        <w:rPr>
          <w:rFonts w:ascii="Times New Roman" w:eastAsia="Times New Roman" w:hAnsi="Times New Roman" w:cs="Times New Roman"/>
          <w:sz w:val="24"/>
          <w:szCs w:val="24"/>
        </w:rPr>
        <w:t>14 до листа).</w:t>
      </w:r>
    </w:p>
    <w:p w:rsidR="00717A90" w:rsidRDefault="00717A90" w:rsidP="00125160">
      <w:pPr>
        <w:pStyle w:val="a3"/>
        <w:tabs>
          <w:tab w:val="left" w:pos="567"/>
        </w:tabs>
        <w:spacing w:after="60" w:line="240" w:lineRule="auto"/>
        <w:ind w:left="0" w:right="-284" w:firstLine="567"/>
        <w:jc w:val="both"/>
        <w:rPr>
          <w:rFonts w:ascii="Times New Roman" w:eastAsia="Times New Roman" w:hAnsi="Times New Roman" w:cs="Times New Roman"/>
          <w:sz w:val="24"/>
          <w:szCs w:val="24"/>
        </w:rPr>
      </w:pPr>
      <w:r w:rsidRPr="00717A90">
        <w:rPr>
          <w:rFonts w:ascii="Times New Roman" w:eastAsia="Times New Roman" w:hAnsi="Times New Roman" w:cs="Times New Roman"/>
          <w:sz w:val="24"/>
          <w:szCs w:val="24"/>
        </w:rPr>
        <w:t>Інформацію згідно з додатком №</w:t>
      </w:r>
      <w:r>
        <w:rPr>
          <w:rFonts w:ascii="Times New Roman" w:eastAsia="Times New Roman" w:hAnsi="Times New Roman" w:cs="Times New Roman"/>
          <w:sz w:val="24"/>
          <w:szCs w:val="24"/>
          <w:lang w:val="en-US"/>
        </w:rPr>
        <w:t> </w:t>
      </w:r>
      <w:r w:rsidRPr="00717A90">
        <w:rPr>
          <w:rFonts w:ascii="Times New Roman" w:eastAsia="Times New Roman" w:hAnsi="Times New Roman" w:cs="Times New Roman"/>
          <w:sz w:val="24"/>
          <w:szCs w:val="24"/>
        </w:rPr>
        <w:t xml:space="preserve">14 щодо чисельності та фонду оплати праці працівників, залучених до наукової і науково-технічної діяльності також необхідно надсилати на електронну адресу: </w:t>
      </w:r>
      <w:hyperlink r:id="rId13" w:history="1">
        <w:r w:rsidRPr="00717A90">
          <w:rPr>
            <w:rStyle w:val="a9"/>
            <w:rFonts w:ascii="Times New Roman" w:eastAsia="Times New Roman" w:hAnsi="Times New Roman" w:cs="Times New Roman"/>
            <w:sz w:val="24"/>
            <w:szCs w:val="24"/>
            <w:lang w:val="en-US"/>
          </w:rPr>
          <w:t>stepchuk</w:t>
        </w:r>
        <w:r w:rsidRPr="00717A90">
          <w:rPr>
            <w:rStyle w:val="a9"/>
            <w:rFonts w:ascii="Times New Roman" w:eastAsia="Times New Roman" w:hAnsi="Times New Roman" w:cs="Times New Roman"/>
            <w:sz w:val="24"/>
            <w:szCs w:val="24"/>
          </w:rPr>
          <w:t>@minfin.gov.ua</w:t>
        </w:r>
      </w:hyperlink>
      <w:r w:rsidRPr="00717A90">
        <w:rPr>
          <w:rFonts w:ascii="Times New Roman" w:eastAsia="Times New Roman" w:hAnsi="Times New Roman" w:cs="Times New Roman"/>
          <w:sz w:val="24"/>
          <w:szCs w:val="24"/>
        </w:rPr>
        <w:t xml:space="preserve">. </w:t>
      </w:r>
    </w:p>
    <w:p w:rsidR="00717A90" w:rsidRDefault="00717A90" w:rsidP="00125160">
      <w:pPr>
        <w:pStyle w:val="a3"/>
        <w:tabs>
          <w:tab w:val="left" w:pos="567"/>
        </w:tabs>
        <w:spacing w:after="60" w:line="240" w:lineRule="auto"/>
        <w:ind w:left="0" w:right="-284" w:firstLine="567"/>
        <w:jc w:val="both"/>
        <w:rPr>
          <w:rFonts w:ascii="Times New Roman" w:eastAsia="Times New Roman" w:hAnsi="Times New Roman" w:cs="Times New Roman"/>
          <w:sz w:val="24"/>
          <w:szCs w:val="24"/>
        </w:rPr>
      </w:pPr>
      <w:r w:rsidRPr="00717A90">
        <w:rPr>
          <w:rFonts w:ascii="Times New Roman" w:eastAsia="Times New Roman" w:hAnsi="Times New Roman" w:cs="Times New Roman"/>
          <w:sz w:val="24"/>
          <w:szCs w:val="24"/>
        </w:rPr>
        <w:t xml:space="preserve">У разі виникнення питань звертатися до контактної особи: </w:t>
      </w:r>
      <w:proofErr w:type="spellStart"/>
      <w:r w:rsidRPr="00717A90">
        <w:rPr>
          <w:rFonts w:ascii="Times New Roman" w:eastAsia="Times New Roman" w:hAnsi="Times New Roman" w:cs="Times New Roman"/>
          <w:sz w:val="24"/>
          <w:szCs w:val="24"/>
        </w:rPr>
        <w:t>Степчук</w:t>
      </w:r>
      <w:proofErr w:type="spellEnd"/>
      <w:r w:rsidRPr="00717A90">
        <w:rPr>
          <w:rFonts w:ascii="Times New Roman" w:eastAsia="Times New Roman" w:hAnsi="Times New Roman" w:cs="Times New Roman"/>
          <w:sz w:val="24"/>
          <w:szCs w:val="24"/>
        </w:rPr>
        <w:t xml:space="preserve"> Н.І. (</w:t>
      </w:r>
      <w:proofErr w:type="spellStart"/>
      <w:r w:rsidRPr="00717A90">
        <w:rPr>
          <w:rFonts w:ascii="Times New Roman" w:eastAsia="Times New Roman" w:hAnsi="Times New Roman" w:cs="Times New Roman"/>
          <w:sz w:val="24"/>
          <w:szCs w:val="24"/>
        </w:rPr>
        <w:t>тел</w:t>
      </w:r>
      <w:proofErr w:type="spellEnd"/>
      <w:r w:rsidRPr="00717A90">
        <w:rPr>
          <w:rFonts w:ascii="Times New Roman" w:eastAsia="Times New Roman" w:hAnsi="Times New Roman" w:cs="Times New Roman"/>
          <w:sz w:val="24"/>
          <w:szCs w:val="24"/>
        </w:rPr>
        <w:t>. 277-54-31).</w:t>
      </w:r>
    </w:p>
    <w:p w:rsidR="002A562F" w:rsidRDefault="002A562F" w:rsidP="00125160">
      <w:pPr>
        <w:pStyle w:val="a3"/>
        <w:tabs>
          <w:tab w:val="left" w:pos="567"/>
        </w:tabs>
        <w:spacing w:after="60" w:line="240" w:lineRule="auto"/>
        <w:ind w:left="0" w:right="-284" w:firstLine="567"/>
        <w:jc w:val="both"/>
        <w:rPr>
          <w:rFonts w:ascii="Times New Roman" w:eastAsia="Times New Roman" w:hAnsi="Times New Roman" w:cs="Times New Roman"/>
          <w:sz w:val="24"/>
          <w:szCs w:val="24"/>
        </w:rPr>
      </w:pPr>
    </w:p>
    <w:p w:rsidR="00DC6FF6" w:rsidRPr="00DC6FF6" w:rsidRDefault="00DC6FF6" w:rsidP="00125160">
      <w:pPr>
        <w:pStyle w:val="a3"/>
        <w:numPr>
          <w:ilvl w:val="0"/>
          <w:numId w:val="26"/>
        </w:numPr>
        <w:tabs>
          <w:tab w:val="left" w:pos="567"/>
        </w:tabs>
        <w:spacing w:after="0" w:line="240" w:lineRule="auto"/>
        <w:ind w:left="0" w:right="-284" w:firstLine="567"/>
        <w:jc w:val="both"/>
        <w:rPr>
          <w:rFonts w:ascii="Times New Roman" w:hAnsi="Times New Roman" w:cs="Times New Roman"/>
          <w:sz w:val="24"/>
          <w:szCs w:val="24"/>
        </w:rPr>
      </w:pPr>
      <w:r w:rsidRPr="00DC6FF6">
        <w:rPr>
          <w:rFonts w:ascii="Times New Roman" w:hAnsi="Times New Roman" w:cs="Times New Roman"/>
          <w:sz w:val="24"/>
          <w:szCs w:val="24"/>
        </w:rPr>
        <w:t xml:space="preserve"> </w:t>
      </w:r>
      <w:r w:rsidRPr="00DC6FF6">
        <w:rPr>
          <w:rFonts w:ascii="Times New Roman" w:hAnsi="Times New Roman" w:cs="Times New Roman"/>
          <w:b/>
          <w:sz w:val="24"/>
          <w:szCs w:val="24"/>
        </w:rPr>
        <w:t>Міністерству соціальної політики України</w:t>
      </w:r>
      <w:r w:rsidRPr="00DC6FF6">
        <w:rPr>
          <w:rFonts w:ascii="Times New Roman" w:hAnsi="Times New Roman" w:cs="Times New Roman"/>
          <w:sz w:val="24"/>
          <w:szCs w:val="24"/>
        </w:rPr>
        <w:t xml:space="preserve"> надати наступу інформацію згідно додатку № 16 до листа щодо:</w:t>
      </w:r>
    </w:p>
    <w:p w:rsidR="00DC6FF6" w:rsidRPr="00DC6FF6" w:rsidRDefault="00DC6FF6" w:rsidP="00125160">
      <w:pPr>
        <w:tabs>
          <w:tab w:val="left" w:pos="567"/>
        </w:tabs>
        <w:spacing w:after="0" w:line="240" w:lineRule="auto"/>
        <w:ind w:right="-284" w:firstLine="567"/>
        <w:jc w:val="both"/>
        <w:rPr>
          <w:rFonts w:ascii="Times New Roman" w:hAnsi="Times New Roman" w:cs="Times New Roman"/>
          <w:sz w:val="24"/>
          <w:szCs w:val="24"/>
        </w:rPr>
      </w:pPr>
      <w:r w:rsidRPr="00DC6FF6">
        <w:rPr>
          <w:rFonts w:ascii="Times New Roman" w:hAnsi="Times New Roman" w:cs="Times New Roman"/>
          <w:sz w:val="24"/>
          <w:szCs w:val="24"/>
        </w:rPr>
        <w:t>- чисельності отримувачів соціальних допомог, розмірів та обсягів видатків на їх виплату;</w:t>
      </w:r>
    </w:p>
    <w:p w:rsidR="00DC6FF6" w:rsidRPr="00DC6FF6" w:rsidRDefault="00DC6FF6" w:rsidP="00125160">
      <w:pPr>
        <w:pStyle w:val="a3"/>
        <w:tabs>
          <w:tab w:val="left" w:pos="567"/>
        </w:tabs>
        <w:spacing w:after="0" w:line="240" w:lineRule="auto"/>
        <w:ind w:left="0" w:right="-284" w:firstLine="567"/>
        <w:jc w:val="both"/>
        <w:rPr>
          <w:rFonts w:ascii="Times New Roman" w:hAnsi="Times New Roman" w:cs="Times New Roman"/>
          <w:sz w:val="24"/>
          <w:szCs w:val="24"/>
        </w:rPr>
      </w:pPr>
      <w:r w:rsidRPr="00DC6FF6">
        <w:rPr>
          <w:rFonts w:ascii="Times New Roman" w:hAnsi="Times New Roman" w:cs="Times New Roman"/>
          <w:sz w:val="24"/>
          <w:szCs w:val="24"/>
        </w:rPr>
        <w:t xml:space="preserve"> чисельності одержувачів пільг, житлових субсидій, допомог та компенсацій окремим категоріям громадян;</w:t>
      </w:r>
    </w:p>
    <w:p w:rsidR="00DC6FF6" w:rsidRPr="00DC6FF6" w:rsidRDefault="00DC6FF6" w:rsidP="00125160">
      <w:pPr>
        <w:pStyle w:val="a3"/>
        <w:tabs>
          <w:tab w:val="left" w:pos="567"/>
        </w:tabs>
        <w:spacing w:after="0" w:line="240" w:lineRule="auto"/>
        <w:ind w:left="0" w:right="-284" w:firstLine="567"/>
        <w:jc w:val="both"/>
        <w:rPr>
          <w:rFonts w:ascii="Times New Roman" w:hAnsi="Times New Roman" w:cs="Times New Roman"/>
          <w:sz w:val="24"/>
          <w:szCs w:val="24"/>
        </w:rPr>
      </w:pPr>
      <w:r w:rsidRPr="00DC6FF6">
        <w:rPr>
          <w:rFonts w:ascii="Times New Roman" w:hAnsi="Times New Roman" w:cs="Times New Roman"/>
          <w:sz w:val="24"/>
          <w:szCs w:val="24"/>
        </w:rPr>
        <w:t>- контингенту отримувачів пенсій, доплат, надбавок та підвищень до пенсій, середніх розмірів таких виплат та обсягу видатків державного бюджету на фінансування зазначених виплат;</w:t>
      </w:r>
    </w:p>
    <w:p w:rsidR="00DC6FF6" w:rsidRPr="00DC6FF6" w:rsidRDefault="00DC6FF6" w:rsidP="00125160">
      <w:pPr>
        <w:pStyle w:val="a3"/>
        <w:tabs>
          <w:tab w:val="left" w:pos="567"/>
        </w:tabs>
        <w:spacing w:after="0" w:line="240" w:lineRule="auto"/>
        <w:ind w:left="0" w:right="-284" w:firstLine="567"/>
        <w:jc w:val="both"/>
        <w:rPr>
          <w:rFonts w:ascii="Times New Roman" w:hAnsi="Times New Roman" w:cs="Times New Roman"/>
          <w:sz w:val="24"/>
          <w:szCs w:val="24"/>
        </w:rPr>
      </w:pPr>
      <w:r w:rsidRPr="00DC6FF6">
        <w:rPr>
          <w:rFonts w:ascii="Times New Roman" w:hAnsi="Times New Roman" w:cs="Times New Roman"/>
          <w:sz w:val="24"/>
          <w:szCs w:val="24"/>
        </w:rPr>
        <w:t>- кількості осіб, забезпечених соціальними послугами,</w:t>
      </w:r>
      <w:r w:rsidRPr="00DC6FF6">
        <w:rPr>
          <w:sz w:val="24"/>
          <w:szCs w:val="24"/>
        </w:rPr>
        <w:t xml:space="preserve"> </w:t>
      </w:r>
      <w:r w:rsidRPr="00DC6FF6">
        <w:rPr>
          <w:rFonts w:ascii="Times New Roman" w:hAnsi="Times New Roman" w:cs="Times New Roman"/>
          <w:sz w:val="24"/>
          <w:szCs w:val="24"/>
        </w:rPr>
        <w:t>обсягу коштів спрямованих на реалізацію експериментальних проектів, кількості учасників експериментальних проектів – надавачів соціальних послуг;</w:t>
      </w:r>
    </w:p>
    <w:p w:rsidR="00DC6FF6" w:rsidRPr="00DC6FF6" w:rsidRDefault="00DC6FF6" w:rsidP="00125160">
      <w:pPr>
        <w:pStyle w:val="a3"/>
        <w:tabs>
          <w:tab w:val="left" w:pos="567"/>
        </w:tabs>
        <w:spacing w:after="0" w:line="240" w:lineRule="auto"/>
        <w:ind w:left="0" w:right="-284" w:firstLine="567"/>
        <w:jc w:val="both"/>
        <w:rPr>
          <w:sz w:val="24"/>
          <w:szCs w:val="24"/>
        </w:rPr>
      </w:pPr>
      <w:r w:rsidRPr="00DC6FF6">
        <w:rPr>
          <w:rFonts w:ascii="Times New Roman" w:hAnsi="Times New Roman" w:cs="Times New Roman"/>
          <w:sz w:val="24"/>
          <w:szCs w:val="24"/>
        </w:rPr>
        <w:t xml:space="preserve">- чисельності осіб з інвалідністю, дітей з інвалідністю та інших окремих категорій населення, забезпечених допоміжними засобами реабілітації, протезуванням та </w:t>
      </w:r>
      <w:proofErr w:type="spellStart"/>
      <w:r w:rsidRPr="00DC6FF6">
        <w:rPr>
          <w:rFonts w:ascii="Times New Roman" w:hAnsi="Times New Roman" w:cs="Times New Roman"/>
          <w:sz w:val="24"/>
          <w:szCs w:val="24"/>
        </w:rPr>
        <w:t>ортезуванням</w:t>
      </w:r>
      <w:proofErr w:type="spellEnd"/>
      <w:r w:rsidRPr="00DC6FF6">
        <w:rPr>
          <w:rFonts w:ascii="Times New Roman" w:hAnsi="Times New Roman" w:cs="Times New Roman"/>
          <w:sz w:val="24"/>
          <w:szCs w:val="24"/>
        </w:rPr>
        <w:t xml:space="preserve"> виробами підвищеної функціональності, реабілітаційними послугами, пільговим санаторно-курортним лікуванням тощо, обсягу коштів, спрямованих на реалізацію зазначених заходів;</w:t>
      </w:r>
    </w:p>
    <w:p w:rsidR="00DC6FF6" w:rsidRDefault="00DC6FF6" w:rsidP="00125160">
      <w:pPr>
        <w:pStyle w:val="a3"/>
        <w:tabs>
          <w:tab w:val="left" w:pos="567"/>
        </w:tabs>
        <w:spacing w:after="0" w:line="240" w:lineRule="auto"/>
        <w:ind w:left="0" w:right="-284" w:firstLine="567"/>
        <w:jc w:val="both"/>
        <w:rPr>
          <w:rFonts w:ascii="Times New Roman" w:hAnsi="Times New Roman" w:cs="Times New Roman"/>
          <w:sz w:val="24"/>
          <w:szCs w:val="24"/>
        </w:rPr>
      </w:pPr>
      <w:r w:rsidRPr="00DC6FF6">
        <w:rPr>
          <w:rFonts w:ascii="Times New Roman" w:hAnsi="Times New Roman" w:cs="Times New Roman"/>
          <w:sz w:val="24"/>
          <w:szCs w:val="24"/>
        </w:rPr>
        <w:t>- обсягів видатків на забезпечення діяльності Фонду соціального захисту осіб з інвалідністю.</w:t>
      </w:r>
    </w:p>
    <w:p w:rsidR="00246609" w:rsidRPr="00246609" w:rsidRDefault="00246609" w:rsidP="00125160">
      <w:pPr>
        <w:pStyle w:val="a3"/>
        <w:tabs>
          <w:tab w:val="left" w:pos="567"/>
        </w:tabs>
        <w:spacing w:after="0" w:line="240" w:lineRule="auto"/>
        <w:ind w:left="0" w:right="-284" w:firstLine="567"/>
        <w:jc w:val="both"/>
        <w:rPr>
          <w:rFonts w:ascii="Times New Roman" w:hAnsi="Times New Roman" w:cs="Times New Roman"/>
          <w:sz w:val="24"/>
          <w:szCs w:val="24"/>
        </w:rPr>
      </w:pPr>
    </w:p>
    <w:p w:rsidR="00246609" w:rsidRPr="00246609" w:rsidRDefault="00246609" w:rsidP="00125160">
      <w:pPr>
        <w:pStyle w:val="a3"/>
        <w:numPr>
          <w:ilvl w:val="0"/>
          <w:numId w:val="26"/>
        </w:numPr>
        <w:tabs>
          <w:tab w:val="left" w:pos="567"/>
        </w:tabs>
        <w:spacing w:after="60" w:line="240" w:lineRule="auto"/>
        <w:ind w:left="0" w:right="-284" w:firstLine="567"/>
        <w:jc w:val="both"/>
        <w:rPr>
          <w:rFonts w:ascii="Times New Roman" w:hAnsi="Times New Roman" w:cs="Times New Roman"/>
          <w:sz w:val="24"/>
          <w:szCs w:val="24"/>
        </w:rPr>
      </w:pPr>
      <w:r w:rsidRPr="00246609">
        <w:rPr>
          <w:rFonts w:ascii="Times New Roman" w:hAnsi="Times New Roman" w:cs="Times New Roman"/>
          <w:b/>
          <w:sz w:val="24"/>
          <w:szCs w:val="24"/>
        </w:rPr>
        <w:t>Міністерству молоді та спорту України</w:t>
      </w:r>
      <w:r w:rsidRPr="00246609">
        <w:rPr>
          <w:rFonts w:ascii="Times New Roman" w:hAnsi="Times New Roman" w:cs="Times New Roman"/>
          <w:sz w:val="24"/>
          <w:szCs w:val="24"/>
        </w:rPr>
        <w:t xml:space="preserve"> надати інформацію згідно додатку № 20 до листа </w:t>
      </w:r>
      <w:r w:rsidRPr="00246609">
        <w:rPr>
          <w:rFonts w:ascii="Times New Roman" w:hAnsi="Times New Roman" w:cs="Times New Roman"/>
          <w:i/>
          <w:iCs/>
          <w:sz w:val="24"/>
          <w:szCs w:val="24"/>
        </w:rPr>
        <w:t xml:space="preserve">(контактні особи: Товста Леся Анатоліївна, </w:t>
      </w:r>
      <w:proofErr w:type="spellStart"/>
      <w:r w:rsidRPr="00246609">
        <w:rPr>
          <w:rFonts w:ascii="Times New Roman" w:hAnsi="Times New Roman" w:cs="Times New Roman"/>
          <w:i/>
          <w:iCs/>
          <w:sz w:val="24"/>
          <w:szCs w:val="24"/>
        </w:rPr>
        <w:t>тел</w:t>
      </w:r>
      <w:proofErr w:type="spellEnd"/>
      <w:r w:rsidRPr="00246609">
        <w:rPr>
          <w:rFonts w:ascii="Times New Roman" w:hAnsi="Times New Roman" w:cs="Times New Roman"/>
          <w:i/>
          <w:iCs/>
          <w:sz w:val="24"/>
          <w:szCs w:val="24"/>
        </w:rPr>
        <w:t xml:space="preserve">. 277-54-17 та Крижанівська Олена Миколаївна </w:t>
      </w:r>
      <w:proofErr w:type="spellStart"/>
      <w:r w:rsidRPr="00246609">
        <w:rPr>
          <w:rFonts w:ascii="Times New Roman" w:hAnsi="Times New Roman" w:cs="Times New Roman"/>
          <w:i/>
          <w:iCs/>
          <w:sz w:val="24"/>
          <w:szCs w:val="24"/>
        </w:rPr>
        <w:t>тел</w:t>
      </w:r>
      <w:proofErr w:type="spellEnd"/>
      <w:r w:rsidRPr="00246609">
        <w:rPr>
          <w:rFonts w:ascii="Times New Roman" w:hAnsi="Times New Roman" w:cs="Times New Roman"/>
          <w:i/>
          <w:iCs/>
          <w:sz w:val="24"/>
          <w:szCs w:val="24"/>
        </w:rPr>
        <w:t>. 277-54-17).</w:t>
      </w:r>
    </w:p>
    <w:p w:rsidR="00246609" w:rsidRPr="00DC6FF6" w:rsidRDefault="00246609" w:rsidP="00125160">
      <w:pPr>
        <w:pStyle w:val="a3"/>
        <w:tabs>
          <w:tab w:val="left" w:pos="567"/>
        </w:tabs>
        <w:spacing w:after="0" w:line="240" w:lineRule="auto"/>
        <w:ind w:left="0" w:right="-284" w:firstLine="567"/>
        <w:jc w:val="both"/>
        <w:rPr>
          <w:rFonts w:ascii="Times New Roman" w:hAnsi="Times New Roman" w:cs="Times New Roman"/>
          <w:sz w:val="24"/>
          <w:szCs w:val="24"/>
        </w:rPr>
      </w:pPr>
    </w:p>
    <w:p w:rsidR="00DC6FF6" w:rsidRPr="00717A90" w:rsidRDefault="00DC6FF6" w:rsidP="00125160">
      <w:pPr>
        <w:pStyle w:val="a3"/>
        <w:tabs>
          <w:tab w:val="left" w:pos="567"/>
        </w:tabs>
        <w:spacing w:after="60" w:line="240" w:lineRule="auto"/>
        <w:ind w:left="0" w:right="-284" w:firstLine="567"/>
        <w:jc w:val="both"/>
        <w:rPr>
          <w:rFonts w:ascii="Times New Roman" w:eastAsia="Times New Roman" w:hAnsi="Times New Roman" w:cs="Times New Roman"/>
          <w:sz w:val="24"/>
          <w:szCs w:val="24"/>
        </w:rPr>
      </w:pPr>
    </w:p>
    <w:p w:rsidR="00717A90" w:rsidRDefault="00717A90" w:rsidP="00125160">
      <w:pPr>
        <w:pStyle w:val="a3"/>
        <w:tabs>
          <w:tab w:val="left" w:pos="567"/>
          <w:tab w:val="left" w:pos="1134"/>
        </w:tabs>
        <w:spacing w:after="60" w:line="240" w:lineRule="auto"/>
        <w:ind w:left="0" w:right="-284" w:firstLine="567"/>
        <w:contextualSpacing w:val="0"/>
        <w:jc w:val="both"/>
        <w:rPr>
          <w:rFonts w:ascii="Times New Roman" w:eastAsia="Times New Roman" w:hAnsi="Times New Roman" w:cs="Times New Roman"/>
          <w:sz w:val="24"/>
          <w:szCs w:val="24"/>
        </w:rPr>
      </w:pPr>
    </w:p>
    <w:p w:rsidR="002A3753" w:rsidRDefault="002A3753" w:rsidP="00125160">
      <w:pPr>
        <w:tabs>
          <w:tab w:val="left" w:pos="567"/>
          <w:tab w:val="left" w:pos="1134"/>
        </w:tabs>
        <w:spacing w:after="60" w:line="240" w:lineRule="auto"/>
        <w:ind w:right="-284" w:firstLine="567"/>
        <w:jc w:val="both"/>
        <w:rPr>
          <w:rFonts w:ascii="Times New Roman" w:eastAsia="Times New Roman" w:hAnsi="Times New Roman" w:cs="Times New Roman"/>
          <w:sz w:val="24"/>
          <w:szCs w:val="24"/>
        </w:rPr>
      </w:pPr>
    </w:p>
    <w:p w:rsidR="00717A90" w:rsidRPr="00246609" w:rsidRDefault="00717A90" w:rsidP="00125160">
      <w:pPr>
        <w:tabs>
          <w:tab w:val="left" w:pos="567"/>
          <w:tab w:val="left" w:pos="1134"/>
        </w:tabs>
        <w:spacing w:after="60" w:line="240" w:lineRule="auto"/>
        <w:ind w:right="-284" w:firstLine="567"/>
        <w:jc w:val="both"/>
        <w:rPr>
          <w:rFonts w:ascii="Times New Roman" w:eastAsia="Times New Roman" w:hAnsi="Times New Roman" w:cs="Times New Roman"/>
          <w:sz w:val="24"/>
          <w:szCs w:val="24"/>
        </w:rPr>
      </w:pPr>
    </w:p>
    <w:p w:rsidR="009D16D1" w:rsidRPr="009D16D1" w:rsidRDefault="009D16D1" w:rsidP="00125160">
      <w:pPr>
        <w:pStyle w:val="a3"/>
        <w:tabs>
          <w:tab w:val="left" w:pos="567"/>
        </w:tabs>
        <w:spacing w:after="60" w:line="240" w:lineRule="auto"/>
        <w:ind w:left="0" w:right="-284" w:firstLine="567"/>
        <w:jc w:val="both"/>
        <w:rPr>
          <w:rFonts w:ascii="Times New Roman" w:eastAsia="Times New Roman" w:hAnsi="Times New Roman" w:cs="Times New Roman"/>
          <w:i/>
          <w:sz w:val="24"/>
          <w:szCs w:val="24"/>
        </w:rPr>
      </w:pPr>
    </w:p>
    <w:p w:rsidR="00E36358" w:rsidRPr="00EE319F" w:rsidRDefault="00E36358" w:rsidP="00125160">
      <w:pPr>
        <w:tabs>
          <w:tab w:val="left" w:pos="567"/>
        </w:tabs>
        <w:spacing w:after="60" w:line="240" w:lineRule="auto"/>
        <w:ind w:right="-284" w:firstLine="567"/>
        <w:jc w:val="both"/>
        <w:rPr>
          <w:rFonts w:ascii="Times New Roman" w:eastAsia="Times New Roman" w:hAnsi="Times New Roman" w:cs="Times New Roman"/>
          <w:color w:val="FF0000"/>
          <w:sz w:val="24"/>
          <w:szCs w:val="24"/>
        </w:rPr>
      </w:pPr>
    </w:p>
    <w:sectPr w:rsidR="00E36358" w:rsidRPr="00EE319F" w:rsidSect="00682721">
      <w:headerReference w:type="default" r:id="rId14"/>
      <w:pgSz w:w="11906" w:h="16838"/>
      <w:pgMar w:top="1135" w:right="850" w:bottom="1135" w:left="1417" w:header="51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490A" w:rsidRDefault="002B490A" w:rsidP="00FC2E2B">
      <w:pPr>
        <w:spacing w:after="0" w:line="240" w:lineRule="auto"/>
      </w:pPr>
      <w:r>
        <w:separator/>
      </w:r>
    </w:p>
  </w:endnote>
  <w:endnote w:type="continuationSeparator" w:id="0">
    <w:p w:rsidR="002B490A" w:rsidRDefault="002B490A" w:rsidP="00FC2E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490A" w:rsidRDefault="002B490A" w:rsidP="00FC2E2B">
      <w:pPr>
        <w:spacing w:after="0" w:line="240" w:lineRule="auto"/>
      </w:pPr>
      <w:r>
        <w:separator/>
      </w:r>
    </w:p>
  </w:footnote>
  <w:footnote w:type="continuationSeparator" w:id="0">
    <w:p w:rsidR="002B490A" w:rsidRDefault="002B490A" w:rsidP="00FC2E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689912"/>
      <w:docPartObj>
        <w:docPartGallery w:val="Page Numbers (Top of Page)"/>
        <w:docPartUnique/>
      </w:docPartObj>
    </w:sdtPr>
    <w:sdtEndPr>
      <w:rPr>
        <w:rFonts w:ascii="Times New Roman" w:hAnsi="Times New Roman" w:cs="Times New Roman"/>
      </w:rPr>
    </w:sdtEndPr>
    <w:sdtContent>
      <w:p w:rsidR="00FC2E2B" w:rsidRPr="00534B79" w:rsidRDefault="00FC2E2B">
        <w:pPr>
          <w:pStyle w:val="a5"/>
          <w:jc w:val="center"/>
          <w:rPr>
            <w:rFonts w:ascii="Times New Roman" w:hAnsi="Times New Roman" w:cs="Times New Roman"/>
          </w:rPr>
        </w:pPr>
        <w:r w:rsidRPr="00534B79">
          <w:rPr>
            <w:rFonts w:ascii="Times New Roman" w:hAnsi="Times New Roman" w:cs="Times New Roman"/>
          </w:rPr>
          <w:fldChar w:fldCharType="begin"/>
        </w:r>
        <w:r w:rsidRPr="00534B79">
          <w:rPr>
            <w:rFonts w:ascii="Times New Roman" w:hAnsi="Times New Roman" w:cs="Times New Roman"/>
          </w:rPr>
          <w:instrText>PAGE   \* MERGEFORMAT</w:instrText>
        </w:r>
        <w:r w:rsidRPr="00534B79">
          <w:rPr>
            <w:rFonts w:ascii="Times New Roman" w:hAnsi="Times New Roman" w:cs="Times New Roman"/>
          </w:rPr>
          <w:fldChar w:fldCharType="separate"/>
        </w:r>
        <w:r w:rsidR="00942D9E">
          <w:rPr>
            <w:rFonts w:ascii="Times New Roman" w:hAnsi="Times New Roman" w:cs="Times New Roman"/>
            <w:noProof/>
          </w:rPr>
          <w:t>5</w:t>
        </w:r>
        <w:r w:rsidRPr="00534B79">
          <w:rPr>
            <w:rFonts w:ascii="Times New Roman" w:hAnsi="Times New Roman" w:cs="Times New Roman"/>
          </w:rPr>
          <w:fldChar w:fldCharType="end"/>
        </w:r>
      </w:p>
    </w:sdtContent>
  </w:sdt>
  <w:p w:rsidR="00FC2E2B" w:rsidRDefault="00FC2E2B">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54333"/>
    <w:multiLevelType w:val="hybridMultilevel"/>
    <w:tmpl w:val="DE723752"/>
    <w:lvl w:ilvl="0" w:tplc="D424DF68">
      <w:start w:val="15"/>
      <w:numFmt w:val="decimal"/>
      <w:lvlText w:val="%1."/>
      <w:lvlJc w:val="left"/>
      <w:pPr>
        <w:ind w:left="1080" w:hanging="360"/>
      </w:pPr>
      <w:rPr>
        <w:rFonts w:hint="default"/>
        <w:b/>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 w15:restartNumberingAfterBreak="0">
    <w:nsid w:val="0C8919A8"/>
    <w:multiLevelType w:val="hybridMultilevel"/>
    <w:tmpl w:val="21DC3A02"/>
    <w:lvl w:ilvl="0" w:tplc="73341258">
      <w:numFmt w:val="bullet"/>
      <w:lvlText w:val="-"/>
      <w:lvlJc w:val="left"/>
      <w:pPr>
        <w:ind w:left="1788" w:hanging="360"/>
      </w:pPr>
      <w:rPr>
        <w:rFonts w:ascii="Times New Roman" w:eastAsiaTheme="minorHAnsi" w:hAnsi="Times New Roman" w:cs="Times New Roman" w:hint="default"/>
      </w:rPr>
    </w:lvl>
    <w:lvl w:ilvl="1" w:tplc="04220003" w:tentative="1">
      <w:start w:val="1"/>
      <w:numFmt w:val="bullet"/>
      <w:lvlText w:val="o"/>
      <w:lvlJc w:val="left"/>
      <w:pPr>
        <w:ind w:left="2508" w:hanging="360"/>
      </w:pPr>
      <w:rPr>
        <w:rFonts w:ascii="Courier New" w:hAnsi="Courier New" w:cs="Courier New" w:hint="default"/>
      </w:rPr>
    </w:lvl>
    <w:lvl w:ilvl="2" w:tplc="04220005" w:tentative="1">
      <w:start w:val="1"/>
      <w:numFmt w:val="bullet"/>
      <w:lvlText w:val=""/>
      <w:lvlJc w:val="left"/>
      <w:pPr>
        <w:ind w:left="3228" w:hanging="360"/>
      </w:pPr>
      <w:rPr>
        <w:rFonts w:ascii="Wingdings" w:hAnsi="Wingdings" w:hint="default"/>
      </w:rPr>
    </w:lvl>
    <w:lvl w:ilvl="3" w:tplc="04220001" w:tentative="1">
      <w:start w:val="1"/>
      <w:numFmt w:val="bullet"/>
      <w:lvlText w:val=""/>
      <w:lvlJc w:val="left"/>
      <w:pPr>
        <w:ind w:left="3948" w:hanging="360"/>
      </w:pPr>
      <w:rPr>
        <w:rFonts w:ascii="Symbol" w:hAnsi="Symbol" w:hint="default"/>
      </w:rPr>
    </w:lvl>
    <w:lvl w:ilvl="4" w:tplc="04220003" w:tentative="1">
      <w:start w:val="1"/>
      <w:numFmt w:val="bullet"/>
      <w:lvlText w:val="o"/>
      <w:lvlJc w:val="left"/>
      <w:pPr>
        <w:ind w:left="4668" w:hanging="360"/>
      </w:pPr>
      <w:rPr>
        <w:rFonts w:ascii="Courier New" w:hAnsi="Courier New" w:cs="Courier New" w:hint="default"/>
      </w:rPr>
    </w:lvl>
    <w:lvl w:ilvl="5" w:tplc="04220005" w:tentative="1">
      <w:start w:val="1"/>
      <w:numFmt w:val="bullet"/>
      <w:lvlText w:val=""/>
      <w:lvlJc w:val="left"/>
      <w:pPr>
        <w:ind w:left="5388" w:hanging="360"/>
      </w:pPr>
      <w:rPr>
        <w:rFonts w:ascii="Wingdings" w:hAnsi="Wingdings" w:hint="default"/>
      </w:rPr>
    </w:lvl>
    <w:lvl w:ilvl="6" w:tplc="04220001" w:tentative="1">
      <w:start w:val="1"/>
      <w:numFmt w:val="bullet"/>
      <w:lvlText w:val=""/>
      <w:lvlJc w:val="left"/>
      <w:pPr>
        <w:ind w:left="6108" w:hanging="360"/>
      </w:pPr>
      <w:rPr>
        <w:rFonts w:ascii="Symbol" w:hAnsi="Symbol" w:hint="default"/>
      </w:rPr>
    </w:lvl>
    <w:lvl w:ilvl="7" w:tplc="04220003" w:tentative="1">
      <w:start w:val="1"/>
      <w:numFmt w:val="bullet"/>
      <w:lvlText w:val="o"/>
      <w:lvlJc w:val="left"/>
      <w:pPr>
        <w:ind w:left="6828" w:hanging="360"/>
      </w:pPr>
      <w:rPr>
        <w:rFonts w:ascii="Courier New" w:hAnsi="Courier New" w:cs="Courier New" w:hint="default"/>
      </w:rPr>
    </w:lvl>
    <w:lvl w:ilvl="8" w:tplc="04220005" w:tentative="1">
      <w:start w:val="1"/>
      <w:numFmt w:val="bullet"/>
      <w:lvlText w:val=""/>
      <w:lvlJc w:val="left"/>
      <w:pPr>
        <w:ind w:left="7548" w:hanging="360"/>
      </w:pPr>
      <w:rPr>
        <w:rFonts w:ascii="Wingdings" w:hAnsi="Wingdings" w:hint="default"/>
      </w:rPr>
    </w:lvl>
  </w:abstractNum>
  <w:abstractNum w:abstractNumId="2" w15:restartNumberingAfterBreak="0">
    <w:nsid w:val="11D30171"/>
    <w:multiLevelType w:val="hybridMultilevel"/>
    <w:tmpl w:val="CA0CDB86"/>
    <w:lvl w:ilvl="0" w:tplc="8FAC4EF6">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3" w15:restartNumberingAfterBreak="0">
    <w:nsid w:val="12C839F8"/>
    <w:multiLevelType w:val="hybridMultilevel"/>
    <w:tmpl w:val="577A6A64"/>
    <w:lvl w:ilvl="0" w:tplc="C29EA324">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15:restartNumberingAfterBreak="0">
    <w:nsid w:val="1529076B"/>
    <w:multiLevelType w:val="hybridMultilevel"/>
    <w:tmpl w:val="2EBEB078"/>
    <w:lvl w:ilvl="0" w:tplc="4B789540">
      <w:numFmt w:val="bullet"/>
      <w:lvlText w:val="-"/>
      <w:lvlJc w:val="left"/>
      <w:pPr>
        <w:ind w:left="1309" w:hanging="60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5" w15:restartNumberingAfterBreak="0">
    <w:nsid w:val="19911334"/>
    <w:multiLevelType w:val="hybridMultilevel"/>
    <w:tmpl w:val="6ED20D36"/>
    <w:lvl w:ilvl="0" w:tplc="40E02446">
      <w:start w:val="1"/>
      <w:numFmt w:val="decimal"/>
      <w:lvlText w:val="%1."/>
      <w:lvlJc w:val="left"/>
      <w:pPr>
        <w:ind w:left="1211" w:hanging="360"/>
      </w:pPr>
      <w:rPr>
        <w:b/>
        <w:i w:val="0"/>
        <w:color w:val="auto"/>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6" w15:restartNumberingAfterBreak="0">
    <w:nsid w:val="1AB41E18"/>
    <w:multiLevelType w:val="hybridMultilevel"/>
    <w:tmpl w:val="2624BAB8"/>
    <w:lvl w:ilvl="0" w:tplc="31FA9664">
      <w:start w:val="9"/>
      <w:numFmt w:val="decimal"/>
      <w:lvlText w:val="%1."/>
      <w:lvlJc w:val="left"/>
      <w:pPr>
        <w:ind w:left="1080" w:hanging="360"/>
      </w:pPr>
      <w:rPr>
        <w:rFonts w:hint="default"/>
        <w:i/>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7" w15:restartNumberingAfterBreak="0">
    <w:nsid w:val="1E694B61"/>
    <w:multiLevelType w:val="hybridMultilevel"/>
    <w:tmpl w:val="394EE48C"/>
    <w:lvl w:ilvl="0" w:tplc="F1169450">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239A7352"/>
    <w:multiLevelType w:val="hybridMultilevel"/>
    <w:tmpl w:val="33968A74"/>
    <w:lvl w:ilvl="0" w:tplc="A714360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9" w15:restartNumberingAfterBreak="0">
    <w:nsid w:val="248C4C75"/>
    <w:multiLevelType w:val="hybridMultilevel"/>
    <w:tmpl w:val="C56EC5F6"/>
    <w:lvl w:ilvl="0" w:tplc="7D7440F8">
      <w:start w:val="13"/>
      <w:numFmt w:val="decimal"/>
      <w:lvlText w:val="%1."/>
      <w:lvlJc w:val="left"/>
      <w:pPr>
        <w:ind w:left="1080" w:hanging="360"/>
      </w:pPr>
      <w:rPr>
        <w:rFonts w:hint="default"/>
        <w:b/>
        <w:i w:val="0"/>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0" w15:restartNumberingAfterBreak="0">
    <w:nsid w:val="25EA30F1"/>
    <w:multiLevelType w:val="hybridMultilevel"/>
    <w:tmpl w:val="2BD4CA5C"/>
    <w:lvl w:ilvl="0" w:tplc="FAEE1B64">
      <w:start w:val="14"/>
      <w:numFmt w:val="decimal"/>
      <w:lvlText w:val="%1."/>
      <w:lvlJc w:val="left"/>
      <w:pPr>
        <w:ind w:left="927" w:hanging="360"/>
      </w:pPr>
      <w:rPr>
        <w:rFonts w:hint="default"/>
        <w:b/>
        <w:i w:val="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15:restartNumberingAfterBreak="0">
    <w:nsid w:val="33546373"/>
    <w:multiLevelType w:val="multilevel"/>
    <w:tmpl w:val="9ABA3FE8"/>
    <w:lvl w:ilvl="0">
      <w:numFmt w:val="bullet"/>
      <w:lvlText w:val="-"/>
      <w:lvlJc w:val="left"/>
      <w:pPr>
        <w:ind w:left="720" w:hanging="360"/>
      </w:pPr>
      <w:rPr>
        <w:rFonts w:ascii="Calibri" w:eastAsia="Calibri" w:hAnsi="Calibri" w:cs="Calibri"/>
        <w:color w:val="auto"/>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336015D5"/>
    <w:multiLevelType w:val="hybridMultilevel"/>
    <w:tmpl w:val="69B22ABE"/>
    <w:lvl w:ilvl="0" w:tplc="E5A6A438">
      <w:start w:val="20"/>
      <w:numFmt w:val="decimal"/>
      <w:lvlText w:val="%1."/>
      <w:lvlJc w:val="left"/>
      <w:pPr>
        <w:ind w:left="928"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3" w15:restartNumberingAfterBreak="0">
    <w:nsid w:val="33771D4E"/>
    <w:multiLevelType w:val="hybridMultilevel"/>
    <w:tmpl w:val="FB1C09B4"/>
    <w:lvl w:ilvl="0" w:tplc="9818473A">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4" w15:restartNumberingAfterBreak="0">
    <w:nsid w:val="50B60AF4"/>
    <w:multiLevelType w:val="hybridMultilevel"/>
    <w:tmpl w:val="E2EAD100"/>
    <w:lvl w:ilvl="0" w:tplc="A7C479B4">
      <w:numFmt w:val="bullet"/>
      <w:lvlText w:val="–"/>
      <w:lvlJc w:val="left"/>
      <w:pPr>
        <w:ind w:left="1788" w:hanging="360"/>
      </w:pPr>
      <w:rPr>
        <w:rFonts w:ascii="Times New Roman" w:eastAsiaTheme="minorHAnsi" w:hAnsi="Times New Roman" w:cs="Times New Roman" w:hint="default"/>
      </w:rPr>
    </w:lvl>
    <w:lvl w:ilvl="1" w:tplc="04220003" w:tentative="1">
      <w:start w:val="1"/>
      <w:numFmt w:val="bullet"/>
      <w:lvlText w:val="o"/>
      <w:lvlJc w:val="left"/>
      <w:pPr>
        <w:ind w:left="2508" w:hanging="360"/>
      </w:pPr>
      <w:rPr>
        <w:rFonts w:ascii="Courier New" w:hAnsi="Courier New" w:cs="Courier New" w:hint="default"/>
      </w:rPr>
    </w:lvl>
    <w:lvl w:ilvl="2" w:tplc="04220005" w:tentative="1">
      <w:start w:val="1"/>
      <w:numFmt w:val="bullet"/>
      <w:lvlText w:val=""/>
      <w:lvlJc w:val="left"/>
      <w:pPr>
        <w:ind w:left="3228" w:hanging="360"/>
      </w:pPr>
      <w:rPr>
        <w:rFonts w:ascii="Wingdings" w:hAnsi="Wingdings" w:hint="default"/>
      </w:rPr>
    </w:lvl>
    <w:lvl w:ilvl="3" w:tplc="04220001" w:tentative="1">
      <w:start w:val="1"/>
      <w:numFmt w:val="bullet"/>
      <w:lvlText w:val=""/>
      <w:lvlJc w:val="left"/>
      <w:pPr>
        <w:ind w:left="3948" w:hanging="360"/>
      </w:pPr>
      <w:rPr>
        <w:rFonts w:ascii="Symbol" w:hAnsi="Symbol" w:hint="default"/>
      </w:rPr>
    </w:lvl>
    <w:lvl w:ilvl="4" w:tplc="04220003" w:tentative="1">
      <w:start w:val="1"/>
      <w:numFmt w:val="bullet"/>
      <w:lvlText w:val="o"/>
      <w:lvlJc w:val="left"/>
      <w:pPr>
        <w:ind w:left="4668" w:hanging="360"/>
      </w:pPr>
      <w:rPr>
        <w:rFonts w:ascii="Courier New" w:hAnsi="Courier New" w:cs="Courier New" w:hint="default"/>
      </w:rPr>
    </w:lvl>
    <w:lvl w:ilvl="5" w:tplc="04220005" w:tentative="1">
      <w:start w:val="1"/>
      <w:numFmt w:val="bullet"/>
      <w:lvlText w:val=""/>
      <w:lvlJc w:val="left"/>
      <w:pPr>
        <w:ind w:left="5388" w:hanging="360"/>
      </w:pPr>
      <w:rPr>
        <w:rFonts w:ascii="Wingdings" w:hAnsi="Wingdings" w:hint="default"/>
      </w:rPr>
    </w:lvl>
    <w:lvl w:ilvl="6" w:tplc="04220001" w:tentative="1">
      <w:start w:val="1"/>
      <w:numFmt w:val="bullet"/>
      <w:lvlText w:val=""/>
      <w:lvlJc w:val="left"/>
      <w:pPr>
        <w:ind w:left="6108" w:hanging="360"/>
      </w:pPr>
      <w:rPr>
        <w:rFonts w:ascii="Symbol" w:hAnsi="Symbol" w:hint="default"/>
      </w:rPr>
    </w:lvl>
    <w:lvl w:ilvl="7" w:tplc="04220003" w:tentative="1">
      <w:start w:val="1"/>
      <w:numFmt w:val="bullet"/>
      <w:lvlText w:val="o"/>
      <w:lvlJc w:val="left"/>
      <w:pPr>
        <w:ind w:left="6828" w:hanging="360"/>
      </w:pPr>
      <w:rPr>
        <w:rFonts w:ascii="Courier New" w:hAnsi="Courier New" w:cs="Courier New" w:hint="default"/>
      </w:rPr>
    </w:lvl>
    <w:lvl w:ilvl="8" w:tplc="04220005" w:tentative="1">
      <w:start w:val="1"/>
      <w:numFmt w:val="bullet"/>
      <w:lvlText w:val=""/>
      <w:lvlJc w:val="left"/>
      <w:pPr>
        <w:ind w:left="7548" w:hanging="360"/>
      </w:pPr>
      <w:rPr>
        <w:rFonts w:ascii="Wingdings" w:hAnsi="Wingdings" w:hint="default"/>
      </w:rPr>
    </w:lvl>
  </w:abstractNum>
  <w:abstractNum w:abstractNumId="15" w15:restartNumberingAfterBreak="0">
    <w:nsid w:val="5D512383"/>
    <w:multiLevelType w:val="hybridMultilevel"/>
    <w:tmpl w:val="0980D984"/>
    <w:lvl w:ilvl="0" w:tplc="2FE613E6">
      <w:start w:val="1"/>
      <w:numFmt w:val="bullet"/>
      <w:lvlText w:val=""/>
      <w:lvlJc w:val="left"/>
      <w:pPr>
        <w:ind w:left="502" w:hanging="360"/>
      </w:pPr>
      <w:rPr>
        <w:rFonts w:ascii="Symbol" w:hAnsi="Symbol" w:hint="default"/>
      </w:rPr>
    </w:lvl>
    <w:lvl w:ilvl="1" w:tplc="04220019" w:tentative="1">
      <w:start w:val="1"/>
      <w:numFmt w:val="lowerLetter"/>
      <w:lvlText w:val="%2."/>
      <w:lvlJc w:val="left"/>
      <w:pPr>
        <w:ind w:left="1222" w:hanging="360"/>
      </w:pPr>
      <w:rPr>
        <w:rFonts w:cs="Times New Roman"/>
      </w:rPr>
    </w:lvl>
    <w:lvl w:ilvl="2" w:tplc="0422001B" w:tentative="1">
      <w:start w:val="1"/>
      <w:numFmt w:val="lowerRoman"/>
      <w:lvlText w:val="%3."/>
      <w:lvlJc w:val="right"/>
      <w:pPr>
        <w:ind w:left="1942" w:hanging="180"/>
      </w:pPr>
      <w:rPr>
        <w:rFonts w:cs="Times New Roman"/>
      </w:rPr>
    </w:lvl>
    <w:lvl w:ilvl="3" w:tplc="0422000F" w:tentative="1">
      <w:start w:val="1"/>
      <w:numFmt w:val="decimal"/>
      <w:lvlText w:val="%4."/>
      <w:lvlJc w:val="left"/>
      <w:pPr>
        <w:ind w:left="2662" w:hanging="360"/>
      </w:pPr>
      <w:rPr>
        <w:rFonts w:cs="Times New Roman"/>
      </w:rPr>
    </w:lvl>
    <w:lvl w:ilvl="4" w:tplc="04220019" w:tentative="1">
      <w:start w:val="1"/>
      <w:numFmt w:val="lowerLetter"/>
      <w:lvlText w:val="%5."/>
      <w:lvlJc w:val="left"/>
      <w:pPr>
        <w:ind w:left="3382" w:hanging="360"/>
      </w:pPr>
      <w:rPr>
        <w:rFonts w:cs="Times New Roman"/>
      </w:rPr>
    </w:lvl>
    <w:lvl w:ilvl="5" w:tplc="0422001B" w:tentative="1">
      <w:start w:val="1"/>
      <w:numFmt w:val="lowerRoman"/>
      <w:lvlText w:val="%6."/>
      <w:lvlJc w:val="right"/>
      <w:pPr>
        <w:ind w:left="4102" w:hanging="180"/>
      </w:pPr>
      <w:rPr>
        <w:rFonts w:cs="Times New Roman"/>
      </w:rPr>
    </w:lvl>
    <w:lvl w:ilvl="6" w:tplc="0422000F" w:tentative="1">
      <w:start w:val="1"/>
      <w:numFmt w:val="decimal"/>
      <w:lvlText w:val="%7."/>
      <w:lvlJc w:val="left"/>
      <w:pPr>
        <w:ind w:left="4822" w:hanging="360"/>
      </w:pPr>
      <w:rPr>
        <w:rFonts w:cs="Times New Roman"/>
      </w:rPr>
    </w:lvl>
    <w:lvl w:ilvl="7" w:tplc="04220019" w:tentative="1">
      <w:start w:val="1"/>
      <w:numFmt w:val="lowerLetter"/>
      <w:lvlText w:val="%8."/>
      <w:lvlJc w:val="left"/>
      <w:pPr>
        <w:ind w:left="5542" w:hanging="360"/>
      </w:pPr>
      <w:rPr>
        <w:rFonts w:cs="Times New Roman"/>
      </w:rPr>
    </w:lvl>
    <w:lvl w:ilvl="8" w:tplc="0422001B" w:tentative="1">
      <w:start w:val="1"/>
      <w:numFmt w:val="lowerRoman"/>
      <w:lvlText w:val="%9."/>
      <w:lvlJc w:val="right"/>
      <w:pPr>
        <w:ind w:left="6262" w:hanging="180"/>
      </w:pPr>
      <w:rPr>
        <w:rFonts w:cs="Times New Roman"/>
      </w:rPr>
    </w:lvl>
  </w:abstractNum>
  <w:abstractNum w:abstractNumId="16" w15:restartNumberingAfterBreak="0">
    <w:nsid w:val="61943FEF"/>
    <w:multiLevelType w:val="hybridMultilevel"/>
    <w:tmpl w:val="0B38AFD6"/>
    <w:lvl w:ilvl="0" w:tplc="0422000D">
      <w:start w:val="1"/>
      <w:numFmt w:val="bullet"/>
      <w:lvlText w:val=""/>
      <w:lvlJc w:val="left"/>
      <w:pPr>
        <w:ind w:left="927" w:hanging="360"/>
      </w:pPr>
      <w:rPr>
        <w:rFonts w:ascii="Wingdings" w:hAnsi="Wingdings"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7" w15:restartNumberingAfterBreak="0">
    <w:nsid w:val="627912F9"/>
    <w:multiLevelType w:val="hybridMultilevel"/>
    <w:tmpl w:val="0138099C"/>
    <w:lvl w:ilvl="0" w:tplc="4A1EB3BE">
      <w:numFmt w:val="bullet"/>
      <w:lvlText w:val="–"/>
      <w:lvlJc w:val="left"/>
      <w:pPr>
        <w:ind w:left="1099" w:hanging="39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8" w15:restartNumberingAfterBreak="0">
    <w:nsid w:val="64863526"/>
    <w:multiLevelType w:val="hybridMultilevel"/>
    <w:tmpl w:val="833C3986"/>
    <w:lvl w:ilvl="0" w:tplc="2222BB5A">
      <w:start w:val="13"/>
      <w:numFmt w:val="decimal"/>
      <w:lvlText w:val="%1."/>
      <w:lvlJc w:val="left"/>
      <w:pPr>
        <w:ind w:left="927" w:hanging="360"/>
      </w:pPr>
      <w:rPr>
        <w:rFonts w:hint="default"/>
        <w:b/>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9" w15:restartNumberingAfterBreak="0">
    <w:nsid w:val="6AB32F96"/>
    <w:multiLevelType w:val="hybridMultilevel"/>
    <w:tmpl w:val="4CDC1BE4"/>
    <w:lvl w:ilvl="0" w:tplc="A7C479B4">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0" w15:restartNumberingAfterBreak="0">
    <w:nsid w:val="777A459C"/>
    <w:multiLevelType w:val="hybridMultilevel"/>
    <w:tmpl w:val="42DC5748"/>
    <w:lvl w:ilvl="0" w:tplc="04220001">
      <w:start w:val="1"/>
      <w:numFmt w:val="bullet"/>
      <w:lvlText w:val=""/>
      <w:lvlJc w:val="left"/>
      <w:pPr>
        <w:ind w:left="1500" w:hanging="360"/>
      </w:pPr>
      <w:rPr>
        <w:rFonts w:ascii="Symbol" w:hAnsi="Symbol" w:hint="default"/>
      </w:rPr>
    </w:lvl>
    <w:lvl w:ilvl="1" w:tplc="04220003" w:tentative="1">
      <w:start w:val="1"/>
      <w:numFmt w:val="bullet"/>
      <w:lvlText w:val="o"/>
      <w:lvlJc w:val="left"/>
      <w:pPr>
        <w:ind w:left="2220" w:hanging="360"/>
      </w:pPr>
      <w:rPr>
        <w:rFonts w:ascii="Courier New" w:hAnsi="Courier New" w:cs="Courier New" w:hint="default"/>
      </w:rPr>
    </w:lvl>
    <w:lvl w:ilvl="2" w:tplc="04220005" w:tentative="1">
      <w:start w:val="1"/>
      <w:numFmt w:val="bullet"/>
      <w:lvlText w:val=""/>
      <w:lvlJc w:val="left"/>
      <w:pPr>
        <w:ind w:left="2940" w:hanging="360"/>
      </w:pPr>
      <w:rPr>
        <w:rFonts w:ascii="Wingdings" w:hAnsi="Wingdings" w:hint="default"/>
      </w:rPr>
    </w:lvl>
    <w:lvl w:ilvl="3" w:tplc="04220001" w:tentative="1">
      <w:start w:val="1"/>
      <w:numFmt w:val="bullet"/>
      <w:lvlText w:val=""/>
      <w:lvlJc w:val="left"/>
      <w:pPr>
        <w:ind w:left="3660" w:hanging="360"/>
      </w:pPr>
      <w:rPr>
        <w:rFonts w:ascii="Symbol" w:hAnsi="Symbol" w:hint="default"/>
      </w:rPr>
    </w:lvl>
    <w:lvl w:ilvl="4" w:tplc="04220003" w:tentative="1">
      <w:start w:val="1"/>
      <w:numFmt w:val="bullet"/>
      <w:lvlText w:val="o"/>
      <w:lvlJc w:val="left"/>
      <w:pPr>
        <w:ind w:left="4380" w:hanging="360"/>
      </w:pPr>
      <w:rPr>
        <w:rFonts w:ascii="Courier New" w:hAnsi="Courier New" w:cs="Courier New" w:hint="default"/>
      </w:rPr>
    </w:lvl>
    <w:lvl w:ilvl="5" w:tplc="04220005" w:tentative="1">
      <w:start w:val="1"/>
      <w:numFmt w:val="bullet"/>
      <w:lvlText w:val=""/>
      <w:lvlJc w:val="left"/>
      <w:pPr>
        <w:ind w:left="5100" w:hanging="360"/>
      </w:pPr>
      <w:rPr>
        <w:rFonts w:ascii="Wingdings" w:hAnsi="Wingdings" w:hint="default"/>
      </w:rPr>
    </w:lvl>
    <w:lvl w:ilvl="6" w:tplc="04220001" w:tentative="1">
      <w:start w:val="1"/>
      <w:numFmt w:val="bullet"/>
      <w:lvlText w:val=""/>
      <w:lvlJc w:val="left"/>
      <w:pPr>
        <w:ind w:left="5820" w:hanging="360"/>
      </w:pPr>
      <w:rPr>
        <w:rFonts w:ascii="Symbol" w:hAnsi="Symbol" w:hint="default"/>
      </w:rPr>
    </w:lvl>
    <w:lvl w:ilvl="7" w:tplc="04220003" w:tentative="1">
      <w:start w:val="1"/>
      <w:numFmt w:val="bullet"/>
      <w:lvlText w:val="o"/>
      <w:lvlJc w:val="left"/>
      <w:pPr>
        <w:ind w:left="6540" w:hanging="360"/>
      </w:pPr>
      <w:rPr>
        <w:rFonts w:ascii="Courier New" w:hAnsi="Courier New" w:cs="Courier New" w:hint="default"/>
      </w:rPr>
    </w:lvl>
    <w:lvl w:ilvl="8" w:tplc="04220005" w:tentative="1">
      <w:start w:val="1"/>
      <w:numFmt w:val="bullet"/>
      <w:lvlText w:val=""/>
      <w:lvlJc w:val="left"/>
      <w:pPr>
        <w:ind w:left="7260" w:hanging="360"/>
      </w:pPr>
      <w:rPr>
        <w:rFonts w:ascii="Wingdings" w:hAnsi="Wingdings" w:hint="default"/>
      </w:rPr>
    </w:lvl>
  </w:abstractNum>
  <w:abstractNum w:abstractNumId="21" w15:restartNumberingAfterBreak="0">
    <w:nsid w:val="78356213"/>
    <w:multiLevelType w:val="hybridMultilevel"/>
    <w:tmpl w:val="5896F226"/>
    <w:lvl w:ilvl="0" w:tplc="C29EA324">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2" w15:restartNumberingAfterBreak="0">
    <w:nsid w:val="7B670040"/>
    <w:multiLevelType w:val="hybridMultilevel"/>
    <w:tmpl w:val="59F0AAEE"/>
    <w:lvl w:ilvl="0" w:tplc="03808960">
      <w:start w:val="10"/>
      <w:numFmt w:val="decimal"/>
      <w:lvlText w:val="%1."/>
      <w:lvlJc w:val="left"/>
      <w:pPr>
        <w:ind w:left="1080" w:hanging="360"/>
      </w:pPr>
      <w:rPr>
        <w:rFonts w:hint="default"/>
        <w:b/>
        <w:i w:val="0"/>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3" w15:restartNumberingAfterBreak="0">
    <w:nsid w:val="7F7C7D5D"/>
    <w:multiLevelType w:val="hybridMultilevel"/>
    <w:tmpl w:val="588EB366"/>
    <w:lvl w:ilvl="0" w:tplc="C29EA324">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21"/>
  </w:num>
  <w:num w:numId="2">
    <w:abstractNumId w:val="4"/>
  </w:num>
  <w:num w:numId="3">
    <w:abstractNumId w:val="3"/>
  </w:num>
  <w:num w:numId="4">
    <w:abstractNumId w:val="19"/>
  </w:num>
  <w:num w:numId="5">
    <w:abstractNumId w:val="23"/>
  </w:num>
  <w:num w:numId="6">
    <w:abstractNumId w:val="17"/>
  </w:num>
  <w:num w:numId="7">
    <w:abstractNumId w:val="2"/>
  </w:num>
  <w:num w:numId="8">
    <w:abstractNumId w:val="20"/>
  </w:num>
  <w:num w:numId="9">
    <w:abstractNumId w:val="15"/>
  </w:num>
  <w:num w:numId="10">
    <w:abstractNumId w:val="1"/>
  </w:num>
  <w:num w:numId="11">
    <w:abstractNumId w:val="14"/>
  </w:num>
  <w:num w:numId="1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6"/>
  </w:num>
  <w:num w:numId="17">
    <w:abstractNumId w:val="22"/>
  </w:num>
  <w:num w:numId="18">
    <w:abstractNumId w:val="9"/>
  </w:num>
  <w:num w:numId="19">
    <w:abstractNumId w:val="0"/>
  </w:num>
  <w:num w:numId="20">
    <w:abstractNumId w:val="7"/>
  </w:num>
  <w:num w:numId="21">
    <w:abstractNumId w:val="18"/>
  </w:num>
  <w:num w:numId="22">
    <w:abstractNumId w:val="8"/>
  </w:num>
  <w:num w:numId="23">
    <w:abstractNumId w:val="16"/>
  </w:num>
  <w:num w:numId="24">
    <w:abstractNumId w:val="10"/>
  </w:num>
  <w:num w:numId="25">
    <w:abstractNumId w:val="12"/>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11AE"/>
    <w:rsid w:val="000201D6"/>
    <w:rsid w:val="00026D5D"/>
    <w:rsid w:val="000935CD"/>
    <w:rsid w:val="000C678B"/>
    <w:rsid w:val="000C741D"/>
    <w:rsid w:val="00125160"/>
    <w:rsid w:val="00130190"/>
    <w:rsid w:val="001311AE"/>
    <w:rsid w:val="00154D01"/>
    <w:rsid w:val="001623B9"/>
    <w:rsid w:val="00166881"/>
    <w:rsid w:val="0018114D"/>
    <w:rsid w:val="00183FF6"/>
    <w:rsid w:val="00184DE8"/>
    <w:rsid w:val="001C4C25"/>
    <w:rsid w:val="001E7113"/>
    <w:rsid w:val="001F0C6B"/>
    <w:rsid w:val="00246609"/>
    <w:rsid w:val="0027346C"/>
    <w:rsid w:val="002A0D4D"/>
    <w:rsid w:val="002A3753"/>
    <w:rsid w:val="002A562F"/>
    <w:rsid w:val="002B490A"/>
    <w:rsid w:val="002F01A3"/>
    <w:rsid w:val="003124BD"/>
    <w:rsid w:val="0031349D"/>
    <w:rsid w:val="00350A61"/>
    <w:rsid w:val="003C1ED0"/>
    <w:rsid w:val="003C4DE9"/>
    <w:rsid w:val="003E1782"/>
    <w:rsid w:val="003E5CCB"/>
    <w:rsid w:val="00441F6D"/>
    <w:rsid w:val="00451D16"/>
    <w:rsid w:val="00467421"/>
    <w:rsid w:val="00475C92"/>
    <w:rsid w:val="00483844"/>
    <w:rsid w:val="004866CD"/>
    <w:rsid w:val="004D75DD"/>
    <w:rsid w:val="00523944"/>
    <w:rsid w:val="00534B79"/>
    <w:rsid w:val="005928A7"/>
    <w:rsid w:val="005A42DE"/>
    <w:rsid w:val="005C38E7"/>
    <w:rsid w:val="005D62FB"/>
    <w:rsid w:val="005E1BFA"/>
    <w:rsid w:val="005E368B"/>
    <w:rsid w:val="005E6D87"/>
    <w:rsid w:val="00613E71"/>
    <w:rsid w:val="0061663A"/>
    <w:rsid w:val="0062175B"/>
    <w:rsid w:val="00672DCC"/>
    <w:rsid w:val="00682721"/>
    <w:rsid w:val="006829ED"/>
    <w:rsid w:val="006B6034"/>
    <w:rsid w:val="006C2FCB"/>
    <w:rsid w:val="006D1397"/>
    <w:rsid w:val="00717A90"/>
    <w:rsid w:val="00761E2B"/>
    <w:rsid w:val="007721DB"/>
    <w:rsid w:val="007838EC"/>
    <w:rsid w:val="0078616D"/>
    <w:rsid w:val="00787F45"/>
    <w:rsid w:val="007A629D"/>
    <w:rsid w:val="008B2132"/>
    <w:rsid w:val="008F5EAD"/>
    <w:rsid w:val="00942D9E"/>
    <w:rsid w:val="00981002"/>
    <w:rsid w:val="00993A61"/>
    <w:rsid w:val="009B7BD0"/>
    <w:rsid w:val="009D16D1"/>
    <w:rsid w:val="009E5912"/>
    <w:rsid w:val="00A2262F"/>
    <w:rsid w:val="00A37CE8"/>
    <w:rsid w:val="00A418A7"/>
    <w:rsid w:val="00A55D14"/>
    <w:rsid w:val="00AA41B5"/>
    <w:rsid w:val="00AB129A"/>
    <w:rsid w:val="00AB2D73"/>
    <w:rsid w:val="00AE53E9"/>
    <w:rsid w:val="00B67EAE"/>
    <w:rsid w:val="00BC1A16"/>
    <w:rsid w:val="00BC1BBF"/>
    <w:rsid w:val="00BE3580"/>
    <w:rsid w:val="00C75C4B"/>
    <w:rsid w:val="00D06419"/>
    <w:rsid w:val="00D12717"/>
    <w:rsid w:val="00D164EE"/>
    <w:rsid w:val="00D436D2"/>
    <w:rsid w:val="00D511EF"/>
    <w:rsid w:val="00D547EA"/>
    <w:rsid w:val="00D640E0"/>
    <w:rsid w:val="00D65907"/>
    <w:rsid w:val="00D858B4"/>
    <w:rsid w:val="00DA669F"/>
    <w:rsid w:val="00DB3D07"/>
    <w:rsid w:val="00DC6FF6"/>
    <w:rsid w:val="00DD5BB9"/>
    <w:rsid w:val="00DD732C"/>
    <w:rsid w:val="00E26CEE"/>
    <w:rsid w:val="00E345C7"/>
    <w:rsid w:val="00E36358"/>
    <w:rsid w:val="00E51770"/>
    <w:rsid w:val="00E74375"/>
    <w:rsid w:val="00EE002D"/>
    <w:rsid w:val="00EE319F"/>
    <w:rsid w:val="00EE6376"/>
    <w:rsid w:val="00F5076F"/>
    <w:rsid w:val="00F60907"/>
    <w:rsid w:val="00F7186A"/>
    <w:rsid w:val="00F85F52"/>
    <w:rsid w:val="00FA6E11"/>
    <w:rsid w:val="00FC2E2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EA22EF6C-BA20-4D3B-BE93-51CC5F5C8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0A61"/>
    <w:pPr>
      <w:ind w:left="720"/>
      <w:contextualSpacing/>
    </w:pPr>
  </w:style>
  <w:style w:type="paragraph" w:customStyle="1" w:styleId="a4">
    <w:name w:val="Îáû÷íûé"/>
    <w:rsid w:val="005E6D87"/>
    <w:pPr>
      <w:spacing w:after="0" w:line="240" w:lineRule="auto"/>
    </w:pPr>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C2E2B"/>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FC2E2B"/>
  </w:style>
  <w:style w:type="paragraph" w:styleId="a7">
    <w:name w:val="footer"/>
    <w:basedOn w:val="a"/>
    <w:link w:val="a8"/>
    <w:uiPriority w:val="99"/>
    <w:unhideWhenUsed/>
    <w:rsid w:val="00FC2E2B"/>
    <w:pPr>
      <w:tabs>
        <w:tab w:val="center" w:pos="4819"/>
        <w:tab w:val="right" w:pos="9639"/>
      </w:tabs>
      <w:spacing w:after="0" w:line="240" w:lineRule="auto"/>
    </w:pPr>
  </w:style>
  <w:style w:type="character" w:customStyle="1" w:styleId="a8">
    <w:name w:val="Нижній колонтитул Знак"/>
    <w:basedOn w:val="a0"/>
    <w:link w:val="a7"/>
    <w:uiPriority w:val="99"/>
    <w:rsid w:val="00FC2E2B"/>
  </w:style>
  <w:style w:type="character" w:styleId="a9">
    <w:name w:val="Hyperlink"/>
    <w:basedOn w:val="a0"/>
    <w:uiPriority w:val="99"/>
    <w:unhideWhenUsed/>
    <w:rsid w:val="000C741D"/>
    <w:rPr>
      <w:color w:val="0563C1" w:themeColor="hyperlink"/>
      <w:u w:val="single"/>
    </w:rPr>
  </w:style>
  <w:style w:type="paragraph" w:styleId="aa">
    <w:name w:val="Balloon Text"/>
    <w:basedOn w:val="a"/>
    <w:link w:val="ab"/>
    <w:uiPriority w:val="99"/>
    <w:semiHidden/>
    <w:unhideWhenUsed/>
    <w:rsid w:val="000C741D"/>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0C741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27828">
      <w:bodyDiv w:val="1"/>
      <w:marLeft w:val="0"/>
      <w:marRight w:val="0"/>
      <w:marTop w:val="0"/>
      <w:marBottom w:val="0"/>
      <w:divBdr>
        <w:top w:val="none" w:sz="0" w:space="0" w:color="auto"/>
        <w:left w:val="none" w:sz="0" w:space="0" w:color="auto"/>
        <w:bottom w:val="none" w:sz="0" w:space="0" w:color="auto"/>
        <w:right w:val="none" w:sz="0" w:space="0" w:color="auto"/>
      </w:divBdr>
    </w:div>
    <w:div w:id="442502640">
      <w:bodyDiv w:val="1"/>
      <w:marLeft w:val="0"/>
      <w:marRight w:val="0"/>
      <w:marTop w:val="0"/>
      <w:marBottom w:val="0"/>
      <w:divBdr>
        <w:top w:val="none" w:sz="0" w:space="0" w:color="auto"/>
        <w:left w:val="none" w:sz="0" w:space="0" w:color="auto"/>
        <w:bottom w:val="none" w:sz="0" w:space="0" w:color="auto"/>
        <w:right w:val="none" w:sz="0" w:space="0" w:color="auto"/>
      </w:divBdr>
    </w:div>
    <w:div w:id="586156689">
      <w:bodyDiv w:val="1"/>
      <w:marLeft w:val="0"/>
      <w:marRight w:val="0"/>
      <w:marTop w:val="0"/>
      <w:marBottom w:val="0"/>
      <w:divBdr>
        <w:top w:val="none" w:sz="0" w:space="0" w:color="auto"/>
        <w:left w:val="none" w:sz="0" w:space="0" w:color="auto"/>
        <w:bottom w:val="none" w:sz="0" w:space="0" w:color="auto"/>
        <w:right w:val="none" w:sz="0" w:space="0" w:color="auto"/>
      </w:divBdr>
    </w:div>
    <w:div w:id="810294868">
      <w:bodyDiv w:val="1"/>
      <w:marLeft w:val="0"/>
      <w:marRight w:val="0"/>
      <w:marTop w:val="0"/>
      <w:marBottom w:val="0"/>
      <w:divBdr>
        <w:top w:val="none" w:sz="0" w:space="0" w:color="auto"/>
        <w:left w:val="none" w:sz="0" w:space="0" w:color="auto"/>
        <w:bottom w:val="none" w:sz="0" w:space="0" w:color="auto"/>
        <w:right w:val="none" w:sz="0" w:space="0" w:color="auto"/>
      </w:divBdr>
    </w:div>
    <w:div w:id="1123839691">
      <w:bodyDiv w:val="1"/>
      <w:marLeft w:val="0"/>
      <w:marRight w:val="0"/>
      <w:marTop w:val="0"/>
      <w:marBottom w:val="0"/>
      <w:divBdr>
        <w:top w:val="none" w:sz="0" w:space="0" w:color="auto"/>
        <w:left w:val="none" w:sz="0" w:space="0" w:color="auto"/>
        <w:bottom w:val="none" w:sz="0" w:space="0" w:color="auto"/>
        <w:right w:val="none" w:sz="0" w:space="0" w:color="auto"/>
      </w:divBdr>
    </w:div>
    <w:div w:id="1143934475">
      <w:bodyDiv w:val="1"/>
      <w:marLeft w:val="0"/>
      <w:marRight w:val="0"/>
      <w:marTop w:val="0"/>
      <w:marBottom w:val="0"/>
      <w:divBdr>
        <w:top w:val="none" w:sz="0" w:space="0" w:color="auto"/>
        <w:left w:val="none" w:sz="0" w:space="0" w:color="auto"/>
        <w:bottom w:val="none" w:sz="0" w:space="0" w:color="auto"/>
        <w:right w:val="none" w:sz="0" w:space="0" w:color="auto"/>
      </w:divBdr>
    </w:div>
    <w:div w:id="1437558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fisdepartment@minfin.gov.ua" TargetMode="External"/><Relationship Id="rId13" Type="http://schemas.openxmlformats.org/officeDocument/2006/relationships/hyperlink" Target="mailto:stepchuk@minfin.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uplivanchuk@minfin.gov.u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hynia@minfin.gov.u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oshkovska@minfin.gov.ua" TargetMode="External"/><Relationship Id="rId4" Type="http://schemas.openxmlformats.org/officeDocument/2006/relationships/settings" Target="settings.xml"/><Relationship Id="rId9" Type="http://schemas.openxmlformats.org/officeDocument/2006/relationships/hyperlink" Target="mailto:fr@minfin.gov.ua"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98A567-ECCE-41F0-AF6D-2386246E4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722</TotalTime>
  <Pages>7</Pages>
  <Words>12037</Words>
  <Characters>6862</Characters>
  <Application>Microsoft Office Word</Application>
  <DocSecurity>0</DocSecurity>
  <Lines>57</Lines>
  <Paragraphs>37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18862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Прижимірська Альона Миколаївна</dc:creator>
  <cp:keywords/>
  <dc:description/>
  <cp:lastModifiedBy>ДОНІЙ Ольга Миколаївна</cp:lastModifiedBy>
  <cp:revision>37</cp:revision>
  <cp:lastPrinted>2024-02-01T07:41:00Z</cp:lastPrinted>
  <dcterms:created xsi:type="dcterms:W3CDTF">2024-01-08T09:01:00Z</dcterms:created>
  <dcterms:modified xsi:type="dcterms:W3CDTF">2025-02-05T15:49:00Z</dcterms:modified>
</cp:coreProperties>
</file>