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57E" w:rsidRPr="002D163C" w:rsidRDefault="00D9257E" w:rsidP="00D9257E">
      <w:pPr>
        <w:keepNext/>
        <w:keepLines/>
        <w:spacing w:after="240"/>
        <w:ind w:left="6804"/>
        <w:jc w:val="center"/>
        <w:rPr>
          <w:rFonts w:ascii="Times New Roman" w:hAnsi="Times New Roman"/>
          <w:sz w:val="28"/>
          <w:szCs w:val="28"/>
        </w:rPr>
      </w:pPr>
      <w:bookmarkStart w:id="0" w:name="_gjdgxs"/>
      <w:bookmarkStart w:id="1" w:name="_GoBack"/>
      <w:bookmarkEnd w:id="0"/>
      <w:bookmarkEnd w:id="1"/>
      <w:r w:rsidRPr="002D163C">
        <w:rPr>
          <w:rFonts w:ascii="Times New Roman" w:hAnsi="Times New Roman"/>
          <w:sz w:val="28"/>
          <w:szCs w:val="28"/>
        </w:rPr>
        <w:t>Додаток 1</w:t>
      </w:r>
      <w:r w:rsidRPr="002D163C">
        <w:rPr>
          <w:rFonts w:ascii="Times New Roman" w:hAnsi="Times New Roman"/>
          <w:sz w:val="28"/>
          <w:szCs w:val="28"/>
        </w:rPr>
        <w:br/>
        <w:t>до Порядку</w:t>
      </w:r>
    </w:p>
    <w:p w:rsidR="00D9257E" w:rsidRPr="002D163C" w:rsidRDefault="00D9257E" w:rsidP="00D9257E">
      <w:pPr>
        <w:keepNext/>
        <w:keepLines/>
        <w:spacing w:before="240" w:after="240"/>
        <w:jc w:val="center"/>
        <w:rPr>
          <w:rFonts w:ascii="Times New Roman" w:hAnsi="Times New Roman"/>
          <w:sz w:val="28"/>
          <w:szCs w:val="28"/>
        </w:rPr>
      </w:pPr>
      <w:r w:rsidRPr="002D163C">
        <w:rPr>
          <w:rFonts w:ascii="Times New Roman" w:hAnsi="Times New Roman"/>
          <w:sz w:val="28"/>
          <w:szCs w:val="28"/>
        </w:rPr>
        <w:t>ІНФОРМАЦІЯ</w:t>
      </w:r>
      <w:r w:rsidRPr="002D163C">
        <w:rPr>
          <w:rFonts w:ascii="Times New Roman" w:hAnsi="Times New Roman"/>
          <w:sz w:val="28"/>
          <w:szCs w:val="28"/>
        </w:rPr>
        <w:br/>
        <w:t>щодо заповнення концепції публічного інвестиційного проекту</w:t>
      </w:r>
    </w:p>
    <w:p w:rsidR="00D9257E" w:rsidRPr="002D163C" w:rsidRDefault="00D9257E" w:rsidP="00D9257E">
      <w:pPr>
        <w:spacing w:before="120" w:after="120"/>
        <w:ind w:firstLine="567"/>
        <w:jc w:val="both"/>
        <w:rPr>
          <w:rFonts w:ascii="Times New Roman" w:hAnsi="Times New Roman"/>
          <w:sz w:val="28"/>
          <w:szCs w:val="28"/>
        </w:rPr>
      </w:pPr>
      <w:r w:rsidRPr="002D163C">
        <w:rPr>
          <w:rFonts w:ascii="Times New Roman" w:hAnsi="Times New Roman"/>
          <w:sz w:val="28"/>
          <w:szCs w:val="28"/>
        </w:rPr>
        <w:t>Назва публічного інвестиційного проекту (далі — проект)</w:t>
      </w:r>
    </w:p>
    <w:tbl>
      <w:tblPr>
        <w:tblW w:w="9630" w:type="dxa"/>
        <w:tblInd w:w="-108" w:type="dxa"/>
        <w:tblBorders>
          <w:insideH w:val="single" w:sz="4" w:space="0" w:color="000000"/>
          <w:insideV w:val="single" w:sz="4" w:space="0" w:color="000000"/>
        </w:tblBorders>
        <w:tblLayout w:type="fixed"/>
        <w:tblLook w:val="04A0" w:firstRow="1" w:lastRow="0" w:firstColumn="1" w:lastColumn="0" w:noHBand="0" w:noVBand="1"/>
      </w:tblPr>
      <w:tblGrid>
        <w:gridCol w:w="4506"/>
        <w:gridCol w:w="5124"/>
      </w:tblGrid>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8"/>
                <w:szCs w:val="28"/>
              </w:rPr>
            </w:pPr>
            <w:r w:rsidRPr="002D163C">
              <w:rPr>
                <w:rFonts w:ascii="Times New Roman" w:hAnsi="Times New Roman"/>
                <w:sz w:val="28"/>
                <w:szCs w:val="28"/>
              </w:rPr>
              <w:t>Відповідальний працівник</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8"/>
                <w:szCs w:val="28"/>
              </w:rPr>
            </w:pPr>
          </w:p>
        </w:tc>
      </w:tr>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8"/>
                <w:szCs w:val="28"/>
              </w:rPr>
            </w:pPr>
            <w:r w:rsidRPr="002D163C">
              <w:rPr>
                <w:rFonts w:ascii="Times New Roman" w:hAnsi="Times New Roman"/>
                <w:sz w:val="28"/>
                <w:szCs w:val="28"/>
              </w:rPr>
              <w:t xml:space="preserve">Керівник проекту </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8"/>
                <w:szCs w:val="28"/>
              </w:rPr>
            </w:pPr>
          </w:p>
        </w:tc>
      </w:tr>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8"/>
                <w:szCs w:val="28"/>
              </w:rPr>
            </w:pPr>
            <w:r w:rsidRPr="002D163C">
              <w:rPr>
                <w:rFonts w:ascii="Times New Roman" w:hAnsi="Times New Roman"/>
                <w:sz w:val="28"/>
                <w:szCs w:val="28"/>
              </w:rPr>
              <w:t>Організація</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8"/>
                <w:szCs w:val="28"/>
              </w:rPr>
            </w:pPr>
          </w:p>
        </w:tc>
      </w:tr>
    </w:tbl>
    <w:p w:rsidR="00D9257E" w:rsidRPr="002D163C" w:rsidRDefault="00D9257E" w:rsidP="00D9257E">
      <w:pPr>
        <w:rPr>
          <w:rFonts w:ascii="Times New Roman" w:eastAsia="Antiqua" w:hAnsi="Times New Roman"/>
          <w:sz w:val="24"/>
          <w:szCs w:val="24"/>
        </w:rPr>
      </w:pPr>
    </w:p>
    <w:tbl>
      <w:tblPr>
        <w:tblW w:w="9630" w:type="dxa"/>
        <w:tblInd w:w="-108" w:type="dxa"/>
        <w:tblBorders>
          <w:insideH w:val="single" w:sz="4" w:space="0" w:color="000000"/>
          <w:insideV w:val="single" w:sz="4" w:space="0" w:color="000000"/>
        </w:tblBorders>
        <w:tblLayout w:type="fixed"/>
        <w:tblLook w:val="04A0" w:firstRow="1" w:lastRow="0" w:firstColumn="1" w:lastColumn="0" w:noHBand="0" w:noVBand="1"/>
      </w:tblPr>
      <w:tblGrid>
        <w:gridCol w:w="1604"/>
        <w:gridCol w:w="1084"/>
        <w:gridCol w:w="1389"/>
        <w:gridCol w:w="1843"/>
        <w:gridCol w:w="1843"/>
        <w:gridCol w:w="850"/>
        <w:gridCol w:w="1017"/>
      </w:tblGrid>
      <w:tr w:rsidR="00252487" w:rsidTr="00D9257E">
        <w:tc>
          <w:tcPr>
            <w:tcW w:w="1604" w:type="dxa"/>
            <w:tcBorders>
              <w:top w:val="single" w:sz="4" w:space="0" w:color="000000"/>
              <w:left w:val="nil"/>
              <w:bottom w:val="single" w:sz="4" w:space="0" w:color="000000"/>
              <w:right w:val="single" w:sz="4" w:space="0" w:color="000000"/>
            </w:tcBorders>
            <w:vAlign w:val="center"/>
          </w:tcPr>
          <w:p w:rsidR="00D9257E" w:rsidRPr="002D163C" w:rsidRDefault="00D9257E">
            <w:pPr>
              <w:spacing w:before="120"/>
              <w:jc w:val="center"/>
              <w:rPr>
                <w:rFonts w:ascii="Times New Roman" w:hAnsi="Times New Roman"/>
                <w:sz w:val="24"/>
                <w:szCs w:val="24"/>
              </w:rPr>
            </w:pPr>
          </w:p>
        </w:tc>
        <w:tc>
          <w:tcPr>
            <w:tcW w:w="1084" w:type="dxa"/>
            <w:tcBorders>
              <w:top w:val="single" w:sz="4" w:space="0" w:color="000000"/>
              <w:left w:val="single" w:sz="4" w:space="0" w:color="000000"/>
              <w:bottom w:val="single" w:sz="4" w:space="0" w:color="000000"/>
              <w:right w:val="single" w:sz="4" w:space="0" w:color="000000"/>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Органі-зація</w:t>
            </w: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Відомості про організа-цію</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Прізвище, власне ім’я та по батькові</w:t>
            </w:r>
            <w:r w:rsidRPr="002D163C">
              <w:rPr>
                <w:rFonts w:ascii="Times New Roman" w:hAnsi="Times New Roman"/>
                <w:sz w:val="24"/>
                <w:szCs w:val="24"/>
              </w:rPr>
              <w:br/>
              <w:t>(за наявності) відповідальної особи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Контактна інформація відповідальної особи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Дата</w:t>
            </w:r>
          </w:p>
        </w:tc>
        <w:tc>
          <w:tcPr>
            <w:tcW w:w="1017" w:type="dxa"/>
            <w:tcBorders>
              <w:top w:val="single" w:sz="4" w:space="0" w:color="000000"/>
              <w:left w:val="single" w:sz="4" w:space="0" w:color="000000"/>
              <w:bottom w:val="single" w:sz="4" w:space="0" w:color="000000"/>
              <w:right w:val="nil"/>
            </w:tcBorders>
            <w:vAlign w:val="center"/>
            <w:hideMark/>
          </w:tcPr>
          <w:p w:rsidR="00D9257E" w:rsidRPr="002D163C" w:rsidRDefault="00D9257E">
            <w:pPr>
              <w:spacing w:before="120"/>
              <w:jc w:val="center"/>
              <w:rPr>
                <w:rFonts w:ascii="Times New Roman" w:hAnsi="Times New Roman"/>
                <w:sz w:val="24"/>
                <w:szCs w:val="24"/>
              </w:rPr>
            </w:pPr>
            <w:r w:rsidRPr="002D163C">
              <w:rPr>
                <w:rFonts w:ascii="Times New Roman" w:hAnsi="Times New Roman"/>
                <w:sz w:val="24"/>
                <w:szCs w:val="24"/>
              </w:rPr>
              <w:t>Підпис</w:t>
            </w:r>
          </w:p>
        </w:tc>
      </w:tr>
      <w:tr w:rsidR="00252487" w:rsidTr="00D9257E">
        <w:tc>
          <w:tcPr>
            <w:tcW w:w="1604"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4"/>
                <w:szCs w:val="24"/>
              </w:rPr>
            </w:pPr>
            <w:r w:rsidRPr="002D163C">
              <w:rPr>
                <w:rFonts w:ascii="Times New Roman" w:hAnsi="Times New Roman"/>
                <w:sz w:val="24"/>
                <w:szCs w:val="24"/>
              </w:rPr>
              <w:t>Ким підготовлено</w:t>
            </w:r>
          </w:p>
        </w:tc>
        <w:tc>
          <w:tcPr>
            <w:tcW w:w="1084"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389"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017"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4"/>
                <w:szCs w:val="24"/>
              </w:rPr>
            </w:pPr>
          </w:p>
        </w:tc>
      </w:tr>
      <w:tr w:rsidR="00252487" w:rsidTr="00D9257E">
        <w:tc>
          <w:tcPr>
            <w:tcW w:w="1604"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4"/>
                <w:szCs w:val="24"/>
              </w:rPr>
            </w:pPr>
            <w:r w:rsidRPr="002D163C">
              <w:rPr>
                <w:rFonts w:ascii="Times New Roman" w:hAnsi="Times New Roman"/>
                <w:sz w:val="24"/>
                <w:szCs w:val="24"/>
              </w:rPr>
              <w:t>Ким переглянуто</w:t>
            </w:r>
          </w:p>
        </w:tc>
        <w:tc>
          <w:tcPr>
            <w:tcW w:w="1084"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389"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017"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4"/>
                <w:szCs w:val="24"/>
              </w:rPr>
            </w:pPr>
          </w:p>
        </w:tc>
      </w:tr>
      <w:tr w:rsidR="00252487" w:rsidTr="00D9257E">
        <w:tc>
          <w:tcPr>
            <w:tcW w:w="1604" w:type="dxa"/>
            <w:tcBorders>
              <w:top w:val="single" w:sz="4" w:space="0" w:color="000000"/>
              <w:left w:val="nil"/>
              <w:bottom w:val="single" w:sz="4" w:space="0" w:color="000000"/>
              <w:right w:val="single" w:sz="4" w:space="0" w:color="000000"/>
            </w:tcBorders>
            <w:hideMark/>
          </w:tcPr>
          <w:p w:rsidR="00D9257E" w:rsidRPr="002D163C" w:rsidRDefault="00D9257E">
            <w:pPr>
              <w:spacing w:before="120"/>
              <w:jc w:val="both"/>
              <w:rPr>
                <w:rFonts w:ascii="Times New Roman" w:hAnsi="Times New Roman"/>
                <w:sz w:val="24"/>
                <w:szCs w:val="24"/>
              </w:rPr>
            </w:pPr>
            <w:r w:rsidRPr="002D163C">
              <w:rPr>
                <w:rFonts w:ascii="Times New Roman" w:hAnsi="Times New Roman"/>
                <w:sz w:val="24"/>
                <w:szCs w:val="24"/>
              </w:rPr>
              <w:t>Ким затверджено</w:t>
            </w:r>
          </w:p>
        </w:tc>
        <w:tc>
          <w:tcPr>
            <w:tcW w:w="1084"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389"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D9257E" w:rsidRPr="002D163C" w:rsidRDefault="00D9257E">
            <w:pPr>
              <w:spacing w:before="120"/>
              <w:jc w:val="both"/>
              <w:rPr>
                <w:rFonts w:ascii="Times New Roman" w:hAnsi="Times New Roman"/>
                <w:sz w:val="24"/>
                <w:szCs w:val="24"/>
              </w:rPr>
            </w:pPr>
          </w:p>
        </w:tc>
        <w:tc>
          <w:tcPr>
            <w:tcW w:w="1017" w:type="dxa"/>
            <w:tcBorders>
              <w:top w:val="single" w:sz="4" w:space="0" w:color="000000"/>
              <w:left w:val="single" w:sz="4" w:space="0" w:color="000000"/>
              <w:bottom w:val="single" w:sz="4" w:space="0" w:color="000000"/>
              <w:right w:val="nil"/>
            </w:tcBorders>
          </w:tcPr>
          <w:p w:rsidR="00D9257E" w:rsidRPr="002D163C" w:rsidRDefault="00D9257E">
            <w:pPr>
              <w:spacing w:before="120"/>
              <w:jc w:val="both"/>
              <w:rPr>
                <w:rFonts w:ascii="Times New Roman" w:hAnsi="Times New Roman"/>
                <w:sz w:val="24"/>
                <w:szCs w:val="24"/>
              </w:rPr>
            </w:pPr>
          </w:p>
        </w:tc>
      </w:tr>
    </w:tbl>
    <w:p w:rsidR="00D9257E" w:rsidRPr="002D163C" w:rsidRDefault="00D9257E" w:rsidP="00D9257E">
      <w:pPr>
        <w:rPr>
          <w:rFonts w:ascii="Times New Roman" w:eastAsia="Antiqua" w:hAnsi="Times New Roman"/>
          <w:szCs w:val="26"/>
        </w:rPr>
      </w:pPr>
    </w:p>
    <w:tbl>
      <w:tblPr>
        <w:tblW w:w="9630" w:type="dxa"/>
        <w:tblInd w:w="-108" w:type="dxa"/>
        <w:tblBorders>
          <w:insideH w:val="single" w:sz="4" w:space="0" w:color="000000"/>
          <w:insideV w:val="single" w:sz="4" w:space="0" w:color="000000"/>
        </w:tblBorders>
        <w:tblLayout w:type="fixed"/>
        <w:tblLook w:val="04A0" w:firstRow="1" w:lastRow="0" w:firstColumn="1" w:lastColumn="0" w:noHBand="0" w:noVBand="1"/>
      </w:tblPr>
      <w:tblGrid>
        <w:gridCol w:w="4506"/>
        <w:gridCol w:w="5124"/>
      </w:tblGrid>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Рішення щодо концепції проекту</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rPr>
                <w:rFonts w:ascii="Times New Roman" w:hAnsi="Times New Roman"/>
                <w:sz w:val="28"/>
                <w:szCs w:val="28"/>
              </w:rPr>
            </w:pPr>
          </w:p>
        </w:tc>
      </w:tr>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Загальний бал</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rPr>
                <w:rFonts w:ascii="Times New Roman" w:hAnsi="Times New Roman"/>
                <w:sz w:val="28"/>
                <w:szCs w:val="28"/>
              </w:rPr>
            </w:pPr>
          </w:p>
        </w:tc>
      </w:tr>
      <w:tr w:rsidR="00252487" w:rsidTr="00D9257E">
        <w:tc>
          <w:tcPr>
            <w:tcW w:w="4506" w:type="dxa"/>
            <w:tcBorders>
              <w:top w:val="single" w:sz="4" w:space="0" w:color="000000"/>
              <w:left w:val="nil"/>
              <w:bottom w:val="single" w:sz="4" w:space="0" w:color="000000"/>
              <w:right w:val="single" w:sz="4" w:space="0" w:color="000000"/>
            </w:tcBorders>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Загальний бал за результатами розгляду</w:t>
            </w:r>
          </w:p>
        </w:tc>
        <w:tc>
          <w:tcPr>
            <w:tcW w:w="5124" w:type="dxa"/>
            <w:tcBorders>
              <w:top w:val="single" w:sz="4" w:space="0" w:color="000000"/>
              <w:left w:val="single" w:sz="4" w:space="0" w:color="000000"/>
              <w:bottom w:val="single" w:sz="4" w:space="0" w:color="000000"/>
              <w:right w:val="nil"/>
            </w:tcBorders>
          </w:tcPr>
          <w:p w:rsidR="00D9257E" w:rsidRPr="002D163C" w:rsidRDefault="00D9257E">
            <w:pPr>
              <w:spacing w:before="120"/>
              <w:rPr>
                <w:rFonts w:ascii="Times New Roman" w:hAnsi="Times New Roman"/>
                <w:sz w:val="28"/>
                <w:szCs w:val="28"/>
              </w:rPr>
            </w:pPr>
          </w:p>
        </w:tc>
      </w:tr>
    </w:tbl>
    <w:p w:rsidR="00D9257E" w:rsidRPr="002D163C" w:rsidRDefault="00D9257E" w:rsidP="00D9257E">
      <w:pPr>
        <w:spacing w:before="240" w:after="120" w:line="232" w:lineRule="auto"/>
        <w:jc w:val="center"/>
        <w:rPr>
          <w:rFonts w:ascii="Times New Roman" w:hAnsi="Times New Roman"/>
          <w:sz w:val="28"/>
          <w:szCs w:val="28"/>
        </w:rPr>
      </w:pPr>
      <w:r w:rsidRPr="002D163C">
        <w:rPr>
          <w:rFonts w:ascii="Times New Roman" w:hAnsi="Times New Roman"/>
          <w:sz w:val="28"/>
          <w:szCs w:val="28"/>
        </w:rPr>
        <w:t>Загальна інформація щодо проекту</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Надайте загальний опис проекту.</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тип проблеми, яку розвʼязує проект, та коротко його опишіть. Обґрунтуйте наявність проблеми (потреби) та необхідність її розв’язання (наприклад, збільшення попиту або зменшення можливостей за сталого попиту).</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мету проекту.</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місце реалізації проекту (регіон, місто, адреса (за наявності).</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Назва сектору.</w:t>
      </w:r>
    </w:p>
    <w:p w:rsidR="00D9257E" w:rsidRPr="002D163C" w:rsidRDefault="00D9257E" w:rsidP="00D9257E">
      <w:pPr>
        <w:tabs>
          <w:tab w:val="left" w:pos="1134"/>
        </w:tabs>
        <w:spacing w:before="240" w:after="120" w:line="232" w:lineRule="auto"/>
        <w:jc w:val="center"/>
        <w:rPr>
          <w:rFonts w:ascii="Times New Roman" w:hAnsi="Times New Roman"/>
          <w:sz w:val="28"/>
          <w:szCs w:val="28"/>
        </w:rPr>
      </w:pPr>
      <w:r w:rsidRPr="002D163C">
        <w:rPr>
          <w:rFonts w:ascii="Times New Roman" w:hAnsi="Times New Roman"/>
          <w:sz w:val="28"/>
          <w:szCs w:val="28"/>
        </w:rPr>
        <w:lastRenderedPageBreak/>
        <w:t>Відповідність стратегічному рівню</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Яким стратегічним документам відповідає проект: </w:t>
      </w:r>
    </w:p>
    <w:p w:rsidR="00D9257E" w:rsidRPr="002D163C" w:rsidRDefault="00D9257E" w:rsidP="00D9257E">
      <w:pPr>
        <w:tabs>
          <w:tab w:val="left" w:pos="1134"/>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тип документа;</w:t>
      </w:r>
    </w:p>
    <w:p w:rsidR="00D9257E" w:rsidRPr="002D163C" w:rsidRDefault="00D9257E" w:rsidP="00D9257E">
      <w:pPr>
        <w:tabs>
          <w:tab w:val="left" w:pos="1134"/>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назва документа;</w:t>
      </w:r>
    </w:p>
    <w:p w:rsidR="00D9257E" w:rsidRPr="002D163C" w:rsidRDefault="00D9257E" w:rsidP="00D9257E">
      <w:pPr>
        <w:tabs>
          <w:tab w:val="left" w:pos="1134"/>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посилання на документ;</w:t>
      </w:r>
    </w:p>
    <w:p w:rsidR="00D9257E" w:rsidRPr="002D163C" w:rsidRDefault="00D9257E" w:rsidP="00D9257E">
      <w:pPr>
        <w:tabs>
          <w:tab w:val="left" w:pos="1134"/>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пояснення, як саме ваш проект відповідає обраній стратегії.</w:t>
      </w:r>
    </w:p>
    <w:p w:rsidR="00D9257E" w:rsidRPr="002D163C" w:rsidRDefault="00D9257E" w:rsidP="00D9257E">
      <w:pPr>
        <w:numPr>
          <w:ilvl w:val="1"/>
          <w:numId w:val="11"/>
        </w:numPr>
        <w:tabs>
          <w:tab w:val="left" w:pos="1134"/>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Дайте відповіді на питання: </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передбачає проект заходи, що підвищують захищеність критичної інфраструктури в секторі “паливно-енергетичний сектор”, підсекторах “електроенергетика”, “нафтова промисловість”, “газова промисловість”, “ядерна енергетика”, секторі “транспорт і пошта”, підсекторах “залізничний транспорт”, “морський та внутрішній водний транспорт” або в секторі “системи життєзабезпечення” (постачання теплової енергії, постачання гарячої води, централізоване питне водопостачання, централізоване водовідведення, управління побутовими відходами)*;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передбачає проект будівництво/облаштування захисних споруд цивільного захисту, сховищ, протирадіаційних укриттів;</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реалізується проект на підконтрольних територіях або територіях, які після 24 лютого 2022 р. були звільнені від тимчасової окупації Російською Федерацією та/або на території яких на момент подання концепції не ведеться активних бойових дій (з урахуванням обмежень щодо віддалення не менш як на 30 кілометрів від територій активних бойових дій та територій, тимчасово окупованих Російською Федерацією, крім проектів, що належать до категорій, що мають “Вплив на задоволення базових потреб громадян”), відповідно до наказу Мінреінтеграції</w:t>
      </w:r>
      <w:r w:rsidRPr="002D163C">
        <w:rPr>
          <w:rFonts w:ascii="Times New Roman" w:hAnsi="Times New Roman"/>
          <w:sz w:val="28"/>
          <w:szCs w:val="28"/>
        </w:rPr>
        <w:br/>
        <w:t>від 23 грудня 2022 р. № 309 “Про затвердження Переліку територій, на яких ведуться (велися) бойові дії або тимчасово окупованих Російською Федерацією”;</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потребує проект зміни цільового призначення земельної ділянки;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потребує проект відведення/відчуження земельної ділянки.</w:t>
      </w:r>
    </w:p>
    <w:p w:rsidR="00D9257E" w:rsidRPr="002D163C" w:rsidRDefault="00D9257E" w:rsidP="00D9257E">
      <w:pPr>
        <w:tabs>
          <w:tab w:val="left" w:pos="993"/>
        </w:tabs>
        <w:spacing w:before="360" w:after="240" w:line="232" w:lineRule="auto"/>
        <w:ind w:firstLine="567"/>
        <w:jc w:val="center"/>
        <w:rPr>
          <w:rFonts w:ascii="Times New Roman" w:hAnsi="Times New Roman"/>
          <w:sz w:val="28"/>
          <w:szCs w:val="28"/>
        </w:rPr>
      </w:pPr>
      <w:r w:rsidRPr="002D163C">
        <w:rPr>
          <w:rFonts w:ascii="Times New Roman" w:hAnsi="Times New Roman"/>
          <w:sz w:val="28"/>
          <w:szCs w:val="28"/>
        </w:rPr>
        <w:t>Цілі реалізації проекту та відповідність пріоритетам</w:t>
      </w:r>
      <w:r w:rsidRPr="002D163C">
        <w:rPr>
          <w:rFonts w:ascii="Times New Roman" w:hAnsi="Times New Roman"/>
          <w:sz w:val="28"/>
          <w:szCs w:val="28"/>
        </w:rPr>
        <w:br/>
        <w:t>Кабінету Міністрів України</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Зазначте ключові цілі реалізації проекту, досягнення яких можливо за допомогою цільових результатів. Зробіть свої цілі конкретними, вимірними, досяжними, реалістичними та обмеженими у часі (SMART): </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економія (зниження вартості);</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ефективність (підвищення продуктивності);</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lastRenderedPageBreak/>
        <w:t>результативність (підвищення якості);</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відповідність (відповідність вимогам закону або кредитора);</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заміна (заміна послуги</w:t>
      </w:r>
      <w:r w:rsidR="00A22AF4" w:rsidRPr="002D163C">
        <w:rPr>
          <w:rFonts w:ascii="Times New Roman" w:hAnsi="Times New Roman"/>
          <w:sz w:val="28"/>
          <w:szCs w:val="28"/>
        </w:rPr>
        <w:t>, строк дії якої закінчується);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покращення (досягнення цілей у сфері гендерних питань та інклюзії, отримання екологічних переваг, сприяння досягненню цілей сталого розвитку ООН).</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Дайте відповіді на питання: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підвищиться ефективність/якість надання послуги;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забезпечить реалізація проекту підвищення продуктивності праці (розвиток виробництва, передусім переробної галузі, підвищення якості послуг)? Зазначити продуктивність до реалізації проекту, продуктивність після реалізації проекту;</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буде забезпечено створення нових робочих місць та/або їх збереження? Зазначити кількість працівників до реалізації проекту та кількість працівників після реалізації проекту.</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Визначте соціально-економічний вплив відповідно до пріоритетів Кабінету Міністрів України: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вплив на стійкість економіки: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відновлення пошкодженої внаслідок збройної агресії генерації або систем розподілу, або на ремонт ядерних реакторів/атомних електростанцій:</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якщо так, то проект спрямований на розвиток малої (децентралізованої генерації);</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якщо так, то чи є така генерація зеленою (сонце, вітер, вода, біомаса тощо);</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інтеграцію енергосистеми України та Європи (зокрема на збільшення фізичних можливостей з експорту/імпорту електричної енергії з країн ЄС);</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збільшення обсягу видобутку та зберігання природного газу або забезпечення розподілу;</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будівництво нових/модернізацію та розширення пропускної спроможності існуючих пунктів пропуску на кордоні з країнами ЄС;</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 xml:space="preserve">проект спрямований на розвиток транспортної інфраструктури (морські порти, залізниця, автомобільні дороги, внутрішні водні шляхи) або розвиток автомобільних, залізничних, водних перевезень (оновлення рухомого складу, розвиток флоту тощо) з метою якнайшвидшого </w:t>
      </w:r>
      <w:r w:rsidRPr="002D163C">
        <w:rPr>
          <w:rFonts w:ascii="Times New Roman" w:hAnsi="Times New Roman"/>
          <w:sz w:val="28"/>
          <w:szCs w:val="28"/>
        </w:rPr>
        <w:lastRenderedPageBreak/>
        <w:t>переміщення людей, товарів та послуг в західному напрямку або на експорт;</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 xml:space="preserve">проект усуває наявні </w:t>
      </w:r>
      <w:r w:rsidRPr="002D163C">
        <w:rPr>
          <w:rFonts w:ascii="Times New Roman" w:hAnsi="Times New Roman"/>
          <w:sz w:val="28"/>
          <w:szCs w:val="28"/>
          <w:lang w:val="ru-RU"/>
        </w:rPr>
        <w:t>“</w:t>
      </w:r>
      <w:r w:rsidRPr="002D163C">
        <w:rPr>
          <w:rFonts w:ascii="Times New Roman" w:hAnsi="Times New Roman"/>
          <w:sz w:val="28"/>
          <w:szCs w:val="28"/>
        </w:rPr>
        <w:t>вузькі місця в існуючій інфраструктурі</w:t>
      </w:r>
      <w:r w:rsidRPr="002D163C">
        <w:rPr>
          <w:rFonts w:ascii="Times New Roman" w:hAnsi="Times New Roman"/>
          <w:sz w:val="28"/>
          <w:szCs w:val="28"/>
          <w:lang w:val="ru-RU"/>
        </w:rPr>
        <w:t>”</w:t>
      </w:r>
      <w:r w:rsidRPr="002D163C">
        <w:rPr>
          <w:rFonts w:ascii="Times New Roman" w:hAnsi="Times New Roman"/>
          <w:sz w:val="28"/>
          <w:szCs w:val="28"/>
        </w:rPr>
        <w:t>**;</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збереження операційної здатності аеропортів та управління повітряним рухом;</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виключно на забезпечення захисту інфраструктури в секторі “паливно-енергетичний сектор”, підсекторах “електроенергетика”, “нафтова промисловість”, “газова промисловість”, “ядерна енергетика”, секторі “транспорт і пошта”, підсекторах “залізничний транспорт”, “морський та внутрішній водний транспорт” (зокрема шляхом нового будівництва, реконструкції, капітального ремонту та інших інженерно-технічних заходів захисту)*;</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будівництво або розширення спроможності інженерно-транспортної інфраструктури (об’єкти інженерних, транспортних споруд і комунікацій (автомобільні дороги (зокрема їх окремі складові), лінії зв’язку, засоби тепло-, газо-, водо- та електропостачання, інженерні комунікації тощо); індустріальних парків, або інженерно-транспортної інфраструктури, що необхідна для реалізації інвестиційних проектів із значними інвестиціями або проектів державно-приватного партнерства;</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вплив на задоволення базових потреб громадян:</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відновлення пошкодженої внаслідок збройної агресії інфраструктури в секторі “системи життєзабезпечення” (постачання теплової енергії, постачання гарячої води, централізоване питне водопостачання, централізоване водовідведення, управління побутовими відходами)*;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виключно на забезпечення фізичної безпеки населення від зовнішніх загроз (шляхом нового будівництва, капітального ремонту, реконструкції захисних споруд цивільного захисту, сховища, протирадіаційного укриття, споруди подвійного призначення із захисними властивостями сховищ або протирадіаційних укриттів);</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відновлення/забезпечення житлом:</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якщо так, то чи спрямоване це на відновлення/забезпечення житлом ветеранів або внутрішньо переміщених осіб;</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відновлення пошкодженої внаслідок збройної агресії соціальної інфраструктури в секторі “охорона здоров’я” підсектору “медична допомога” (забезпечення надання екстреної медичної допомоги, забезпечення надання первинної медичної допомоги, забезпечення надання спеціалізованої медичної допомоги, забезпечення надання паліативної медичної допомоги, забезпечення надання реабілітації у сфері охорони здоров’я)*;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lastRenderedPageBreak/>
        <w:t>проект спрямований виключно на захист інфраструктури в секторі “системи життєзабезпечення” (зокрема шляхом нового будівництва, реконструкції, капітального ремонту та інших інженерно-технічних заходів захисту)*;</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вплив на задоволення інших соціальних потреб громадян:</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відновлення пошкодженої внаслідок збройної агресії соціальної інфраструктури (школи, лікарні, дитячі садочки), крім соціальної інфраструктури в секторі “охорона здоров’я” підсектору “медична допомога” (забезпечення надання екстреної медичної допомоги, забезпечення надання первинної медичної допомоги, забезпечення надання спеціалізованої медичної допомоги, забезпечення надання паліативної медичної допомоги, забезпечення надання реабілітації у сфері охорони здоров’я)*;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розвиток спроможної мережі медичних закладів в секторі “охорона здоров’я” підсектору “медична допомога” (забезпечення надання екстреної медичної допомоги, забезпечення надання первинної медичної допомоги, забезпечення надання спеціалізованої медичної допомоги, забезпечення надання паліативної медичної допомоги, забезпечення надання реабілітації у сфері охорони здоров’я)*;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проект спрямований на медичну допомогу, реабілітацію, психологічну допомогу ветеранам;</w:t>
      </w:r>
    </w:p>
    <w:p w:rsidR="00D9257E" w:rsidRPr="002D163C" w:rsidRDefault="00D9257E" w:rsidP="00D9257E">
      <w:pPr>
        <w:tabs>
          <w:tab w:val="left" w:pos="993"/>
        </w:tabs>
        <w:spacing w:before="120" w:line="232" w:lineRule="auto"/>
        <w:ind w:firstLine="567"/>
        <w:jc w:val="both"/>
        <w:rPr>
          <w:rFonts w:ascii="Times New Roman" w:hAnsi="Times New Roman"/>
          <w:sz w:val="28"/>
          <w:szCs w:val="28"/>
          <w:lang w:val="ru-RU"/>
        </w:rPr>
      </w:pPr>
      <w:r w:rsidRPr="002D163C">
        <w:rPr>
          <w:rFonts w:ascii="Times New Roman" w:hAnsi="Times New Roman"/>
          <w:sz w:val="28"/>
          <w:szCs w:val="28"/>
        </w:rPr>
        <w:t>проект спрямований на розвиток мережі дошкільної освіти, повної загальної середньої освіти, професійно-технічної освіти</w:t>
      </w:r>
      <w:r w:rsidRPr="002D163C">
        <w:rPr>
          <w:rFonts w:ascii="Times New Roman" w:hAnsi="Times New Roman"/>
          <w:sz w:val="28"/>
          <w:szCs w:val="28"/>
          <w:lang w:val="ru-RU"/>
        </w:rPr>
        <w:t>.</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Зазначте, як саме проект впливатиме на забезпечення енергоефективності, і дайте відповіді на питання: </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походить електрична енергія, яка буде використовуватися згідно з проектом, з джерела відновлюваної енергії;</w:t>
      </w:r>
    </w:p>
    <w:p w:rsidR="00D9257E" w:rsidRPr="002D163C" w:rsidRDefault="00D9257E" w:rsidP="00D9257E">
      <w:pPr>
        <w:tabs>
          <w:tab w:val="left" w:pos="709"/>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використовуються під час реалізації проекту загальновизнані (національні або міжнародні) стандарти сталого розвитку/стандарти енергоефективності (ДБН В.1.2-11:2021 Основні вимоги до будівель і споруд. Енергозбереження та енергоефективність, ДБН В.2.6- 31:2021 Теплова ізоляція та енергоефективність будівель);</w:t>
      </w:r>
    </w:p>
    <w:p w:rsidR="00D9257E" w:rsidRPr="002D163C" w:rsidRDefault="00D9257E" w:rsidP="00D9257E">
      <w:pPr>
        <w:tabs>
          <w:tab w:val="left" w:pos="709"/>
          <w:tab w:val="left" w:pos="993"/>
        </w:tabs>
        <w:spacing w:before="120" w:line="232" w:lineRule="auto"/>
        <w:ind w:firstLine="567"/>
        <w:jc w:val="both"/>
        <w:rPr>
          <w:rFonts w:ascii="Times New Roman" w:hAnsi="Times New Roman"/>
          <w:sz w:val="28"/>
          <w:szCs w:val="28"/>
          <w:lang w:val="ru-RU"/>
        </w:rPr>
      </w:pPr>
      <w:r w:rsidRPr="002D163C">
        <w:rPr>
          <w:rFonts w:ascii="Times New Roman" w:hAnsi="Times New Roman"/>
          <w:sz w:val="28"/>
          <w:szCs w:val="28"/>
        </w:rPr>
        <w:t>чи зменшиться питома вага споживання енергії на одного користувача щонайменше на 20 відсотків після реалізації проекту</w:t>
      </w:r>
      <w:r w:rsidRPr="002D163C">
        <w:rPr>
          <w:rFonts w:ascii="Times New Roman" w:hAnsi="Times New Roman"/>
          <w:sz w:val="28"/>
          <w:szCs w:val="28"/>
          <w:lang w:val="ru-RU"/>
        </w:rPr>
        <w:t>.</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чи передбачено проектом вплив на забезпечення інклюзивності та безбар’єрності:</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має проект конкретні заходи щодо врахування необхідності доступу до об’єкта/послуги всіх груп населення, включно з особами з обмеженими можливостями та уразливими групами населення;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lastRenderedPageBreak/>
        <w:t>чи має проект конкретні заходи щодо врахування гендерних ризиків та забезпечення однакового доступу до послуги/інфраструктури.</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Зазначте, чи впливає проект і як саме на сталість навколишнього </w:t>
      </w:r>
      <w:r w:rsidR="00403A6D" w:rsidRPr="002D163C">
        <w:rPr>
          <w:rFonts w:ascii="Times New Roman" w:hAnsi="Times New Roman"/>
          <w:sz w:val="28"/>
          <w:szCs w:val="28"/>
        </w:rPr>
        <w:t xml:space="preserve">природного </w:t>
      </w:r>
      <w:r w:rsidRPr="002D163C">
        <w:rPr>
          <w:rFonts w:ascii="Times New Roman" w:hAnsi="Times New Roman"/>
          <w:sz w:val="28"/>
          <w:szCs w:val="28"/>
        </w:rPr>
        <w:t>середовища:</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має проект обґрунтування відсутності/зменшення негативного впливу на навколишнє природне середовище (інноваційний підхід, безпечне зберігання, зниження (скорочення) обсягів забруднення/викидів, мінімізація погіршення стану інфраструктури тощо).</w:t>
      </w:r>
    </w:p>
    <w:p w:rsidR="00D9257E" w:rsidRPr="002D163C" w:rsidRDefault="00D9257E" w:rsidP="00D9257E">
      <w:pPr>
        <w:tabs>
          <w:tab w:val="left" w:pos="993"/>
        </w:tabs>
        <w:spacing w:before="240" w:after="120" w:line="232" w:lineRule="auto"/>
        <w:jc w:val="center"/>
        <w:rPr>
          <w:rFonts w:ascii="Times New Roman" w:hAnsi="Times New Roman"/>
          <w:sz w:val="28"/>
          <w:szCs w:val="28"/>
        </w:rPr>
      </w:pPr>
      <w:r w:rsidRPr="002D163C">
        <w:rPr>
          <w:rFonts w:ascii="Times New Roman" w:hAnsi="Times New Roman"/>
          <w:sz w:val="28"/>
          <w:szCs w:val="28"/>
        </w:rPr>
        <w:t>Загальний опис поточного стану</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Опишіть стан справ, який є на сьогодні (“Ситуація як є”): яким чином послуги організовані та надаються користувачам; включаючи відповідну пропускну спроможність, витрати, наявність поточних активів та їх стан.</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Визначте розрив між поточним станом та цільовим рівнем.</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ризики, пов’язані з досягненням очікуваних результатів, і запропоновані заходи для пом’якшення та управління ризиком. Зосередьтеся на ризиках на етапах підготовки, закупівлі, будівництва та експлуатації проекту).</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Дайте відповіді на питання:</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наявна суміжна інженерно-транспортна інфраструктура (автомобільні дороги, лінії зв’язку, засоби тепло-, газо-, водо- та електропостачання, інженерні комунікації тощо), яка необхідна для функціонування об’єкта будівництва, передбаченого проектом;</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який обсяг додаткових надходжень до бюджету принесе проект у співвідношення до витрат на нього (сумарні надходження до бюджету за весь період життєвого циклу проекту в тис. гривень/загальна вартість проекту за весь період проекту в тис. гривень);</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має проект експортну орієнтацію (позитивне торговельне сальдо, що підтверджене відповідними розрахунками);</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на скільки відсотків будуть скорочені витрати на задоволення суспільних потреб у розрахунку на одного користувача у результаті реалізації проекту;</w:t>
      </w:r>
    </w:p>
    <w:p w:rsidR="00D9257E" w:rsidRPr="002D163C" w:rsidRDefault="00D9257E" w:rsidP="00D9257E">
      <w:pPr>
        <w:tabs>
          <w:tab w:val="left" w:pos="993"/>
        </w:tabs>
        <w:spacing w:before="120" w:line="232" w:lineRule="auto"/>
        <w:ind w:firstLine="567"/>
        <w:jc w:val="both"/>
        <w:rPr>
          <w:rFonts w:ascii="Times New Roman" w:hAnsi="Times New Roman"/>
          <w:sz w:val="28"/>
          <w:szCs w:val="28"/>
        </w:rPr>
      </w:pPr>
      <w:r w:rsidRPr="002D163C">
        <w:rPr>
          <w:rFonts w:ascii="Times New Roman" w:hAnsi="Times New Roman"/>
          <w:sz w:val="28"/>
          <w:szCs w:val="28"/>
        </w:rPr>
        <w:t>чи потребує проект впровадження будь-якої технології, що є новою для місцевого ринку (елемент інновації).</w:t>
      </w:r>
    </w:p>
    <w:p w:rsidR="00D9257E" w:rsidRPr="002D163C" w:rsidRDefault="00D9257E" w:rsidP="00D9257E">
      <w:pPr>
        <w:spacing w:before="240" w:after="120" w:line="232" w:lineRule="auto"/>
        <w:jc w:val="center"/>
        <w:rPr>
          <w:rFonts w:ascii="Times New Roman" w:hAnsi="Times New Roman"/>
          <w:sz w:val="28"/>
          <w:szCs w:val="28"/>
        </w:rPr>
      </w:pPr>
      <w:r w:rsidRPr="002D163C">
        <w:rPr>
          <w:rFonts w:ascii="Times New Roman" w:hAnsi="Times New Roman"/>
          <w:sz w:val="28"/>
          <w:szCs w:val="28"/>
        </w:rPr>
        <w:t>План реалізації проекту</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 xml:space="preserve">Зазначте: </w:t>
      </w:r>
    </w:p>
    <w:p w:rsidR="00D9257E" w:rsidRPr="002D163C" w:rsidRDefault="00D9257E" w:rsidP="00D9257E">
      <w:pPr>
        <w:spacing w:before="120" w:line="232" w:lineRule="auto"/>
        <w:ind w:firstLine="567"/>
        <w:jc w:val="both"/>
        <w:rPr>
          <w:rFonts w:ascii="Times New Roman" w:hAnsi="Times New Roman"/>
          <w:sz w:val="28"/>
          <w:szCs w:val="28"/>
        </w:rPr>
      </w:pPr>
      <w:r w:rsidRPr="002D163C">
        <w:rPr>
          <w:rFonts w:ascii="Times New Roman" w:hAnsi="Times New Roman"/>
          <w:sz w:val="28"/>
          <w:szCs w:val="28"/>
        </w:rPr>
        <w:t>орієнтовний період реалізації проекту, місяців;</w:t>
      </w:r>
    </w:p>
    <w:p w:rsidR="00D9257E" w:rsidRPr="002D163C" w:rsidRDefault="00D9257E" w:rsidP="00D9257E">
      <w:pPr>
        <w:spacing w:before="120" w:line="232" w:lineRule="auto"/>
        <w:ind w:firstLine="567"/>
        <w:jc w:val="both"/>
        <w:rPr>
          <w:rFonts w:ascii="Times New Roman" w:hAnsi="Times New Roman"/>
          <w:sz w:val="28"/>
          <w:szCs w:val="28"/>
        </w:rPr>
      </w:pPr>
      <w:r w:rsidRPr="002D163C">
        <w:rPr>
          <w:rFonts w:ascii="Times New Roman" w:hAnsi="Times New Roman"/>
          <w:sz w:val="28"/>
          <w:szCs w:val="28"/>
        </w:rPr>
        <w:lastRenderedPageBreak/>
        <w:t>назву етапу;</w:t>
      </w:r>
    </w:p>
    <w:p w:rsidR="00D9257E" w:rsidRPr="002D163C" w:rsidRDefault="00D9257E" w:rsidP="00D9257E">
      <w:pPr>
        <w:spacing w:before="120" w:line="232" w:lineRule="auto"/>
        <w:ind w:firstLine="567"/>
        <w:jc w:val="both"/>
        <w:rPr>
          <w:rFonts w:ascii="Times New Roman" w:hAnsi="Times New Roman"/>
          <w:sz w:val="28"/>
          <w:szCs w:val="28"/>
        </w:rPr>
      </w:pPr>
      <w:r w:rsidRPr="002D163C">
        <w:rPr>
          <w:rFonts w:ascii="Times New Roman" w:hAnsi="Times New Roman"/>
          <w:sz w:val="28"/>
          <w:szCs w:val="28"/>
        </w:rPr>
        <w:t>планову тривалість, днів.</w:t>
      </w:r>
    </w:p>
    <w:p w:rsidR="00D9257E" w:rsidRPr="002D163C" w:rsidRDefault="00D9257E" w:rsidP="00D9257E">
      <w:pPr>
        <w:spacing w:before="360" w:after="240" w:line="232" w:lineRule="auto"/>
        <w:ind w:firstLine="567"/>
        <w:jc w:val="center"/>
        <w:rPr>
          <w:rFonts w:ascii="Times New Roman" w:hAnsi="Times New Roman"/>
          <w:sz w:val="28"/>
          <w:szCs w:val="28"/>
        </w:rPr>
      </w:pPr>
      <w:r w:rsidRPr="002D163C">
        <w:rPr>
          <w:rFonts w:ascii="Times New Roman" w:hAnsi="Times New Roman"/>
          <w:sz w:val="28"/>
          <w:szCs w:val="28"/>
        </w:rPr>
        <w:t>Аналіз альтернативних рішень</w:t>
      </w:r>
    </w:p>
    <w:p w:rsidR="00D9257E" w:rsidRPr="002D163C" w:rsidRDefault="00D9257E" w:rsidP="00D9257E">
      <w:pPr>
        <w:numPr>
          <w:ilvl w:val="1"/>
          <w:numId w:val="11"/>
        </w:numPr>
        <w:tabs>
          <w:tab w:val="left" w:pos="993"/>
        </w:tabs>
        <w:spacing w:before="120" w:line="232" w:lineRule="auto"/>
        <w:ind w:left="0" w:firstLine="567"/>
        <w:jc w:val="both"/>
        <w:rPr>
          <w:rFonts w:ascii="Times New Roman" w:hAnsi="Times New Roman"/>
          <w:sz w:val="28"/>
          <w:szCs w:val="28"/>
        </w:rPr>
      </w:pPr>
      <w:r w:rsidRPr="002D163C">
        <w:rPr>
          <w:rFonts w:ascii="Times New Roman" w:hAnsi="Times New Roman"/>
          <w:sz w:val="28"/>
          <w:szCs w:val="28"/>
        </w:rPr>
        <w:t>Зазначте назву та основні параметри рішення. Заповніть таблицю 1 для кожного варіанта, враховуючи переваги та ризики, а також витрати.</w:t>
      </w:r>
    </w:p>
    <w:p w:rsidR="00D9257E" w:rsidRPr="002D163C" w:rsidRDefault="00D9257E" w:rsidP="00D9257E">
      <w:pPr>
        <w:spacing w:before="120" w:after="120"/>
        <w:ind w:firstLine="567"/>
        <w:rPr>
          <w:rFonts w:ascii="Times New Roman" w:hAnsi="Times New Roman"/>
          <w:sz w:val="28"/>
          <w:szCs w:val="28"/>
        </w:rPr>
      </w:pPr>
      <w:r w:rsidRPr="002D163C">
        <w:rPr>
          <w:rFonts w:ascii="Times New Roman" w:hAnsi="Times New Roman"/>
          <w:sz w:val="28"/>
          <w:szCs w:val="28"/>
        </w:rPr>
        <w:t>Таблиця 1. Підсумок оцінок варіантів</w:t>
      </w:r>
    </w:p>
    <w:tbl>
      <w:tblPr>
        <w:tblW w:w="5000" w:type="pct"/>
        <w:tblBorders>
          <w:insideH w:val="single" w:sz="4" w:space="0" w:color="000000"/>
          <w:insideV w:val="single" w:sz="4" w:space="0" w:color="000000"/>
        </w:tblBorders>
        <w:tblLook w:val="04A0" w:firstRow="1" w:lastRow="0" w:firstColumn="1" w:lastColumn="0" w:noHBand="0" w:noVBand="1"/>
      </w:tblPr>
      <w:tblGrid>
        <w:gridCol w:w="2900"/>
        <w:gridCol w:w="6371"/>
      </w:tblGrid>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Варіант 1</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tcPr>
          <w:p w:rsidR="00D9257E" w:rsidRPr="002D163C" w:rsidRDefault="00D9257E">
            <w:pPr>
              <w:spacing w:before="120"/>
              <w:rPr>
                <w:rFonts w:ascii="Times New Roman" w:hAnsi="Times New Roman"/>
                <w:sz w:val="28"/>
                <w:szCs w:val="28"/>
              </w:rPr>
            </w:pPr>
          </w:p>
        </w:tc>
      </w:tr>
      <w:tr w:rsidR="00252487" w:rsidTr="00D9257E">
        <w:trPr>
          <w:trHeight w:val="57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Опис</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потенційний об’єкт, рішення, реалізація та обсяг фінансування</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Чисті витрати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Переваги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Недоліки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57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Висновок</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tcPr>
          <w:p w:rsidR="00D9257E" w:rsidRPr="002D163C" w:rsidRDefault="00D9257E">
            <w:pPr>
              <w:spacing w:before="120"/>
              <w:rPr>
                <w:rFonts w:ascii="Times New Roman" w:hAnsi="Times New Roman"/>
                <w:sz w:val="28"/>
                <w:szCs w:val="28"/>
              </w:rPr>
            </w:pP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Варіант 2</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tcPr>
          <w:p w:rsidR="00D9257E" w:rsidRPr="002D163C" w:rsidRDefault="00D9257E">
            <w:pPr>
              <w:spacing w:before="120"/>
              <w:rPr>
                <w:rFonts w:ascii="Times New Roman" w:hAnsi="Times New Roman"/>
                <w:sz w:val="28"/>
                <w:szCs w:val="28"/>
              </w:rPr>
            </w:pPr>
          </w:p>
        </w:tc>
      </w:tr>
      <w:tr w:rsidR="00252487" w:rsidTr="00D9257E">
        <w:trPr>
          <w:trHeight w:val="57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Опис</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потенційний об’єкт, рішення, реалізація та обсяг фінансування</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Чисті витрати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Переваги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Недоліки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57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Висновок</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tcPr>
          <w:p w:rsidR="00D9257E" w:rsidRPr="002D163C" w:rsidRDefault="00D9257E">
            <w:pPr>
              <w:spacing w:before="120"/>
              <w:rPr>
                <w:rFonts w:ascii="Times New Roman" w:hAnsi="Times New Roman"/>
                <w:sz w:val="28"/>
                <w:szCs w:val="28"/>
              </w:rPr>
            </w:pP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Варіант 3</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Опис</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потенційний об’єкт, рішення, реалізація та обсяг фінансування</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Чисті витрати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Переваги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r w:rsidR="00252487" w:rsidTr="00D9257E">
        <w:trPr>
          <w:trHeight w:val="300"/>
        </w:trPr>
        <w:tc>
          <w:tcPr>
            <w:tcW w:w="1564" w:type="pct"/>
            <w:tcBorders>
              <w:top w:val="single" w:sz="4" w:space="0" w:color="000000"/>
              <w:left w:val="nil"/>
              <w:bottom w:val="single" w:sz="4" w:space="0" w:color="000000"/>
              <w:right w:val="single" w:sz="4" w:space="0" w:color="000000"/>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Недоліки</w:t>
            </w:r>
          </w:p>
        </w:tc>
        <w:tc>
          <w:tcPr>
            <w:tcW w:w="3436" w:type="pct"/>
            <w:tcBorders>
              <w:top w:val="single" w:sz="4" w:space="0" w:color="000000"/>
              <w:left w:val="single" w:sz="4" w:space="0" w:color="000000"/>
              <w:bottom w:val="single" w:sz="4" w:space="0" w:color="000000"/>
              <w:right w:val="nil"/>
            </w:tcBorders>
            <w:tcMar>
              <w:top w:w="0" w:type="dxa"/>
              <w:left w:w="100" w:type="dxa"/>
              <w:bottom w:w="0" w:type="dxa"/>
              <w:right w:w="100" w:type="dxa"/>
            </w:tcMar>
            <w:hideMark/>
          </w:tcPr>
          <w:p w:rsidR="00D9257E" w:rsidRPr="002D163C" w:rsidRDefault="00D9257E">
            <w:pPr>
              <w:spacing w:before="120"/>
              <w:rPr>
                <w:rFonts w:ascii="Times New Roman" w:hAnsi="Times New Roman"/>
                <w:sz w:val="28"/>
                <w:szCs w:val="28"/>
              </w:rPr>
            </w:pPr>
            <w:r w:rsidRPr="002D163C">
              <w:rPr>
                <w:rFonts w:ascii="Times New Roman" w:hAnsi="Times New Roman"/>
                <w:sz w:val="28"/>
                <w:szCs w:val="28"/>
              </w:rPr>
              <w:t xml:space="preserve"> </w:t>
            </w:r>
          </w:p>
        </w:tc>
      </w:tr>
    </w:tbl>
    <w:p w:rsidR="00D9257E" w:rsidRPr="002D163C" w:rsidRDefault="00D9257E" w:rsidP="00D9257E">
      <w:pPr>
        <w:ind w:left="1080"/>
        <w:rPr>
          <w:rFonts w:ascii="Times New Roman" w:eastAsia="Antiqua" w:hAnsi="Times New Roman"/>
          <w:sz w:val="24"/>
          <w:szCs w:val="24"/>
        </w:rPr>
      </w:pPr>
    </w:p>
    <w:p w:rsidR="00D9257E" w:rsidRPr="002D163C" w:rsidRDefault="00D9257E" w:rsidP="00D9257E">
      <w:pPr>
        <w:numPr>
          <w:ilvl w:val="1"/>
          <w:numId w:val="11"/>
        </w:numPr>
        <w:tabs>
          <w:tab w:val="left" w:pos="851"/>
        </w:tabs>
        <w:spacing w:before="120"/>
        <w:ind w:left="0" w:firstLine="426"/>
        <w:rPr>
          <w:rFonts w:ascii="Times New Roman" w:hAnsi="Times New Roman"/>
          <w:sz w:val="28"/>
          <w:szCs w:val="28"/>
        </w:rPr>
      </w:pPr>
      <w:r w:rsidRPr="002D163C">
        <w:rPr>
          <w:rFonts w:ascii="Times New Roman" w:hAnsi="Times New Roman"/>
          <w:sz w:val="28"/>
          <w:szCs w:val="28"/>
        </w:rPr>
        <w:t>Обґрунтуйте рекомендований варіант (короткий опис).</w:t>
      </w:r>
    </w:p>
    <w:p w:rsidR="00BB7613" w:rsidRDefault="00BB7613" w:rsidP="00D9257E">
      <w:pPr>
        <w:spacing w:before="360" w:after="240"/>
        <w:jc w:val="center"/>
        <w:rPr>
          <w:rFonts w:ascii="Times New Roman" w:hAnsi="Times New Roman"/>
          <w:sz w:val="28"/>
          <w:szCs w:val="28"/>
        </w:rPr>
      </w:pPr>
    </w:p>
    <w:p w:rsidR="00D9257E" w:rsidRPr="002D163C" w:rsidRDefault="00D9257E" w:rsidP="00D9257E">
      <w:pPr>
        <w:spacing w:before="360" w:after="240"/>
        <w:jc w:val="center"/>
        <w:rPr>
          <w:rFonts w:ascii="Times New Roman" w:hAnsi="Times New Roman"/>
          <w:sz w:val="28"/>
          <w:szCs w:val="28"/>
        </w:rPr>
      </w:pPr>
      <w:r w:rsidRPr="002D163C">
        <w:rPr>
          <w:rFonts w:ascii="Times New Roman" w:hAnsi="Times New Roman"/>
          <w:sz w:val="28"/>
          <w:szCs w:val="28"/>
        </w:rPr>
        <w:lastRenderedPageBreak/>
        <w:t>Фінансування та доступність</w:t>
      </w:r>
    </w:p>
    <w:p w:rsidR="00D9257E" w:rsidRDefault="00D9257E" w:rsidP="00D9257E">
      <w:pPr>
        <w:numPr>
          <w:ilvl w:val="1"/>
          <w:numId w:val="11"/>
        </w:numPr>
        <w:tabs>
          <w:tab w:val="left" w:pos="1050"/>
        </w:tabs>
        <w:spacing w:before="120"/>
        <w:ind w:left="0" w:firstLine="567"/>
        <w:jc w:val="both"/>
        <w:rPr>
          <w:rFonts w:ascii="Times New Roman" w:hAnsi="Times New Roman"/>
          <w:sz w:val="28"/>
          <w:szCs w:val="28"/>
        </w:rPr>
      </w:pPr>
      <w:r w:rsidRPr="002D163C">
        <w:rPr>
          <w:rFonts w:ascii="Times New Roman" w:hAnsi="Times New Roman"/>
          <w:sz w:val="28"/>
          <w:szCs w:val="28"/>
        </w:rPr>
        <w:t>Заповніть таблиці 2 і 3, щоб визначити капітальні та операційні вимоги для проекту, а також надайте загальне пояснення щодо доступності та фінансування. Переконайтеся, що будь-які прогалини в доступності (нестачі фінансування) виділені.</w:t>
      </w:r>
    </w:p>
    <w:p w:rsidR="00BB7613" w:rsidRPr="002D163C" w:rsidRDefault="00BB7613" w:rsidP="00BB7613">
      <w:pPr>
        <w:tabs>
          <w:tab w:val="left" w:pos="1050"/>
        </w:tabs>
        <w:spacing w:before="120"/>
        <w:ind w:left="567"/>
        <w:jc w:val="both"/>
        <w:rPr>
          <w:rFonts w:ascii="Times New Roman" w:hAnsi="Times New Roman"/>
          <w:sz w:val="28"/>
          <w:szCs w:val="28"/>
        </w:rPr>
      </w:pPr>
    </w:p>
    <w:p w:rsidR="00D9257E" w:rsidRPr="002D163C" w:rsidRDefault="00D9257E" w:rsidP="00D9257E">
      <w:pPr>
        <w:spacing w:before="120" w:after="120"/>
        <w:ind w:firstLine="567"/>
        <w:rPr>
          <w:rFonts w:ascii="Times New Roman" w:hAnsi="Times New Roman"/>
          <w:sz w:val="28"/>
          <w:szCs w:val="28"/>
        </w:rPr>
      </w:pPr>
      <w:r w:rsidRPr="002D163C">
        <w:rPr>
          <w:rFonts w:ascii="Times New Roman" w:hAnsi="Times New Roman"/>
          <w:sz w:val="28"/>
          <w:szCs w:val="28"/>
        </w:rPr>
        <w:t>Таблиця 2. Вартість і фінансування для рекомендованого варіанта</w:t>
      </w:r>
    </w:p>
    <w:tbl>
      <w:tblPr>
        <w:tblW w:w="5200" w:type="pct"/>
        <w:tblLook w:val="04A0" w:firstRow="1" w:lastRow="0" w:firstColumn="1" w:lastColumn="0" w:noHBand="0" w:noVBand="1"/>
      </w:tblPr>
      <w:tblGrid>
        <w:gridCol w:w="566"/>
        <w:gridCol w:w="2889"/>
        <w:gridCol w:w="940"/>
        <w:gridCol w:w="810"/>
        <w:gridCol w:w="846"/>
        <w:gridCol w:w="776"/>
        <w:gridCol w:w="778"/>
        <w:gridCol w:w="790"/>
        <w:gridCol w:w="1263"/>
      </w:tblGrid>
      <w:tr w:rsidR="00252487" w:rsidTr="00D9257E">
        <w:trPr>
          <w:trHeight w:val="446"/>
          <w:tblHeader/>
        </w:trPr>
        <w:tc>
          <w:tcPr>
            <w:tcW w:w="1788" w:type="pct"/>
            <w:gridSpan w:val="2"/>
            <w:vMerge w:val="restart"/>
            <w:tcBorders>
              <w:top w:val="single" w:sz="4" w:space="0" w:color="auto"/>
              <w:left w:val="nil"/>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Цикл проекту</w:t>
            </w:r>
          </w:p>
        </w:tc>
        <w:tc>
          <w:tcPr>
            <w:tcW w:w="907" w:type="pct"/>
            <w:gridSpan w:val="2"/>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Фактично профінан-совано</w:t>
            </w:r>
          </w:p>
        </w:tc>
        <w:tc>
          <w:tcPr>
            <w:tcW w:w="1651" w:type="pct"/>
            <w:gridSpan w:val="4"/>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Заплановане фінансування</w:t>
            </w:r>
          </w:p>
        </w:tc>
        <w:tc>
          <w:tcPr>
            <w:tcW w:w="654" w:type="pct"/>
            <w:tcBorders>
              <w:top w:val="single" w:sz="4" w:space="0" w:color="auto"/>
              <w:left w:val="single" w:sz="4" w:space="0" w:color="auto"/>
              <w:bottom w:val="single" w:sz="4" w:space="0" w:color="auto"/>
              <w:right w:val="nil"/>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Усього (план і факт)</w:t>
            </w:r>
          </w:p>
        </w:tc>
      </w:tr>
      <w:tr w:rsidR="00252487" w:rsidTr="00D9257E">
        <w:trPr>
          <w:trHeight w:val="446"/>
          <w:tblHeader/>
        </w:trPr>
        <w:tc>
          <w:tcPr>
            <w:tcW w:w="0" w:type="auto"/>
            <w:gridSpan w:val="2"/>
            <w:vMerge/>
            <w:tcBorders>
              <w:top w:val="single" w:sz="4" w:space="0" w:color="auto"/>
              <w:left w:val="nil"/>
              <w:bottom w:val="single" w:sz="4" w:space="0" w:color="auto"/>
              <w:right w:val="single" w:sz="4" w:space="0" w:color="auto"/>
            </w:tcBorders>
            <w:vAlign w:val="center"/>
            <w:hideMark/>
          </w:tcPr>
          <w:p w:rsidR="00D9257E" w:rsidRPr="002D163C" w:rsidRDefault="00D9257E">
            <w:pPr>
              <w:rPr>
                <w:rFonts w:ascii="Times New Roman" w:hAnsi="Times New Roman"/>
                <w:sz w:val="28"/>
                <w:szCs w:val="28"/>
              </w:rPr>
            </w:pPr>
          </w:p>
        </w:tc>
        <w:tc>
          <w:tcPr>
            <w:tcW w:w="487"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2022 рік</w:t>
            </w:r>
          </w:p>
        </w:tc>
        <w:tc>
          <w:tcPr>
            <w:tcW w:w="420"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2023 рік</w:t>
            </w:r>
          </w:p>
        </w:tc>
        <w:tc>
          <w:tcPr>
            <w:tcW w:w="438"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2024 рік</w:t>
            </w:r>
          </w:p>
        </w:tc>
        <w:tc>
          <w:tcPr>
            <w:tcW w:w="401"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2025 рік</w:t>
            </w:r>
          </w:p>
        </w:tc>
        <w:tc>
          <w:tcPr>
            <w:tcW w:w="403"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2026 рік</w:t>
            </w:r>
          </w:p>
        </w:tc>
        <w:tc>
          <w:tcPr>
            <w:tcW w:w="409" w:type="pct"/>
            <w:tcBorders>
              <w:top w:val="single" w:sz="4" w:space="0" w:color="auto"/>
              <w:left w:val="single" w:sz="4" w:space="0" w:color="auto"/>
              <w:bottom w:val="single" w:sz="4" w:space="0" w:color="auto"/>
              <w:right w:val="single" w:sz="4" w:space="0" w:color="auto"/>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2027 рік</w:t>
            </w:r>
          </w:p>
        </w:tc>
        <w:tc>
          <w:tcPr>
            <w:tcW w:w="654" w:type="pct"/>
            <w:tcBorders>
              <w:top w:val="single" w:sz="4" w:space="0" w:color="auto"/>
              <w:left w:val="single" w:sz="4" w:space="0" w:color="auto"/>
              <w:bottom w:val="single" w:sz="4" w:space="0" w:color="auto"/>
              <w:right w:val="nil"/>
            </w:tcBorders>
            <w:vAlign w:val="center"/>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за весь період проекту</w:t>
            </w:r>
          </w:p>
        </w:tc>
      </w:tr>
      <w:tr w:rsidR="00252487" w:rsidTr="00D9257E">
        <w:trPr>
          <w:trHeight w:val="446"/>
        </w:trPr>
        <w:tc>
          <w:tcPr>
            <w:tcW w:w="1788" w:type="pct"/>
            <w:gridSpan w:val="2"/>
            <w:tcBorders>
              <w:top w:val="single" w:sz="4" w:space="0" w:color="auto"/>
              <w:left w:val="nil"/>
              <w:bottom w:val="nil"/>
              <w:right w:val="nil"/>
            </w:tcBorders>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Капітальні витрати (CAPEX)</w:t>
            </w:r>
          </w:p>
        </w:tc>
        <w:tc>
          <w:tcPr>
            <w:tcW w:w="487" w:type="pct"/>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c>
          <w:tcPr>
            <w:tcW w:w="420" w:type="pct"/>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c>
          <w:tcPr>
            <w:tcW w:w="438" w:type="pct"/>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c>
          <w:tcPr>
            <w:tcW w:w="401" w:type="pct"/>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c>
          <w:tcPr>
            <w:tcW w:w="812" w:type="pct"/>
            <w:gridSpan w:val="2"/>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c>
          <w:tcPr>
            <w:tcW w:w="654" w:type="pct"/>
            <w:tcBorders>
              <w:top w:val="single" w:sz="4" w:space="0" w:color="auto"/>
              <w:left w:val="nil"/>
              <w:bottom w:val="nil"/>
              <w:right w:val="nil"/>
            </w:tcBorders>
          </w:tcPr>
          <w:p w:rsidR="00D9257E" w:rsidRPr="002D163C" w:rsidRDefault="00D9257E">
            <w:pPr>
              <w:widowControl w:val="0"/>
              <w:spacing w:before="120"/>
              <w:rPr>
                <w:rFonts w:ascii="Times New Roman" w:hAnsi="Times New Roman"/>
                <w:sz w:val="28"/>
                <w:szCs w:val="28"/>
              </w:rPr>
            </w:pPr>
          </w:p>
        </w:tc>
      </w:tr>
      <w:tr w:rsidR="00252487" w:rsidTr="00D9257E">
        <w:trPr>
          <w:trHeight w:val="122"/>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Основні засоби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67"/>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2.</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Програмне забезпечення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44"/>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3.</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Інші капітальні витрати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33"/>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4.</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Усього капітальних витрат</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1788" w:type="pct"/>
            <w:gridSpan w:val="2"/>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Операційні витрати (OPEX)</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40"/>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5.</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Персонал</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90"/>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6.</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Амортизація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9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7.</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Технічне обслуговування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8.</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Ліцензії та дозволи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10"/>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9.</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Навчання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10.</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Інші експлуатаційні витрати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11.</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Усього експлуатаційних витрат</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1788" w:type="pct"/>
            <w:gridSpan w:val="2"/>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lastRenderedPageBreak/>
              <w:t>Сумарні витрати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12.</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Усього вартість проекту</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1788" w:type="pct"/>
            <w:gridSpan w:val="2"/>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Фінансування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13.</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Фінансування CAPEX,</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97"/>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 тому числі:</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28"/>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власних коштів</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92"/>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державного бюджету</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328"/>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місцевого бюджету</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08"/>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грантів та міжнародної технічної допомоги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29"/>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за кредитні кошти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51"/>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за приватні кошти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87"/>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інших джерел</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14.</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Фінансування OPEX,</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22"/>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 тому числі:</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94"/>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власних коштів</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41"/>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державного бюджету</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48"/>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місцевого бюджету</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10"/>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грантів та міжнародної технічної допомоги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257"/>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за кредитні кошти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178"/>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за приватні кошти</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tcPr>
          <w:p w:rsidR="00D9257E" w:rsidRPr="002D163C" w:rsidRDefault="00D9257E">
            <w:pPr>
              <w:widowControl w:val="0"/>
              <w:spacing w:before="120"/>
              <w:rPr>
                <w:rFonts w:ascii="Times New Roman" w:hAnsi="Times New Roman"/>
                <w:sz w:val="28"/>
                <w:szCs w:val="28"/>
              </w:rPr>
            </w:pP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з інших джерел</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lastRenderedPageBreak/>
              <w:t>15.</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Фінансування третіх сторін</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16.</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Усього фінансування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1788" w:type="pct"/>
            <w:gridSpan w:val="2"/>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Оцінка доступності</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17.</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Дефіцит/надлишок капіталу (усього капітальних витрат мінус усього капітального фінансування)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92" w:type="pct"/>
            <w:hideMark/>
          </w:tcPr>
          <w:p w:rsidR="00D9257E" w:rsidRPr="002D163C" w:rsidRDefault="00D9257E">
            <w:pPr>
              <w:widowControl w:val="0"/>
              <w:spacing w:before="120"/>
              <w:jc w:val="right"/>
              <w:rPr>
                <w:rFonts w:ascii="Times New Roman" w:hAnsi="Times New Roman"/>
                <w:sz w:val="28"/>
                <w:szCs w:val="28"/>
              </w:rPr>
            </w:pPr>
            <w:r w:rsidRPr="002D163C">
              <w:rPr>
                <w:rFonts w:ascii="Times New Roman" w:hAnsi="Times New Roman"/>
                <w:sz w:val="28"/>
                <w:szCs w:val="28"/>
              </w:rPr>
              <w:t>18.</w:t>
            </w:r>
          </w:p>
        </w:tc>
        <w:tc>
          <w:tcPr>
            <w:tcW w:w="1496" w:type="pct"/>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Операційний дефіцит/надлишок (усього операційних витрат мінус усього операційного фінансування)</w:t>
            </w:r>
          </w:p>
        </w:tc>
        <w:tc>
          <w:tcPr>
            <w:tcW w:w="487" w:type="pct"/>
          </w:tcPr>
          <w:p w:rsidR="00D9257E" w:rsidRPr="002D163C" w:rsidRDefault="00D9257E">
            <w:pPr>
              <w:widowControl w:val="0"/>
              <w:spacing w:before="120"/>
              <w:rPr>
                <w:rFonts w:ascii="Times New Roman" w:hAnsi="Times New Roman"/>
                <w:sz w:val="28"/>
                <w:szCs w:val="28"/>
              </w:rPr>
            </w:pPr>
          </w:p>
        </w:tc>
        <w:tc>
          <w:tcPr>
            <w:tcW w:w="420" w:type="pct"/>
          </w:tcPr>
          <w:p w:rsidR="00D9257E" w:rsidRPr="002D163C" w:rsidRDefault="00D9257E">
            <w:pPr>
              <w:widowControl w:val="0"/>
              <w:spacing w:before="120"/>
              <w:rPr>
                <w:rFonts w:ascii="Times New Roman" w:hAnsi="Times New Roman"/>
                <w:sz w:val="28"/>
                <w:szCs w:val="28"/>
              </w:rPr>
            </w:pPr>
          </w:p>
        </w:tc>
        <w:tc>
          <w:tcPr>
            <w:tcW w:w="438" w:type="pct"/>
          </w:tcPr>
          <w:p w:rsidR="00D9257E" w:rsidRPr="002D163C" w:rsidRDefault="00D9257E">
            <w:pPr>
              <w:widowControl w:val="0"/>
              <w:spacing w:before="120"/>
              <w:rPr>
                <w:rFonts w:ascii="Times New Roman" w:hAnsi="Times New Roman"/>
                <w:sz w:val="28"/>
                <w:szCs w:val="28"/>
              </w:rPr>
            </w:pPr>
          </w:p>
        </w:tc>
        <w:tc>
          <w:tcPr>
            <w:tcW w:w="401" w:type="pct"/>
          </w:tcPr>
          <w:p w:rsidR="00D9257E" w:rsidRPr="002D163C" w:rsidRDefault="00D9257E">
            <w:pPr>
              <w:widowControl w:val="0"/>
              <w:spacing w:before="120"/>
              <w:rPr>
                <w:rFonts w:ascii="Times New Roman" w:hAnsi="Times New Roman"/>
                <w:sz w:val="28"/>
                <w:szCs w:val="28"/>
              </w:rPr>
            </w:pPr>
          </w:p>
        </w:tc>
        <w:tc>
          <w:tcPr>
            <w:tcW w:w="812" w:type="pct"/>
            <w:gridSpan w:val="2"/>
          </w:tcPr>
          <w:p w:rsidR="00D9257E" w:rsidRPr="002D163C" w:rsidRDefault="00D9257E">
            <w:pPr>
              <w:widowControl w:val="0"/>
              <w:spacing w:before="120"/>
              <w:rPr>
                <w:rFonts w:ascii="Times New Roman" w:hAnsi="Times New Roman"/>
                <w:sz w:val="28"/>
                <w:szCs w:val="28"/>
              </w:rPr>
            </w:pPr>
          </w:p>
        </w:tc>
        <w:tc>
          <w:tcPr>
            <w:tcW w:w="654" w:type="pct"/>
          </w:tcPr>
          <w:p w:rsidR="00D9257E" w:rsidRPr="002D163C" w:rsidRDefault="00D9257E">
            <w:pPr>
              <w:widowControl w:val="0"/>
              <w:spacing w:before="120"/>
              <w:rPr>
                <w:rFonts w:ascii="Times New Roman" w:hAnsi="Times New Roman"/>
                <w:sz w:val="28"/>
                <w:szCs w:val="28"/>
              </w:rPr>
            </w:pPr>
          </w:p>
        </w:tc>
      </w:tr>
    </w:tbl>
    <w:p w:rsidR="00D9257E" w:rsidRPr="002D163C" w:rsidRDefault="00D9257E" w:rsidP="00D9257E">
      <w:pPr>
        <w:spacing w:before="240" w:after="240"/>
        <w:ind w:firstLine="567"/>
        <w:rPr>
          <w:rFonts w:ascii="Times New Roman" w:hAnsi="Times New Roman"/>
          <w:sz w:val="28"/>
          <w:szCs w:val="28"/>
        </w:rPr>
      </w:pPr>
      <w:r w:rsidRPr="002D163C">
        <w:rPr>
          <w:rFonts w:ascii="Times New Roman" w:hAnsi="Times New Roman"/>
          <w:sz w:val="28"/>
          <w:szCs w:val="28"/>
        </w:rPr>
        <w:t>Таблиця 3. Прогнозований дохід для рекомендованого варіанта</w:t>
      </w:r>
    </w:p>
    <w:tbl>
      <w:tblP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3543"/>
        <w:gridCol w:w="884"/>
        <w:gridCol w:w="884"/>
        <w:gridCol w:w="884"/>
        <w:gridCol w:w="884"/>
        <w:gridCol w:w="884"/>
        <w:gridCol w:w="1134"/>
      </w:tblGrid>
      <w:tr w:rsidR="00252487" w:rsidTr="00D9257E">
        <w:trPr>
          <w:trHeight w:val="410"/>
        </w:trPr>
        <w:tc>
          <w:tcPr>
            <w:tcW w:w="2109" w:type="pct"/>
            <w:gridSpan w:val="2"/>
            <w:tcBorders>
              <w:top w:val="single" w:sz="4" w:space="0" w:color="auto"/>
              <w:left w:val="nil"/>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Рекомендований варіант</w:t>
            </w:r>
          </w:p>
        </w:tc>
        <w:tc>
          <w:tcPr>
            <w:tcW w:w="460" w:type="pct"/>
            <w:tcBorders>
              <w:top w:val="single" w:sz="4" w:space="0" w:color="auto"/>
              <w:left w:val="single" w:sz="4" w:space="0" w:color="auto"/>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Рік 1</w:t>
            </w:r>
          </w:p>
        </w:tc>
        <w:tc>
          <w:tcPr>
            <w:tcW w:w="460" w:type="pct"/>
            <w:tcBorders>
              <w:top w:val="single" w:sz="4" w:space="0" w:color="auto"/>
              <w:left w:val="single" w:sz="4" w:space="0" w:color="auto"/>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Рік 2</w:t>
            </w:r>
          </w:p>
        </w:tc>
        <w:tc>
          <w:tcPr>
            <w:tcW w:w="460" w:type="pct"/>
            <w:tcBorders>
              <w:top w:val="single" w:sz="4" w:space="0" w:color="auto"/>
              <w:left w:val="single" w:sz="4" w:space="0" w:color="auto"/>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Рік 3</w:t>
            </w:r>
          </w:p>
        </w:tc>
        <w:tc>
          <w:tcPr>
            <w:tcW w:w="460" w:type="pct"/>
            <w:tcBorders>
              <w:top w:val="single" w:sz="4" w:space="0" w:color="auto"/>
              <w:left w:val="single" w:sz="4" w:space="0" w:color="auto"/>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Рік 4</w:t>
            </w:r>
          </w:p>
        </w:tc>
        <w:tc>
          <w:tcPr>
            <w:tcW w:w="460" w:type="pct"/>
            <w:tcBorders>
              <w:top w:val="single" w:sz="4" w:space="0" w:color="auto"/>
              <w:left w:val="single" w:sz="4" w:space="0" w:color="auto"/>
              <w:bottom w:val="single" w:sz="4" w:space="0" w:color="auto"/>
              <w:right w:val="single" w:sz="4" w:space="0" w:color="auto"/>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Рік 5</w:t>
            </w:r>
          </w:p>
        </w:tc>
        <w:tc>
          <w:tcPr>
            <w:tcW w:w="590" w:type="pct"/>
            <w:tcBorders>
              <w:top w:val="single" w:sz="4" w:space="0" w:color="auto"/>
              <w:left w:val="single" w:sz="4" w:space="0" w:color="auto"/>
              <w:bottom w:val="single" w:sz="4" w:space="0" w:color="auto"/>
              <w:right w:val="nil"/>
            </w:tcBorders>
            <w:hideMark/>
          </w:tcPr>
          <w:p w:rsidR="00D9257E" w:rsidRPr="002D163C" w:rsidRDefault="00D9257E">
            <w:pPr>
              <w:widowControl w:val="0"/>
              <w:spacing w:before="120"/>
              <w:jc w:val="center"/>
              <w:rPr>
                <w:rFonts w:ascii="Times New Roman" w:hAnsi="Times New Roman"/>
                <w:sz w:val="28"/>
                <w:szCs w:val="28"/>
              </w:rPr>
            </w:pPr>
            <w:r w:rsidRPr="002D163C">
              <w:rPr>
                <w:rFonts w:ascii="Times New Roman" w:hAnsi="Times New Roman"/>
                <w:sz w:val="28"/>
                <w:szCs w:val="28"/>
              </w:rPr>
              <w:t>Усього</w:t>
            </w:r>
          </w:p>
        </w:tc>
      </w:tr>
      <w:tr w:rsidR="00252487" w:rsidTr="00D9257E">
        <w:trPr>
          <w:trHeight w:val="446"/>
        </w:trPr>
        <w:tc>
          <w:tcPr>
            <w:tcW w:w="2109" w:type="pct"/>
            <w:gridSpan w:val="2"/>
            <w:tcBorders>
              <w:top w:val="single" w:sz="4" w:space="0" w:color="auto"/>
              <w:left w:val="nil"/>
              <w:bottom w:val="single" w:sz="4" w:space="0" w:color="auto"/>
              <w:right w:val="single" w:sz="4" w:space="0" w:color="auto"/>
            </w:tcBorders>
            <w:hideMark/>
          </w:tcPr>
          <w:p w:rsidR="00D9257E" w:rsidRPr="002D163C" w:rsidRDefault="00D9257E">
            <w:pPr>
              <w:widowControl w:val="0"/>
              <w:spacing w:before="120"/>
              <w:rPr>
                <w:rFonts w:ascii="Times New Roman" w:hAnsi="Times New Roman"/>
                <w:sz w:val="28"/>
                <w:szCs w:val="28"/>
              </w:rPr>
            </w:pPr>
            <w:r w:rsidRPr="002D163C">
              <w:rPr>
                <w:rFonts w:ascii="Times New Roman" w:hAnsi="Times New Roman"/>
                <w:sz w:val="28"/>
                <w:szCs w:val="28"/>
              </w:rPr>
              <w:t>Доходи</w:t>
            </w: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590" w:type="pct"/>
            <w:tcBorders>
              <w:top w:val="single" w:sz="4" w:space="0" w:color="auto"/>
              <w:left w:val="single" w:sz="4" w:space="0" w:color="auto"/>
              <w:bottom w:val="single" w:sz="4" w:space="0" w:color="auto"/>
              <w:right w:val="nil"/>
            </w:tcBorders>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65" w:type="pct"/>
            <w:tcBorders>
              <w:top w:val="single" w:sz="4" w:space="0" w:color="auto"/>
              <w:left w:val="nil"/>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1844" w:type="pct"/>
            <w:tcBorders>
              <w:top w:val="single" w:sz="4" w:space="0" w:color="auto"/>
              <w:left w:val="single" w:sz="4" w:space="0" w:color="auto"/>
              <w:bottom w:val="single" w:sz="4" w:space="0" w:color="auto"/>
              <w:right w:val="single" w:sz="4" w:space="0" w:color="auto"/>
            </w:tcBorders>
            <w:hideMark/>
          </w:tcPr>
          <w:p w:rsidR="00D9257E" w:rsidRPr="002D163C" w:rsidRDefault="00D9257E" w:rsidP="00D9257E">
            <w:pPr>
              <w:widowControl w:val="0"/>
              <w:numPr>
                <w:ilvl w:val="0"/>
                <w:numId w:val="12"/>
              </w:numPr>
              <w:spacing w:before="120"/>
              <w:ind w:left="343"/>
              <w:rPr>
                <w:rFonts w:ascii="Times New Roman" w:hAnsi="Times New Roman"/>
                <w:sz w:val="28"/>
                <w:szCs w:val="28"/>
              </w:rPr>
            </w:pPr>
            <w:r w:rsidRPr="002D163C">
              <w:rPr>
                <w:rFonts w:ascii="Times New Roman" w:hAnsi="Times New Roman"/>
                <w:sz w:val="28"/>
                <w:szCs w:val="28"/>
              </w:rPr>
              <w:t>Продажі</w:t>
            </w: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590" w:type="pct"/>
            <w:tcBorders>
              <w:top w:val="single" w:sz="4" w:space="0" w:color="auto"/>
              <w:left w:val="single" w:sz="4" w:space="0" w:color="auto"/>
              <w:bottom w:val="single" w:sz="4" w:space="0" w:color="auto"/>
              <w:right w:val="nil"/>
            </w:tcBorders>
          </w:tcPr>
          <w:p w:rsidR="00D9257E" w:rsidRPr="002D163C" w:rsidRDefault="00D9257E">
            <w:pPr>
              <w:widowControl w:val="0"/>
              <w:spacing w:before="120"/>
              <w:rPr>
                <w:rFonts w:ascii="Times New Roman" w:hAnsi="Times New Roman"/>
                <w:sz w:val="28"/>
                <w:szCs w:val="28"/>
              </w:rPr>
            </w:pPr>
          </w:p>
        </w:tc>
      </w:tr>
      <w:tr w:rsidR="00252487" w:rsidTr="00D9257E">
        <w:trPr>
          <w:trHeight w:val="446"/>
        </w:trPr>
        <w:tc>
          <w:tcPr>
            <w:tcW w:w="265" w:type="pct"/>
            <w:tcBorders>
              <w:top w:val="single" w:sz="4" w:space="0" w:color="auto"/>
              <w:left w:val="nil"/>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1844" w:type="pct"/>
            <w:tcBorders>
              <w:top w:val="single" w:sz="4" w:space="0" w:color="auto"/>
              <w:left w:val="single" w:sz="4" w:space="0" w:color="auto"/>
              <w:bottom w:val="single" w:sz="4" w:space="0" w:color="auto"/>
              <w:right w:val="single" w:sz="4" w:space="0" w:color="auto"/>
            </w:tcBorders>
            <w:hideMark/>
          </w:tcPr>
          <w:p w:rsidR="00D9257E" w:rsidRPr="002D163C" w:rsidRDefault="00D9257E" w:rsidP="00D9257E">
            <w:pPr>
              <w:widowControl w:val="0"/>
              <w:numPr>
                <w:ilvl w:val="0"/>
                <w:numId w:val="12"/>
              </w:numPr>
              <w:spacing w:before="120"/>
              <w:ind w:left="343"/>
              <w:rPr>
                <w:rFonts w:ascii="Times New Roman" w:hAnsi="Times New Roman"/>
                <w:sz w:val="28"/>
                <w:szCs w:val="28"/>
              </w:rPr>
            </w:pPr>
            <w:r w:rsidRPr="002D163C">
              <w:rPr>
                <w:rFonts w:ascii="Times New Roman" w:hAnsi="Times New Roman"/>
                <w:sz w:val="28"/>
                <w:szCs w:val="28"/>
              </w:rPr>
              <w:t>Інші доходи</w:t>
            </w: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460" w:type="pct"/>
            <w:tcBorders>
              <w:top w:val="single" w:sz="4" w:space="0" w:color="auto"/>
              <w:left w:val="single" w:sz="4" w:space="0" w:color="auto"/>
              <w:bottom w:val="single" w:sz="4" w:space="0" w:color="auto"/>
              <w:right w:val="single" w:sz="4" w:space="0" w:color="auto"/>
            </w:tcBorders>
          </w:tcPr>
          <w:p w:rsidR="00D9257E" w:rsidRPr="002D163C" w:rsidRDefault="00D9257E">
            <w:pPr>
              <w:widowControl w:val="0"/>
              <w:spacing w:before="120"/>
              <w:rPr>
                <w:rFonts w:ascii="Times New Roman" w:hAnsi="Times New Roman"/>
                <w:sz w:val="28"/>
                <w:szCs w:val="28"/>
              </w:rPr>
            </w:pPr>
          </w:p>
        </w:tc>
        <w:tc>
          <w:tcPr>
            <w:tcW w:w="590" w:type="pct"/>
            <w:tcBorders>
              <w:top w:val="single" w:sz="4" w:space="0" w:color="auto"/>
              <w:left w:val="single" w:sz="4" w:space="0" w:color="auto"/>
              <w:bottom w:val="single" w:sz="4" w:space="0" w:color="auto"/>
              <w:right w:val="nil"/>
            </w:tcBorders>
          </w:tcPr>
          <w:p w:rsidR="00D9257E" w:rsidRPr="002D163C" w:rsidRDefault="00D9257E">
            <w:pPr>
              <w:widowControl w:val="0"/>
              <w:spacing w:before="120"/>
              <w:rPr>
                <w:rFonts w:ascii="Times New Roman" w:hAnsi="Times New Roman"/>
                <w:sz w:val="28"/>
                <w:szCs w:val="28"/>
              </w:rPr>
            </w:pPr>
          </w:p>
        </w:tc>
      </w:tr>
    </w:tbl>
    <w:p w:rsidR="00D9257E" w:rsidRPr="002D163C" w:rsidRDefault="00D9257E" w:rsidP="00D9257E">
      <w:pPr>
        <w:numPr>
          <w:ilvl w:val="1"/>
          <w:numId w:val="11"/>
        </w:numPr>
        <w:tabs>
          <w:tab w:val="left" w:pos="1134"/>
        </w:tabs>
        <w:spacing w:before="120" w:line="228" w:lineRule="auto"/>
        <w:ind w:left="0" w:firstLine="567"/>
        <w:jc w:val="both"/>
        <w:rPr>
          <w:rFonts w:ascii="Times New Roman" w:hAnsi="Times New Roman"/>
          <w:sz w:val="28"/>
          <w:szCs w:val="28"/>
        </w:rPr>
      </w:pPr>
      <w:r w:rsidRPr="002D163C">
        <w:rPr>
          <w:rFonts w:ascii="Times New Roman" w:hAnsi="Times New Roman"/>
          <w:sz w:val="28"/>
          <w:szCs w:val="28"/>
        </w:rPr>
        <w:t>Балансовий аналіз</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Поясніть будь-які наслідки для балансу організації та те, як вони будуть вирішені.</w:t>
      </w:r>
    </w:p>
    <w:p w:rsidR="00D9257E" w:rsidRPr="002D163C" w:rsidRDefault="00D9257E" w:rsidP="00D9257E">
      <w:pPr>
        <w:numPr>
          <w:ilvl w:val="1"/>
          <w:numId w:val="11"/>
        </w:numPr>
        <w:tabs>
          <w:tab w:val="left" w:pos="1134"/>
        </w:tabs>
        <w:spacing w:before="120" w:line="228" w:lineRule="auto"/>
        <w:ind w:left="0" w:firstLine="567"/>
        <w:jc w:val="both"/>
        <w:rPr>
          <w:rFonts w:ascii="Times New Roman" w:hAnsi="Times New Roman"/>
          <w:sz w:val="28"/>
          <w:szCs w:val="28"/>
        </w:rPr>
      </w:pPr>
      <w:bookmarkStart w:id="2" w:name="_30j0zll"/>
      <w:bookmarkEnd w:id="2"/>
      <w:r w:rsidRPr="002D163C">
        <w:rPr>
          <w:rFonts w:ascii="Times New Roman" w:hAnsi="Times New Roman"/>
          <w:sz w:val="28"/>
          <w:szCs w:val="28"/>
        </w:rPr>
        <w:t xml:space="preserve">Зазначте наявні джерела та період фінансування: </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тип фінансування: </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кошти міжнародних партнерів;</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публічні кошти; </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категорію джерела фінансування:</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lastRenderedPageBreak/>
        <w:t>власні кошти ініціатора проекту/відповідального виконавця;</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державний бюджет;</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місцевий бюджет;</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гранти і кредити міжнародних фінансових організацій та іноземних урядів;</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кошти, залучені під державні гарантії (крім коштів міжнародних фінансових організацій та іноземних урядів);</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міжнародна технічна допомога;</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державно-приватне партнерство;</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інші джерела;</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юридичні підстави використання ресурсів; </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період фінансування. Врахуйте попередні періоди (у разі наявності) та заплановане</w:t>
      </w:r>
      <w:r w:rsidR="00A22AF4" w:rsidRPr="002D163C">
        <w:rPr>
          <w:rFonts w:ascii="Times New Roman" w:hAnsi="Times New Roman"/>
          <w:sz w:val="28"/>
          <w:szCs w:val="28"/>
        </w:rPr>
        <w:t xml:space="preserve"> (у разі наявності погодження).</w:t>
      </w:r>
    </w:p>
    <w:p w:rsidR="00D9257E" w:rsidRPr="002D163C" w:rsidRDefault="00D9257E" w:rsidP="00D9257E">
      <w:pPr>
        <w:numPr>
          <w:ilvl w:val="1"/>
          <w:numId w:val="11"/>
        </w:numPr>
        <w:tabs>
          <w:tab w:val="left" w:pos="1134"/>
        </w:tabs>
        <w:spacing w:before="120" w:line="228" w:lineRule="auto"/>
        <w:ind w:left="0" w:firstLine="567"/>
        <w:jc w:val="both"/>
        <w:rPr>
          <w:rFonts w:ascii="Times New Roman" w:hAnsi="Times New Roman"/>
          <w:sz w:val="28"/>
          <w:szCs w:val="28"/>
        </w:rPr>
      </w:pPr>
      <w:r w:rsidRPr="002D163C">
        <w:rPr>
          <w:rFonts w:ascii="Times New Roman" w:hAnsi="Times New Roman"/>
          <w:sz w:val="28"/>
          <w:szCs w:val="28"/>
        </w:rPr>
        <w:t>Дайте відповіді на питання:</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яке </w:t>
      </w:r>
      <w:r w:rsidR="00D9450C" w:rsidRPr="002D163C">
        <w:rPr>
          <w:rFonts w:ascii="Times New Roman" w:hAnsi="Times New Roman"/>
          <w:sz w:val="28"/>
          <w:szCs w:val="28"/>
        </w:rPr>
        <w:t>співвідношення загальної вартості проекту до кількості користувачів, тис. гривень</w:t>
      </w:r>
      <w:r w:rsidRPr="002D163C">
        <w:rPr>
          <w:rFonts w:ascii="Times New Roman" w:hAnsi="Times New Roman"/>
          <w:sz w:val="28"/>
          <w:szCs w:val="28"/>
        </w:rPr>
        <w:t>;</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передбачено надання грантів або міжнародної технічної допомоги;</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яку частку загальних витрат на проект планує профінансувати заявник;</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потребує проект значних інвестицій протягом кількох років (усі проекти тривалістю понад 24 місяці та з бюджетом, еквівалентним</w:t>
      </w:r>
      <w:r w:rsidR="005D1DA5" w:rsidRPr="002D163C">
        <w:rPr>
          <w:rFonts w:ascii="Times New Roman" w:hAnsi="Times New Roman"/>
          <w:sz w:val="28"/>
          <w:szCs w:val="28"/>
        </w:rPr>
        <w:t xml:space="preserve"> </w:t>
      </w:r>
      <w:r w:rsidRPr="002D163C">
        <w:rPr>
          <w:rFonts w:ascii="Times New Roman" w:hAnsi="Times New Roman"/>
          <w:sz w:val="28"/>
          <w:szCs w:val="28"/>
        </w:rPr>
        <w:t>понад 5 млн. доларів США за офіційним курсом Національного банку на дату подання звернення);</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використовує проект різні види валюти для фінансування своїх витрат або чи залежать витрати проекту від коливання курсу іноземної валюти;</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має проект підтверджене співфінансування з бюджетів усіх рівнів, коштів суб’єктів господарювання публічного сектору, приватних коштів, коштів міжнародних організацій та проектів міжнародної технічної допомоги;</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має проект після проведення дослідження приватних інвесторів, заінтересованих щодо можливості його реалізації у формі державно-приватного партнерства;</w:t>
      </w:r>
    </w:p>
    <w:p w:rsidR="00D9257E" w:rsidRPr="002D163C" w:rsidRDefault="00D9257E" w:rsidP="00D9257E">
      <w:pPr>
        <w:tabs>
          <w:tab w:val="left" w:pos="1134"/>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реалізовувався (виконувалися роботи, здійснювалися закупівлі) і фінансувався проект після початку повномасштабного вторгнення</w:t>
      </w:r>
      <w:r w:rsidRPr="002D163C">
        <w:rPr>
          <w:rFonts w:ascii="Times New Roman" w:hAnsi="Times New Roman"/>
          <w:sz w:val="28"/>
          <w:szCs w:val="28"/>
        </w:rPr>
        <w:br/>
        <w:t>(24 лютого 2022 р.) протягом 2022—2024 років, а також має подальше фінансування.</w:t>
      </w:r>
    </w:p>
    <w:p w:rsidR="00D9257E" w:rsidRPr="002D163C" w:rsidRDefault="00D9257E" w:rsidP="00D9257E">
      <w:pPr>
        <w:tabs>
          <w:tab w:val="left" w:pos="0"/>
        </w:tabs>
        <w:spacing w:before="360" w:after="240" w:line="228" w:lineRule="auto"/>
        <w:ind w:left="567"/>
        <w:jc w:val="center"/>
        <w:rPr>
          <w:rFonts w:ascii="Times New Roman" w:hAnsi="Times New Roman"/>
          <w:sz w:val="28"/>
          <w:szCs w:val="28"/>
        </w:rPr>
      </w:pPr>
      <w:r w:rsidRPr="002D163C">
        <w:rPr>
          <w:rFonts w:ascii="Times New Roman" w:hAnsi="Times New Roman"/>
          <w:sz w:val="28"/>
          <w:szCs w:val="28"/>
        </w:rPr>
        <w:t>Організація реалізації</w:t>
      </w:r>
    </w:p>
    <w:p w:rsidR="00D9257E" w:rsidRPr="002D163C" w:rsidRDefault="00D9257E" w:rsidP="00D9257E">
      <w:pPr>
        <w:numPr>
          <w:ilvl w:val="1"/>
          <w:numId w:val="11"/>
        </w:numPr>
        <w:tabs>
          <w:tab w:val="left" w:pos="993"/>
          <w:tab w:val="left" w:pos="1701"/>
        </w:tabs>
        <w:spacing w:before="120" w:line="228" w:lineRule="auto"/>
        <w:ind w:left="0" w:firstLine="567"/>
        <w:jc w:val="both"/>
        <w:rPr>
          <w:rFonts w:ascii="Times New Roman" w:hAnsi="Times New Roman"/>
          <w:sz w:val="28"/>
          <w:szCs w:val="28"/>
        </w:rPr>
      </w:pPr>
      <w:r w:rsidRPr="002D163C">
        <w:rPr>
          <w:rFonts w:ascii="Times New Roman" w:hAnsi="Times New Roman"/>
          <w:sz w:val="28"/>
          <w:szCs w:val="28"/>
        </w:rPr>
        <w:lastRenderedPageBreak/>
        <w:t>Зазначте, на якому етапі підготовки/реалізації перебуває проект:</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проектна ідея (концепція проекту);</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підготовлене попереднє інвестиційне техніко-економічне обґрунтування (концептуальна записка проекту);</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підготовлене інвестиційне техніко-економічне обґрунтування проекту;</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підготовлено проектно-кошторисну документацію (стадія техніко-економічне обґрунтування);</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підготовлено проектно-кошторисну документацію (стадія проект);</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 готовий до закупівлі;</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 перебуває на стадії реалізації (до 20 відсотків готовності);</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 перебуває на стадії реалізації (20 відсотків — 50 відсотків готовності);</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 перебуває на стадії реалізації (50 відсотків — 80 відсотків готовності);</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проект перебуває на стадії реалізації (більше 80 відсотків готовності).</w:t>
      </w:r>
    </w:p>
    <w:p w:rsidR="00D9257E" w:rsidRPr="002D163C" w:rsidRDefault="00D9257E" w:rsidP="00D9257E">
      <w:pPr>
        <w:numPr>
          <w:ilvl w:val="1"/>
          <w:numId w:val="11"/>
        </w:numPr>
        <w:tabs>
          <w:tab w:val="left" w:pos="993"/>
          <w:tab w:val="left" w:pos="1418"/>
          <w:tab w:val="left" w:pos="1701"/>
        </w:tabs>
        <w:spacing w:before="120" w:line="228" w:lineRule="auto"/>
        <w:ind w:left="0" w:firstLine="567"/>
        <w:jc w:val="both"/>
        <w:rPr>
          <w:rFonts w:ascii="Times New Roman" w:hAnsi="Times New Roman"/>
          <w:sz w:val="28"/>
          <w:szCs w:val="28"/>
        </w:rPr>
      </w:pPr>
      <w:r w:rsidRPr="002D163C">
        <w:rPr>
          <w:rFonts w:ascii="Times New Roman" w:hAnsi="Times New Roman"/>
          <w:sz w:val="28"/>
          <w:szCs w:val="28"/>
        </w:rPr>
        <w:t xml:space="preserve">Команда управління проектом та реалізація: </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чи має заявник кваліфіковану проектну команду з попереднім досвідом реалізації подібних проектів? Якщо ні, то чи є у проектної команди досвід роботи з міжнародними фінансовими організаціями в рамках інших (неподібних) проектів; </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чи створена проектна команда, яка включає експертів різного профілю, керівника проекту та менеджерів за окремими напрямами;</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 xml:space="preserve">чи має проектна команда чи організація досвід у реалізації подібних проектів за обсягом та технічною складністю? Якщо ні, то чи є у проектної команди досвід роботи з міжнародними фінансовими організаціями в рамках інших (не подібних) проектів; </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хто виконує контрольну функцію, перевіряє підготовлені дослідження та приймає остаточні рішення, а також виконує інші ролі під час підготовки проекту та реалізації;</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як буде організовано інформування та консультування з вигодоотримувачами та іншими заінтересованими сторонами тих змін, які будуть у результаті реалізації проекту;</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як буде організовано контроль за досягненням результатів, досягненням цілей та отриманням очікуваних вигод від проекту;</w:t>
      </w:r>
    </w:p>
    <w:p w:rsidR="00D9257E" w:rsidRPr="002D163C" w:rsidRDefault="00D9257E" w:rsidP="00D9257E">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як буде організовано управління наявними ризиками (їх зменшення, передача, вирішення у разі виникнення тощо);</w:t>
      </w:r>
    </w:p>
    <w:p w:rsidR="00D9257E" w:rsidRPr="002D163C" w:rsidRDefault="00D9257E" w:rsidP="00A22AF4">
      <w:pPr>
        <w:tabs>
          <w:tab w:val="left" w:pos="993"/>
        </w:tabs>
        <w:spacing w:before="120" w:line="228" w:lineRule="auto"/>
        <w:ind w:firstLine="567"/>
        <w:jc w:val="both"/>
        <w:rPr>
          <w:rFonts w:ascii="Times New Roman" w:hAnsi="Times New Roman"/>
          <w:sz w:val="28"/>
          <w:szCs w:val="28"/>
        </w:rPr>
      </w:pPr>
      <w:r w:rsidRPr="002D163C">
        <w:rPr>
          <w:rFonts w:ascii="Times New Roman" w:hAnsi="Times New Roman"/>
          <w:sz w:val="28"/>
          <w:szCs w:val="28"/>
        </w:rPr>
        <w:t>як буде побудовано контроль за виконанням договору та його коригування у разі потреби.</w:t>
      </w:r>
    </w:p>
    <w:p w:rsidR="00D9257E" w:rsidRPr="002D163C" w:rsidRDefault="00D9257E" w:rsidP="00D9257E">
      <w:pPr>
        <w:spacing w:before="120" w:line="228" w:lineRule="auto"/>
        <w:jc w:val="both"/>
        <w:rPr>
          <w:rFonts w:ascii="Times New Roman" w:hAnsi="Times New Roman"/>
          <w:sz w:val="22"/>
          <w:szCs w:val="22"/>
        </w:rPr>
      </w:pPr>
      <w:r w:rsidRPr="002D163C">
        <w:rPr>
          <w:rFonts w:ascii="Times New Roman" w:hAnsi="Times New Roman"/>
          <w:sz w:val="22"/>
          <w:szCs w:val="22"/>
        </w:rPr>
        <w:lastRenderedPageBreak/>
        <w:t>__________</w:t>
      </w:r>
    </w:p>
    <w:p w:rsidR="00D9257E" w:rsidRPr="002D163C" w:rsidRDefault="00D9257E" w:rsidP="00D9257E">
      <w:pPr>
        <w:spacing w:line="228" w:lineRule="auto"/>
        <w:ind w:firstLine="567"/>
        <w:jc w:val="both"/>
        <w:rPr>
          <w:rFonts w:ascii="Times New Roman" w:hAnsi="Times New Roman"/>
          <w:sz w:val="22"/>
          <w:szCs w:val="22"/>
        </w:rPr>
      </w:pPr>
      <w:r w:rsidRPr="002D163C">
        <w:rPr>
          <w:rFonts w:ascii="Times New Roman" w:hAnsi="Times New Roman"/>
          <w:sz w:val="22"/>
          <w:szCs w:val="22"/>
        </w:rPr>
        <w:t>*Посилання на сектори та підсектори вживаються відповідно до постанови Кабінету Міністрів України від 9 жовтня 2020 р. № 1109 “Деякі питання об’єктів критичної інфраструктури” (Офіційний вісник України, 2020 р., № 93, ст. 2994).</w:t>
      </w:r>
    </w:p>
    <w:p w:rsidR="00D9257E" w:rsidRPr="002D163C" w:rsidRDefault="00D9257E" w:rsidP="00D9257E">
      <w:pPr>
        <w:spacing w:line="228" w:lineRule="auto"/>
        <w:ind w:firstLine="567"/>
        <w:jc w:val="both"/>
        <w:rPr>
          <w:rFonts w:ascii="Times New Roman" w:hAnsi="Times New Roman"/>
          <w:sz w:val="22"/>
          <w:szCs w:val="22"/>
        </w:rPr>
      </w:pPr>
      <w:r w:rsidRPr="002D163C">
        <w:rPr>
          <w:rFonts w:ascii="Times New Roman" w:hAnsi="Times New Roman"/>
          <w:sz w:val="22"/>
          <w:szCs w:val="22"/>
        </w:rPr>
        <w:t>**Під поняттям “вузькі місця в існуючій інфраструктурі” розуміється фізичне обмеження пропускної спроможності інфраструктури або її окремих елементів, що призводить до неможливості задоволення існуючого або швидко зростаючого попиту на товари/послуги, що забезпечує така інфраструктура (зокрема, у зв’язку з неналежним технічним станом основних засобів, що пов’язано з відсутністю капітальних вкладень в утримання інфраструктури протягом довгого періоду часу).</w:t>
      </w:r>
    </w:p>
    <w:p w:rsidR="00D9257E" w:rsidRDefault="00D9257E" w:rsidP="00D9257E">
      <w:pPr>
        <w:pStyle w:val="3"/>
        <w:ind w:left="0"/>
        <w:jc w:val="center"/>
        <w:rPr>
          <w:rFonts w:ascii="Times New Roman" w:hAnsi="Times New Roman"/>
          <w:b w:val="0"/>
          <w:i w:val="0"/>
          <w:sz w:val="28"/>
          <w:szCs w:val="28"/>
        </w:rPr>
      </w:pPr>
      <w:r w:rsidRPr="002D163C">
        <w:rPr>
          <w:rFonts w:ascii="Times New Roman" w:hAnsi="Times New Roman"/>
          <w:b w:val="0"/>
          <w:i w:val="0"/>
          <w:sz w:val="28"/>
          <w:szCs w:val="28"/>
        </w:rPr>
        <w:t>_____________________</w:t>
      </w:r>
    </w:p>
    <w:p w:rsidR="00D70C42" w:rsidRPr="00D9257E" w:rsidRDefault="00D70C42" w:rsidP="00D9257E"/>
    <w:sectPr w:rsidR="00D70C42" w:rsidRPr="00D9257E" w:rsidSect="00BB7613">
      <w:headerReference w:type="even" r:id="rId7"/>
      <w:headerReference w:type="default" r:id="rId8"/>
      <w:pgSz w:w="11906" w:h="16838" w:code="9"/>
      <w:pgMar w:top="1134" w:right="1134" w:bottom="1531" w:left="1701" w:header="567" w:footer="153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09E" w:rsidRDefault="006E209E">
      <w:r>
        <w:separator/>
      </w:r>
    </w:p>
  </w:endnote>
  <w:endnote w:type="continuationSeparator" w:id="0">
    <w:p w:rsidR="006E209E" w:rsidRDefault="006E2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pto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09E" w:rsidRDefault="006E209E">
      <w:r>
        <w:separator/>
      </w:r>
    </w:p>
  </w:footnote>
  <w:footnote w:type="continuationSeparator" w:id="0">
    <w:p w:rsidR="006E209E" w:rsidRDefault="006E2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Pr="00F809A5" w:rsidRDefault="00525BBB">
    <w:pPr>
      <w:framePr w:wrap="around" w:vAnchor="text" w:hAnchor="margin" w:xAlign="center" w:y="1"/>
      <w:rPr>
        <w:rFonts w:ascii="Times New Roman" w:hAnsi="Times New Roman"/>
        <w:sz w:val="28"/>
        <w:szCs w:val="28"/>
      </w:rPr>
    </w:pPr>
    <w:r w:rsidRPr="00F809A5">
      <w:rPr>
        <w:rFonts w:ascii="Times New Roman" w:hAnsi="Times New Roman"/>
        <w:sz w:val="28"/>
        <w:szCs w:val="28"/>
      </w:rPr>
      <w:fldChar w:fldCharType="begin"/>
    </w:r>
    <w:r w:rsidRPr="00F809A5">
      <w:rPr>
        <w:rFonts w:ascii="Times New Roman" w:hAnsi="Times New Roman"/>
        <w:sz w:val="28"/>
        <w:szCs w:val="28"/>
      </w:rPr>
      <w:instrText xml:space="preserve">PAGE  </w:instrText>
    </w:r>
    <w:r w:rsidRPr="00F809A5">
      <w:rPr>
        <w:rFonts w:ascii="Times New Roman" w:hAnsi="Times New Roman"/>
        <w:sz w:val="28"/>
        <w:szCs w:val="28"/>
      </w:rPr>
      <w:fldChar w:fldCharType="separate"/>
    </w:r>
    <w:r w:rsidR="00B56C89">
      <w:rPr>
        <w:rFonts w:ascii="Times New Roman" w:hAnsi="Times New Roman"/>
        <w:noProof/>
        <w:sz w:val="28"/>
        <w:szCs w:val="28"/>
      </w:rPr>
      <w:t>2</w:t>
    </w:r>
    <w:r w:rsidRPr="00F809A5">
      <w:rPr>
        <w:rFonts w:ascii="Times New Roman" w:hAnsi="Times New Roman"/>
        <w:sz w:val="28"/>
        <w:szCs w:val="28"/>
      </w:rPr>
      <w:fldChar w:fldCharType="end"/>
    </w:r>
  </w:p>
  <w:p w:rsidR="00525BBB" w:rsidRPr="00F809A5" w:rsidRDefault="00F809A5" w:rsidP="00F809A5">
    <w:pPr>
      <w:tabs>
        <w:tab w:val="left" w:pos="3180"/>
      </w:tabs>
      <w:jc w:val="right"/>
      <w:rPr>
        <w:rFonts w:ascii="Times New Roman" w:hAnsi="Times New Roman"/>
        <w:sz w:val="28"/>
        <w:szCs w:val="28"/>
      </w:rPr>
    </w:pPr>
    <w:r>
      <w:tab/>
    </w:r>
    <w:r w:rsidRPr="00F809A5">
      <w:rPr>
        <w:rFonts w:ascii="Times New Roman" w:hAnsi="Times New Roman"/>
        <w:sz w:val="28"/>
        <w:szCs w:val="28"/>
      </w:rPr>
      <w:t>Продовження додатка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4F4A"/>
    <w:multiLevelType w:val="multilevel"/>
    <w:tmpl w:val="1B6E8AC8"/>
    <w:lvl w:ilvl="0">
      <w:start w:val="1"/>
      <w:numFmt w:val="decimal"/>
      <w:lvlText w:val="%1."/>
      <w:lvlJc w:val="left"/>
      <w:pPr>
        <w:ind w:left="720" w:hanging="360"/>
      </w:pPr>
    </w:lvl>
    <w:lvl w:ilvl="1">
      <w:start w:val="1"/>
      <w:numFmt w:val="decimal"/>
      <w:lvlText w:val="%1.%2."/>
      <w:lvlJc w:val="left"/>
      <w:pPr>
        <w:ind w:left="1080" w:hanging="720"/>
      </w:pPr>
      <w:rPr>
        <w:rFonts w:ascii="Times New Roman" w:eastAsia="Times New Roman" w:hAnsi="Times New Roman" w:cs="Times New Roman"/>
        <w:b w:val="0"/>
        <w:color w:val="00000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15:restartNumberingAfterBreak="0">
    <w:nsid w:val="129D5510"/>
    <w:multiLevelType w:val="multilevel"/>
    <w:tmpl w:val="23248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834644"/>
    <w:multiLevelType w:val="multilevel"/>
    <w:tmpl w:val="E05E2724"/>
    <w:lvl w:ilvl="0">
      <w:start w:val="1"/>
      <w:numFmt w:val="bullet"/>
      <w:lvlText w:val="-"/>
      <w:lvlJc w:val="left"/>
      <w:pPr>
        <w:ind w:left="720" w:hanging="360"/>
      </w:pPr>
      <w:rPr>
        <w:rFonts w:ascii="Aptos" w:eastAsia="Aptos" w:hAnsi="Aptos" w:cs="Apto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A26742"/>
    <w:multiLevelType w:val="multilevel"/>
    <w:tmpl w:val="54440418"/>
    <w:lvl w:ilvl="0">
      <w:start w:val="1"/>
      <w:numFmt w:val="bullet"/>
      <w:lvlText w:val="●"/>
      <w:lvlJc w:val="left"/>
      <w:pPr>
        <w:ind w:left="2160" w:hanging="360"/>
      </w:pPr>
      <w:rPr>
        <w:strike w:val="0"/>
        <w:dstrike w:val="0"/>
        <w:u w:val="none"/>
        <w:effect w:val="none"/>
      </w:rPr>
    </w:lvl>
    <w:lvl w:ilvl="1">
      <w:start w:val="1"/>
      <w:numFmt w:val="bullet"/>
      <w:lvlText w:val="○"/>
      <w:lvlJc w:val="left"/>
      <w:pPr>
        <w:ind w:left="2880" w:hanging="360"/>
      </w:pPr>
      <w:rPr>
        <w:strike w:val="0"/>
        <w:dstrike w:val="0"/>
        <w:u w:val="none"/>
        <w:effect w:val="none"/>
      </w:rPr>
    </w:lvl>
    <w:lvl w:ilvl="2">
      <w:start w:val="1"/>
      <w:numFmt w:val="bullet"/>
      <w:lvlText w:val="■"/>
      <w:lvlJc w:val="left"/>
      <w:pPr>
        <w:ind w:left="3600" w:hanging="360"/>
      </w:pPr>
      <w:rPr>
        <w:strike w:val="0"/>
        <w:dstrike w:val="0"/>
        <w:u w:val="none"/>
        <w:effect w:val="none"/>
      </w:rPr>
    </w:lvl>
    <w:lvl w:ilvl="3">
      <w:start w:val="1"/>
      <w:numFmt w:val="bullet"/>
      <w:lvlText w:val="●"/>
      <w:lvlJc w:val="left"/>
      <w:pPr>
        <w:ind w:left="4320" w:hanging="360"/>
      </w:pPr>
      <w:rPr>
        <w:strike w:val="0"/>
        <w:dstrike w:val="0"/>
        <w:u w:val="none"/>
        <w:effect w:val="none"/>
      </w:rPr>
    </w:lvl>
    <w:lvl w:ilvl="4">
      <w:start w:val="1"/>
      <w:numFmt w:val="bullet"/>
      <w:lvlText w:val="○"/>
      <w:lvlJc w:val="left"/>
      <w:pPr>
        <w:ind w:left="5040" w:hanging="360"/>
      </w:pPr>
      <w:rPr>
        <w:strike w:val="0"/>
        <w:dstrike w:val="0"/>
        <w:u w:val="none"/>
        <w:effect w:val="none"/>
      </w:rPr>
    </w:lvl>
    <w:lvl w:ilvl="5">
      <w:start w:val="1"/>
      <w:numFmt w:val="bullet"/>
      <w:lvlText w:val="■"/>
      <w:lvlJc w:val="left"/>
      <w:pPr>
        <w:ind w:left="5760" w:hanging="360"/>
      </w:pPr>
      <w:rPr>
        <w:strike w:val="0"/>
        <w:dstrike w:val="0"/>
        <w:u w:val="none"/>
        <w:effect w:val="none"/>
      </w:rPr>
    </w:lvl>
    <w:lvl w:ilvl="6">
      <w:start w:val="1"/>
      <w:numFmt w:val="bullet"/>
      <w:lvlText w:val="●"/>
      <w:lvlJc w:val="left"/>
      <w:pPr>
        <w:ind w:left="6480" w:hanging="360"/>
      </w:pPr>
      <w:rPr>
        <w:strike w:val="0"/>
        <w:dstrike w:val="0"/>
        <w:u w:val="none"/>
        <w:effect w:val="none"/>
      </w:rPr>
    </w:lvl>
    <w:lvl w:ilvl="7">
      <w:start w:val="1"/>
      <w:numFmt w:val="bullet"/>
      <w:lvlText w:val="○"/>
      <w:lvlJc w:val="left"/>
      <w:pPr>
        <w:ind w:left="7200" w:hanging="360"/>
      </w:pPr>
      <w:rPr>
        <w:strike w:val="0"/>
        <w:dstrike w:val="0"/>
        <w:u w:val="none"/>
        <w:effect w:val="none"/>
      </w:rPr>
    </w:lvl>
    <w:lvl w:ilvl="8">
      <w:start w:val="1"/>
      <w:numFmt w:val="bullet"/>
      <w:lvlText w:val="■"/>
      <w:lvlJc w:val="left"/>
      <w:pPr>
        <w:ind w:left="7920" w:hanging="360"/>
      </w:pPr>
      <w:rPr>
        <w:strike w:val="0"/>
        <w:dstrike w:val="0"/>
        <w:u w:val="none"/>
        <w:effect w:val="none"/>
      </w:rPr>
    </w:lvl>
  </w:abstractNum>
  <w:abstractNum w:abstractNumId="4" w15:restartNumberingAfterBreak="0">
    <w:nsid w:val="3D982EAC"/>
    <w:multiLevelType w:val="multilevel"/>
    <w:tmpl w:val="65D4045E"/>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5" w15:restartNumberingAfterBreak="0">
    <w:nsid w:val="3E80627D"/>
    <w:multiLevelType w:val="multilevel"/>
    <w:tmpl w:val="38987CDA"/>
    <w:lvl w:ilvl="0">
      <w:start w:val="1"/>
      <w:numFmt w:val="decimal"/>
      <w:lvlText w:val="%1."/>
      <w:lvlJc w:val="left"/>
      <w:pPr>
        <w:ind w:left="720" w:hanging="360"/>
      </w:pPr>
      <w:rPr>
        <w:vertAlign w:val="baseline"/>
      </w:rPr>
    </w:lvl>
    <w:lvl w:ilvl="1">
      <w:start w:val="1"/>
      <w:numFmt w:val="decimal"/>
      <w:lvlText w:val="%2."/>
      <w:lvlJc w:val="left"/>
      <w:pPr>
        <w:ind w:left="1430" w:hanging="720"/>
      </w:pPr>
      <w:rPr>
        <w:b w:val="0"/>
        <w:color w:val="000000"/>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48B6304B"/>
    <w:multiLevelType w:val="multilevel"/>
    <w:tmpl w:val="B060DB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69C45C16"/>
    <w:multiLevelType w:val="multilevel"/>
    <w:tmpl w:val="F260D466"/>
    <w:lvl w:ilvl="0">
      <w:start w:val="8"/>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748613E1"/>
    <w:multiLevelType w:val="multilevel"/>
    <w:tmpl w:val="B5864232"/>
    <w:lvl w:ilvl="0">
      <w:start w:val="1"/>
      <w:numFmt w:val="bullet"/>
      <w:lvlText w:val="●"/>
      <w:lvlJc w:val="left"/>
      <w:pPr>
        <w:ind w:left="2160" w:hanging="360"/>
      </w:pPr>
      <w:rPr>
        <w:strike w:val="0"/>
        <w:dstrike w:val="0"/>
        <w:u w:val="none"/>
        <w:effect w:val="none"/>
      </w:rPr>
    </w:lvl>
    <w:lvl w:ilvl="1">
      <w:start w:val="1"/>
      <w:numFmt w:val="bullet"/>
      <w:lvlText w:val="○"/>
      <w:lvlJc w:val="left"/>
      <w:pPr>
        <w:ind w:left="2880" w:hanging="360"/>
      </w:pPr>
      <w:rPr>
        <w:strike w:val="0"/>
        <w:dstrike w:val="0"/>
        <w:u w:val="none"/>
        <w:effect w:val="none"/>
      </w:rPr>
    </w:lvl>
    <w:lvl w:ilvl="2">
      <w:start w:val="1"/>
      <w:numFmt w:val="bullet"/>
      <w:lvlText w:val="■"/>
      <w:lvlJc w:val="left"/>
      <w:pPr>
        <w:ind w:left="3600" w:hanging="360"/>
      </w:pPr>
      <w:rPr>
        <w:strike w:val="0"/>
        <w:dstrike w:val="0"/>
        <w:u w:val="none"/>
        <w:effect w:val="none"/>
      </w:rPr>
    </w:lvl>
    <w:lvl w:ilvl="3">
      <w:start w:val="1"/>
      <w:numFmt w:val="bullet"/>
      <w:lvlText w:val="●"/>
      <w:lvlJc w:val="left"/>
      <w:pPr>
        <w:ind w:left="4320" w:hanging="360"/>
      </w:pPr>
      <w:rPr>
        <w:strike w:val="0"/>
        <w:dstrike w:val="0"/>
        <w:u w:val="none"/>
        <w:effect w:val="none"/>
      </w:rPr>
    </w:lvl>
    <w:lvl w:ilvl="4">
      <w:start w:val="1"/>
      <w:numFmt w:val="bullet"/>
      <w:lvlText w:val="○"/>
      <w:lvlJc w:val="left"/>
      <w:pPr>
        <w:ind w:left="5040" w:hanging="360"/>
      </w:pPr>
      <w:rPr>
        <w:strike w:val="0"/>
        <w:dstrike w:val="0"/>
        <w:u w:val="none"/>
        <w:effect w:val="none"/>
      </w:rPr>
    </w:lvl>
    <w:lvl w:ilvl="5">
      <w:start w:val="1"/>
      <w:numFmt w:val="bullet"/>
      <w:lvlText w:val="■"/>
      <w:lvlJc w:val="left"/>
      <w:pPr>
        <w:ind w:left="5760" w:hanging="360"/>
      </w:pPr>
      <w:rPr>
        <w:strike w:val="0"/>
        <w:dstrike w:val="0"/>
        <w:u w:val="none"/>
        <w:effect w:val="none"/>
      </w:rPr>
    </w:lvl>
    <w:lvl w:ilvl="6">
      <w:start w:val="1"/>
      <w:numFmt w:val="bullet"/>
      <w:lvlText w:val="●"/>
      <w:lvlJc w:val="left"/>
      <w:pPr>
        <w:ind w:left="6480" w:hanging="360"/>
      </w:pPr>
      <w:rPr>
        <w:strike w:val="0"/>
        <w:dstrike w:val="0"/>
        <w:u w:val="none"/>
        <w:effect w:val="none"/>
      </w:rPr>
    </w:lvl>
    <w:lvl w:ilvl="7">
      <w:start w:val="1"/>
      <w:numFmt w:val="bullet"/>
      <w:lvlText w:val="○"/>
      <w:lvlJc w:val="left"/>
      <w:pPr>
        <w:ind w:left="7200" w:hanging="360"/>
      </w:pPr>
      <w:rPr>
        <w:strike w:val="0"/>
        <w:dstrike w:val="0"/>
        <w:u w:val="none"/>
        <w:effect w:val="none"/>
      </w:rPr>
    </w:lvl>
    <w:lvl w:ilvl="8">
      <w:start w:val="1"/>
      <w:numFmt w:val="bullet"/>
      <w:lvlText w:val="■"/>
      <w:lvlJc w:val="left"/>
      <w:pPr>
        <w:ind w:left="7920" w:hanging="360"/>
      </w:pPr>
      <w:rPr>
        <w:strike w:val="0"/>
        <w:dstrike w:val="0"/>
        <w:u w:val="none"/>
        <w:effect w:val="none"/>
      </w:rPr>
    </w:lvl>
  </w:abstractNum>
  <w:abstractNum w:abstractNumId="9" w15:restartNumberingAfterBreak="0">
    <w:nsid w:val="7ADE5BFC"/>
    <w:multiLevelType w:val="multilevel"/>
    <w:tmpl w:val="5E845E56"/>
    <w:lvl w:ilvl="0">
      <w:start w:val="1"/>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13E43"/>
    <w:rsid w:val="00041776"/>
    <w:rsid w:val="000808C7"/>
    <w:rsid w:val="000E36D8"/>
    <w:rsid w:val="001016EE"/>
    <w:rsid w:val="00144D1E"/>
    <w:rsid w:val="001653B7"/>
    <w:rsid w:val="001A5FC5"/>
    <w:rsid w:val="00210F96"/>
    <w:rsid w:val="00252487"/>
    <w:rsid w:val="00270AB1"/>
    <w:rsid w:val="002C1D58"/>
    <w:rsid w:val="002D163C"/>
    <w:rsid w:val="002D3463"/>
    <w:rsid w:val="002E1625"/>
    <w:rsid w:val="002F460C"/>
    <w:rsid w:val="00364BF6"/>
    <w:rsid w:val="00371786"/>
    <w:rsid w:val="003A2A0F"/>
    <w:rsid w:val="003D66D7"/>
    <w:rsid w:val="003E3C6B"/>
    <w:rsid w:val="003F5A9E"/>
    <w:rsid w:val="004024E6"/>
    <w:rsid w:val="00403A6D"/>
    <w:rsid w:val="00417698"/>
    <w:rsid w:val="0049512C"/>
    <w:rsid w:val="004C29EB"/>
    <w:rsid w:val="004F55B5"/>
    <w:rsid w:val="00507F50"/>
    <w:rsid w:val="00516613"/>
    <w:rsid w:val="00525BBB"/>
    <w:rsid w:val="00597C79"/>
    <w:rsid w:val="005C1998"/>
    <w:rsid w:val="005D1DA5"/>
    <w:rsid w:val="0063408E"/>
    <w:rsid w:val="006863C0"/>
    <w:rsid w:val="006E209E"/>
    <w:rsid w:val="006F0E00"/>
    <w:rsid w:val="0071499D"/>
    <w:rsid w:val="0071664E"/>
    <w:rsid w:val="00720F97"/>
    <w:rsid w:val="007A7423"/>
    <w:rsid w:val="007C2059"/>
    <w:rsid w:val="007D7BAD"/>
    <w:rsid w:val="007E03EA"/>
    <w:rsid w:val="007F35E9"/>
    <w:rsid w:val="00800614"/>
    <w:rsid w:val="00813211"/>
    <w:rsid w:val="008342B5"/>
    <w:rsid w:val="008D01D4"/>
    <w:rsid w:val="008F4A4B"/>
    <w:rsid w:val="009175E2"/>
    <w:rsid w:val="009436BC"/>
    <w:rsid w:val="009453AC"/>
    <w:rsid w:val="00971DCE"/>
    <w:rsid w:val="0097425B"/>
    <w:rsid w:val="009751B8"/>
    <w:rsid w:val="00975274"/>
    <w:rsid w:val="009B163A"/>
    <w:rsid w:val="009D0B73"/>
    <w:rsid w:val="00A11347"/>
    <w:rsid w:val="00A21C1D"/>
    <w:rsid w:val="00A22AF4"/>
    <w:rsid w:val="00A7064F"/>
    <w:rsid w:val="00A802D0"/>
    <w:rsid w:val="00A93EB9"/>
    <w:rsid w:val="00B25A45"/>
    <w:rsid w:val="00B438D2"/>
    <w:rsid w:val="00B56C89"/>
    <w:rsid w:val="00B64DB5"/>
    <w:rsid w:val="00B84DF4"/>
    <w:rsid w:val="00BB7613"/>
    <w:rsid w:val="00BD568F"/>
    <w:rsid w:val="00BF3F23"/>
    <w:rsid w:val="00C7577E"/>
    <w:rsid w:val="00C776C3"/>
    <w:rsid w:val="00CE6CA1"/>
    <w:rsid w:val="00CF692A"/>
    <w:rsid w:val="00D14A64"/>
    <w:rsid w:val="00D62814"/>
    <w:rsid w:val="00D641A2"/>
    <w:rsid w:val="00D70C42"/>
    <w:rsid w:val="00D9257E"/>
    <w:rsid w:val="00D9450C"/>
    <w:rsid w:val="00DC64C3"/>
    <w:rsid w:val="00DF2A50"/>
    <w:rsid w:val="00DF5CE7"/>
    <w:rsid w:val="00E0100B"/>
    <w:rsid w:val="00E14E67"/>
    <w:rsid w:val="00EB3FA4"/>
    <w:rsid w:val="00EC485E"/>
    <w:rsid w:val="00EC4E7F"/>
    <w:rsid w:val="00F149E9"/>
    <w:rsid w:val="00F65D02"/>
    <w:rsid w:val="00F809A5"/>
    <w:rsid w:val="00FD6139"/>
    <w:rsid w:val="00FE2467"/>
    <w:rsid w:val="00FE76AA"/>
    <w:rsid w:val="00FF30D5"/>
    <w:rsid w:val="00FF54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4DDA8C1-CEF0-436E-AABF-2FB09699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link w:val="30"/>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customStyle="1" w:styleId="30">
    <w:name w:val="Заголовок 3 Знак"/>
    <w:link w:val="3"/>
    <w:rsid w:val="00F809A5"/>
    <w:rPr>
      <w:rFonts w:ascii="Antiqua" w:hAnsi="Antiqua"/>
      <w:b/>
      <w:i/>
      <w:sz w:val="26"/>
      <w:lang w:eastAsia="ru-RU"/>
    </w:rPr>
  </w:style>
  <w:style w:type="table" w:styleId="ad">
    <w:name w:val="Table Grid"/>
    <w:basedOn w:val="a1"/>
    <w:rsid w:val="00EB3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841042">
      <w:bodyDiv w:val="1"/>
      <w:marLeft w:val="0"/>
      <w:marRight w:val="0"/>
      <w:marTop w:val="0"/>
      <w:marBottom w:val="0"/>
      <w:divBdr>
        <w:top w:val="none" w:sz="0" w:space="0" w:color="auto"/>
        <w:left w:val="none" w:sz="0" w:space="0" w:color="auto"/>
        <w:bottom w:val="none" w:sz="0" w:space="0" w:color="auto"/>
        <w:right w:val="none" w:sz="0" w:space="0" w:color="auto"/>
      </w:divBdr>
    </w:div>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1398285256">
      <w:bodyDiv w:val="1"/>
      <w:marLeft w:val="0"/>
      <w:marRight w:val="0"/>
      <w:marTop w:val="0"/>
      <w:marBottom w:val="0"/>
      <w:divBdr>
        <w:top w:val="none" w:sz="0" w:space="0" w:color="auto"/>
        <w:left w:val="none" w:sz="0" w:space="0" w:color="auto"/>
        <w:bottom w:val="none" w:sz="0" w:space="0" w:color="auto"/>
        <w:right w:val="none" w:sz="0" w:space="0" w:color="auto"/>
      </w:divBdr>
    </w:div>
    <w:div w:id="201688047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12044</Words>
  <Characters>6866</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cp:lastModifiedBy>Забара Марина Володимирівна</cp:lastModifiedBy>
  <cp:revision>2</cp:revision>
  <cp:lastPrinted>2002-04-19T12:13:00Z</cp:lastPrinted>
  <dcterms:created xsi:type="dcterms:W3CDTF">2024-08-06T06:49:00Z</dcterms:created>
  <dcterms:modified xsi:type="dcterms:W3CDTF">2024-08-06T06:49:00Z</dcterms:modified>
</cp:coreProperties>
</file>