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0AD" w:rsidRPr="009068EB" w:rsidRDefault="00DE60AD" w:rsidP="00DE60AD">
      <w:pPr>
        <w:shd w:val="clear" w:color="auto" w:fill="FFFFFF"/>
        <w:spacing w:after="0" w:line="240" w:lineRule="auto"/>
        <w:jc w:val="center"/>
        <w:rPr>
          <w:rFonts w:ascii="Times New Roman" w:eastAsia="Times New Roman" w:hAnsi="Times New Roman" w:cs="Times New Roman"/>
          <w:color w:val="000000" w:themeColor="text1"/>
          <w:sz w:val="44"/>
          <w:szCs w:val="24"/>
          <w:lang w:eastAsia="uk-UA"/>
        </w:rPr>
      </w:pPr>
      <w:r w:rsidRPr="009068EB">
        <w:rPr>
          <w:rFonts w:ascii="Verdana" w:eastAsia="Times New Roman" w:hAnsi="Verdana" w:cs="Times New Roman"/>
          <w:b/>
          <w:bCs/>
          <w:color w:val="FF0000"/>
          <w:spacing w:val="-4"/>
          <w:sz w:val="24"/>
          <w:szCs w:val="18"/>
          <w:lang w:eastAsia="uk-UA"/>
        </w:rPr>
        <w:br/>
      </w:r>
      <w:r w:rsidRPr="009068EB">
        <w:rPr>
          <w:rFonts w:ascii="Times New Roman" w:eastAsia="Times New Roman" w:hAnsi="Times New Roman" w:cs="Times New Roman"/>
          <w:b/>
          <w:bCs/>
          <w:color w:val="000000" w:themeColor="text1"/>
          <w:spacing w:val="-4"/>
          <w:sz w:val="32"/>
          <w:szCs w:val="18"/>
          <w:lang w:eastAsia="uk-UA"/>
        </w:rPr>
        <w:t>ДОВІДКА</w:t>
      </w:r>
    </w:p>
    <w:p w:rsidR="00DE60AD" w:rsidRPr="009068EB" w:rsidRDefault="00DE60AD" w:rsidP="00DE60AD">
      <w:pPr>
        <w:shd w:val="clear" w:color="auto" w:fill="FFFFFF"/>
        <w:spacing w:after="0" w:line="240" w:lineRule="auto"/>
        <w:jc w:val="center"/>
        <w:rPr>
          <w:rFonts w:ascii="Times New Roman" w:eastAsia="Times New Roman" w:hAnsi="Times New Roman" w:cs="Times New Roman"/>
          <w:color w:val="000000" w:themeColor="text1"/>
          <w:sz w:val="44"/>
          <w:szCs w:val="24"/>
          <w:lang w:eastAsia="uk-UA"/>
        </w:rPr>
      </w:pPr>
      <w:r w:rsidRPr="009068EB">
        <w:rPr>
          <w:rFonts w:ascii="Times New Roman" w:eastAsia="Times New Roman" w:hAnsi="Times New Roman" w:cs="Times New Roman"/>
          <w:color w:val="000000" w:themeColor="text1"/>
          <w:spacing w:val="-4"/>
          <w:sz w:val="32"/>
          <w:szCs w:val="18"/>
          <w:lang w:eastAsia="uk-UA"/>
        </w:rPr>
        <w:t>щодо стану виконання місцевих бюджетів</w:t>
      </w:r>
    </w:p>
    <w:p w:rsidR="00DE60AD" w:rsidRPr="009068EB" w:rsidRDefault="00DE60AD" w:rsidP="00DE60AD">
      <w:pPr>
        <w:shd w:val="clear" w:color="auto" w:fill="FFFFFF"/>
        <w:spacing w:after="0" w:line="240" w:lineRule="auto"/>
        <w:jc w:val="both"/>
        <w:rPr>
          <w:rFonts w:ascii="Times New Roman" w:eastAsia="Times New Roman" w:hAnsi="Times New Roman" w:cs="Times New Roman"/>
          <w:color w:val="000000" w:themeColor="text1"/>
          <w:sz w:val="24"/>
          <w:szCs w:val="24"/>
          <w:lang w:eastAsia="uk-UA"/>
        </w:rPr>
      </w:pPr>
      <w:r w:rsidRPr="009068EB">
        <w:rPr>
          <w:rFonts w:ascii="Verdana" w:eastAsia="Times New Roman" w:hAnsi="Verdana" w:cs="Times New Roman"/>
          <w:color w:val="000000" w:themeColor="text1"/>
          <w:spacing w:val="-4"/>
          <w:sz w:val="18"/>
          <w:szCs w:val="18"/>
          <w:lang w:eastAsia="uk-UA"/>
        </w:rPr>
        <w:t> </w:t>
      </w:r>
    </w:p>
    <w:p w:rsidR="00086D9E" w:rsidRPr="009068EB" w:rsidRDefault="00DE60AD" w:rsidP="00F9382C">
      <w:pPr>
        <w:spacing w:after="0" w:line="240" w:lineRule="auto"/>
        <w:jc w:val="center"/>
        <w:rPr>
          <w:rFonts w:ascii="Times New Roman" w:hAnsi="Times New Roman" w:cs="Times New Roman"/>
          <w:b/>
          <w:bCs/>
          <w:color w:val="000000" w:themeColor="text1"/>
          <w:spacing w:val="-4"/>
          <w:sz w:val="28"/>
          <w:szCs w:val="28"/>
          <w:u w:val="single"/>
          <w:shd w:val="clear" w:color="auto" w:fill="FFFFFF"/>
        </w:rPr>
      </w:pPr>
      <w:r w:rsidRPr="009068EB">
        <w:rPr>
          <w:rFonts w:ascii="Times New Roman" w:hAnsi="Times New Roman" w:cs="Times New Roman"/>
          <w:b/>
          <w:bCs/>
          <w:color w:val="000000" w:themeColor="text1"/>
          <w:spacing w:val="-4"/>
          <w:sz w:val="28"/>
          <w:szCs w:val="28"/>
          <w:u w:val="single"/>
          <w:shd w:val="clear" w:color="auto" w:fill="FFFFFF"/>
        </w:rPr>
        <w:t>Виконання доходів місцевих бюджетів</w:t>
      </w:r>
    </w:p>
    <w:p w:rsidR="00F9382C" w:rsidRPr="009068EB" w:rsidRDefault="00F9382C" w:rsidP="00F9382C">
      <w:pPr>
        <w:spacing w:after="0" w:line="240" w:lineRule="auto"/>
        <w:jc w:val="center"/>
        <w:rPr>
          <w:rFonts w:ascii="Times New Roman" w:hAnsi="Times New Roman" w:cs="Times New Roman"/>
          <w:b/>
          <w:bCs/>
          <w:color w:val="000000" w:themeColor="text1"/>
          <w:spacing w:val="-4"/>
          <w:sz w:val="28"/>
          <w:szCs w:val="28"/>
          <w:u w:val="single"/>
          <w:shd w:val="clear" w:color="auto" w:fill="FFFFFF"/>
        </w:rPr>
      </w:pPr>
      <w:r w:rsidRPr="009068EB">
        <w:rPr>
          <w:rFonts w:ascii="Times New Roman" w:hAnsi="Times New Roman" w:cs="Times New Roman"/>
          <w:b/>
          <w:bCs/>
          <w:color w:val="000000" w:themeColor="text1"/>
          <w:spacing w:val="-4"/>
          <w:sz w:val="28"/>
          <w:szCs w:val="28"/>
          <w:u w:val="single"/>
          <w:shd w:val="clear" w:color="auto" w:fill="FFFFFF"/>
        </w:rPr>
        <w:t>за січень-</w:t>
      </w:r>
      <w:r w:rsidR="009068EB" w:rsidRPr="009068EB">
        <w:rPr>
          <w:rFonts w:ascii="Times New Roman" w:hAnsi="Times New Roman" w:cs="Times New Roman"/>
          <w:b/>
          <w:bCs/>
          <w:color w:val="000000" w:themeColor="text1"/>
          <w:spacing w:val="-4"/>
          <w:sz w:val="28"/>
          <w:szCs w:val="28"/>
          <w:u w:val="single"/>
          <w:shd w:val="clear" w:color="auto" w:fill="FFFFFF"/>
        </w:rPr>
        <w:t>вересень</w:t>
      </w:r>
      <w:r w:rsidRPr="009068EB">
        <w:rPr>
          <w:rFonts w:ascii="Times New Roman" w:hAnsi="Times New Roman" w:cs="Times New Roman"/>
          <w:b/>
          <w:bCs/>
          <w:color w:val="000000" w:themeColor="text1"/>
          <w:spacing w:val="-4"/>
          <w:sz w:val="28"/>
          <w:szCs w:val="28"/>
          <w:u w:val="single"/>
          <w:shd w:val="clear" w:color="auto" w:fill="FFFFFF"/>
        </w:rPr>
        <w:t xml:space="preserve"> 2015 року</w:t>
      </w:r>
    </w:p>
    <w:p w:rsidR="00735FE5" w:rsidRPr="009068EB" w:rsidRDefault="00DE60AD" w:rsidP="00735FE5">
      <w:pPr>
        <w:spacing w:before="120" w:after="0" w:line="288" w:lineRule="auto"/>
        <w:ind w:firstLine="709"/>
        <w:jc w:val="both"/>
        <w:rPr>
          <w:rFonts w:ascii="Times New Roman" w:hAnsi="Times New Roman" w:cs="Times New Roman"/>
          <w:color w:val="000000" w:themeColor="text1"/>
          <w:sz w:val="28"/>
          <w:szCs w:val="28"/>
        </w:rPr>
      </w:pPr>
      <w:r w:rsidRPr="009068EB">
        <w:rPr>
          <w:rFonts w:ascii="Times New Roman" w:eastAsia="Times New Roman" w:hAnsi="Times New Roman" w:cs="Times New Roman"/>
          <w:color w:val="000000" w:themeColor="text1"/>
          <w:sz w:val="28"/>
          <w:szCs w:val="28"/>
          <w:lang w:eastAsia="ru-RU"/>
        </w:rPr>
        <w:t xml:space="preserve">За січень – </w:t>
      </w:r>
      <w:r w:rsidR="009068EB" w:rsidRPr="009068EB">
        <w:rPr>
          <w:rFonts w:ascii="Times New Roman" w:eastAsia="Times New Roman" w:hAnsi="Times New Roman" w:cs="Times New Roman"/>
          <w:color w:val="000000" w:themeColor="text1"/>
          <w:sz w:val="28"/>
          <w:szCs w:val="28"/>
          <w:lang w:eastAsia="ru-RU"/>
        </w:rPr>
        <w:t>вересень</w:t>
      </w:r>
      <w:r w:rsidRPr="009068EB">
        <w:rPr>
          <w:rFonts w:ascii="Times New Roman" w:eastAsia="Times New Roman" w:hAnsi="Times New Roman" w:cs="Times New Roman"/>
          <w:color w:val="000000" w:themeColor="text1"/>
          <w:sz w:val="28"/>
          <w:szCs w:val="28"/>
          <w:lang w:eastAsia="ru-RU"/>
        </w:rPr>
        <w:t xml:space="preserve"> </w:t>
      </w:r>
      <w:r w:rsidR="004D6394" w:rsidRPr="009068EB">
        <w:rPr>
          <w:rFonts w:ascii="Times New Roman" w:eastAsia="Times New Roman" w:hAnsi="Times New Roman" w:cs="Times New Roman"/>
          <w:color w:val="000000" w:themeColor="text1"/>
          <w:sz w:val="28"/>
          <w:szCs w:val="28"/>
          <w:lang w:eastAsia="ru-RU"/>
        </w:rPr>
        <w:t>поточного</w:t>
      </w:r>
      <w:r w:rsidRPr="009068EB">
        <w:rPr>
          <w:rFonts w:ascii="Times New Roman" w:eastAsia="Times New Roman" w:hAnsi="Times New Roman" w:cs="Times New Roman"/>
          <w:color w:val="000000" w:themeColor="text1"/>
          <w:sz w:val="28"/>
          <w:szCs w:val="28"/>
          <w:lang w:eastAsia="ru-RU"/>
        </w:rPr>
        <w:t xml:space="preserve"> року </w:t>
      </w:r>
      <w:r w:rsidRPr="009068EB">
        <w:rPr>
          <w:rFonts w:ascii="Times New Roman" w:eastAsia="Times New Roman" w:hAnsi="Times New Roman" w:cs="Times New Roman"/>
          <w:b/>
          <w:color w:val="000000" w:themeColor="text1"/>
          <w:sz w:val="28"/>
          <w:szCs w:val="28"/>
          <w:lang w:eastAsia="ru-RU"/>
        </w:rPr>
        <w:t>до загального фонду</w:t>
      </w:r>
      <w:r w:rsidRPr="009068EB">
        <w:rPr>
          <w:rFonts w:ascii="Times New Roman" w:eastAsia="Times New Roman" w:hAnsi="Times New Roman" w:cs="Times New Roman"/>
          <w:color w:val="000000" w:themeColor="text1"/>
          <w:sz w:val="28"/>
          <w:szCs w:val="28"/>
          <w:lang w:eastAsia="ru-RU"/>
        </w:rPr>
        <w:t xml:space="preserve"> місцевих бюджетів (без урахування трансфертів) надійшло </w:t>
      </w:r>
      <w:r w:rsidR="009068EB" w:rsidRPr="009068EB">
        <w:rPr>
          <w:rFonts w:ascii="Times New Roman" w:hAnsi="Times New Roman" w:cs="Times New Roman"/>
          <w:b/>
          <w:color w:val="000000" w:themeColor="text1"/>
          <w:sz w:val="28"/>
          <w:szCs w:val="28"/>
        </w:rPr>
        <w:t>70,9</w:t>
      </w:r>
      <w:r w:rsidR="00735FE5" w:rsidRPr="009068EB">
        <w:rPr>
          <w:rFonts w:ascii="Times New Roman" w:hAnsi="Times New Roman" w:cs="Times New Roman"/>
          <w:color w:val="000000" w:themeColor="text1"/>
          <w:sz w:val="28"/>
          <w:szCs w:val="28"/>
        </w:rPr>
        <w:t xml:space="preserve"> </w:t>
      </w:r>
      <w:r w:rsidR="00735FE5" w:rsidRPr="009068EB">
        <w:rPr>
          <w:rFonts w:ascii="Times New Roman" w:hAnsi="Times New Roman" w:cs="Times New Roman"/>
          <w:b/>
          <w:color w:val="000000" w:themeColor="text1"/>
          <w:sz w:val="28"/>
          <w:szCs w:val="28"/>
        </w:rPr>
        <w:t>млрд.</w:t>
      </w:r>
      <w:r w:rsidR="00997D5A" w:rsidRPr="009068EB">
        <w:rPr>
          <w:rFonts w:ascii="Times New Roman" w:hAnsi="Times New Roman" w:cs="Times New Roman"/>
          <w:b/>
          <w:color w:val="000000" w:themeColor="text1"/>
          <w:sz w:val="28"/>
          <w:szCs w:val="28"/>
        </w:rPr>
        <w:t xml:space="preserve"> </w:t>
      </w:r>
      <w:r w:rsidR="00735FE5" w:rsidRPr="009068EB">
        <w:rPr>
          <w:rFonts w:ascii="Times New Roman" w:hAnsi="Times New Roman" w:cs="Times New Roman"/>
          <w:b/>
          <w:color w:val="000000" w:themeColor="text1"/>
          <w:sz w:val="28"/>
          <w:szCs w:val="28"/>
        </w:rPr>
        <w:t>грн.,</w:t>
      </w:r>
      <w:r w:rsidR="00735FE5" w:rsidRPr="009068EB">
        <w:rPr>
          <w:rFonts w:ascii="Times New Roman" w:hAnsi="Times New Roman" w:cs="Times New Roman"/>
          <w:color w:val="000000" w:themeColor="text1"/>
          <w:sz w:val="28"/>
          <w:szCs w:val="28"/>
        </w:rPr>
        <w:t xml:space="preserve"> що складає </w:t>
      </w:r>
      <w:r w:rsidR="009068EB" w:rsidRPr="009068EB">
        <w:rPr>
          <w:rFonts w:ascii="Times New Roman" w:hAnsi="Times New Roman" w:cs="Times New Roman"/>
          <w:b/>
          <w:color w:val="000000" w:themeColor="text1"/>
          <w:sz w:val="28"/>
          <w:szCs w:val="28"/>
        </w:rPr>
        <w:t>96,4</w:t>
      </w:r>
      <w:r w:rsidR="00735FE5" w:rsidRPr="009068EB">
        <w:rPr>
          <w:rFonts w:ascii="Times New Roman" w:hAnsi="Times New Roman" w:cs="Times New Roman"/>
          <w:b/>
          <w:color w:val="000000" w:themeColor="text1"/>
          <w:sz w:val="28"/>
          <w:szCs w:val="28"/>
        </w:rPr>
        <w:t>%</w:t>
      </w:r>
      <w:r w:rsidR="00735FE5" w:rsidRPr="009068EB">
        <w:rPr>
          <w:rFonts w:ascii="Times New Roman" w:hAnsi="Times New Roman" w:cs="Times New Roman"/>
          <w:color w:val="000000" w:themeColor="text1"/>
          <w:sz w:val="28"/>
          <w:szCs w:val="28"/>
        </w:rPr>
        <w:t xml:space="preserve"> від </w:t>
      </w:r>
      <w:r w:rsidR="00735FE5" w:rsidRPr="009068EB">
        <w:rPr>
          <w:rFonts w:ascii="Times New Roman" w:hAnsi="Times New Roman" w:cs="Times New Roman"/>
          <w:b/>
          <w:color w:val="000000" w:themeColor="text1"/>
          <w:sz w:val="28"/>
          <w:szCs w:val="28"/>
        </w:rPr>
        <w:t>річного</w:t>
      </w:r>
      <w:r w:rsidR="00735FE5" w:rsidRPr="009068EB">
        <w:rPr>
          <w:rFonts w:ascii="Times New Roman" w:hAnsi="Times New Roman" w:cs="Times New Roman"/>
          <w:color w:val="000000" w:themeColor="text1"/>
          <w:sz w:val="28"/>
          <w:szCs w:val="28"/>
        </w:rPr>
        <w:t xml:space="preserve"> обсягу надходжень, затвердженого місцевими радами.</w:t>
      </w:r>
    </w:p>
    <w:p w:rsidR="00DE60AD" w:rsidRPr="009068EB" w:rsidRDefault="00DE60AD" w:rsidP="00DE60AD">
      <w:pPr>
        <w:pStyle w:val="a3"/>
        <w:tabs>
          <w:tab w:val="num" w:pos="0"/>
        </w:tabs>
        <w:spacing w:before="120" w:line="264" w:lineRule="auto"/>
        <w:ind w:left="0"/>
        <w:jc w:val="both"/>
        <w:rPr>
          <w:color w:val="FF0000"/>
          <w:sz w:val="28"/>
          <w:szCs w:val="28"/>
          <w:lang w:val="uk-UA"/>
        </w:rPr>
      </w:pPr>
      <w:r w:rsidRPr="009068EB">
        <w:rPr>
          <w:b/>
          <w:color w:val="FF0000"/>
          <w:sz w:val="28"/>
          <w:szCs w:val="28"/>
          <w:lang w:val="uk-UA"/>
        </w:rPr>
        <w:tab/>
      </w:r>
      <w:r w:rsidRPr="009068EB">
        <w:rPr>
          <w:rFonts w:cs="Arial"/>
          <w:color w:val="000000" w:themeColor="text1"/>
          <w:sz w:val="28"/>
          <w:szCs w:val="28"/>
          <w:lang w:val="uk-UA"/>
        </w:rPr>
        <w:t>Приріст надходжень до загального</w:t>
      </w:r>
      <w:bookmarkStart w:id="0" w:name="_GoBack"/>
      <w:bookmarkEnd w:id="0"/>
      <w:r w:rsidRPr="009068EB">
        <w:rPr>
          <w:rFonts w:cs="Arial"/>
          <w:color w:val="000000" w:themeColor="text1"/>
          <w:sz w:val="28"/>
          <w:szCs w:val="28"/>
          <w:lang w:val="uk-UA"/>
        </w:rPr>
        <w:t xml:space="preserve"> фонду проти січня – </w:t>
      </w:r>
      <w:r w:rsidR="009068EB" w:rsidRPr="009068EB">
        <w:rPr>
          <w:rFonts w:cs="Arial"/>
          <w:color w:val="000000" w:themeColor="text1"/>
          <w:sz w:val="28"/>
          <w:szCs w:val="28"/>
          <w:lang w:val="uk-UA"/>
        </w:rPr>
        <w:t>вересня</w:t>
      </w:r>
      <w:r w:rsidRPr="009068EB">
        <w:rPr>
          <w:rFonts w:cs="Arial"/>
          <w:color w:val="000000" w:themeColor="text1"/>
          <w:sz w:val="28"/>
          <w:szCs w:val="28"/>
          <w:lang w:val="uk-UA"/>
        </w:rPr>
        <w:t xml:space="preserve"> </w:t>
      </w:r>
      <w:r w:rsidR="00735FE5" w:rsidRPr="009068EB">
        <w:rPr>
          <w:rFonts w:cs="Arial"/>
          <w:color w:val="000000" w:themeColor="text1"/>
          <w:sz w:val="28"/>
          <w:szCs w:val="28"/>
          <w:lang w:val="uk-UA"/>
        </w:rPr>
        <w:t>минулого</w:t>
      </w:r>
      <w:r w:rsidRPr="009068EB">
        <w:rPr>
          <w:rFonts w:cs="Arial"/>
          <w:color w:val="000000" w:themeColor="text1"/>
          <w:sz w:val="28"/>
          <w:szCs w:val="28"/>
          <w:lang w:val="uk-UA"/>
        </w:rPr>
        <w:t xml:space="preserve"> року </w:t>
      </w:r>
      <w:r w:rsidRPr="009068EB">
        <w:rPr>
          <w:rFonts w:cs="Arial"/>
          <w:i/>
          <w:color w:val="000000" w:themeColor="text1"/>
          <w:sz w:val="28"/>
          <w:szCs w:val="28"/>
          <w:lang w:val="uk-UA"/>
        </w:rPr>
        <w:t xml:space="preserve">(у </w:t>
      </w:r>
      <w:proofErr w:type="spellStart"/>
      <w:r w:rsidRPr="009068EB">
        <w:rPr>
          <w:rFonts w:cs="Arial"/>
          <w:i/>
          <w:color w:val="000000" w:themeColor="text1"/>
          <w:sz w:val="28"/>
          <w:szCs w:val="28"/>
          <w:lang w:val="uk-UA"/>
        </w:rPr>
        <w:t>співставних</w:t>
      </w:r>
      <w:proofErr w:type="spellEnd"/>
      <w:r w:rsidRPr="009068EB">
        <w:rPr>
          <w:rFonts w:cs="Arial"/>
          <w:i/>
          <w:color w:val="000000" w:themeColor="text1"/>
          <w:sz w:val="28"/>
          <w:szCs w:val="28"/>
          <w:lang w:val="uk-UA"/>
        </w:rPr>
        <w:t xml:space="preserve"> умовах та без урахування територій, що не підконтрольні українській владі)</w:t>
      </w:r>
      <w:r w:rsidRPr="009068EB">
        <w:rPr>
          <w:rFonts w:cs="Arial"/>
          <w:color w:val="000000" w:themeColor="text1"/>
          <w:sz w:val="28"/>
          <w:szCs w:val="28"/>
          <w:lang w:val="uk-UA"/>
        </w:rPr>
        <w:t xml:space="preserve"> склав </w:t>
      </w:r>
      <w:r w:rsidR="009068EB" w:rsidRPr="009068EB">
        <w:rPr>
          <w:b/>
          <w:color w:val="000000" w:themeColor="text1"/>
          <w:sz w:val="28"/>
          <w:szCs w:val="28"/>
          <w:lang w:val="uk-UA"/>
        </w:rPr>
        <w:t>40,7</w:t>
      </w:r>
      <w:r w:rsidR="00735FE5" w:rsidRPr="009068EB">
        <w:rPr>
          <w:b/>
          <w:color w:val="000000" w:themeColor="text1"/>
          <w:sz w:val="28"/>
          <w:szCs w:val="28"/>
        </w:rPr>
        <w:t>%</w:t>
      </w:r>
      <w:r w:rsidR="00735FE5" w:rsidRPr="009068EB">
        <w:rPr>
          <w:color w:val="000000" w:themeColor="text1"/>
          <w:sz w:val="28"/>
          <w:szCs w:val="28"/>
        </w:rPr>
        <w:t xml:space="preserve"> </w:t>
      </w:r>
      <w:proofErr w:type="spellStart"/>
      <w:r w:rsidR="00735FE5" w:rsidRPr="009068EB">
        <w:rPr>
          <w:color w:val="000000" w:themeColor="text1"/>
          <w:sz w:val="28"/>
          <w:szCs w:val="28"/>
        </w:rPr>
        <w:t>або</w:t>
      </w:r>
      <w:proofErr w:type="spellEnd"/>
      <w:r w:rsidR="00735FE5" w:rsidRPr="009068EB">
        <w:rPr>
          <w:color w:val="000000" w:themeColor="text1"/>
          <w:sz w:val="28"/>
          <w:szCs w:val="28"/>
        </w:rPr>
        <w:t xml:space="preserve"> </w:t>
      </w:r>
      <w:r w:rsidR="00735FE5" w:rsidRPr="009068EB">
        <w:rPr>
          <w:b/>
          <w:color w:val="000000" w:themeColor="text1"/>
          <w:sz w:val="28"/>
          <w:szCs w:val="28"/>
        </w:rPr>
        <w:t xml:space="preserve">+ </w:t>
      </w:r>
      <w:r w:rsidR="009068EB" w:rsidRPr="009068EB">
        <w:rPr>
          <w:b/>
          <w:color w:val="000000" w:themeColor="text1"/>
          <w:sz w:val="28"/>
          <w:szCs w:val="28"/>
          <w:lang w:val="uk-UA"/>
        </w:rPr>
        <w:t>20,5</w:t>
      </w:r>
      <w:r w:rsidR="00735FE5" w:rsidRPr="009068EB">
        <w:rPr>
          <w:color w:val="000000" w:themeColor="text1"/>
          <w:sz w:val="28"/>
          <w:szCs w:val="28"/>
        </w:rPr>
        <w:t xml:space="preserve"> </w:t>
      </w:r>
      <w:proofErr w:type="spellStart"/>
      <w:r w:rsidR="00735FE5" w:rsidRPr="009068EB">
        <w:rPr>
          <w:color w:val="000000" w:themeColor="text1"/>
          <w:sz w:val="28"/>
          <w:szCs w:val="28"/>
        </w:rPr>
        <w:t>млрд.грн</w:t>
      </w:r>
      <w:proofErr w:type="spellEnd"/>
      <w:r w:rsidR="00735FE5" w:rsidRPr="009068EB">
        <w:rPr>
          <w:color w:val="000000" w:themeColor="text1"/>
          <w:sz w:val="28"/>
          <w:szCs w:val="28"/>
        </w:rPr>
        <w:t>.</w:t>
      </w:r>
    </w:p>
    <w:p w:rsidR="00DE60AD" w:rsidRPr="009068EB" w:rsidRDefault="00F4568F" w:rsidP="00DE60AD">
      <w:pPr>
        <w:spacing w:before="120" w:after="120" w:line="240" w:lineRule="auto"/>
        <w:ind w:firstLine="709"/>
        <w:jc w:val="both"/>
        <w:rPr>
          <w:rFonts w:ascii="Times New Roman" w:eastAsia="Times New Roman" w:hAnsi="Times New Roman" w:cs="Times New Roman"/>
          <w:color w:val="000000" w:themeColor="text1"/>
          <w:sz w:val="28"/>
          <w:szCs w:val="28"/>
          <w:lang w:eastAsia="ru-RU"/>
        </w:rPr>
      </w:pPr>
      <w:r>
        <w:rPr>
          <w:noProof/>
          <w:lang w:eastAsia="uk-UA"/>
        </w:rPr>
        <w:drawing>
          <wp:anchor distT="0" distB="0" distL="114300" distR="114300" simplePos="0" relativeHeight="251758592" behindDoc="1" locked="0" layoutInCell="1" allowOverlap="1" wp14:anchorId="1016E383" wp14:editId="5922C3D2">
            <wp:simplePos x="0" y="0"/>
            <wp:positionH relativeFrom="column">
              <wp:posOffset>2972435</wp:posOffset>
            </wp:positionH>
            <wp:positionV relativeFrom="paragraph">
              <wp:posOffset>797560</wp:posOffset>
            </wp:positionV>
            <wp:extent cx="3962400" cy="6705600"/>
            <wp:effectExtent l="0" t="0" r="19050" b="0"/>
            <wp:wrapThrough wrapText="bothSides">
              <wp:wrapPolygon edited="0">
                <wp:start x="0" y="0"/>
                <wp:lineTo x="0" y="1718"/>
                <wp:lineTo x="5504" y="1964"/>
                <wp:lineTo x="1246" y="2209"/>
                <wp:lineTo x="1246" y="2516"/>
                <wp:lineTo x="5504" y="2945"/>
                <wp:lineTo x="2181" y="2945"/>
                <wp:lineTo x="1765" y="3068"/>
                <wp:lineTo x="1869" y="3927"/>
                <wp:lineTo x="831" y="4602"/>
                <wp:lineTo x="1038" y="4786"/>
                <wp:lineTo x="5504" y="4909"/>
                <wp:lineTo x="1142" y="5216"/>
                <wp:lineTo x="1142" y="5523"/>
                <wp:lineTo x="5504" y="5891"/>
                <wp:lineTo x="2077" y="5952"/>
                <wp:lineTo x="1558" y="6075"/>
                <wp:lineTo x="1662" y="6873"/>
                <wp:lineTo x="0" y="7548"/>
                <wp:lineTo x="0" y="7732"/>
                <wp:lineTo x="5504" y="7855"/>
                <wp:lineTo x="727" y="8161"/>
                <wp:lineTo x="727" y="8468"/>
                <wp:lineTo x="5504" y="8836"/>
                <wp:lineTo x="2492" y="8898"/>
                <wp:lineTo x="935" y="10432"/>
                <wp:lineTo x="1038" y="10677"/>
                <wp:lineTo x="5504" y="10800"/>
                <wp:lineTo x="1973" y="11168"/>
                <wp:lineTo x="1973" y="11475"/>
                <wp:lineTo x="5504" y="11782"/>
                <wp:lineTo x="2804" y="11905"/>
                <wp:lineTo x="1558" y="12211"/>
                <wp:lineTo x="1558" y="12764"/>
                <wp:lineTo x="519" y="13439"/>
                <wp:lineTo x="727" y="13745"/>
                <wp:lineTo x="5504" y="13745"/>
                <wp:lineTo x="2804" y="14175"/>
                <wp:lineTo x="2804" y="14359"/>
                <wp:lineTo x="5504" y="14727"/>
                <wp:lineTo x="1558" y="14850"/>
                <wp:lineTo x="1350" y="14911"/>
                <wp:lineTo x="1973" y="15709"/>
                <wp:lineTo x="1558" y="16568"/>
                <wp:lineTo x="1973" y="16691"/>
                <wp:lineTo x="5504" y="16691"/>
                <wp:lineTo x="1869" y="17182"/>
                <wp:lineTo x="1869" y="17427"/>
                <wp:lineTo x="5504" y="17673"/>
                <wp:lineTo x="2700" y="17857"/>
                <wp:lineTo x="1869" y="18102"/>
                <wp:lineTo x="1973" y="19636"/>
                <wp:lineTo x="0" y="20066"/>
                <wp:lineTo x="0" y="20434"/>
                <wp:lineTo x="5504" y="20618"/>
                <wp:lineTo x="5296" y="20925"/>
                <wp:lineTo x="5192" y="21232"/>
                <wp:lineTo x="18173" y="21232"/>
                <wp:lineTo x="21600" y="20864"/>
                <wp:lineTo x="21600" y="19145"/>
                <wp:lineTo x="20873" y="18655"/>
                <wp:lineTo x="20873" y="14727"/>
                <wp:lineTo x="21600" y="14298"/>
                <wp:lineTo x="21600" y="11107"/>
                <wp:lineTo x="20873" y="10800"/>
                <wp:lineTo x="20873" y="8836"/>
                <wp:lineTo x="21600" y="8468"/>
                <wp:lineTo x="21600" y="5155"/>
                <wp:lineTo x="20873" y="4909"/>
                <wp:lineTo x="20873" y="1964"/>
                <wp:lineTo x="21600" y="1166"/>
                <wp:lineTo x="21600" y="0"/>
                <wp:lineTo x="0" y="0"/>
              </wp:wrapPolygon>
            </wp:wrapThrough>
            <wp:docPr id="44" name="Діагра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9068EB">
        <w:rPr>
          <w:noProof/>
          <w:lang w:eastAsia="uk-UA"/>
        </w:rPr>
        <w:drawing>
          <wp:anchor distT="0" distB="0" distL="114300" distR="114300" simplePos="0" relativeHeight="251757568" behindDoc="1" locked="0" layoutInCell="1" allowOverlap="1" wp14:anchorId="0CFFBB4E" wp14:editId="49C1670B">
            <wp:simplePos x="0" y="0"/>
            <wp:positionH relativeFrom="column">
              <wp:posOffset>-571500</wp:posOffset>
            </wp:positionH>
            <wp:positionV relativeFrom="paragraph">
              <wp:posOffset>801370</wp:posOffset>
            </wp:positionV>
            <wp:extent cx="3640455" cy="6705600"/>
            <wp:effectExtent l="0" t="0" r="17145" b="0"/>
            <wp:wrapThrough wrapText="bothSides">
              <wp:wrapPolygon edited="0">
                <wp:start x="0" y="0"/>
                <wp:lineTo x="0" y="1657"/>
                <wp:lineTo x="5991" y="1964"/>
                <wp:lineTo x="1356" y="2209"/>
                <wp:lineTo x="1356" y="2516"/>
                <wp:lineTo x="5991" y="2945"/>
                <wp:lineTo x="2148" y="2945"/>
                <wp:lineTo x="2035" y="3191"/>
                <wp:lineTo x="3278" y="3927"/>
                <wp:lineTo x="2035" y="4602"/>
                <wp:lineTo x="2148" y="4786"/>
                <wp:lineTo x="5991" y="4909"/>
                <wp:lineTo x="1469" y="5216"/>
                <wp:lineTo x="1469" y="5461"/>
                <wp:lineTo x="5991" y="5891"/>
                <wp:lineTo x="2826" y="5952"/>
                <wp:lineTo x="0" y="6443"/>
                <wp:lineTo x="0" y="7670"/>
                <wp:lineTo x="5991" y="7855"/>
                <wp:lineTo x="791" y="8161"/>
                <wp:lineTo x="791" y="8468"/>
                <wp:lineTo x="5991" y="8836"/>
                <wp:lineTo x="3052" y="8898"/>
                <wp:lineTo x="1695" y="9205"/>
                <wp:lineTo x="1695" y="10493"/>
                <wp:lineTo x="3165" y="10800"/>
                <wp:lineTo x="5991" y="10800"/>
                <wp:lineTo x="1130" y="11168"/>
                <wp:lineTo x="1130" y="11475"/>
                <wp:lineTo x="5991" y="11782"/>
                <wp:lineTo x="2148" y="11905"/>
                <wp:lineTo x="2035" y="12089"/>
                <wp:lineTo x="3165" y="12764"/>
                <wp:lineTo x="1130" y="13500"/>
                <wp:lineTo x="1243" y="13684"/>
                <wp:lineTo x="5991" y="13745"/>
                <wp:lineTo x="2035" y="14114"/>
                <wp:lineTo x="2035" y="14420"/>
                <wp:lineTo x="5991" y="14727"/>
                <wp:lineTo x="1808" y="14850"/>
                <wp:lineTo x="1356" y="14911"/>
                <wp:lineTo x="1808" y="15709"/>
                <wp:lineTo x="0" y="16445"/>
                <wp:lineTo x="0" y="16691"/>
                <wp:lineTo x="5991" y="16691"/>
                <wp:lineTo x="1922" y="17182"/>
                <wp:lineTo x="1922" y="17427"/>
                <wp:lineTo x="5991" y="17673"/>
                <wp:lineTo x="678" y="17857"/>
                <wp:lineTo x="565" y="18041"/>
                <wp:lineTo x="2035" y="18655"/>
                <wp:lineTo x="2148" y="20311"/>
                <wp:lineTo x="3165" y="20618"/>
                <wp:lineTo x="5991" y="20618"/>
                <wp:lineTo x="5765" y="20986"/>
                <wp:lineTo x="5878" y="21293"/>
                <wp:lineTo x="6330" y="21539"/>
                <wp:lineTo x="21137" y="21539"/>
                <wp:lineTo x="21137" y="20618"/>
                <wp:lineTo x="21589" y="20618"/>
                <wp:lineTo x="21589" y="19084"/>
                <wp:lineTo x="21137" y="18655"/>
                <wp:lineTo x="21476" y="11782"/>
                <wp:lineTo x="20797" y="10800"/>
                <wp:lineTo x="20797" y="7855"/>
                <wp:lineTo x="21363" y="6873"/>
                <wp:lineTo x="21250" y="3989"/>
                <wp:lineTo x="20797" y="3927"/>
                <wp:lineTo x="20797" y="1964"/>
                <wp:lineTo x="21589" y="1166"/>
                <wp:lineTo x="21589" y="0"/>
                <wp:lineTo x="0" y="0"/>
              </wp:wrapPolygon>
            </wp:wrapThrough>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4D6394" w:rsidRPr="009068EB">
        <w:rPr>
          <w:rFonts w:ascii="Times New Roman" w:eastAsia="Times New Roman" w:hAnsi="Times New Roman" w:cs="Times New Roman"/>
          <w:color w:val="000000" w:themeColor="text1"/>
          <w:sz w:val="28"/>
          <w:szCs w:val="28"/>
          <w:lang w:eastAsia="ru-RU"/>
        </w:rPr>
        <w:t>Т</w:t>
      </w:r>
      <w:r w:rsidR="00DE60AD" w:rsidRPr="009068EB">
        <w:rPr>
          <w:rFonts w:ascii="Times New Roman" w:eastAsia="Times New Roman" w:hAnsi="Times New Roman" w:cs="Times New Roman"/>
          <w:color w:val="000000" w:themeColor="text1"/>
          <w:sz w:val="28"/>
          <w:szCs w:val="28"/>
          <w:lang w:eastAsia="ru-RU"/>
        </w:rPr>
        <w:t>емп росту фактичних надходжень ПДФО до січня-</w:t>
      </w:r>
      <w:r w:rsidR="009068EB" w:rsidRPr="009068EB">
        <w:rPr>
          <w:rFonts w:ascii="Times New Roman" w:eastAsia="Times New Roman" w:hAnsi="Times New Roman" w:cs="Times New Roman"/>
          <w:color w:val="000000" w:themeColor="text1"/>
          <w:sz w:val="28"/>
          <w:szCs w:val="28"/>
          <w:lang w:eastAsia="ru-RU"/>
        </w:rPr>
        <w:t>вересня</w:t>
      </w:r>
      <w:r w:rsidR="00DE60AD" w:rsidRPr="009068EB">
        <w:rPr>
          <w:rFonts w:ascii="Times New Roman" w:eastAsia="Times New Roman" w:hAnsi="Times New Roman" w:cs="Times New Roman"/>
          <w:color w:val="000000" w:themeColor="text1"/>
          <w:sz w:val="28"/>
          <w:szCs w:val="28"/>
          <w:lang w:eastAsia="ru-RU"/>
        </w:rPr>
        <w:t xml:space="preserve"> 2014 року становить </w:t>
      </w:r>
      <w:r w:rsidR="009068EB" w:rsidRPr="009068EB">
        <w:rPr>
          <w:rFonts w:ascii="Times New Roman" w:eastAsia="Times New Roman" w:hAnsi="Times New Roman" w:cs="Times New Roman"/>
          <w:b/>
          <w:color w:val="000000" w:themeColor="text1"/>
          <w:sz w:val="28"/>
          <w:szCs w:val="28"/>
          <w:lang w:eastAsia="ru-RU"/>
        </w:rPr>
        <w:t>119,3</w:t>
      </w:r>
      <w:r w:rsidR="00DE60AD" w:rsidRPr="009068EB">
        <w:rPr>
          <w:rFonts w:ascii="Times New Roman" w:eastAsia="Times New Roman" w:hAnsi="Times New Roman" w:cs="Times New Roman"/>
          <w:b/>
          <w:color w:val="000000" w:themeColor="text1"/>
          <w:sz w:val="28"/>
          <w:szCs w:val="28"/>
          <w:lang w:eastAsia="ru-RU"/>
        </w:rPr>
        <w:t>%</w:t>
      </w:r>
      <w:r w:rsidR="00DE60AD" w:rsidRPr="009068EB">
        <w:rPr>
          <w:rFonts w:ascii="Times New Roman" w:eastAsia="Times New Roman" w:hAnsi="Times New Roman" w:cs="Times New Roman"/>
          <w:color w:val="000000" w:themeColor="text1"/>
          <w:sz w:val="28"/>
          <w:szCs w:val="28"/>
          <w:lang w:eastAsia="ru-RU"/>
        </w:rPr>
        <w:t xml:space="preserve">, плати за землю – </w:t>
      </w:r>
      <w:r w:rsidR="009068EB" w:rsidRPr="009068EB">
        <w:rPr>
          <w:rFonts w:ascii="Times New Roman" w:eastAsia="Times New Roman" w:hAnsi="Times New Roman" w:cs="Times New Roman"/>
          <w:b/>
          <w:color w:val="000000" w:themeColor="text1"/>
          <w:sz w:val="28"/>
          <w:szCs w:val="28"/>
          <w:lang w:eastAsia="ru-RU"/>
        </w:rPr>
        <w:t>129,0</w:t>
      </w:r>
      <w:r w:rsidR="00DE60AD" w:rsidRPr="009068EB">
        <w:rPr>
          <w:rFonts w:ascii="Times New Roman" w:eastAsia="Times New Roman" w:hAnsi="Times New Roman" w:cs="Times New Roman"/>
          <w:b/>
          <w:color w:val="000000" w:themeColor="text1"/>
          <w:sz w:val="28"/>
          <w:szCs w:val="28"/>
          <w:lang w:eastAsia="ru-RU"/>
        </w:rPr>
        <w:t>%</w:t>
      </w:r>
      <w:r w:rsidR="00DE60AD" w:rsidRPr="009068EB">
        <w:rPr>
          <w:rFonts w:ascii="Times New Roman" w:eastAsia="Times New Roman" w:hAnsi="Times New Roman" w:cs="Times New Roman"/>
          <w:color w:val="000000" w:themeColor="text1"/>
          <w:sz w:val="28"/>
          <w:szCs w:val="28"/>
          <w:lang w:eastAsia="ru-RU"/>
        </w:rPr>
        <w:t xml:space="preserve">. При цьому, </w:t>
      </w:r>
      <w:r w:rsidR="00DE60AD" w:rsidRPr="009068EB">
        <w:rPr>
          <w:rFonts w:ascii="Times New Roman" w:eastAsia="Times New Roman" w:hAnsi="Times New Roman" w:cs="Times New Roman"/>
          <w:b/>
          <w:color w:val="000000" w:themeColor="text1"/>
          <w:sz w:val="28"/>
          <w:szCs w:val="28"/>
          <w:lang w:eastAsia="ru-RU"/>
        </w:rPr>
        <w:t>у 1</w:t>
      </w:r>
      <w:r w:rsidR="000007A8" w:rsidRPr="009068EB">
        <w:rPr>
          <w:rFonts w:ascii="Times New Roman" w:eastAsia="Times New Roman" w:hAnsi="Times New Roman" w:cs="Times New Roman"/>
          <w:b/>
          <w:color w:val="000000" w:themeColor="text1"/>
          <w:sz w:val="28"/>
          <w:szCs w:val="28"/>
          <w:lang w:eastAsia="ru-RU"/>
        </w:rPr>
        <w:t>5</w:t>
      </w:r>
      <w:r w:rsidR="00DE60AD" w:rsidRPr="009068EB">
        <w:rPr>
          <w:rFonts w:ascii="Times New Roman" w:eastAsia="Times New Roman" w:hAnsi="Times New Roman" w:cs="Times New Roman"/>
          <w:b/>
          <w:color w:val="000000" w:themeColor="text1"/>
          <w:sz w:val="28"/>
          <w:szCs w:val="28"/>
          <w:lang w:eastAsia="ru-RU"/>
        </w:rPr>
        <w:t xml:space="preserve"> </w:t>
      </w:r>
      <w:r w:rsidR="00AA3007" w:rsidRPr="009068EB">
        <w:rPr>
          <w:rFonts w:ascii="Times New Roman" w:eastAsia="Times New Roman" w:hAnsi="Times New Roman" w:cs="Times New Roman"/>
          <w:b/>
          <w:color w:val="000000" w:themeColor="text1"/>
          <w:sz w:val="28"/>
          <w:szCs w:val="28"/>
          <w:lang w:eastAsia="ru-RU"/>
        </w:rPr>
        <w:t>та 1</w:t>
      </w:r>
      <w:r w:rsidR="00B8108C" w:rsidRPr="009068EB">
        <w:rPr>
          <w:rFonts w:ascii="Times New Roman" w:eastAsia="Times New Roman" w:hAnsi="Times New Roman" w:cs="Times New Roman"/>
          <w:b/>
          <w:color w:val="000000" w:themeColor="text1"/>
          <w:sz w:val="28"/>
          <w:szCs w:val="28"/>
          <w:lang w:eastAsia="ru-RU"/>
        </w:rPr>
        <w:t>7</w:t>
      </w:r>
      <w:r w:rsidR="00AA3007" w:rsidRPr="009068EB">
        <w:rPr>
          <w:rFonts w:ascii="Times New Roman" w:eastAsia="Times New Roman" w:hAnsi="Times New Roman" w:cs="Times New Roman"/>
          <w:b/>
          <w:color w:val="000000" w:themeColor="text1"/>
          <w:sz w:val="28"/>
          <w:szCs w:val="28"/>
          <w:lang w:eastAsia="ru-RU"/>
        </w:rPr>
        <w:t xml:space="preserve"> </w:t>
      </w:r>
      <w:r w:rsidR="00DE60AD" w:rsidRPr="009068EB">
        <w:rPr>
          <w:rFonts w:ascii="Times New Roman" w:eastAsia="Times New Roman" w:hAnsi="Times New Roman" w:cs="Times New Roman"/>
          <w:b/>
          <w:color w:val="000000" w:themeColor="text1"/>
          <w:sz w:val="28"/>
          <w:szCs w:val="28"/>
          <w:lang w:eastAsia="ru-RU"/>
        </w:rPr>
        <w:t>регіонах</w:t>
      </w:r>
      <w:r w:rsidR="00DE60AD" w:rsidRPr="009068EB">
        <w:rPr>
          <w:rFonts w:ascii="Times New Roman" w:eastAsia="Times New Roman" w:hAnsi="Times New Roman" w:cs="Times New Roman"/>
          <w:color w:val="000000" w:themeColor="text1"/>
          <w:sz w:val="28"/>
          <w:szCs w:val="28"/>
          <w:lang w:eastAsia="ru-RU"/>
        </w:rPr>
        <w:t xml:space="preserve"> </w:t>
      </w:r>
      <w:r w:rsidR="00AA3007" w:rsidRPr="009068EB">
        <w:rPr>
          <w:rFonts w:ascii="Times New Roman" w:eastAsia="Times New Roman" w:hAnsi="Times New Roman" w:cs="Times New Roman"/>
          <w:color w:val="000000" w:themeColor="text1"/>
          <w:sz w:val="28"/>
          <w:szCs w:val="28"/>
          <w:lang w:eastAsia="ru-RU"/>
        </w:rPr>
        <w:t xml:space="preserve">відповідно </w:t>
      </w:r>
      <w:r w:rsidR="00DE60AD" w:rsidRPr="009068EB">
        <w:rPr>
          <w:rFonts w:ascii="Times New Roman" w:eastAsia="Times New Roman" w:hAnsi="Times New Roman" w:cs="Times New Roman"/>
          <w:b/>
          <w:color w:val="000000" w:themeColor="text1"/>
          <w:sz w:val="28"/>
          <w:szCs w:val="28"/>
          <w:lang w:eastAsia="ru-RU"/>
        </w:rPr>
        <w:t>темп росту вище середнього по Україні</w:t>
      </w:r>
      <w:r w:rsidR="00AA3007" w:rsidRPr="009068EB">
        <w:rPr>
          <w:rFonts w:ascii="Times New Roman" w:eastAsia="Times New Roman" w:hAnsi="Times New Roman" w:cs="Times New Roman"/>
          <w:b/>
          <w:color w:val="000000" w:themeColor="text1"/>
          <w:sz w:val="28"/>
          <w:szCs w:val="28"/>
          <w:lang w:eastAsia="ru-RU"/>
        </w:rPr>
        <w:t>.</w:t>
      </w:r>
      <w:r w:rsidR="00AA3007" w:rsidRPr="009068EB">
        <w:rPr>
          <w:rFonts w:ascii="Times New Roman" w:eastAsia="Times New Roman" w:hAnsi="Times New Roman" w:cs="Times New Roman"/>
          <w:i/>
          <w:color w:val="000000" w:themeColor="text1"/>
          <w:sz w:val="28"/>
          <w:szCs w:val="28"/>
          <w:lang w:eastAsia="ru-RU"/>
        </w:rPr>
        <w:t xml:space="preserve"> </w:t>
      </w:r>
      <w:r w:rsidR="00DE60AD" w:rsidRPr="009068EB">
        <w:rPr>
          <w:rFonts w:ascii="Times New Roman" w:eastAsia="Times New Roman" w:hAnsi="Times New Roman" w:cs="Times New Roman"/>
          <w:i/>
          <w:color w:val="000000" w:themeColor="text1"/>
          <w:sz w:val="28"/>
          <w:szCs w:val="28"/>
          <w:lang w:eastAsia="ru-RU"/>
        </w:rPr>
        <w:t xml:space="preserve"> (слайди </w:t>
      </w:r>
      <w:r w:rsidR="00DE60AD" w:rsidRPr="009068EB">
        <w:rPr>
          <w:rFonts w:ascii="Times New Roman" w:eastAsia="Times New Roman" w:hAnsi="Times New Roman" w:cs="Times New Roman"/>
          <w:i/>
          <w:color w:val="000000" w:themeColor="text1"/>
          <w:sz w:val="28"/>
          <w:szCs w:val="28"/>
          <w:lang w:val="ru-RU" w:eastAsia="ru-RU"/>
        </w:rPr>
        <w:t>1</w:t>
      </w:r>
      <w:r w:rsidR="00DE60AD" w:rsidRPr="009068EB">
        <w:rPr>
          <w:rFonts w:ascii="Times New Roman" w:eastAsia="Times New Roman" w:hAnsi="Times New Roman" w:cs="Times New Roman"/>
          <w:i/>
          <w:color w:val="000000" w:themeColor="text1"/>
          <w:sz w:val="28"/>
          <w:szCs w:val="28"/>
          <w:lang w:eastAsia="ru-RU"/>
        </w:rPr>
        <w:t>-</w:t>
      </w:r>
      <w:r w:rsidR="00DE60AD" w:rsidRPr="009068EB">
        <w:rPr>
          <w:rFonts w:ascii="Times New Roman" w:eastAsia="Times New Roman" w:hAnsi="Times New Roman" w:cs="Times New Roman"/>
          <w:i/>
          <w:color w:val="000000" w:themeColor="text1"/>
          <w:sz w:val="28"/>
          <w:szCs w:val="28"/>
          <w:lang w:val="ru-RU" w:eastAsia="ru-RU"/>
        </w:rPr>
        <w:t>2</w:t>
      </w:r>
      <w:r w:rsidR="00DE60AD" w:rsidRPr="009068EB">
        <w:rPr>
          <w:rFonts w:ascii="Times New Roman" w:eastAsia="Times New Roman" w:hAnsi="Times New Roman" w:cs="Times New Roman"/>
          <w:i/>
          <w:color w:val="000000" w:themeColor="text1"/>
          <w:sz w:val="28"/>
          <w:szCs w:val="28"/>
          <w:lang w:eastAsia="ru-RU"/>
        </w:rPr>
        <w:t>)</w:t>
      </w:r>
      <w:r w:rsidR="00DE60AD" w:rsidRPr="009068EB">
        <w:rPr>
          <w:rFonts w:ascii="Times New Roman" w:eastAsia="Times New Roman" w:hAnsi="Times New Roman" w:cs="Times New Roman"/>
          <w:color w:val="000000" w:themeColor="text1"/>
          <w:sz w:val="28"/>
          <w:szCs w:val="28"/>
          <w:lang w:eastAsia="ru-RU"/>
        </w:rPr>
        <w:t>.</w:t>
      </w:r>
    </w:p>
    <w:p w:rsidR="00F9382C" w:rsidRPr="009068EB" w:rsidRDefault="00F9382C" w:rsidP="00AA3007">
      <w:pPr>
        <w:spacing w:before="120" w:after="120" w:line="240" w:lineRule="auto"/>
        <w:ind w:hanging="709"/>
        <w:jc w:val="both"/>
        <w:rPr>
          <w:rFonts w:ascii="Verdana" w:hAnsi="Verdana"/>
          <w:b/>
          <w:bCs/>
          <w:color w:val="FF0000"/>
          <w:spacing w:val="-4"/>
          <w:sz w:val="18"/>
          <w:szCs w:val="18"/>
          <w:u w:val="single"/>
          <w:shd w:val="clear" w:color="auto" w:fill="FFFFFF"/>
        </w:rPr>
      </w:pPr>
    </w:p>
    <w:p w:rsidR="00A33027" w:rsidRPr="009068EB" w:rsidRDefault="00A33027" w:rsidP="00F9382C">
      <w:pPr>
        <w:spacing w:after="0" w:line="240" w:lineRule="auto"/>
        <w:jc w:val="center"/>
        <w:rPr>
          <w:rFonts w:ascii="Times New Roman" w:hAnsi="Times New Roman" w:cs="Times New Roman"/>
          <w:b/>
          <w:bCs/>
          <w:color w:val="FF0000"/>
          <w:spacing w:val="-4"/>
          <w:sz w:val="28"/>
          <w:szCs w:val="28"/>
          <w:u w:val="single"/>
          <w:shd w:val="clear" w:color="auto" w:fill="FFFFFF"/>
        </w:rPr>
      </w:pPr>
    </w:p>
    <w:p w:rsidR="0017036F" w:rsidRPr="009068EB" w:rsidRDefault="0017036F" w:rsidP="00F9382C">
      <w:pPr>
        <w:spacing w:after="0" w:line="240" w:lineRule="auto"/>
        <w:jc w:val="center"/>
        <w:rPr>
          <w:rFonts w:ascii="Times New Roman" w:hAnsi="Times New Roman" w:cs="Times New Roman"/>
          <w:b/>
          <w:bCs/>
          <w:color w:val="FF0000"/>
          <w:spacing w:val="-4"/>
          <w:sz w:val="28"/>
          <w:szCs w:val="28"/>
          <w:u w:val="single"/>
          <w:shd w:val="clear" w:color="auto" w:fill="FFFFFF"/>
        </w:rPr>
      </w:pPr>
    </w:p>
    <w:p w:rsidR="0017036F" w:rsidRPr="009068EB" w:rsidRDefault="00013289" w:rsidP="00F9382C">
      <w:pPr>
        <w:spacing w:after="0" w:line="240" w:lineRule="auto"/>
        <w:jc w:val="center"/>
        <w:rPr>
          <w:rFonts w:ascii="Times New Roman" w:hAnsi="Times New Roman" w:cs="Times New Roman"/>
          <w:b/>
          <w:bCs/>
          <w:color w:val="FF0000"/>
          <w:spacing w:val="-4"/>
          <w:sz w:val="28"/>
          <w:szCs w:val="28"/>
          <w:u w:val="single"/>
          <w:shd w:val="clear" w:color="auto" w:fill="FFFFFF"/>
        </w:rPr>
      </w:pPr>
      <w:r w:rsidRPr="009068EB">
        <w:rPr>
          <w:rFonts w:ascii="Times New Roman" w:hAnsi="Times New Roman" w:cs="Times New Roman"/>
          <w:b/>
          <w:bCs/>
          <w:noProof/>
          <w:color w:val="FF0000"/>
          <w:spacing w:val="-4"/>
          <w:sz w:val="28"/>
          <w:szCs w:val="28"/>
          <w:u w:val="single"/>
          <w:shd w:val="clear" w:color="auto" w:fill="FFFFFF"/>
          <w:lang w:eastAsia="uk-UA"/>
        </w:rPr>
        <mc:AlternateContent>
          <mc:Choice Requires="wps">
            <w:drawing>
              <wp:anchor distT="0" distB="0" distL="114300" distR="114300" simplePos="0" relativeHeight="251749376" behindDoc="0" locked="0" layoutInCell="1" allowOverlap="1" wp14:anchorId="1A78ACD7" wp14:editId="228B7405">
                <wp:simplePos x="0" y="0"/>
                <wp:positionH relativeFrom="column">
                  <wp:posOffset>2763520</wp:posOffset>
                </wp:positionH>
                <wp:positionV relativeFrom="paragraph">
                  <wp:posOffset>1841500</wp:posOffset>
                </wp:positionV>
                <wp:extent cx="314325" cy="461645"/>
                <wp:effectExtent l="0" t="0" r="0" b="0"/>
                <wp:wrapNone/>
                <wp:docPr id="22" name="Прямокутник 3"/>
                <wp:cNvGraphicFramePr/>
                <a:graphic xmlns:a="http://schemas.openxmlformats.org/drawingml/2006/main">
                  <a:graphicData uri="http://schemas.microsoft.com/office/word/2010/wordprocessingShape">
                    <wps:wsp>
                      <wps:cNvSpPr/>
                      <wps:spPr>
                        <a:xfrm>
                          <a:off x="0" y="0"/>
                          <a:ext cx="314325" cy="461645"/>
                        </a:xfrm>
                        <a:prstGeom prst="rect">
                          <a:avLst/>
                        </a:prstGeom>
                        <a:noFill/>
                      </wps:spPr>
                      <wps:txbx>
                        <w:txbxContent>
                          <w:p w:rsidR="00F4163B" w:rsidRPr="00764D36" w:rsidRDefault="00F4163B" w:rsidP="00F4163B">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1</w:t>
                            </w:r>
                          </w:p>
                        </w:txbxContent>
                      </wps:txbx>
                      <wps:bodyPr wrap="squar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Прямокутник 3" o:spid="_x0000_s1026" style="position:absolute;left:0;text-align:left;margin-left:217.6pt;margin-top:145pt;width:24.75pt;height:36.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cIBXwIAAIMEAAAOAAAAZHJzL2Uyb0RvYy54bWysVM2O0zAQviPxDpbvNG2allI1XSGqIiR+&#10;Vuwizq7jNJYS24zdJHtD7APwCLwGWgHPkL4RYyfbreCGuDgej/3NN9/MZHXRViWpBVipVUonozEl&#10;QnGdSbVP6Yfr7ZMFJdYxlbFSK5HSG2Hpxfrxo1VjliLWhS4zAQRBlF02JqWFc2YZRZYXomJ2pI1Q&#10;6Mw1VMyhCfsoA9YgelVG8Xg8jxoNmQHNhbV4uumddB3w81xw9y7PrXCkTClyc2GFsO78Gq1XbLkH&#10;ZgrJBxrsH1hUTCoMeoLaMMfIAeRfUJXkoK3O3YjrKtJ5LrkIOWA2k/Ef2VwVzIiQC4pjzUkm+/9g&#10;+dv6EojMUhrHlChWYY26b8fPx6/dj+5Xd3e8PX7pfnbfuzsy9WI1xi7xzZW5hMGyuPWZtzlU/os5&#10;kTYIfHMSWLSOcDycTpJpPKOEoyuZT+bJzGNGD48NWPdS6Ir4TUoB6xdkZfVr6/qr91d8LKW3siz9&#10;uefVM/E71+7agd5OZzeYYYMlTqn9dGAgKClfKdTw2SRJfE8EI5k9jdGAc8/uzOPDWfP84DCkZ4IW&#10;F0pMM7/lqBuwgbQGV+ihpbagleubrJT7wr2XewISR8O3ACWZxFZ0ZUgRNDYp6xsUZyUoCKIeNESN&#10;7gGCYGfBrZlmhGMcfYCPWMdZMsZEvExvmBMgGbY+To/zncSWO1GL8po0p4tFSmezxWJ4klIGbiO4&#10;7kkPsC/KUOIwlQINUntQxlEBFwdYJ5XrT3EqMX5fq9ODwPkcDPPxvIfK9UUaDOz0cH2Q0I/SuR1u&#10;Pfw71r8BAAD//wMAUEsDBBQABgAIAAAAIQAtofXp4gAAAAsBAAAPAAAAZHJzL2Rvd25yZXYueG1s&#10;TI9BTsMwEEX3SNzBGiQ2iNqkIWlDJhUqIJXuSHsAJ3aT0NiOYrcNt2e6guVonv5/P19NpmdnPfrO&#10;WYSnmQCmbe1UZxuE/e7jcQHMB2mV7J3VCD/aw6q4vcllptzFfulzGRpGIdZnEqENYcg493WrjfQz&#10;N2hLv4MbjQx0jg1Xo7xQuOl5JETCjewsNbRy0OtW18fyZBA+t/F2v97w7+Oye3vYpKXgVfKOeH83&#10;vb4AC3oKfzBc9UkdCnKq3Mkqz3qEeP4cEYoQLQWNIiJexCmwCmGeRCnwIuf/NxS/AAAA//8DAFBL&#10;AQItABQABgAIAAAAIQC2gziS/gAAAOEBAAATAAAAAAAAAAAAAAAAAAAAAABbQ29udGVudF9UeXBl&#10;c10ueG1sUEsBAi0AFAAGAAgAAAAhADj9If/WAAAAlAEAAAsAAAAAAAAAAAAAAAAALwEAAF9yZWxz&#10;Ly5yZWxzUEsBAi0AFAAGAAgAAAAhADw5wgFfAgAAgwQAAA4AAAAAAAAAAAAAAAAALgIAAGRycy9l&#10;Mm9Eb2MueG1sUEsBAi0AFAAGAAgAAAAhAC2h9eniAAAACwEAAA8AAAAAAAAAAAAAAAAAuQQAAGRy&#10;cy9kb3ducmV2LnhtbFBLBQYAAAAABAAEAPMAAADIBQAAAAA=&#10;" filled="f" stroked="f">
                <v:textbox style="mso-fit-shape-to-text:t">
                  <w:txbxContent>
                    <w:p w:rsidR="00F4163B" w:rsidRPr="00764D36" w:rsidRDefault="00F4163B" w:rsidP="00F4163B">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1</w:t>
                      </w:r>
                    </w:p>
                  </w:txbxContent>
                </v:textbox>
              </v:rect>
            </w:pict>
          </mc:Fallback>
        </mc:AlternateContent>
      </w:r>
      <w:r w:rsidRPr="009068EB">
        <w:rPr>
          <w:rFonts w:ascii="Times New Roman" w:hAnsi="Times New Roman" w:cs="Times New Roman"/>
          <w:b/>
          <w:bCs/>
          <w:noProof/>
          <w:color w:val="FF0000"/>
          <w:spacing w:val="-4"/>
          <w:sz w:val="28"/>
          <w:szCs w:val="28"/>
          <w:u w:val="single"/>
          <w:shd w:val="clear" w:color="auto" w:fill="FFFFFF"/>
          <w:lang w:eastAsia="uk-UA"/>
        </w:rPr>
        <mc:AlternateContent>
          <mc:Choice Requires="wps">
            <w:drawing>
              <wp:anchor distT="0" distB="0" distL="114300" distR="114300" simplePos="0" relativeHeight="251751424" behindDoc="0" locked="0" layoutInCell="1" allowOverlap="1" wp14:anchorId="4CDA4488" wp14:editId="6C83E1C1">
                <wp:simplePos x="0" y="0"/>
                <wp:positionH relativeFrom="rightMargin">
                  <wp:posOffset>205468</wp:posOffset>
                </wp:positionH>
                <wp:positionV relativeFrom="paragraph">
                  <wp:posOffset>1858282</wp:posOffset>
                </wp:positionV>
                <wp:extent cx="314325" cy="461645"/>
                <wp:effectExtent l="0" t="0" r="0" b="0"/>
                <wp:wrapNone/>
                <wp:docPr id="25" name="Прямокутник 3"/>
                <wp:cNvGraphicFramePr/>
                <a:graphic xmlns:a="http://schemas.openxmlformats.org/drawingml/2006/main">
                  <a:graphicData uri="http://schemas.microsoft.com/office/word/2010/wordprocessingShape">
                    <wps:wsp>
                      <wps:cNvSpPr/>
                      <wps:spPr>
                        <a:xfrm>
                          <a:off x="0" y="0"/>
                          <a:ext cx="314325" cy="461645"/>
                        </a:xfrm>
                        <a:prstGeom prst="rect">
                          <a:avLst/>
                        </a:prstGeom>
                        <a:noFill/>
                      </wps:spPr>
                      <wps:txbx>
                        <w:txbxContent>
                          <w:p w:rsidR="00F4163B" w:rsidRPr="00764D36" w:rsidRDefault="00F4163B" w:rsidP="00F4163B">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2</w:t>
                            </w:r>
                          </w:p>
                        </w:txbxContent>
                      </wps:txbx>
                      <wps:bodyPr wrap="squar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16.2pt;margin-top:146.3pt;width:24.75pt;height:36.35pt;z-index:2517514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mxYQIAAIoEAAAOAAAAZHJzL2Uyb0RvYy54bWysVNuO0zAQfUfiHyy/0zRtWkrUdIWoipC4&#10;rNhFPLuO01hKbDN2m/YNsR/AJ/AbaAV8Q/pHjJ20W8Eb4iX1+HLmnDMznV/t64rsBFipVUbjwZAS&#10;objOpdpk9MPt6smMEuuYylmllcjoQVh6tXj8aN6YVIx0qatcAEEQZdPGZLR0zqRRZHkpamYH2giF&#10;h4WGmjkMYRPlwBpEr6toNBxOo0ZDbkBzYS3uLrtDugj4RSG4e1cUVjhSZRS5ufCF8F37b7SYs3QD&#10;zJSS9zTYP7ComVSY9Ay1ZI6RLci/oGrJQVtduAHXdaSLQnIRNKCaePiHmpuSGRG0oDnWnG2y/w+W&#10;v91dA5F5RkcTShSrsUbtt+Pn49f2R/urvT/eHb+0P9vv7T0Ze7MaY1N8c2OuoY8sLr3yfQG1/0VN&#10;ZB8MPpwNFntHOG6O42Ts83A8SqbxNJl4zOjhsQHrXgpdE7/IKGD9gq1s99q67urpis+l9EpWld/3&#10;vDomfuX2630QFZ84r3V+QKENVjqj9tOWgaCkeqXQymdxkvjWCEEyeTrCAC5P1hcnPqs1z7cOM3tC&#10;GHGhxDj3S472Aeu5a3Cl7jtrBVo5T4WlldyU7r3cEJA4Ib4TKMkldqSrglLQ2Kus61McmWAkiF1v&#10;JVp1Agi+XSS3ZpwTjnn0Fj76ciZDFOLdesOcAMlwAnCInG8olq7FTlS3pDlfLDM6mcxm/ZOMMnBL&#10;wXVHuod9UYVKh+EUGJCdB2UcHXCjAOukct0uDifm70p2fhA4X4KhHs+7L2BXpD7Ahg/Xewv9RF3G&#10;4dbDX8jiNwAAAP//AwBQSwMEFAAGAAgAAAAhAE8DG1rgAAAACQEAAA8AAABkcnMvZG93bnJldi54&#10;bWxMj0FOwzAQRfdI3MEaJDaIOk1LaEKcChWQSneEHsCJhyQ0Hkex24bbM13BcvSf/n+TryfbixOO&#10;vnOkYD6LQCDVznTUKNh/vt2vQPigyejeESr4QQ/r4voq15lxZ/rAUxkawSXkM62gDWHIpPR1i1b7&#10;mRuQOPtyo9WBz7GRZtRnLre9jKMokVZ3xAutHnDTYn0oj1bB+26522+28vuQdi9328cyklXyqtTt&#10;zfT8BCLgFP5guOizOhTsVLkjGS96BYt4yaSCOI0TEAys5imIioPkYQGyyOX/D4pfAAAA//8DAFBL&#10;AQItABQABgAIAAAAIQC2gziS/gAAAOEBAAATAAAAAAAAAAAAAAAAAAAAAABbQ29udGVudF9UeXBl&#10;c10ueG1sUEsBAi0AFAAGAAgAAAAhADj9If/WAAAAlAEAAAsAAAAAAAAAAAAAAAAALwEAAF9yZWxz&#10;Ly5yZWxzUEsBAi0AFAAGAAgAAAAhADMqibFhAgAAigQAAA4AAAAAAAAAAAAAAAAALgIAAGRycy9l&#10;Mm9Eb2MueG1sUEsBAi0AFAAGAAgAAAAhAE8DG1rgAAAACQEAAA8AAAAAAAAAAAAAAAAAuwQAAGRy&#10;cy9kb3ducmV2LnhtbFBLBQYAAAAABAAEAPMAAADIBQAAAAA=&#10;" filled="f" stroked="f">
                <v:textbox style="mso-fit-shape-to-text:t">
                  <w:txbxContent>
                    <w:p w:rsidR="00F4163B" w:rsidRPr="00764D36" w:rsidRDefault="00F4163B" w:rsidP="00F4163B">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2</w:t>
                      </w:r>
                    </w:p>
                  </w:txbxContent>
                </v:textbox>
                <w10:wrap anchorx="margin"/>
              </v:rect>
            </w:pict>
          </mc:Fallback>
        </mc:AlternateContent>
      </w:r>
    </w:p>
    <w:p w:rsidR="0017036F" w:rsidRPr="007877A8" w:rsidRDefault="0017036F" w:rsidP="00F9382C">
      <w:pPr>
        <w:spacing w:after="0" w:line="240" w:lineRule="auto"/>
        <w:jc w:val="center"/>
        <w:rPr>
          <w:rFonts w:ascii="Times New Roman" w:hAnsi="Times New Roman" w:cs="Times New Roman"/>
          <w:b/>
          <w:bCs/>
          <w:spacing w:val="-4"/>
          <w:sz w:val="28"/>
          <w:szCs w:val="28"/>
          <w:u w:val="single"/>
          <w:shd w:val="clear" w:color="auto" w:fill="FFFFFF"/>
        </w:rPr>
      </w:pPr>
    </w:p>
    <w:p w:rsidR="00306715" w:rsidRPr="007877A8" w:rsidRDefault="00DD51D1" w:rsidP="00C254D5">
      <w:pPr>
        <w:ind w:firstLine="708"/>
        <w:jc w:val="both"/>
        <w:rPr>
          <w:rFonts w:ascii="Times New Roman" w:eastAsia="Times New Roman" w:hAnsi="Times New Roman" w:cs="Times New Roman"/>
          <w:sz w:val="28"/>
          <w:szCs w:val="28"/>
          <w:lang w:eastAsia="ru-RU"/>
        </w:rPr>
      </w:pPr>
      <w:r>
        <w:rPr>
          <w:noProof/>
          <w:lang w:eastAsia="uk-UA"/>
        </w:rPr>
        <w:drawing>
          <wp:anchor distT="0" distB="0" distL="114300" distR="114300" simplePos="0" relativeHeight="251759616" behindDoc="1" locked="0" layoutInCell="1" allowOverlap="1" wp14:anchorId="6B0738A2" wp14:editId="0F149BC3">
            <wp:simplePos x="0" y="0"/>
            <wp:positionH relativeFrom="column">
              <wp:posOffset>-543560</wp:posOffset>
            </wp:positionH>
            <wp:positionV relativeFrom="paragraph">
              <wp:posOffset>1070610</wp:posOffset>
            </wp:positionV>
            <wp:extent cx="7379970" cy="4288790"/>
            <wp:effectExtent l="0" t="0" r="11430" b="0"/>
            <wp:wrapThrough wrapText="bothSides">
              <wp:wrapPolygon edited="0">
                <wp:start x="0" y="0"/>
                <wp:lineTo x="0" y="2974"/>
                <wp:lineTo x="167" y="3070"/>
                <wp:lineTo x="3513" y="3070"/>
                <wp:lineTo x="112" y="4126"/>
                <wp:lineTo x="112" y="4509"/>
                <wp:lineTo x="3457" y="4605"/>
                <wp:lineTo x="167" y="5373"/>
                <wp:lineTo x="112" y="5853"/>
                <wp:lineTo x="1059" y="6140"/>
                <wp:lineTo x="56" y="6908"/>
                <wp:lineTo x="223" y="7292"/>
                <wp:lineTo x="10817" y="7675"/>
                <wp:lineTo x="223" y="8251"/>
                <wp:lineTo x="56" y="8635"/>
                <wp:lineTo x="892" y="9211"/>
                <wp:lineTo x="167" y="9690"/>
                <wp:lineTo x="167" y="10074"/>
                <wp:lineTo x="948" y="10746"/>
                <wp:lineTo x="112" y="11129"/>
                <wp:lineTo x="112" y="11609"/>
                <wp:lineTo x="948" y="12281"/>
                <wp:lineTo x="167" y="12473"/>
                <wp:lineTo x="167" y="12952"/>
                <wp:lineTo x="948" y="13816"/>
                <wp:lineTo x="223" y="13816"/>
                <wp:lineTo x="112" y="14008"/>
                <wp:lineTo x="279" y="16982"/>
                <wp:lineTo x="892" y="18421"/>
                <wp:lineTo x="948" y="21491"/>
                <wp:lineTo x="21578" y="21491"/>
                <wp:lineTo x="21578" y="9115"/>
                <wp:lineTo x="10817" y="7675"/>
                <wp:lineTo x="21299" y="6716"/>
                <wp:lineTo x="21187" y="6428"/>
                <wp:lineTo x="5297" y="6140"/>
                <wp:lineTo x="14608" y="4989"/>
                <wp:lineTo x="14664" y="3742"/>
                <wp:lineTo x="13772" y="3454"/>
                <wp:lineTo x="9033" y="3070"/>
                <wp:lineTo x="9144" y="1631"/>
                <wp:lineTo x="21578" y="1535"/>
                <wp:lineTo x="21578" y="0"/>
                <wp:lineTo x="0" y="0"/>
              </wp:wrapPolygon>
            </wp:wrapThrough>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764D36" w:rsidRPr="007877A8">
        <w:rPr>
          <w:rFonts w:ascii="Times New Roman" w:eastAsia="Times New Roman" w:hAnsi="Times New Roman" w:cs="Times New Roman"/>
          <w:noProof/>
          <w:sz w:val="28"/>
          <w:szCs w:val="28"/>
          <w:lang w:eastAsia="uk-UA"/>
        </w:rPr>
        <mc:AlternateContent>
          <mc:Choice Requires="wps">
            <w:drawing>
              <wp:anchor distT="0" distB="0" distL="114300" distR="114300" simplePos="0" relativeHeight="251667456" behindDoc="0" locked="0" layoutInCell="1" allowOverlap="1" wp14:anchorId="24A83386" wp14:editId="63CD718C">
                <wp:simplePos x="0" y="0"/>
                <wp:positionH relativeFrom="column">
                  <wp:posOffset>3245485</wp:posOffset>
                </wp:positionH>
                <wp:positionV relativeFrom="paragraph">
                  <wp:posOffset>2109470</wp:posOffset>
                </wp:positionV>
                <wp:extent cx="247650" cy="323850"/>
                <wp:effectExtent l="0" t="0" r="0" b="0"/>
                <wp:wrapNone/>
                <wp:docPr id="11" name="Прямокутник 3"/>
                <wp:cNvGraphicFramePr/>
                <a:graphic xmlns:a="http://schemas.openxmlformats.org/drawingml/2006/main">
                  <a:graphicData uri="http://schemas.microsoft.com/office/word/2010/wordprocessingShape">
                    <wps:wsp>
                      <wps:cNvSpPr/>
                      <wps:spPr>
                        <a:xfrm>
                          <a:off x="0" y="0"/>
                          <a:ext cx="247650" cy="323850"/>
                        </a:xfrm>
                        <a:prstGeom prst="rect">
                          <a:avLst/>
                        </a:prstGeom>
                        <a:noFill/>
                      </wps:spPr>
                      <wps:txbx>
                        <w:txbxContent>
                          <w:p w:rsidR="00764D36" w:rsidRPr="00764D36" w:rsidRDefault="00764D36" w:rsidP="00764D36">
                            <w:pPr>
                              <w:pStyle w:val="a3"/>
                              <w:jc w:val="center"/>
                              <w:rPr>
                                <w:sz w:val="18"/>
                                <w14:props3d w14:extrusionH="0" w14:contourW="25400" w14:prstMaterial="matte">
                                  <w14:bevelT w14:w="25400" w14:h="55880" w14:prst="artDeco"/>
                                  <w14:contourClr>
                                    <w14:schemeClr w14:val="accent2">
                                      <w14:tint w14:val="20000"/>
                                    </w14:schemeClr>
                                  </w14:contourClr>
                                </w14:props3d>
                              </w:rPr>
                            </w:pPr>
                            <w:r w:rsidRPr="00764D36">
                              <w:rPr>
                                <w:rFonts w:ascii="Calibri"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1</w:t>
                            </w:r>
                          </w:p>
                        </w:txbxContent>
                      </wps:txbx>
                      <wps:bodyPr wrap="square" lIns="91440" tIns="45720" rIns="91440" bIns="45720">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255.55pt;margin-top:166.1pt;width:19.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NltYgIAAIoEAAAOAAAAZHJzL2Uyb0RvYy54bWysVNuO0zAQfUfiHyy/07Rpu1uipitEVYTE&#10;ZcUu4tl1nMZSYpuxm2TfEHwAn8BvoBXwDekfMXbSbgVviJfU48uZc87MdHnVViWpBVipVUonozEl&#10;QnGdSbVL6fvbzZMFJdYxlbFSK5HSO2Hp1erxo2VjEhHrQpeZAIIgyiaNSWnhnEmiyPJCVMyOtBEK&#10;D3MNFXMYwi7KgDWIXpVRPB5fRI2GzIDmwlrcXfeHdBXw81xw9zbPrXCkTClyc+EL4bv132i1ZMkO&#10;mCkkH2iwf2BRMakw6QlqzRwje5B/QVWSg7Y6dyOuq0jnueQiaEA1k/Efam4KZkTQguZYc7LJ/j9Y&#10;/qa+BiIzrN2EEsUqrFH37fDp8LX70f3q7g9fDp+7n9337p5MvVmNsQm+uTHXMEQWl155m0Plf1ET&#10;aYPBdyeDResIx814dnkxxzJwPJrG0wWuESV6eGzAuhdCV8QvUgpYv2Arq19Z1189XvG5lN7IsvT7&#10;nlfPxK9cu22DqPjIeauzOxTaYKVTaj/uGQhKypcKrXw6mc18a4RgNr+MMYDzk+3ZSZ/12d7pXHpC&#10;LLFcKDHN/JKjfcAG7hpcoYfO2oBWzlNhSSl3hXsndwQkTojvBEoyiR3pyqAUNPYq6/sURyYYCaIe&#10;rESrjgDBt7Pk1kwzwjGP3sMHtHo+G6MQ79Zr5gRIhhOAQ+R8Q7FkK2pR3pLmdLFI6Xy+WAxPUsrA&#10;rQXXPekB9nkZKh2GU2BAag/KODrg4gDrpHL9Lg4n5u9LdnoQOJ+DoR7PeyhgX6QhwIYP1wcL/USd&#10;x+HWw1/I6jcAAAD//wMAUEsDBBQABgAIAAAAIQCZK6s64QAAAAsBAAAPAAAAZHJzL2Rvd25yZXYu&#10;eG1sTI9NS8NAEIbvgv9hGcGL2M0HkZJmU6QgFhFKU9vzNhmTYHY2zW6T+O8dT3qcdx7eeSZbz6YT&#10;Iw6utaQgXAQgkEpbtVQr+Di8PC5BOK+p0p0lVPCNDtb57U2m08pOtMex8LXgEnKpVtB436dSurJB&#10;o93C9ki8+7SD0Z7HoZbVoCcuN52MguBJGt0SX2h0j5sGy6/iahRM5W48Hd5f5e7htLV02V42xfFN&#10;qfu7+XkFwuPs/2D41Wd1yNnpbK9UOdEpSMIwZFRBHEcRCCaSJODkzMkyjkDmmfz/Q/4DAAD//wMA&#10;UEsBAi0AFAAGAAgAAAAhALaDOJL+AAAA4QEAABMAAAAAAAAAAAAAAAAAAAAAAFtDb250ZW50X1R5&#10;cGVzXS54bWxQSwECLQAUAAYACAAAACEAOP0h/9YAAACUAQAACwAAAAAAAAAAAAAAAAAvAQAAX3Jl&#10;bHMvLnJlbHNQSwECLQAUAAYACAAAACEA+SDZbWICAACKBAAADgAAAAAAAAAAAAAAAAAuAgAAZHJz&#10;L2Uyb0RvYy54bWxQSwECLQAUAAYACAAAACEAmSurOuEAAAALAQAADwAAAAAAAAAAAAAAAAC8BAAA&#10;ZHJzL2Rvd25yZXYueG1sUEsFBgAAAAAEAAQA8wAAAMoFAAAAAA==&#10;" filled="f" stroked="f">
                <v:textbox>
                  <w:txbxContent>
                    <w:p w:rsidR="00764D36" w:rsidRPr="00764D36" w:rsidRDefault="00764D36" w:rsidP="00764D36">
                      <w:pPr>
                        <w:pStyle w:val="a3"/>
                        <w:jc w:val="center"/>
                        <w:rPr>
                          <w:sz w:val="18"/>
                          <w14:props3d w14:extrusionH="0" w14:contourW="25400" w14:prstMaterial="matte">
                            <w14:bevelT w14:w="25400" w14:h="55880" w14:prst="artDeco"/>
                            <w14:contourClr>
                              <w14:schemeClr w14:val="accent2">
                                <w14:tint w14:val="20000"/>
                              </w14:schemeClr>
                            </w14:contourClr>
                          </w14:props3d>
                        </w:rPr>
                      </w:pPr>
                      <w:r w:rsidRPr="00764D36">
                        <w:rPr>
                          <w:rFonts w:ascii="Calibri"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1</w:t>
                      </w:r>
                    </w:p>
                  </w:txbxContent>
                </v:textbox>
              </v:rect>
            </w:pict>
          </mc:Fallback>
        </mc:AlternateContent>
      </w:r>
      <w:r w:rsidR="0017036F" w:rsidRPr="007877A8">
        <w:rPr>
          <w:rFonts w:ascii="Times New Roman" w:eastAsia="Times New Roman" w:hAnsi="Times New Roman" w:cs="Times New Roman"/>
          <w:sz w:val="28"/>
          <w:szCs w:val="28"/>
          <w:lang w:eastAsia="ru-RU"/>
        </w:rPr>
        <w:t>З</w:t>
      </w:r>
      <w:r w:rsidR="00C254D5" w:rsidRPr="007877A8">
        <w:rPr>
          <w:rFonts w:ascii="Times New Roman" w:eastAsia="Times New Roman" w:hAnsi="Times New Roman" w:cs="Times New Roman"/>
          <w:sz w:val="28"/>
          <w:szCs w:val="28"/>
          <w:lang w:eastAsia="ru-RU"/>
        </w:rPr>
        <w:t xml:space="preserve">агалом обсяг надходжень </w:t>
      </w:r>
      <w:r w:rsidR="00C254D5" w:rsidRPr="007877A8">
        <w:rPr>
          <w:rFonts w:ascii="Times New Roman" w:eastAsia="Times New Roman" w:hAnsi="Times New Roman" w:cs="Times New Roman"/>
          <w:b/>
          <w:sz w:val="28"/>
          <w:szCs w:val="28"/>
          <w:lang w:eastAsia="ru-RU"/>
        </w:rPr>
        <w:t>ПДФО</w:t>
      </w:r>
      <w:r w:rsidR="00C254D5" w:rsidRPr="007877A8">
        <w:rPr>
          <w:rFonts w:ascii="Times New Roman" w:eastAsia="Times New Roman" w:hAnsi="Times New Roman" w:cs="Times New Roman"/>
          <w:sz w:val="28"/>
          <w:szCs w:val="28"/>
          <w:lang w:eastAsia="ru-RU"/>
        </w:rPr>
        <w:t xml:space="preserve"> за січень-</w:t>
      </w:r>
      <w:r w:rsidR="007877A8" w:rsidRPr="007877A8">
        <w:rPr>
          <w:rFonts w:ascii="Times New Roman" w:eastAsia="Times New Roman" w:hAnsi="Times New Roman" w:cs="Times New Roman"/>
          <w:sz w:val="28"/>
          <w:szCs w:val="28"/>
          <w:lang w:eastAsia="ru-RU"/>
        </w:rPr>
        <w:t>вересень</w:t>
      </w:r>
      <w:r w:rsidR="00C254D5" w:rsidRPr="007877A8">
        <w:rPr>
          <w:rFonts w:ascii="Times New Roman" w:eastAsia="Times New Roman" w:hAnsi="Times New Roman" w:cs="Times New Roman"/>
          <w:sz w:val="28"/>
          <w:szCs w:val="28"/>
          <w:lang w:eastAsia="ru-RU"/>
        </w:rPr>
        <w:t xml:space="preserve"> склав </w:t>
      </w:r>
      <w:r w:rsidR="007877A8" w:rsidRPr="007877A8">
        <w:rPr>
          <w:rFonts w:ascii="Times New Roman" w:eastAsia="Times New Roman" w:hAnsi="Times New Roman" w:cs="Times New Roman"/>
          <w:b/>
          <w:sz w:val="28"/>
          <w:szCs w:val="28"/>
          <w:lang w:eastAsia="ru-RU"/>
        </w:rPr>
        <w:t xml:space="preserve">37 217,9 </w:t>
      </w:r>
      <w:r w:rsidR="00C254D5" w:rsidRPr="007877A8">
        <w:rPr>
          <w:rFonts w:ascii="Times New Roman" w:eastAsia="Times New Roman" w:hAnsi="Times New Roman" w:cs="Times New Roman"/>
          <w:b/>
          <w:sz w:val="28"/>
          <w:szCs w:val="28"/>
          <w:lang w:eastAsia="ru-RU"/>
        </w:rPr>
        <w:t>млн. грн</w:t>
      </w:r>
      <w:r w:rsidR="00C254D5" w:rsidRPr="007877A8">
        <w:rPr>
          <w:rFonts w:ascii="Times New Roman" w:eastAsia="Times New Roman" w:hAnsi="Times New Roman" w:cs="Times New Roman"/>
          <w:sz w:val="28"/>
          <w:szCs w:val="28"/>
          <w:lang w:eastAsia="ru-RU"/>
        </w:rPr>
        <w:t>.,  р</w:t>
      </w:r>
      <w:r w:rsidR="00DE1D65" w:rsidRPr="007877A8">
        <w:rPr>
          <w:rFonts w:ascii="Times New Roman" w:eastAsia="Times New Roman" w:hAnsi="Times New Roman" w:cs="Times New Roman"/>
          <w:sz w:val="28"/>
          <w:szCs w:val="28"/>
          <w:lang w:eastAsia="ru-RU"/>
        </w:rPr>
        <w:t xml:space="preserve">івень </w:t>
      </w:r>
      <w:r w:rsidR="00DE1D65" w:rsidRPr="007877A8">
        <w:rPr>
          <w:rFonts w:ascii="Times New Roman" w:eastAsia="Times New Roman" w:hAnsi="Times New Roman" w:cs="Times New Roman"/>
          <w:b/>
          <w:sz w:val="28"/>
          <w:szCs w:val="28"/>
          <w:lang w:eastAsia="ru-RU"/>
        </w:rPr>
        <w:t>виконання річного показника</w:t>
      </w:r>
      <w:r w:rsidR="00DE1D65" w:rsidRPr="007877A8">
        <w:rPr>
          <w:rFonts w:ascii="Times New Roman" w:eastAsia="Times New Roman" w:hAnsi="Times New Roman" w:cs="Times New Roman"/>
          <w:sz w:val="28"/>
          <w:szCs w:val="28"/>
          <w:lang w:eastAsia="ru-RU"/>
        </w:rPr>
        <w:t xml:space="preserve">, затвердженого місцевими радами становить </w:t>
      </w:r>
      <w:r w:rsidR="007877A8" w:rsidRPr="007877A8">
        <w:rPr>
          <w:rFonts w:ascii="Times New Roman" w:eastAsia="Times New Roman" w:hAnsi="Times New Roman" w:cs="Times New Roman"/>
          <w:b/>
          <w:sz w:val="28"/>
          <w:szCs w:val="28"/>
          <w:lang w:eastAsia="ru-RU"/>
        </w:rPr>
        <w:t>85,7</w:t>
      </w:r>
      <w:r w:rsidR="00DE1D65" w:rsidRPr="007877A8">
        <w:rPr>
          <w:rFonts w:ascii="Times New Roman" w:eastAsia="Times New Roman" w:hAnsi="Times New Roman" w:cs="Times New Roman"/>
          <w:b/>
          <w:sz w:val="28"/>
          <w:szCs w:val="28"/>
          <w:lang w:eastAsia="ru-RU"/>
        </w:rPr>
        <w:t>%</w:t>
      </w:r>
      <w:r w:rsidR="00DE1D65" w:rsidRPr="007877A8">
        <w:rPr>
          <w:rFonts w:ascii="Times New Roman" w:eastAsia="Times New Roman" w:hAnsi="Times New Roman" w:cs="Times New Roman"/>
          <w:sz w:val="28"/>
          <w:szCs w:val="28"/>
          <w:lang w:eastAsia="ru-RU"/>
        </w:rPr>
        <w:t xml:space="preserve">, </w:t>
      </w:r>
      <w:r w:rsidR="00C254D5" w:rsidRPr="007877A8">
        <w:rPr>
          <w:rFonts w:ascii="Times New Roman" w:eastAsia="Times New Roman" w:hAnsi="Times New Roman" w:cs="Times New Roman"/>
          <w:sz w:val="28"/>
          <w:szCs w:val="28"/>
          <w:lang w:eastAsia="ru-RU"/>
        </w:rPr>
        <w:t xml:space="preserve">надходжень </w:t>
      </w:r>
      <w:r w:rsidR="00C254D5" w:rsidRPr="007877A8">
        <w:rPr>
          <w:rFonts w:ascii="Times New Roman" w:eastAsia="Times New Roman" w:hAnsi="Times New Roman" w:cs="Times New Roman"/>
          <w:b/>
          <w:sz w:val="28"/>
          <w:szCs w:val="28"/>
          <w:lang w:eastAsia="ru-RU"/>
        </w:rPr>
        <w:t>плати за землю</w:t>
      </w:r>
      <w:r w:rsidR="00C254D5" w:rsidRPr="007877A8">
        <w:rPr>
          <w:rFonts w:ascii="Times New Roman" w:eastAsia="Times New Roman" w:hAnsi="Times New Roman" w:cs="Times New Roman"/>
          <w:sz w:val="28"/>
          <w:szCs w:val="28"/>
          <w:lang w:eastAsia="ru-RU"/>
        </w:rPr>
        <w:t xml:space="preserve"> </w:t>
      </w:r>
      <w:r w:rsidR="00AC3557" w:rsidRPr="007877A8">
        <w:rPr>
          <w:rFonts w:ascii="Times New Roman" w:eastAsia="Times New Roman" w:hAnsi="Times New Roman" w:cs="Times New Roman"/>
          <w:sz w:val="28"/>
          <w:szCs w:val="28"/>
          <w:lang w:eastAsia="ru-RU"/>
        </w:rPr>
        <w:t>–</w:t>
      </w:r>
      <w:r w:rsidR="00C254D5" w:rsidRPr="007877A8">
        <w:rPr>
          <w:rFonts w:ascii="Times New Roman" w:eastAsia="Times New Roman" w:hAnsi="Times New Roman" w:cs="Times New Roman"/>
          <w:sz w:val="28"/>
          <w:szCs w:val="28"/>
          <w:lang w:eastAsia="ru-RU"/>
        </w:rPr>
        <w:t xml:space="preserve"> </w:t>
      </w:r>
      <w:r w:rsidR="007877A8" w:rsidRPr="007877A8">
        <w:rPr>
          <w:rFonts w:ascii="Times New Roman" w:eastAsia="Times New Roman" w:hAnsi="Times New Roman" w:cs="Times New Roman"/>
          <w:b/>
          <w:sz w:val="28"/>
          <w:szCs w:val="28"/>
          <w:lang w:eastAsia="ru-RU"/>
        </w:rPr>
        <w:t>10 737,8</w:t>
      </w:r>
      <w:r w:rsidR="00C254D5" w:rsidRPr="007877A8">
        <w:rPr>
          <w:rFonts w:ascii="Times New Roman" w:eastAsia="Times New Roman" w:hAnsi="Times New Roman" w:cs="Times New Roman"/>
          <w:b/>
          <w:sz w:val="28"/>
          <w:szCs w:val="28"/>
          <w:lang w:eastAsia="ru-RU"/>
        </w:rPr>
        <w:t xml:space="preserve"> млн. грн</w:t>
      </w:r>
      <w:r w:rsidR="00C254D5" w:rsidRPr="007877A8">
        <w:rPr>
          <w:rFonts w:ascii="Times New Roman" w:eastAsia="Times New Roman" w:hAnsi="Times New Roman" w:cs="Times New Roman"/>
          <w:sz w:val="28"/>
          <w:szCs w:val="28"/>
          <w:lang w:eastAsia="ru-RU"/>
        </w:rPr>
        <w:t xml:space="preserve">., рівень </w:t>
      </w:r>
      <w:r w:rsidR="00C254D5" w:rsidRPr="007877A8">
        <w:rPr>
          <w:rFonts w:ascii="Times New Roman" w:eastAsia="Times New Roman" w:hAnsi="Times New Roman" w:cs="Times New Roman"/>
          <w:b/>
          <w:sz w:val="28"/>
          <w:szCs w:val="28"/>
          <w:lang w:eastAsia="ru-RU"/>
        </w:rPr>
        <w:t>виконання річного показника</w:t>
      </w:r>
      <w:r w:rsidR="00C254D5" w:rsidRPr="007877A8">
        <w:rPr>
          <w:rFonts w:ascii="Times New Roman" w:eastAsia="Times New Roman" w:hAnsi="Times New Roman" w:cs="Times New Roman"/>
          <w:sz w:val="28"/>
          <w:szCs w:val="28"/>
          <w:lang w:eastAsia="ru-RU"/>
        </w:rPr>
        <w:t xml:space="preserve">, затвердженого місцевими радами </w:t>
      </w:r>
      <w:r w:rsidR="00DE1D65" w:rsidRPr="007877A8">
        <w:rPr>
          <w:rFonts w:ascii="Times New Roman" w:eastAsia="Times New Roman" w:hAnsi="Times New Roman" w:cs="Times New Roman"/>
          <w:sz w:val="28"/>
          <w:szCs w:val="28"/>
          <w:lang w:eastAsia="ru-RU"/>
        </w:rPr>
        <w:t xml:space="preserve">– </w:t>
      </w:r>
      <w:r w:rsidR="007877A8" w:rsidRPr="007877A8">
        <w:rPr>
          <w:rFonts w:ascii="Times New Roman" w:eastAsia="Times New Roman" w:hAnsi="Times New Roman" w:cs="Times New Roman"/>
          <w:b/>
          <w:sz w:val="28"/>
          <w:szCs w:val="28"/>
          <w:lang w:eastAsia="ru-RU"/>
        </w:rPr>
        <w:t>92,9</w:t>
      </w:r>
      <w:r w:rsidR="00DE1D65" w:rsidRPr="007877A8">
        <w:rPr>
          <w:rFonts w:ascii="Times New Roman" w:eastAsia="Times New Roman" w:hAnsi="Times New Roman" w:cs="Times New Roman"/>
          <w:b/>
          <w:sz w:val="28"/>
          <w:szCs w:val="28"/>
          <w:lang w:eastAsia="ru-RU"/>
        </w:rPr>
        <w:t>%</w:t>
      </w:r>
      <w:r w:rsidR="00DE1D65" w:rsidRPr="007877A8">
        <w:rPr>
          <w:rFonts w:ascii="Times New Roman" w:eastAsia="Times New Roman" w:hAnsi="Times New Roman" w:cs="Times New Roman"/>
          <w:sz w:val="28"/>
          <w:szCs w:val="28"/>
          <w:lang w:eastAsia="ru-RU"/>
        </w:rPr>
        <w:t>.</w:t>
      </w:r>
    </w:p>
    <w:p w:rsidR="00233514" w:rsidRPr="009068EB" w:rsidRDefault="00233514" w:rsidP="00233514">
      <w:pPr>
        <w:ind w:hanging="851"/>
        <w:jc w:val="both"/>
        <w:rPr>
          <w:rFonts w:ascii="Times New Roman" w:eastAsia="Times New Roman" w:hAnsi="Times New Roman" w:cs="Times New Roman"/>
          <w:color w:val="FF0000"/>
          <w:sz w:val="28"/>
          <w:szCs w:val="28"/>
          <w:lang w:eastAsia="ru-RU"/>
        </w:rPr>
      </w:pPr>
    </w:p>
    <w:p w:rsidR="008B736C" w:rsidRPr="009068EB" w:rsidRDefault="00F45BD2" w:rsidP="00EA433E">
      <w:pPr>
        <w:spacing w:after="0" w:line="240" w:lineRule="auto"/>
        <w:ind w:left="-851" w:hanging="142"/>
        <w:jc w:val="center"/>
        <w:rPr>
          <w:rFonts w:ascii="Times New Roman" w:hAnsi="Times New Roman" w:cs="Times New Roman"/>
          <w:b/>
          <w:bCs/>
          <w:color w:val="FF0000"/>
          <w:spacing w:val="-4"/>
          <w:sz w:val="28"/>
          <w:szCs w:val="28"/>
          <w:u w:val="single"/>
          <w:shd w:val="clear" w:color="auto" w:fill="FFFFFF"/>
        </w:rPr>
      </w:pPr>
      <w:r w:rsidRPr="009068EB">
        <w:rPr>
          <w:rFonts w:ascii="Times New Roman" w:eastAsia="Times New Roman" w:hAnsi="Times New Roman" w:cs="Times New Roman"/>
          <w:noProof/>
          <w:color w:val="FF0000"/>
          <w:sz w:val="28"/>
          <w:szCs w:val="28"/>
          <w:lang w:eastAsia="uk-UA"/>
        </w:rPr>
        <mc:AlternateContent>
          <mc:Choice Requires="wps">
            <w:drawing>
              <wp:anchor distT="0" distB="0" distL="114300" distR="114300" simplePos="0" relativeHeight="251684864" behindDoc="0" locked="0" layoutInCell="1" allowOverlap="1" wp14:anchorId="5A01BC0B" wp14:editId="0F97C7F1">
                <wp:simplePos x="0" y="0"/>
                <wp:positionH relativeFrom="column">
                  <wp:posOffset>6646545</wp:posOffset>
                </wp:positionH>
                <wp:positionV relativeFrom="paragraph">
                  <wp:posOffset>3519805</wp:posOffset>
                </wp:positionV>
                <wp:extent cx="247650" cy="438150"/>
                <wp:effectExtent l="0" t="0" r="0" b="0"/>
                <wp:wrapNone/>
                <wp:docPr id="12" name="Прямокутник 3"/>
                <wp:cNvGraphicFramePr/>
                <a:graphic xmlns:a="http://schemas.openxmlformats.org/drawingml/2006/main">
                  <a:graphicData uri="http://schemas.microsoft.com/office/word/2010/wordprocessingShape">
                    <wps:wsp>
                      <wps:cNvSpPr/>
                      <wps:spPr>
                        <a:xfrm>
                          <a:off x="0" y="0"/>
                          <a:ext cx="247650" cy="438150"/>
                        </a:xfrm>
                        <a:prstGeom prst="rect">
                          <a:avLst/>
                        </a:prstGeom>
                        <a:noFill/>
                      </wps:spPr>
                      <wps:txbx>
                        <w:txbxContent>
                          <w:p w:rsidR="00F45BD2" w:rsidRPr="00764D36" w:rsidRDefault="00F45BD2" w:rsidP="00F45BD2">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3</w:t>
                            </w:r>
                          </w:p>
                        </w:txbxContent>
                      </wps:txbx>
                      <wps:bodyPr wrap="square" lIns="91440" tIns="45720" rIns="91440" bIns="45720">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523.35pt;margin-top:277.15pt;width:19.5pt;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PP6YAIAAIoEAAAOAAAAZHJzL2Uyb0RvYy54bWysVNuO0zAQfUfiHyy/07RpuluipitEVYTE&#10;ZcUu4tl1nMZSYoexm6RvCD6AT+A30Ar4hvSPGDvZbAVviJfU48uZc87MdHXVlgWpBRipVUJnkykl&#10;QnGdSrVP6Pvb7ZMlJcYylbJCK5HQozD0av340aqpYhHqXBepAIIgysRNldDc2ioOAsNzUTIz0ZVQ&#10;eJhpKJnFEPZBCqxB9LIIwun0Img0pBVoLozB3U1/SNceP8sEt2+zzAhLioQiN+u/4L879w3WKxbv&#10;gVW55AMN9g8sSiYVJh2hNswycgD5F1QpOWijMzvhugx0lkkuvAZUM5v+oeYmZ5XwWtAcU402mf8H&#10;y9/U10BkirULKVGsxBp1306fTl+7H92v7u705fS5+9l97+7I3JnVVCbGNzfVNQyRwaVT3mZQul/U&#10;RFpv8HE0WLSWcNwMo8uLBZaB41E0X85wjSjBw+MKjH0hdEncIqGA9fO2svqVsf3V+ysul9JbWRRu&#10;3/HqmbiVbXetFzVy3un0iEIbrHRCzccDA0FJ8VKhlU9nUeRawwfR4jLEAM5PdmcnfdZnB6sz6Qix&#10;2HChxDx1S472ARu4a7C5HjprC1rZvtcKuc/tO7knIHFCXCdQkkrsSFt4paCxV1nfpzgy3kgQ9WAl&#10;WnUP4H07S26qeUo45tEH+IBWL6IpCnFuvWZWgGQ4AThE1jUUi3eiFsUtacaLeUIXi+VyeJJQBnYj&#10;uO5JD7DPC19pP5wCA1I7UMbRARt6WCuV7XdxODF/X7Lxged8DoZ6HO+hgH2RhgAb3l8fLHQTdR77&#10;Ww9/IevfAAAA//8DAFBLAwQUAAYACAAAACEASt9BCOMAAAANAQAADwAAAGRycy9kb3ducmV2Lnht&#10;bEyPwUrDQBCG74LvsIzgReyuTRNLzKZIQSxSKKba8za7JsHsbJrdJvHtnZ70+M98/PNNtppsywbT&#10;+8ahhIeZAGawdLrBSsLH/uV+CcwHhVq1Do2EH+NhlV9fZSrVbsR3MxShYlSCPlUS6hC6lHNf1sYq&#10;P3OdQdp9ud6qQLGvuO7VSOW25XMhEm5Vg3ShVp1Z16b8Ls5WwljuhsN++8p3d4eNw9PmtC4+36S8&#10;vZmen4AFM4U/GC76pA45OR3dGbVnLWWxSB6JlRDHiwjYBRHLmEZHCck8ioDnGf//Rf4LAAD//wMA&#10;UEsBAi0AFAAGAAgAAAAhALaDOJL+AAAA4QEAABMAAAAAAAAAAAAAAAAAAAAAAFtDb250ZW50X1R5&#10;cGVzXS54bWxQSwECLQAUAAYACAAAACEAOP0h/9YAAACUAQAACwAAAAAAAAAAAAAAAAAvAQAAX3Jl&#10;bHMvLnJlbHNQSwECLQAUAAYACAAAACEAcqzz+mACAACKBAAADgAAAAAAAAAAAAAAAAAuAgAAZHJz&#10;L2Uyb0RvYy54bWxQSwECLQAUAAYACAAAACEASt9BCOMAAAANAQAADwAAAAAAAAAAAAAAAAC6BAAA&#10;ZHJzL2Rvd25yZXYueG1sUEsFBgAAAAAEAAQA8wAAAMoFAAAAAA==&#10;" filled="f" stroked="f">
                <v:textbox>
                  <w:txbxContent>
                    <w:p w:rsidR="00F45BD2" w:rsidRPr="00764D36" w:rsidRDefault="00F45BD2" w:rsidP="00F45BD2">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3</w:t>
                      </w:r>
                    </w:p>
                  </w:txbxContent>
                </v:textbox>
              </v:rect>
            </w:pict>
          </mc:Fallback>
        </mc:AlternateContent>
      </w:r>
      <w:r w:rsidR="00133BC4" w:rsidRPr="009068EB">
        <w:rPr>
          <w:noProof/>
          <w:color w:val="FF0000"/>
          <w:lang w:eastAsia="uk-UA"/>
        </w:rPr>
        <w:t xml:space="preserve"> </w:t>
      </w:r>
    </w:p>
    <w:p w:rsidR="00552011" w:rsidRPr="009068EB" w:rsidRDefault="004C0E25" w:rsidP="00B278F8">
      <w:pPr>
        <w:spacing w:after="0" w:line="240" w:lineRule="auto"/>
        <w:rPr>
          <w:rFonts w:ascii="Times New Roman" w:hAnsi="Times New Roman" w:cs="Times New Roman"/>
          <w:b/>
          <w:bCs/>
          <w:color w:val="FF0000"/>
          <w:spacing w:val="-4"/>
          <w:sz w:val="28"/>
          <w:szCs w:val="28"/>
          <w:u w:val="single"/>
          <w:shd w:val="clear" w:color="auto" w:fill="FFFFFF"/>
        </w:rPr>
      </w:pPr>
      <w:r w:rsidRPr="009068EB">
        <w:rPr>
          <w:rFonts w:ascii="Times New Roman" w:eastAsia="Times New Roman" w:hAnsi="Times New Roman" w:cs="Times New Roman"/>
          <w:noProof/>
          <w:color w:val="FF0000"/>
          <w:sz w:val="28"/>
          <w:szCs w:val="28"/>
          <w:lang w:eastAsia="uk-UA"/>
        </w:rPr>
        <mc:AlternateContent>
          <mc:Choice Requires="wps">
            <w:drawing>
              <wp:anchor distT="0" distB="0" distL="114300" distR="114300" simplePos="0" relativeHeight="251682816" behindDoc="0" locked="0" layoutInCell="1" allowOverlap="1" wp14:anchorId="4CDE2923" wp14:editId="01DD1396">
                <wp:simplePos x="0" y="0"/>
                <wp:positionH relativeFrom="column">
                  <wp:posOffset>3295650</wp:posOffset>
                </wp:positionH>
                <wp:positionV relativeFrom="paragraph">
                  <wp:posOffset>7835900</wp:posOffset>
                </wp:positionV>
                <wp:extent cx="247650" cy="428625"/>
                <wp:effectExtent l="0" t="0" r="0" b="0"/>
                <wp:wrapNone/>
                <wp:docPr id="9" name="Прямокутник 3"/>
                <wp:cNvGraphicFramePr/>
                <a:graphic xmlns:a="http://schemas.openxmlformats.org/drawingml/2006/main">
                  <a:graphicData uri="http://schemas.microsoft.com/office/word/2010/wordprocessingShape">
                    <wps:wsp>
                      <wps:cNvSpPr/>
                      <wps:spPr>
                        <a:xfrm>
                          <a:off x="0" y="0"/>
                          <a:ext cx="247650" cy="428625"/>
                        </a:xfrm>
                        <a:prstGeom prst="rect">
                          <a:avLst/>
                        </a:prstGeom>
                        <a:noFill/>
                      </wps:spPr>
                      <wps:txbx>
                        <w:txbxContent>
                          <w:p w:rsidR="00F45BD2" w:rsidRPr="00764D36" w:rsidRDefault="00F45BD2" w:rsidP="00F45BD2">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4</w:t>
                            </w:r>
                          </w:p>
                        </w:txbxContent>
                      </wps:txbx>
                      <wps:bodyPr wrap="square" lIns="91440" tIns="45720" rIns="91440" bIns="45720">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0" style="position:absolute;margin-left:259.5pt;margin-top:617pt;width:19.5pt;height:3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yA4YgIAAIkEAAAOAAAAZHJzL2Uyb0RvYy54bWysVNuO0zAQfUfiHyy/07Rp0u1GTVeIqgiJ&#10;y4pdxLPrOI2lxA5jN+m+IfYD+AR+A62Ab0j/iLGTdit4Q7ykHl/OnHNmpourfVWSRoCRWqV0MhpT&#10;IhTXmVTblH64XT+bU2IsUxkrtRIpvROGXi2fPlm0dSJCXegyE0AQRJmkrVNaWFsnQWB4ISpmRroW&#10;Cg9zDRWzGMI2yIC1iF6VQTgez4JWQ1aD5sIY3F31h3Tp8fNccPsuz42wpEwpcrP+C/67cd9guWDJ&#10;FlhdSD7QYP/AomJSYdIT1IpZRnYg/4KqJAdtdG5HXFeBznPJhdeAaibjP9TcFKwWXguaY+qTTeb/&#10;wfK3zTUQmaX0khLFKixR9+3w+fC1+9H96h4O94cv3c/ue/dAps6rtjYJPrmpr2GIDC6d8H0OlftF&#10;SWTv/b07+Sv2lnDcDKOLWYxV4HgUhfNZGDvM4PFxDca+FLoibpFSwPJ5V1nz2tj+6vGKy6X0Wpal&#10;23e8eiZuZfebvdcUHTlvdHaHOlssdErNpx0DQUn5SqGTl5Mocp3hgyi+CDGA85PN2Umf9fnO6lw6&#10;QiwxXCgxzdySo33ABu4abKGHxlqDVtZRYUkpt4V9L7cEJA6IawRKMokNaUuvFDS2KuvbFCfGGwmi&#10;GaxEq44A3rez5KaeZoRjHr2Dj2h1HI1RiHPrDbMCJMMBwBmyrp9YshGNKG9Je7pYpDSO5/PhSUoZ&#10;2JXguic9wL4ofaX9bAoMSONAGUcHbOhhrVS238XZxPx9yU4PPOdzMNTjeA8F7Is0BNjv/vpgoRuo&#10;89jfevwHWf4GAAD//wMAUEsDBBQABgAIAAAAIQBVo9l64gAAAA0BAAAPAAAAZHJzL2Rvd25yZXYu&#10;eG1sTE/RSsNAEHwX/IdjBV/EXtIaqTGXIgWxSKGYap+vuTUJ5vbS3DWJf+/6pG8zO8PsTLaabCsG&#10;7H3jSEE8i0Aglc40VCl43z/fLkH4oMno1hEq+EYPq/zyItOpcSO94VCESnAI+VQrqEPoUil9WaPV&#10;fuY6JNY+XW91YNpX0vR65HDbynkU3UurG+IPte5wXWP5VZytgrHcDYf99kXubg4bR6fNaV18vCp1&#10;fTU9PYIIOIU/M/zW5+qQc6ejO5PxolWQxA+8JbAwX9wxYkuSLBkc+bSI4gRknsn/K/IfAAAA//8D&#10;AFBLAQItABQABgAIAAAAIQC2gziS/gAAAOEBAAATAAAAAAAAAAAAAAAAAAAAAABbQ29udGVudF9U&#10;eXBlc10ueG1sUEsBAi0AFAAGAAgAAAAhADj9If/WAAAAlAEAAAsAAAAAAAAAAAAAAAAALwEAAF9y&#10;ZWxzLy5yZWxzUEsBAi0AFAAGAAgAAAAhALzzIDhiAgAAiQQAAA4AAAAAAAAAAAAAAAAALgIAAGRy&#10;cy9lMm9Eb2MueG1sUEsBAi0AFAAGAAgAAAAhAFWj2XriAAAADQEAAA8AAAAAAAAAAAAAAAAAvAQA&#10;AGRycy9kb3ducmV2LnhtbFBLBQYAAAAABAAEAPMAAADLBQAAAAA=&#10;" filled="f" stroked="f">
                <v:textbox>
                  <w:txbxContent>
                    <w:p w:rsidR="00F45BD2" w:rsidRPr="00764D36" w:rsidRDefault="00F45BD2" w:rsidP="00F45BD2">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4</w:t>
                      </w:r>
                    </w:p>
                  </w:txbxContent>
                </v:textbox>
              </v:rect>
            </w:pict>
          </mc:Fallback>
        </mc:AlternateContent>
      </w:r>
      <w:r w:rsidRPr="009068EB">
        <w:rPr>
          <w:rFonts w:ascii="Times New Roman" w:eastAsia="Times New Roman" w:hAnsi="Times New Roman" w:cs="Times New Roman"/>
          <w:noProof/>
          <w:color w:val="FF0000"/>
          <w:sz w:val="28"/>
          <w:szCs w:val="28"/>
          <w:lang w:eastAsia="uk-UA"/>
        </w:rPr>
        <mc:AlternateContent>
          <mc:Choice Requires="wps">
            <w:drawing>
              <wp:anchor distT="0" distB="0" distL="114300" distR="114300" simplePos="0" relativeHeight="251721728" behindDoc="0" locked="0" layoutInCell="1" allowOverlap="1" wp14:anchorId="19451C3D" wp14:editId="0B59133A">
                <wp:simplePos x="0" y="0"/>
                <wp:positionH relativeFrom="column">
                  <wp:posOffset>3312160</wp:posOffset>
                </wp:positionH>
                <wp:positionV relativeFrom="paragraph">
                  <wp:posOffset>2903220</wp:posOffset>
                </wp:positionV>
                <wp:extent cx="323850" cy="438150"/>
                <wp:effectExtent l="0" t="0" r="0" b="0"/>
                <wp:wrapNone/>
                <wp:docPr id="14" name="Прямокутник 3"/>
                <wp:cNvGraphicFramePr/>
                <a:graphic xmlns:a="http://schemas.openxmlformats.org/drawingml/2006/main">
                  <a:graphicData uri="http://schemas.microsoft.com/office/word/2010/wordprocessingShape">
                    <wps:wsp>
                      <wps:cNvSpPr/>
                      <wps:spPr>
                        <a:xfrm>
                          <a:off x="0" y="0"/>
                          <a:ext cx="323850" cy="438150"/>
                        </a:xfrm>
                        <a:prstGeom prst="rect">
                          <a:avLst/>
                        </a:prstGeom>
                        <a:noFill/>
                      </wps:spPr>
                      <wps:txbx>
                        <w:txbxContent>
                          <w:p w:rsidR="00001641" w:rsidRPr="00764D36" w:rsidRDefault="00001641" w:rsidP="00001641">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3</w:t>
                            </w:r>
                          </w:p>
                        </w:txbxContent>
                      </wps:txbx>
                      <wps:bodyPr wrap="square" lIns="91440" tIns="45720" rIns="91440" bIns="45720">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1" style="position:absolute;margin-left:260.8pt;margin-top:228.6pt;width:25.5pt;height:3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halYQIAAIoEAAAOAAAAZHJzL2Uyb0RvYy54bWysVMuu0zAQ3SPxD5b3NG0eUKKmV4iqCInH&#10;Ffci1q7jNJYSO4zdJt0h+AA+gd9AV8A3pH/E2El7K9ghNqnHjzPnnJnp4qqrK7IXYKRWGZ1NppQI&#10;xXUu1Taj72/Xj+aUGMtUziqtREYPwtCr5cMHi7ZJRahLXeUCCIIok7ZNRktrmzQIDC9FzcxEN0Lh&#10;YaGhZhZD2AY5sBbR6yoIp9PHQashb0BzYQzuroZDuvT4RSG4fVsURlhSZRS5Wf8F/924b7BcsHQL&#10;rCklH2mwf2BRM6kw6RlqxSwjO5B/QdWSgza6sBOu60AXheTCa0A1s+kfam5K1givBc0xzdkm8/9g&#10;+Zv9NRCZY+1iShSrsUb9t+On49f+R/+rvzt+OX7uf/bf+zsSObPaxqT45qa5hjEyuHTKuwJq94ua&#10;SOcNPpwNFp0lHDejMJonWAaOR3E0n+EaUYL7xw0Y+0LomrhFRgHr521l+1fGDldPV1wupdeyqty+&#10;4zUwcSvbbTovKjlx3uj8gEJbrHRGzccdA0FJ9VKhlU9ncexawwdx8iTEAC5PNhcnQ9ZnO6sL6Qix&#10;1HChRJS7JUf7gI3cNdhSj521Bq2so8LSSm5L+05uCUicENcJlOQSO9JWXilo7FU29CmOjDcSxH60&#10;Eq06AXjfLpKbJsoJxzx6Bx8yGibxFIU4t14zK0AynAAcIusaiqUbsRfVLWnPF8uMJsl8Pj7JKAO7&#10;ElwPpEfY55WvtB9OgQHZO1DG0QEbelgrlR12cTgx/1Cy8wPP+RIM9TjeYwGHIo0BNry/PlroJuoy&#10;9rfu/0KWvwEAAP//AwBQSwMEFAAGAAgAAAAhAJMTvKrhAAAACwEAAA8AAABkcnMvZG93bnJldi54&#10;bWxMj09Lw0AQxe+C32EZwYvYTYONErMpUhCLCMX0z3mbHZNgdjbNbpP47Z2e9DTMvMeb38uWk23F&#10;gL1vHCmYzyIQSKUzDVUKdtvX+ycQPmgyunWECn7QwzK/vsp0atxInzgUoRIcQj7VCuoQulRKX9Zo&#10;tZ+5Dom1L9dbHXjtK2l6PXK4bWUcRYm0uiH+UOsOVzWW38XZKhjLzXDYfrzJzd1h7ei0Pq2K/btS&#10;tzfTyzOIgFP4M8MFn9EhZ6ajO5PxolWwiOcJWxU8LB5jEOzgyZfjRUpikHkm/3fIfwEAAP//AwBQ&#10;SwECLQAUAAYACAAAACEAtoM4kv4AAADhAQAAEwAAAAAAAAAAAAAAAAAAAAAAW0NvbnRlbnRfVHlw&#10;ZXNdLnhtbFBLAQItABQABgAIAAAAIQA4/SH/1gAAAJQBAAALAAAAAAAAAAAAAAAAAC8BAABfcmVs&#10;cy8ucmVsc1BLAQItABQABgAIAAAAIQAC2halYQIAAIoEAAAOAAAAAAAAAAAAAAAAAC4CAABkcnMv&#10;ZTJvRG9jLnhtbFBLAQItABQABgAIAAAAIQCTE7yq4QAAAAsBAAAPAAAAAAAAAAAAAAAAALsEAABk&#10;cnMvZG93bnJldi54bWxQSwUGAAAAAAQABADzAAAAyQUAAAAA&#10;" filled="f" stroked="f">
                <v:textbox>
                  <w:txbxContent>
                    <w:p w:rsidR="00001641" w:rsidRPr="00764D36" w:rsidRDefault="00001641" w:rsidP="00001641">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3</w:t>
                      </w:r>
                    </w:p>
                  </w:txbxContent>
                </v:textbox>
              </v:rect>
            </w:pict>
          </mc:Fallback>
        </mc:AlternateContent>
      </w:r>
    </w:p>
    <w:p w:rsidR="00CB586A" w:rsidRPr="009068EB" w:rsidRDefault="001E0F4C" w:rsidP="00233514">
      <w:pPr>
        <w:spacing w:after="0" w:line="240" w:lineRule="auto"/>
        <w:ind w:left="-851"/>
        <w:jc w:val="center"/>
        <w:rPr>
          <w:rFonts w:ascii="Times New Roman" w:eastAsia="Times New Roman" w:hAnsi="Times New Roman" w:cs="Times New Roman"/>
          <w:color w:val="FF0000"/>
          <w:sz w:val="28"/>
          <w:szCs w:val="28"/>
          <w:lang w:eastAsia="ru-RU"/>
        </w:rPr>
      </w:pPr>
      <w:r w:rsidRPr="009068EB">
        <w:rPr>
          <w:rFonts w:ascii="Times New Roman" w:hAnsi="Times New Roman" w:cs="Times New Roman"/>
          <w:b/>
          <w:bCs/>
          <w:noProof/>
          <w:color w:val="FF0000"/>
          <w:spacing w:val="-4"/>
          <w:sz w:val="28"/>
          <w:szCs w:val="28"/>
          <w:u w:val="single"/>
          <w:shd w:val="clear" w:color="auto" w:fill="FFFFFF"/>
          <w:lang w:eastAsia="uk-UA"/>
        </w:rPr>
        <mc:AlternateContent>
          <mc:Choice Requires="wps">
            <w:drawing>
              <wp:anchor distT="0" distB="0" distL="114300" distR="114300" simplePos="0" relativeHeight="251766784" behindDoc="0" locked="0" layoutInCell="1" allowOverlap="1" wp14:anchorId="09581C24" wp14:editId="143C362C">
                <wp:simplePos x="0" y="0"/>
                <wp:positionH relativeFrom="rightMargin">
                  <wp:posOffset>215719</wp:posOffset>
                </wp:positionH>
                <wp:positionV relativeFrom="paragraph">
                  <wp:posOffset>2712720</wp:posOffset>
                </wp:positionV>
                <wp:extent cx="314325" cy="461645"/>
                <wp:effectExtent l="0" t="0" r="0" b="0"/>
                <wp:wrapNone/>
                <wp:docPr id="49" name="Прямокутник 3"/>
                <wp:cNvGraphicFramePr/>
                <a:graphic xmlns:a="http://schemas.openxmlformats.org/drawingml/2006/main">
                  <a:graphicData uri="http://schemas.microsoft.com/office/word/2010/wordprocessingShape">
                    <wps:wsp>
                      <wps:cNvSpPr/>
                      <wps:spPr>
                        <a:xfrm>
                          <a:off x="0" y="0"/>
                          <a:ext cx="314325" cy="461645"/>
                        </a:xfrm>
                        <a:prstGeom prst="rect">
                          <a:avLst/>
                        </a:prstGeom>
                        <a:noFill/>
                      </wps:spPr>
                      <wps:txbx>
                        <w:txbxContent>
                          <w:p w:rsidR="001E0F4C" w:rsidRPr="00764D36" w:rsidRDefault="001E0F4C" w:rsidP="001E0F4C">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3</w:t>
                            </w:r>
                          </w:p>
                        </w:txbxContent>
                      </wps:txbx>
                      <wps:bodyPr wrap="squar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17pt;margin-top:213.6pt;width:24.75pt;height:36.35pt;z-index:2517667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jaSYwIAAIoEAAAOAAAAZHJzL2Uyb0RvYy54bWysVNuO0zAQfUfiHyy/0/SSlG7UdIWoipC4&#10;rNhFPLuO01hKbDN2m/YNwQfwCfwGWgHfkP4RYyftVvCGeEk9vpw558xM59f7uiI7AVZqldHRYEiJ&#10;UFznUm0y+v5u9WRGiXVM5azSSmT0ICy9Xjx+NG9MKsa61FUugCCIsmljMlo6Z9IosrwUNbMDbYTC&#10;w0JDzRyGsIlyYA2i11U0Hg6nUaMhN6C5sBZ3l90hXQT8ohDcvS0KKxypMorcXPhC+K79N1rMWboB&#10;ZkrJexrsH1jUTCpMeoZaMsfIFuRfULXkoK0u3IDrOtJFIbkIGlDNaPiHmtuSGRG0oDnWnG2y/w+W&#10;v9ndAJF5RuMrShSrsUbtt+On49f2R/urvT9+OX5uf7bf23sy8WY1xqb45tbcQB9ZXHrl+wJq/4ua&#10;yD4YfDgbLPaOcNycjOLJOKGE41E8HU3jxGNGD48NWPdC6Jr4RUYB6xdsZbtX1nVXT1d8LqVXsqr8&#10;vufVMfErt1/vg6jpifNa5wcU2mClM2o/bhkISqqXCq28GsWxb40QxMnTMQZwebK+OPFZrXm2dZjZ&#10;E8KICyUmuV9ytA9Yz12DK3XfWSvQynkqLK3kpnTv5IaAxAnxnUBJLrEjXRWUgsZeZV2f4sgEI0Hs&#10;eivRqhNA8O0iuTWTnHDMo7fwIaPjJB6iEO/Wa+YESIYTgEPkfEOxdC12orojzflimdEkmc36Jxll&#10;4JaC6450D/u8CpUOwykwIDsPyjg64MYB1knlul0cTszflez8IHC+BEM9nndfwK5IfYANH673FvqJ&#10;uozDrYe/kMVvAAAA//8DAFBLAwQUAAYACAAAACEAwxKxeOAAAAAJAQAADwAAAGRycy9kb3ducmV2&#10;LnhtbEyPwU7DMBBE70j8g7VIXBB1SEPbhDgVKiCV3gj9ACdektB4HcVuG/6e7QmOszOafZOvJ9uL&#10;E46+c6TgYRaBQKqd6ahRsP98u1+B8EGT0b0jVPCDHtbF9VWuM+PO9IGnMjSCS8hnWkEbwpBJ6esW&#10;rfYzNyCx9+VGqwPLsZFm1Gcut72Mo2ghre6IP7R6wE2L9aE8WgXvu2S332zl9yHtXu62yzKS1eJV&#10;qdub6fkJRMAp/IXhgs/oUDBT5Y5kvOgVzBOeEhQk8TIGwYHV/BFExYc0TUEWufy/oPgFAAD//wMA&#10;UEsBAi0AFAAGAAgAAAAhALaDOJL+AAAA4QEAABMAAAAAAAAAAAAAAAAAAAAAAFtDb250ZW50X1R5&#10;cGVzXS54bWxQSwECLQAUAAYACAAAACEAOP0h/9YAAACUAQAACwAAAAAAAAAAAAAAAAAvAQAAX3Jl&#10;bHMvLnJlbHNQSwECLQAUAAYACAAAACEAA9I2kmMCAACKBAAADgAAAAAAAAAAAAAAAAAuAgAAZHJz&#10;L2Uyb0RvYy54bWxQSwECLQAUAAYACAAAACEAwxKxeOAAAAAJAQAADwAAAAAAAAAAAAAAAAC9BAAA&#10;ZHJzL2Rvd25yZXYueG1sUEsFBgAAAAAEAAQA8wAAAMoFAAAAAA==&#10;" filled="f" stroked="f">
                <v:textbox style="mso-fit-shape-to-text:t">
                  <w:txbxContent>
                    <w:p w:rsidR="001E0F4C" w:rsidRPr="00764D36" w:rsidRDefault="001E0F4C" w:rsidP="001E0F4C">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3</w:t>
                      </w:r>
                    </w:p>
                  </w:txbxContent>
                </v:textbox>
                <w10:wrap anchorx="margin"/>
              </v:rect>
            </w:pict>
          </mc:Fallback>
        </mc:AlternateContent>
      </w:r>
      <w:r w:rsidRPr="009068EB">
        <w:rPr>
          <w:rFonts w:ascii="Times New Roman" w:hAnsi="Times New Roman" w:cs="Times New Roman"/>
          <w:b/>
          <w:bCs/>
          <w:noProof/>
          <w:color w:val="FF0000"/>
          <w:spacing w:val="-4"/>
          <w:sz w:val="28"/>
          <w:szCs w:val="28"/>
          <w:u w:val="single"/>
          <w:shd w:val="clear" w:color="auto" w:fill="FFFFFF"/>
          <w:lang w:eastAsia="uk-UA"/>
        </w:rPr>
        <mc:AlternateContent>
          <mc:Choice Requires="wps">
            <w:drawing>
              <wp:anchor distT="0" distB="0" distL="114300" distR="114300" simplePos="0" relativeHeight="251764736" behindDoc="0" locked="0" layoutInCell="1" allowOverlap="1" wp14:anchorId="1CD1EA80" wp14:editId="3C1DF0A4">
                <wp:simplePos x="0" y="0"/>
                <wp:positionH relativeFrom="rightMargin">
                  <wp:posOffset>217170</wp:posOffset>
                </wp:positionH>
                <wp:positionV relativeFrom="paragraph">
                  <wp:posOffset>7612380</wp:posOffset>
                </wp:positionV>
                <wp:extent cx="314325" cy="461645"/>
                <wp:effectExtent l="0" t="0" r="0" b="0"/>
                <wp:wrapNone/>
                <wp:docPr id="48" name="Прямокутник 3"/>
                <wp:cNvGraphicFramePr/>
                <a:graphic xmlns:a="http://schemas.openxmlformats.org/drawingml/2006/main">
                  <a:graphicData uri="http://schemas.microsoft.com/office/word/2010/wordprocessingShape">
                    <wps:wsp>
                      <wps:cNvSpPr/>
                      <wps:spPr>
                        <a:xfrm>
                          <a:off x="0" y="0"/>
                          <a:ext cx="314325" cy="461645"/>
                        </a:xfrm>
                        <a:prstGeom prst="rect">
                          <a:avLst/>
                        </a:prstGeom>
                        <a:noFill/>
                      </wps:spPr>
                      <wps:txbx>
                        <w:txbxContent>
                          <w:p w:rsidR="001E0F4C" w:rsidRPr="00764D36" w:rsidRDefault="001E0F4C" w:rsidP="001E0F4C">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4</w:t>
                            </w:r>
                          </w:p>
                        </w:txbxContent>
                      </wps:txbx>
                      <wps:bodyPr wrap="squar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3" style="position:absolute;left:0;text-align:left;margin-left:17.1pt;margin-top:599.4pt;width:24.75pt;height:36.35pt;z-index:2517647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2M/YgIAAIoEAAAOAAAAZHJzL2Uyb0RvYy54bWysVNuO0zAQfUfiHyy/0/SSdEvUdIWoipC4&#10;rNhFPLuO01hKbDN2m/YNwQfwCfwGWgHfkP4RYyftVvCGeEk9vpw558xM59f7uiI7AVZqldHRYEiJ&#10;UFznUm0y+v5u9WRGiXVM5azSSmT0ICy9Xjx+NG9MKsa61FUugCCIsmljMlo6Z9IosrwUNbMDbYTC&#10;w0JDzRyGsIlyYA2i11U0Hg6nUaMhN6C5sBZ3l90hXQT8ohDcvS0KKxypMorcXPhC+K79N1rMWboB&#10;ZkrJexrsH1jUTCpMeoZaMsfIFuRfULXkoK0u3IDrOtJFIbkIGlDNaPiHmtuSGRG0oDnWnG2y/w+W&#10;v9ndAJF5RmOslGI11qj9dvx0/Nr+aH+198cvx8/tz/Z7e08m3qzG2BTf3Job6COLS698X0Dtf1ET&#10;2QeDD2eDxd4RjpuTUTwZJ5RwPIqno2mceMzo4bEB614IXRO/yChg/YKtbPfKuu7q6YrPpfRKVpXf&#10;97w6Jn7l9ut9EHV14rzW+QGFNljpjNqPWwaCkuqlQiufjuLYt0YI4uRqjAFcnqwvTnxWa55tHWb2&#10;hDDiQolJ7pcc7QPWc9fgSt131gq0cp4KSyu5Kd07uSEgcUJ8J1CSS+xIVwWloLFXWdenODLBSBC7&#10;3kq06gQQfLtIbs0kJxzz6C18yOg4iYcoxLv1mjkBkuEE4BA531AsXYudqO5Ic75YZjRJZrP+SUYZ&#10;uKXguiPdwz6vQqXDcAoMyM6DMo4OuHGAdVK5bheHE/N3JTs/CJwvwVCP590XsCtSH2DDh+u9hX6i&#10;LuNw6+EvZPEbAAD//wMAUEsDBBQABgAIAAAAIQBmueC+4AAAAAsBAAAPAAAAZHJzL2Rvd25yZXYu&#10;eG1sTI/PToNAEMbvJr7DZky8GLtAa6HI0phqk9qb2AdYYAQsO0vYbYtv3/Gkx/nml+9Ptp5ML844&#10;us6SgnAWgECqbN1Ro+DwuX1MQDivqda9JVTwgw7W+e1NptPaXugDz4VvBJuQS7WC1vshldJVLRrt&#10;ZnZA4t+XHY32fI6NrEd9YXPTyygIltLojjih1QNuWqyOxckoeN8v9ofNTn4fV93rwy4uAlku35S6&#10;v5tenkF4nPwfDL/1uTrk3Km0J6qd6BXMFxGTrIerhDcwkcxjECUrURw+gcwz+X9DfgUAAP//AwBQ&#10;SwECLQAUAAYACAAAACEAtoM4kv4AAADhAQAAEwAAAAAAAAAAAAAAAAAAAAAAW0NvbnRlbnRfVHlw&#10;ZXNdLnhtbFBLAQItABQABgAIAAAAIQA4/SH/1gAAAJQBAAALAAAAAAAAAAAAAAAAAC8BAABfcmVs&#10;cy8ucmVsc1BLAQItABQABgAIAAAAIQCje2M/YgIAAIoEAAAOAAAAAAAAAAAAAAAAAC4CAABkcnMv&#10;ZTJvRG9jLnhtbFBLAQItABQABgAIAAAAIQBmueC+4AAAAAsBAAAPAAAAAAAAAAAAAAAAALwEAABk&#10;cnMvZG93bnJldi54bWxQSwUGAAAAAAQABADzAAAAyQUAAAAA&#10;" filled="f" stroked="f">
                <v:textbox style="mso-fit-shape-to-text:t">
                  <w:txbxContent>
                    <w:p w:rsidR="001E0F4C" w:rsidRPr="00764D36" w:rsidRDefault="001E0F4C" w:rsidP="001E0F4C">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4</w:t>
                      </w:r>
                    </w:p>
                  </w:txbxContent>
                </v:textbox>
                <w10:wrap anchorx="margin"/>
              </v:rect>
            </w:pict>
          </mc:Fallback>
        </mc:AlternateContent>
      </w:r>
      <w:r w:rsidR="00DD51D1">
        <w:rPr>
          <w:noProof/>
          <w:lang w:eastAsia="uk-UA"/>
        </w:rPr>
        <w:drawing>
          <wp:anchor distT="0" distB="0" distL="114300" distR="114300" simplePos="0" relativeHeight="251760640" behindDoc="1" locked="0" layoutInCell="1" allowOverlap="1" wp14:anchorId="1E59FC87" wp14:editId="7D399138">
            <wp:simplePos x="0" y="0"/>
            <wp:positionH relativeFrom="column">
              <wp:posOffset>-6569075</wp:posOffset>
            </wp:positionH>
            <wp:positionV relativeFrom="paragraph">
              <wp:posOffset>3112135</wp:posOffset>
            </wp:positionV>
            <wp:extent cx="7554595" cy="4789170"/>
            <wp:effectExtent l="0" t="0" r="8255" b="0"/>
            <wp:wrapThrough wrapText="bothSides">
              <wp:wrapPolygon edited="0">
                <wp:start x="0" y="0"/>
                <wp:lineTo x="0" y="1375"/>
                <wp:lineTo x="54" y="5069"/>
                <wp:lineTo x="272" y="5499"/>
                <wp:lineTo x="708" y="5499"/>
                <wp:lineTo x="218" y="6444"/>
                <wp:lineTo x="218" y="6788"/>
                <wp:lineTo x="708" y="6874"/>
                <wp:lineTo x="163" y="7733"/>
                <wp:lineTo x="163" y="7990"/>
                <wp:lineTo x="708" y="8248"/>
                <wp:lineTo x="163" y="9107"/>
                <wp:lineTo x="163" y="9279"/>
                <wp:lineTo x="708" y="9623"/>
                <wp:lineTo x="218" y="10310"/>
                <wp:lineTo x="218" y="10654"/>
                <wp:lineTo x="708" y="10998"/>
                <wp:lineTo x="163" y="11771"/>
                <wp:lineTo x="163" y="11943"/>
                <wp:lineTo x="708" y="12372"/>
                <wp:lineTo x="218" y="12802"/>
                <wp:lineTo x="218" y="13146"/>
                <wp:lineTo x="708" y="13747"/>
                <wp:lineTo x="218" y="14091"/>
                <wp:lineTo x="218" y="14434"/>
                <wp:lineTo x="708" y="15122"/>
                <wp:lineTo x="218" y="15551"/>
                <wp:lineTo x="218" y="15637"/>
                <wp:lineTo x="708" y="16496"/>
                <wp:lineTo x="327" y="16840"/>
                <wp:lineTo x="327" y="17012"/>
                <wp:lineTo x="1089" y="17871"/>
                <wp:lineTo x="980" y="18043"/>
                <wp:lineTo x="1144" y="18988"/>
                <wp:lineTo x="1852" y="19246"/>
                <wp:lineTo x="1797" y="19847"/>
                <wp:lineTo x="2669" y="20621"/>
                <wp:lineTo x="3431" y="21050"/>
                <wp:lineTo x="6591" y="21480"/>
                <wp:lineTo x="16395" y="21480"/>
                <wp:lineTo x="16885" y="21480"/>
                <wp:lineTo x="19445" y="20792"/>
                <wp:lineTo x="20425" y="20621"/>
                <wp:lineTo x="21133" y="20019"/>
                <wp:lineTo x="21024" y="17871"/>
                <wp:lineTo x="21297" y="16496"/>
                <wp:lineTo x="21297" y="6874"/>
                <wp:lineTo x="21569" y="4983"/>
                <wp:lineTo x="21569" y="4124"/>
                <wp:lineTo x="21297" y="2749"/>
                <wp:lineTo x="21569" y="1375"/>
                <wp:lineTo x="21569" y="0"/>
                <wp:lineTo x="0" y="0"/>
              </wp:wrapPolygon>
            </wp:wrapThrough>
            <wp:docPr id="45" name="Діагра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1E0ECF" w:rsidRPr="009068EB" w:rsidRDefault="00621857" w:rsidP="001E0ECF">
      <w:pPr>
        <w:tabs>
          <w:tab w:val="left" w:pos="720"/>
        </w:tabs>
        <w:spacing w:before="120" w:after="60"/>
        <w:jc w:val="both"/>
        <w:rPr>
          <w:rFonts w:ascii="Times New Roman" w:eastAsia="Times New Roman" w:hAnsi="Times New Roman" w:cs="Times New Roman"/>
          <w:b/>
          <w:color w:val="FF0000"/>
          <w:sz w:val="28"/>
          <w:szCs w:val="28"/>
          <w:lang w:eastAsia="ru-RU"/>
        </w:rPr>
      </w:pPr>
      <w:r w:rsidRPr="009068EB">
        <w:rPr>
          <w:rFonts w:ascii="Times New Roman" w:eastAsia="Times New Roman" w:hAnsi="Times New Roman" w:cs="Times New Roman"/>
          <w:color w:val="FF0000"/>
          <w:sz w:val="28"/>
          <w:szCs w:val="28"/>
          <w:lang w:eastAsia="ru-RU"/>
        </w:rPr>
        <w:lastRenderedPageBreak/>
        <w:tab/>
      </w:r>
      <w:r w:rsidR="00713E82" w:rsidRPr="0044263F">
        <w:rPr>
          <w:rFonts w:ascii="Times New Roman" w:eastAsia="Times New Roman" w:hAnsi="Times New Roman" w:cs="Times New Roman"/>
          <w:color w:val="000000" w:themeColor="text1"/>
          <w:sz w:val="28"/>
          <w:szCs w:val="28"/>
          <w:lang w:eastAsia="ru-RU"/>
        </w:rPr>
        <w:t xml:space="preserve">Надходження </w:t>
      </w:r>
      <w:r w:rsidR="00713E82" w:rsidRPr="0044263F">
        <w:rPr>
          <w:rFonts w:ascii="Times New Roman" w:eastAsia="Times New Roman" w:hAnsi="Times New Roman" w:cs="Times New Roman"/>
          <w:b/>
          <w:color w:val="000000" w:themeColor="text1"/>
          <w:sz w:val="28"/>
          <w:szCs w:val="28"/>
          <w:lang w:eastAsia="ru-RU"/>
        </w:rPr>
        <w:t>податку на нерухоме майно</w:t>
      </w:r>
      <w:r w:rsidR="00713E82" w:rsidRPr="0044263F">
        <w:rPr>
          <w:rFonts w:ascii="Times New Roman" w:eastAsia="Times New Roman" w:hAnsi="Times New Roman" w:cs="Times New Roman"/>
          <w:color w:val="000000" w:themeColor="text1"/>
          <w:sz w:val="28"/>
          <w:szCs w:val="28"/>
          <w:lang w:eastAsia="ru-RU"/>
        </w:rPr>
        <w:t xml:space="preserve"> </w:t>
      </w:r>
      <w:r w:rsidR="00693B43" w:rsidRPr="0044263F">
        <w:rPr>
          <w:rFonts w:ascii="Times New Roman" w:eastAsia="Times New Roman" w:hAnsi="Times New Roman" w:cs="Times New Roman"/>
          <w:color w:val="000000" w:themeColor="text1"/>
          <w:sz w:val="28"/>
          <w:szCs w:val="28"/>
          <w:lang w:eastAsia="ru-RU"/>
        </w:rPr>
        <w:t xml:space="preserve">на </w:t>
      </w:r>
      <w:r w:rsidR="00693B43" w:rsidRPr="0044263F">
        <w:rPr>
          <w:rFonts w:ascii="Times New Roman" w:eastAsia="Times New Roman" w:hAnsi="Times New Roman" w:cs="Times New Roman"/>
          <w:b/>
          <w:color w:val="000000" w:themeColor="text1"/>
          <w:sz w:val="28"/>
          <w:szCs w:val="28"/>
          <w:lang w:eastAsia="ru-RU"/>
        </w:rPr>
        <w:t>2015 рік</w:t>
      </w:r>
      <w:r w:rsidR="00693B43" w:rsidRPr="0044263F">
        <w:rPr>
          <w:rFonts w:ascii="Times New Roman" w:eastAsia="Times New Roman" w:hAnsi="Times New Roman" w:cs="Times New Roman"/>
          <w:color w:val="000000" w:themeColor="text1"/>
          <w:sz w:val="28"/>
          <w:szCs w:val="28"/>
          <w:lang w:eastAsia="ru-RU"/>
        </w:rPr>
        <w:t xml:space="preserve"> затверджені місцевими радами в обсязі </w:t>
      </w:r>
      <w:r w:rsidR="00693B43" w:rsidRPr="0044263F">
        <w:rPr>
          <w:rFonts w:ascii="Times New Roman" w:eastAsia="Times New Roman" w:hAnsi="Times New Roman" w:cs="Times New Roman"/>
          <w:b/>
          <w:color w:val="000000" w:themeColor="text1"/>
          <w:sz w:val="28"/>
          <w:szCs w:val="28"/>
          <w:lang w:eastAsia="ru-RU"/>
        </w:rPr>
        <w:t>226,2 мл</w:t>
      </w:r>
      <w:r w:rsidR="001E0ECF" w:rsidRPr="0044263F">
        <w:rPr>
          <w:rFonts w:ascii="Times New Roman" w:eastAsia="Times New Roman" w:hAnsi="Times New Roman" w:cs="Times New Roman"/>
          <w:b/>
          <w:color w:val="000000" w:themeColor="text1"/>
          <w:sz w:val="28"/>
          <w:szCs w:val="28"/>
          <w:lang w:eastAsia="ru-RU"/>
        </w:rPr>
        <w:t>н</w:t>
      </w:r>
      <w:r w:rsidR="00693B43" w:rsidRPr="0044263F">
        <w:rPr>
          <w:rFonts w:ascii="Times New Roman" w:eastAsia="Times New Roman" w:hAnsi="Times New Roman" w:cs="Times New Roman"/>
          <w:b/>
          <w:color w:val="000000" w:themeColor="text1"/>
          <w:sz w:val="28"/>
          <w:szCs w:val="28"/>
          <w:lang w:eastAsia="ru-RU"/>
        </w:rPr>
        <w:t>. грн</w:t>
      </w:r>
      <w:r w:rsidR="00693B43" w:rsidRPr="0044263F">
        <w:rPr>
          <w:rFonts w:ascii="Times New Roman" w:eastAsia="Times New Roman" w:hAnsi="Times New Roman" w:cs="Times New Roman"/>
          <w:color w:val="000000" w:themeColor="text1"/>
          <w:sz w:val="28"/>
          <w:szCs w:val="28"/>
          <w:lang w:eastAsia="ru-RU"/>
        </w:rPr>
        <w:t xml:space="preserve">. Фактичні надходження податку </w:t>
      </w:r>
      <w:r w:rsidR="00693B43" w:rsidRPr="0044263F">
        <w:rPr>
          <w:rFonts w:ascii="Times New Roman" w:eastAsia="Times New Roman" w:hAnsi="Times New Roman" w:cs="Times New Roman"/>
          <w:b/>
          <w:color w:val="000000" w:themeColor="text1"/>
          <w:sz w:val="28"/>
          <w:szCs w:val="28"/>
          <w:lang w:eastAsia="ru-RU"/>
        </w:rPr>
        <w:t>за</w:t>
      </w:r>
      <w:r w:rsidR="00713E82" w:rsidRPr="0044263F">
        <w:rPr>
          <w:rFonts w:ascii="Times New Roman" w:eastAsia="Times New Roman" w:hAnsi="Times New Roman" w:cs="Times New Roman"/>
          <w:color w:val="000000" w:themeColor="text1"/>
          <w:sz w:val="28"/>
          <w:szCs w:val="28"/>
          <w:lang w:eastAsia="ru-RU"/>
        </w:rPr>
        <w:t> </w:t>
      </w:r>
      <w:r w:rsidR="00693B43" w:rsidRPr="0044263F">
        <w:rPr>
          <w:rFonts w:ascii="Times New Roman" w:eastAsia="Times New Roman" w:hAnsi="Times New Roman" w:cs="Times New Roman"/>
          <w:b/>
          <w:color w:val="000000" w:themeColor="text1"/>
          <w:sz w:val="28"/>
          <w:szCs w:val="28"/>
          <w:lang w:eastAsia="ru-RU"/>
        </w:rPr>
        <w:t>січень-</w:t>
      </w:r>
      <w:r w:rsidR="0044263F" w:rsidRPr="0044263F">
        <w:rPr>
          <w:rFonts w:ascii="Times New Roman" w:eastAsia="Times New Roman" w:hAnsi="Times New Roman" w:cs="Times New Roman"/>
          <w:b/>
          <w:color w:val="000000" w:themeColor="text1"/>
          <w:sz w:val="28"/>
          <w:szCs w:val="28"/>
          <w:lang w:eastAsia="ru-RU"/>
        </w:rPr>
        <w:t>вересень</w:t>
      </w:r>
      <w:r w:rsidR="00693B43" w:rsidRPr="0044263F">
        <w:rPr>
          <w:rFonts w:ascii="Times New Roman" w:eastAsia="Times New Roman" w:hAnsi="Times New Roman" w:cs="Times New Roman"/>
          <w:color w:val="000000" w:themeColor="text1"/>
          <w:sz w:val="28"/>
          <w:szCs w:val="28"/>
          <w:lang w:eastAsia="ru-RU"/>
        </w:rPr>
        <w:t xml:space="preserve"> поточного року склали </w:t>
      </w:r>
      <w:r w:rsidR="0044263F" w:rsidRPr="0044263F">
        <w:rPr>
          <w:rFonts w:ascii="Times New Roman" w:eastAsia="Times New Roman" w:hAnsi="Times New Roman" w:cs="Times New Roman"/>
          <w:b/>
          <w:color w:val="000000" w:themeColor="text1"/>
          <w:sz w:val="28"/>
          <w:szCs w:val="28"/>
          <w:lang w:eastAsia="ru-RU"/>
        </w:rPr>
        <w:t>515,1</w:t>
      </w:r>
      <w:r w:rsidR="00693B43" w:rsidRPr="0044263F">
        <w:rPr>
          <w:rFonts w:ascii="Times New Roman" w:eastAsia="Times New Roman" w:hAnsi="Times New Roman" w:cs="Times New Roman"/>
          <w:b/>
          <w:color w:val="000000" w:themeColor="text1"/>
          <w:sz w:val="28"/>
          <w:szCs w:val="28"/>
          <w:lang w:eastAsia="ru-RU"/>
        </w:rPr>
        <w:t xml:space="preserve"> мл</w:t>
      </w:r>
      <w:r w:rsidR="001E0ECF" w:rsidRPr="0044263F">
        <w:rPr>
          <w:rFonts w:ascii="Times New Roman" w:eastAsia="Times New Roman" w:hAnsi="Times New Roman" w:cs="Times New Roman"/>
          <w:b/>
          <w:color w:val="000000" w:themeColor="text1"/>
          <w:sz w:val="28"/>
          <w:szCs w:val="28"/>
          <w:lang w:eastAsia="ru-RU"/>
        </w:rPr>
        <w:t>н</w:t>
      </w:r>
      <w:r w:rsidR="00693B43" w:rsidRPr="0044263F">
        <w:rPr>
          <w:rFonts w:ascii="Times New Roman" w:eastAsia="Times New Roman" w:hAnsi="Times New Roman" w:cs="Times New Roman"/>
          <w:b/>
          <w:color w:val="000000" w:themeColor="text1"/>
          <w:sz w:val="28"/>
          <w:szCs w:val="28"/>
          <w:lang w:eastAsia="ru-RU"/>
        </w:rPr>
        <w:t>. грн</w:t>
      </w:r>
      <w:r w:rsidR="00693B43" w:rsidRPr="0044263F">
        <w:rPr>
          <w:rFonts w:ascii="Times New Roman" w:eastAsia="Times New Roman" w:hAnsi="Times New Roman" w:cs="Times New Roman"/>
          <w:color w:val="000000" w:themeColor="text1"/>
          <w:sz w:val="28"/>
          <w:szCs w:val="28"/>
          <w:lang w:eastAsia="ru-RU"/>
        </w:rPr>
        <w:t xml:space="preserve">. </w:t>
      </w:r>
      <w:r w:rsidR="00693B43" w:rsidRPr="0044263F">
        <w:rPr>
          <w:rFonts w:ascii="Times New Roman" w:eastAsia="Times New Roman" w:hAnsi="Times New Roman" w:cs="Times New Roman"/>
          <w:i/>
          <w:color w:val="000000" w:themeColor="text1"/>
          <w:sz w:val="28"/>
          <w:szCs w:val="28"/>
          <w:lang w:eastAsia="ru-RU"/>
        </w:rPr>
        <w:t xml:space="preserve">(слайд </w:t>
      </w:r>
      <w:r w:rsidR="00713E82" w:rsidRPr="0044263F">
        <w:rPr>
          <w:rFonts w:ascii="Times New Roman" w:eastAsia="Times New Roman" w:hAnsi="Times New Roman" w:cs="Times New Roman"/>
          <w:i/>
          <w:color w:val="000000" w:themeColor="text1"/>
          <w:sz w:val="28"/>
          <w:szCs w:val="28"/>
          <w:lang w:eastAsia="ru-RU"/>
        </w:rPr>
        <w:t>5</w:t>
      </w:r>
      <w:r w:rsidR="00693B43" w:rsidRPr="0044263F">
        <w:rPr>
          <w:rFonts w:ascii="Times New Roman" w:eastAsia="Times New Roman" w:hAnsi="Times New Roman" w:cs="Times New Roman"/>
          <w:i/>
          <w:color w:val="000000" w:themeColor="text1"/>
          <w:sz w:val="28"/>
          <w:szCs w:val="28"/>
          <w:lang w:eastAsia="ru-RU"/>
        </w:rPr>
        <w:t>)</w:t>
      </w:r>
      <w:r w:rsidR="00693B43" w:rsidRPr="0044263F">
        <w:rPr>
          <w:rFonts w:ascii="Times New Roman" w:eastAsia="Times New Roman" w:hAnsi="Times New Roman" w:cs="Times New Roman"/>
          <w:color w:val="000000" w:themeColor="text1"/>
          <w:sz w:val="28"/>
          <w:szCs w:val="28"/>
          <w:lang w:eastAsia="ru-RU"/>
        </w:rPr>
        <w:t>.</w:t>
      </w:r>
      <w:r w:rsidR="00713E82" w:rsidRPr="0044263F">
        <w:rPr>
          <w:rFonts w:ascii="Times New Roman" w:eastAsia="Times New Roman" w:hAnsi="Times New Roman" w:cs="Times New Roman"/>
          <w:color w:val="000000" w:themeColor="text1"/>
          <w:sz w:val="28"/>
          <w:szCs w:val="28"/>
          <w:lang w:eastAsia="ru-RU"/>
        </w:rPr>
        <w:t xml:space="preserve"> </w:t>
      </w:r>
    </w:p>
    <w:p w:rsidR="00C254D5" w:rsidRPr="009068EB" w:rsidRDefault="00735261" w:rsidP="001E0ECF">
      <w:pPr>
        <w:tabs>
          <w:tab w:val="left" w:pos="720"/>
        </w:tabs>
        <w:spacing w:before="360"/>
        <w:jc w:val="both"/>
        <w:rPr>
          <w:rFonts w:ascii="Times New Roman" w:eastAsia="Times New Roman" w:hAnsi="Times New Roman" w:cs="Times New Roman"/>
          <w:noProof/>
          <w:color w:val="FF0000"/>
          <w:sz w:val="28"/>
          <w:szCs w:val="28"/>
          <w:lang w:eastAsia="uk-UA"/>
        </w:rPr>
      </w:pPr>
      <w:r>
        <w:rPr>
          <w:noProof/>
          <w:lang w:eastAsia="uk-UA"/>
        </w:rPr>
        <w:drawing>
          <wp:anchor distT="0" distB="0" distL="114300" distR="114300" simplePos="0" relativeHeight="251761664" behindDoc="1" locked="0" layoutInCell="1" allowOverlap="1" wp14:anchorId="0103C1FC" wp14:editId="08359FA4">
            <wp:simplePos x="0" y="0"/>
            <wp:positionH relativeFrom="column">
              <wp:posOffset>-630555</wp:posOffset>
            </wp:positionH>
            <wp:positionV relativeFrom="paragraph">
              <wp:posOffset>977900</wp:posOffset>
            </wp:positionV>
            <wp:extent cx="3820795" cy="8697595"/>
            <wp:effectExtent l="0" t="0" r="8255" b="8255"/>
            <wp:wrapThrough wrapText="bothSides">
              <wp:wrapPolygon edited="0">
                <wp:start x="0" y="0"/>
                <wp:lineTo x="0" y="1135"/>
                <wp:lineTo x="3123" y="1514"/>
                <wp:lineTo x="1723" y="2224"/>
                <wp:lineTo x="1723" y="2318"/>
                <wp:lineTo x="2262" y="2839"/>
                <wp:lineTo x="2369" y="3785"/>
                <wp:lineTo x="0" y="4542"/>
                <wp:lineTo x="0" y="4778"/>
                <wp:lineTo x="1939" y="5299"/>
                <wp:lineTo x="1939" y="5488"/>
                <wp:lineTo x="4631" y="6056"/>
                <wp:lineTo x="1831" y="6056"/>
                <wp:lineTo x="1831" y="6245"/>
                <wp:lineTo x="5708" y="6813"/>
                <wp:lineTo x="2046" y="6813"/>
                <wp:lineTo x="2046" y="7002"/>
                <wp:lineTo x="5708" y="7570"/>
                <wp:lineTo x="1939" y="7617"/>
                <wp:lineTo x="1939" y="7806"/>
                <wp:lineTo x="5708" y="8326"/>
                <wp:lineTo x="1185" y="8374"/>
                <wp:lineTo x="1185" y="8563"/>
                <wp:lineTo x="5708" y="9083"/>
                <wp:lineTo x="0" y="9178"/>
                <wp:lineTo x="0" y="9415"/>
                <wp:lineTo x="5708" y="9840"/>
                <wp:lineTo x="2154" y="9935"/>
                <wp:lineTo x="2154" y="10124"/>
                <wp:lineTo x="5708" y="10597"/>
                <wp:lineTo x="1185" y="10739"/>
                <wp:lineTo x="1185" y="10976"/>
                <wp:lineTo x="5708" y="11354"/>
                <wp:lineTo x="862" y="11496"/>
                <wp:lineTo x="862" y="11733"/>
                <wp:lineTo x="5708" y="12111"/>
                <wp:lineTo x="862" y="12301"/>
                <wp:lineTo x="862" y="12490"/>
                <wp:lineTo x="5708" y="12868"/>
                <wp:lineTo x="1292" y="13057"/>
                <wp:lineTo x="1292" y="13247"/>
                <wp:lineTo x="5708" y="13625"/>
                <wp:lineTo x="2262" y="13909"/>
                <wp:lineTo x="2262" y="14146"/>
                <wp:lineTo x="5708" y="14382"/>
                <wp:lineTo x="1939" y="14619"/>
                <wp:lineTo x="1939" y="14855"/>
                <wp:lineTo x="5708" y="15139"/>
                <wp:lineTo x="2046" y="15423"/>
                <wp:lineTo x="2046" y="15659"/>
                <wp:lineTo x="5708" y="15896"/>
                <wp:lineTo x="2585" y="16180"/>
                <wp:lineTo x="2585" y="16416"/>
                <wp:lineTo x="5708" y="16653"/>
                <wp:lineTo x="1615" y="17031"/>
                <wp:lineTo x="1615" y="17221"/>
                <wp:lineTo x="5708" y="17410"/>
                <wp:lineTo x="1185" y="17741"/>
                <wp:lineTo x="1185" y="17978"/>
                <wp:lineTo x="5708" y="18167"/>
                <wp:lineTo x="754" y="18545"/>
                <wp:lineTo x="754" y="18829"/>
                <wp:lineTo x="5708" y="18924"/>
                <wp:lineTo x="2046" y="19350"/>
                <wp:lineTo x="2046" y="19539"/>
                <wp:lineTo x="5708" y="19681"/>
                <wp:lineTo x="1508" y="20154"/>
                <wp:lineTo x="1508" y="20390"/>
                <wp:lineTo x="5708" y="20438"/>
                <wp:lineTo x="5600" y="21195"/>
                <wp:lineTo x="5708" y="21573"/>
                <wp:lineTo x="20354" y="21573"/>
                <wp:lineTo x="20354" y="21195"/>
                <wp:lineTo x="21216" y="21100"/>
                <wp:lineTo x="21216" y="20864"/>
                <wp:lineTo x="20354" y="20438"/>
                <wp:lineTo x="20462" y="6056"/>
                <wp:lineTo x="12385" y="5299"/>
                <wp:lineTo x="12493" y="4542"/>
                <wp:lineTo x="12923" y="4542"/>
                <wp:lineTo x="13893" y="4021"/>
                <wp:lineTo x="14000" y="2271"/>
                <wp:lineTo x="17123" y="2271"/>
                <wp:lineTo x="21431" y="1845"/>
                <wp:lineTo x="21539" y="1135"/>
                <wp:lineTo x="21539" y="0"/>
                <wp:lineTo x="0" y="0"/>
              </wp:wrapPolygon>
            </wp:wrapThrough>
            <wp:docPr id="46" name="Діагра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BC60BB">
        <w:rPr>
          <w:noProof/>
          <w:lang w:eastAsia="uk-UA"/>
        </w:rPr>
        <w:drawing>
          <wp:anchor distT="0" distB="0" distL="114300" distR="114300" simplePos="0" relativeHeight="251762688" behindDoc="1" locked="0" layoutInCell="1" allowOverlap="1" wp14:anchorId="58904AF0" wp14:editId="3297B4E7">
            <wp:simplePos x="0" y="0"/>
            <wp:positionH relativeFrom="column">
              <wp:posOffset>3124835</wp:posOffset>
            </wp:positionH>
            <wp:positionV relativeFrom="paragraph">
              <wp:posOffset>977900</wp:posOffset>
            </wp:positionV>
            <wp:extent cx="3733800" cy="8697595"/>
            <wp:effectExtent l="0" t="0" r="19050" b="0"/>
            <wp:wrapThrough wrapText="bothSides">
              <wp:wrapPolygon edited="0">
                <wp:start x="0" y="0"/>
                <wp:lineTo x="0" y="1135"/>
                <wp:lineTo x="3196" y="1514"/>
                <wp:lineTo x="2535" y="2129"/>
                <wp:lineTo x="1212" y="2981"/>
                <wp:lineTo x="2535" y="3785"/>
                <wp:lineTo x="1873" y="4542"/>
                <wp:lineTo x="1984" y="6008"/>
                <wp:lineTo x="2314" y="6056"/>
                <wp:lineTo x="5841" y="6056"/>
                <wp:lineTo x="1543" y="6623"/>
                <wp:lineTo x="1433" y="6765"/>
                <wp:lineTo x="2204" y="6813"/>
                <wp:lineTo x="0" y="7380"/>
                <wp:lineTo x="0" y="8232"/>
                <wp:lineTo x="2314" y="8326"/>
                <wp:lineTo x="1763" y="9036"/>
                <wp:lineTo x="2094" y="9083"/>
                <wp:lineTo x="5841" y="9083"/>
                <wp:lineTo x="882" y="9651"/>
                <wp:lineTo x="771" y="9840"/>
                <wp:lineTo x="3086" y="9840"/>
                <wp:lineTo x="2976" y="10313"/>
                <wp:lineTo x="3306" y="10597"/>
                <wp:lineTo x="3747" y="10597"/>
                <wp:lineTo x="1873" y="11212"/>
                <wp:lineTo x="1984" y="11354"/>
                <wp:lineTo x="5841" y="11354"/>
                <wp:lineTo x="1984" y="11922"/>
                <wp:lineTo x="1873" y="12064"/>
                <wp:lineTo x="2645" y="12111"/>
                <wp:lineTo x="1763" y="12774"/>
                <wp:lineTo x="1984" y="12868"/>
                <wp:lineTo x="5841" y="12868"/>
                <wp:lineTo x="1212" y="13389"/>
                <wp:lineTo x="1212" y="13578"/>
                <wp:lineTo x="5841" y="13625"/>
                <wp:lineTo x="0" y="14098"/>
                <wp:lineTo x="0" y="14382"/>
                <wp:lineTo x="5841" y="14382"/>
                <wp:lineTo x="882" y="14855"/>
                <wp:lineTo x="882" y="15139"/>
                <wp:lineTo x="5841" y="15139"/>
                <wp:lineTo x="771" y="15612"/>
                <wp:lineTo x="771" y="15896"/>
                <wp:lineTo x="5841" y="15896"/>
                <wp:lineTo x="1212" y="16416"/>
                <wp:lineTo x="1212" y="16606"/>
                <wp:lineTo x="5841" y="16653"/>
                <wp:lineTo x="2204" y="17173"/>
                <wp:lineTo x="2204" y="17410"/>
                <wp:lineTo x="5841" y="17410"/>
                <wp:lineTo x="1322" y="17930"/>
                <wp:lineTo x="1322" y="18167"/>
                <wp:lineTo x="5841" y="18167"/>
                <wp:lineTo x="2645" y="18640"/>
                <wp:lineTo x="2645" y="18877"/>
                <wp:lineTo x="5841" y="18924"/>
                <wp:lineTo x="2314" y="19397"/>
                <wp:lineTo x="2314" y="19633"/>
                <wp:lineTo x="5841" y="19681"/>
                <wp:lineTo x="2094" y="20154"/>
                <wp:lineTo x="2094" y="20390"/>
                <wp:lineTo x="5841" y="20438"/>
                <wp:lineTo x="5731" y="21100"/>
                <wp:lineTo x="21269" y="21100"/>
                <wp:lineTo x="20829" y="20438"/>
                <wp:lineTo x="21159" y="11544"/>
                <wp:lineTo x="20939" y="1514"/>
                <wp:lineTo x="21600" y="1135"/>
                <wp:lineTo x="21600" y="0"/>
                <wp:lineTo x="0" y="0"/>
              </wp:wrapPolygon>
            </wp:wrapThrough>
            <wp:docPr id="47" name="Діагра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C254D5" w:rsidRPr="009068EB">
        <w:rPr>
          <w:rFonts w:ascii="Times New Roman" w:eastAsia="Times New Roman" w:hAnsi="Times New Roman" w:cs="Times New Roman"/>
          <w:color w:val="FF0000"/>
          <w:sz w:val="28"/>
          <w:szCs w:val="28"/>
          <w:lang w:eastAsia="ru-RU"/>
        </w:rPr>
        <w:tab/>
      </w:r>
      <w:r w:rsidR="00C254D5" w:rsidRPr="0044263F">
        <w:rPr>
          <w:rFonts w:ascii="Times New Roman" w:eastAsia="Times New Roman" w:hAnsi="Times New Roman" w:cs="Times New Roman"/>
          <w:color w:val="000000" w:themeColor="text1"/>
          <w:sz w:val="28"/>
          <w:szCs w:val="28"/>
          <w:lang w:eastAsia="ru-RU"/>
        </w:rPr>
        <w:t>Станом на 0</w:t>
      </w:r>
      <w:r w:rsidR="001E0ECF" w:rsidRPr="0044263F">
        <w:rPr>
          <w:rFonts w:ascii="Times New Roman" w:eastAsia="Times New Roman" w:hAnsi="Times New Roman" w:cs="Times New Roman"/>
          <w:color w:val="000000" w:themeColor="text1"/>
          <w:sz w:val="28"/>
          <w:szCs w:val="28"/>
          <w:lang w:eastAsia="ru-RU"/>
        </w:rPr>
        <w:t>1</w:t>
      </w:r>
      <w:r w:rsidR="0044263F" w:rsidRPr="0044263F">
        <w:rPr>
          <w:rFonts w:ascii="Times New Roman" w:eastAsia="Times New Roman" w:hAnsi="Times New Roman" w:cs="Times New Roman"/>
          <w:color w:val="000000" w:themeColor="text1"/>
          <w:sz w:val="28"/>
          <w:szCs w:val="28"/>
          <w:lang w:eastAsia="ru-RU"/>
        </w:rPr>
        <w:t>.10</w:t>
      </w:r>
      <w:r w:rsidR="00C254D5" w:rsidRPr="0044263F">
        <w:rPr>
          <w:rFonts w:ascii="Times New Roman" w:eastAsia="Times New Roman" w:hAnsi="Times New Roman" w:cs="Times New Roman"/>
          <w:color w:val="000000" w:themeColor="text1"/>
          <w:sz w:val="28"/>
          <w:szCs w:val="28"/>
          <w:lang w:eastAsia="ru-RU"/>
        </w:rPr>
        <w:t xml:space="preserve">.2015 фактичні </w:t>
      </w:r>
      <w:r w:rsidR="00C254D5" w:rsidRPr="0044263F">
        <w:rPr>
          <w:rFonts w:ascii="Times New Roman" w:eastAsia="Times New Roman" w:hAnsi="Times New Roman" w:cs="Times New Roman"/>
          <w:b/>
          <w:color w:val="000000" w:themeColor="text1"/>
          <w:sz w:val="28"/>
          <w:szCs w:val="28"/>
          <w:lang w:eastAsia="ru-RU"/>
        </w:rPr>
        <w:t>надходження акцизного податку</w:t>
      </w:r>
      <w:r w:rsidR="00C254D5" w:rsidRPr="0044263F">
        <w:rPr>
          <w:rFonts w:ascii="Times New Roman" w:eastAsia="Times New Roman" w:hAnsi="Times New Roman" w:cs="Times New Roman"/>
          <w:color w:val="000000" w:themeColor="text1"/>
          <w:sz w:val="28"/>
          <w:szCs w:val="28"/>
          <w:lang w:eastAsia="ru-RU"/>
        </w:rPr>
        <w:t xml:space="preserve"> склали </w:t>
      </w:r>
      <w:r w:rsidR="0044263F" w:rsidRPr="0044263F">
        <w:rPr>
          <w:rFonts w:ascii="Times New Roman" w:eastAsia="Times New Roman" w:hAnsi="Times New Roman" w:cs="Times New Roman"/>
          <w:b/>
          <w:color w:val="000000" w:themeColor="text1"/>
          <w:sz w:val="28"/>
          <w:szCs w:val="28"/>
          <w:lang w:eastAsia="ru-RU"/>
        </w:rPr>
        <w:t>5 560,4</w:t>
      </w:r>
      <w:r w:rsidR="007C74F0" w:rsidRPr="0044263F">
        <w:rPr>
          <w:rFonts w:ascii="Times New Roman" w:eastAsia="Times New Roman" w:hAnsi="Times New Roman" w:cs="Times New Roman"/>
          <w:b/>
          <w:color w:val="000000" w:themeColor="text1"/>
          <w:sz w:val="28"/>
          <w:szCs w:val="28"/>
          <w:lang w:eastAsia="ru-RU"/>
        </w:rPr>
        <w:t xml:space="preserve"> </w:t>
      </w:r>
      <w:r w:rsidR="00C254D5" w:rsidRPr="0044263F">
        <w:rPr>
          <w:rFonts w:ascii="Times New Roman" w:eastAsia="Times New Roman" w:hAnsi="Times New Roman" w:cs="Times New Roman"/>
          <w:b/>
          <w:color w:val="000000" w:themeColor="text1"/>
          <w:sz w:val="28"/>
          <w:szCs w:val="28"/>
          <w:lang w:eastAsia="ru-RU"/>
        </w:rPr>
        <w:t>млн. грн</w:t>
      </w:r>
      <w:r w:rsidR="00C254D5" w:rsidRPr="0044263F">
        <w:rPr>
          <w:rFonts w:ascii="Times New Roman" w:eastAsia="Times New Roman" w:hAnsi="Times New Roman" w:cs="Times New Roman"/>
          <w:color w:val="000000" w:themeColor="text1"/>
          <w:sz w:val="28"/>
          <w:szCs w:val="28"/>
          <w:lang w:eastAsia="ru-RU"/>
        </w:rPr>
        <w:t xml:space="preserve">. що в розрахунку </w:t>
      </w:r>
      <w:r w:rsidR="00C254D5" w:rsidRPr="0044263F">
        <w:rPr>
          <w:rFonts w:ascii="Times New Roman" w:eastAsia="Times New Roman" w:hAnsi="Times New Roman" w:cs="Times New Roman"/>
          <w:b/>
          <w:color w:val="000000" w:themeColor="text1"/>
          <w:sz w:val="28"/>
          <w:szCs w:val="28"/>
          <w:lang w:eastAsia="ru-RU"/>
        </w:rPr>
        <w:t>на 1-го жителя</w:t>
      </w:r>
      <w:r w:rsidR="00C254D5" w:rsidRPr="0044263F">
        <w:rPr>
          <w:rFonts w:ascii="Times New Roman" w:eastAsia="Times New Roman" w:hAnsi="Times New Roman" w:cs="Times New Roman"/>
          <w:color w:val="000000" w:themeColor="text1"/>
          <w:sz w:val="28"/>
          <w:szCs w:val="28"/>
          <w:lang w:eastAsia="ru-RU"/>
        </w:rPr>
        <w:t xml:space="preserve"> країни складає </w:t>
      </w:r>
      <w:r w:rsidR="0044263F" w:rsidRPr="0044263F">
        <w:rPr>
          <w:rFonts w:ascii="Times New Roman" w:eastAsia="Times New Roman" w:hAnsi="Times New Roman" w:cs="Times New Roman"/>
          <w:b/>
          <w:color w:val="000000" w:themeColor="text1"/>
          <w:sz w:val="28"/>
          <w:szCs w:val="28"/>
          <w:lang w:eastAsia="ru-RU"/>
        </w:rPr>
        <w:t>129,1</w:t>
      </w:r>
      <w:r w:rsidR="00C254D5" w:rsidRPr="0044263F">
        <w:rPr>
          <w:rFonts w:ascii="Times New Roman" w:eastAsia="Times New Roman" w:hAnsi="Times New Roman" w:cs="Times New Roman"/>
          <w:b/>
          <w:color w:val="000000" w:themeColor="text1"/>
          <w:sz w:val="28"/>
          <w:szCs w:val="28"/>
          <w:lang w:eastAsia="ru-RU"/>
        </w:rPr>
        <w:t xml:space="preserve"> гривень</w:t>
      </w:r>
      <w:r w:rsidR="00C254D5" w:rsidRPr="0044263F">
        <w:rPr>
          <w:rFonts w:ascii="Times New Roman" w:eastAsia="Times New Roman" w:hAnsi="Times New Roman" w:cs="Times New Roman"/>
          <w:color w:val="000000" w:themeColor="text1"/>
          <w:sz w:val="28"/>
          <w:szCs w:val="28"/>
          <w:lang w:eastAsia="ru-RU"/>
        </w:rPr>
        <w:t xml:space="preserve">. </w:t>
      </w:r>
      <w:r w:rsidR="00C254D5" w:rsidRPr="0044263F">
        <w:rPr>
          <w:rFonts w:ascii="Times New Roman" w:eastAsia="Times New Roman" w:hAnsi="Times New Roman" w:cs="Times New Roman"/>
          <w:i/>
          <w:color w:val="000000" w:themeColor="text1"/>
          <w:sz w:val="28"/>
          <w:szCs w:val="28"/>
          <w:lang w:eastAsia="ru-RU"/>
        </w:rPr>
        <w:t>(слайд 6)</w:t>
      </w:r>
      <w:r w:rsidR="00C254D5" w:rsidRPr="0044263F">
        <w:rPr>
          <w:rFonts w:ascii="Times New Roman" w:eastAsia="Times New Roman" w:hAnsi="Times New Roman" w:cs="Times New Roman"/>
          <w:color w:val="000000" w:themeColor="text1"/>
          <w:sz w:val="28"/>
          <w:szCs w:val="28"/>
          <w:lang w:eastAsia="ru-RU"/>
        </w:rPr>
        <w:t>.</w:t>
      </w:r>
      <w:r w:rsidR="00BF342E" w:rsidRPr="0044263F">
        <w:rPr>
          <w:rFonts w:ascii="Times New Roman" w:eastAsia="Times New Roman" w:hAnsi="Times New Roman" w:cs="Times New Roman"/>
          <w:noProof/>
          <w:color w:val="000000" w:themeColor="text1"/>
          <w:sz w:val="28"/>
          <w:szCs w:val="28"/>
          <w:lang w:eastAsia="uk-UA"/>
        </w:rPr>
        <w:t xml:space="preserve"> </w:t>
      </w:r>
    </w:p>
    <w:p w:rsidR="00353748" w:rsidRPr="009068EB" w:rsidRDefault="00353748" w:rsidP="001E0ECF">
      <w:pPr>
        <w:tabs>
          <w:tab w:val="left" w:pos="720"/>
        </w:tabs>
        <w:spacing w:before="360"/>
        <w:jc w:val="both"/>
        <w:rPr>
          <w:rFonts w:ascii="Times New Roman" w:eastAsia="Times New Roman" w:hAnsi="Times New Roman" w:cs="Times New Roman"/>
          <w:noProof/>
          <w:color w:val="FF0000"/>
          <w:sz w:val="28"/>
          <w:szCs w:val="28"/>
          <w:lang w:eastAsia="uk-UA"/>
        </w:rPr>
      </w:pPr>
    </w:p>
    <w:p w:rsidR="00353748" w:rsidRPr="009068EB" w:rsidRDefault="00353748" w:rsidP="001E0ECF">
      <w:pPr>
        <w:tabs>
          <w:tab w:val="left" w:pos="720"/>
        </w:tabs>
        <w:spacing w:before="360"/>
        <w:jc w:val="both"/>
        <w:rPr>
          <w:rFonts w:ascii="Times New Roman" w:eastAsia="Times New Roman" w:hAnsi="Times New Roman" w:cs="Times New Roman"/>
          <w:noProof/>
          <w:color w:val="FF0000"/>
          <w:sz w:val="28"/>
          <w:szCs w:val="28"/>
          <w:lang w:eastAsia="uk-UA"/>
        </w:rPr>
      </w:pPr>
    </w:p>
    <w:p w:rsidR="00353748" w:rsidRPr="009068EB" w:rsidRDefault="00B868F2" w:rsidP="001E0ECF">
      <w:pPr>
        <w:tabs>
          <w:tab w:val="left" w:pos="720"/>
        </w:tabs>
        <w:spacing w:before="360"/>
        <w:jc w:val="both"/>
        <w:rPr>
          <w:rFonts w:ascii="Times New Roman" w:eastAsia="Times New Roman" w:hAnsi="Times New Roman" w:cs="Times New Roman"/>
          <w:noProof/>
          <w:color w:val="FF0000"/>
          <w:sz w:val="28"/>
          <w:szCs w:val="28"/>
          <w:lang w:eastAsia="uk-UA"/>
        </w:rPr>
      </w:pPr>
      <w:r w:rsidRPr="009068EB">
        <w:rPr>
          <w:rFonts w:ascii="Times New Roman" w:eastAsia="Times New Roman" w:hAnsi="Times New Roman" w:cs="Times New Roman"/>
          <w:noProof/>
          <w:color w:val="FF0000"/>
          <w:sz w:val="28"/>
          <w:szCs w:val="28"/>
          <w:lang w:eastAsia="uk-UA"/>
        </w:rPr>
        <mc:AlternateContent>
          <mc:Choice Requires="wps">
            <w:drawing>
              <wp:anchor distT="0" distB="0" distL="114300" distR="114300" simplePos="0" relativeHeight="251699200" behindDoc="0" locked="0" layoutInCell="1" allowOverlap="1" wp14:anchorId="5A41C32A" wp14:editId="27E903BE">
                <wp:simplePos x="0" y="0"/>
                <wp:positionH relativeFrom="column">
                  <wp:posOffset>6562725</wp:posOffset>
                </wp:positionH>
                <wp:positionV relativeFrom="paragraph">
                  <wp:posOffset>65405</wp:posOffset>
                </wp:positionV>
                <wp:extent cx="333375" cy="447675"/>
                <wp:effectExtent l="0" t="0" r="0" b="0"/>
                <wp:wrapNone/>
                <wp:docPr id="21" name="Прямокутник 3"/>
                <wp:cNvGraphicFramePr/>
                <a:graphic xmlns:a="http://schemas.openxmlformats.org/drawingml/2006/main">
                  <a:graphicData uri="http://schemas.microsoft.com/office/word/2010/wordprocessingShape">
                    <wps:wsp>
                      <wps:cNvSpPr/>
                      <wps:spPr>
                        <a:xfrm>
                          <a:off x="0" y="0"/>
                          <a:ext cx="333375" cy="447675"/>
                        </a:xfrm>
                        <a:prstGeom prst="rect">
                          <a:avLst/>
                        </a:prstGeom>
                        <a:noFill/>
                      </wps:spPr>
                      <wps:txbx>
                        <w:txbxContent>
                          <w:p w:rsidR="004E2DCE" w:rsidRPr="00764D36" w:rsidRDefault="004E2DCE" w:rsidP="004E2DCE">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6</w:t>
                            </w:r>
                          </w:p>
                        </w:txbxContent>
                      </wps:txbx>
                      <wps:bodyPr wrap="square" lIns="91440" tIns="45720" rIns="91440" bIns="45720">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4" style="position:absolute;left:0;text-align:left;margin-left:516.75pt;margin-top:5.15pt;width:26.25pt;height:3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nYgIAAIoEAAAOAAAAZHJzL2Uyb0RvYy54bWysVM2O0zAQviPxDpbvNP1JtyVqukJURUj8&#10;rNhFnF3HaSw5dhi7SXtD8AA8Aq+BVsAzpG/E2Em7FdwQPbgee/zNN9/MZHG9LxWpBVhpdEpHgyEl&#10;QnOTSb1N6fu79ZM5JdYxnTFltEjpQVh6vXz8aNFUiRibwqhMAEEQbZOmSmnhXJVEkeWFKJkdmEpo&#10;vMwNlMyhCdsoA9Ygeqmi8XB4FTUGsgoMF9bi6aq7pMuAn+eCu7d5boUjKqXIzYUVwrrxa7RcsGQL&#10;rCok72mwf2BRMqkx6BlqxRwjO5B/QZWSg7EmdwNuysjkueQi5IDZjIZ/ZHNbsEqEXFAcW51lsv8P&#10;lr+pb4DILKXjESWalVij9tvx0/Fr+6P91d4fvxw/tz/b7+09mXixmsom+Oa2uoHesrj1me9zKP0/&#10;5kT2QeDDWWCxd4Tj4QR/syklHK/ieHaFe0SJHh5XYN0LYUriNykFrF+QldWvrOtcTy4+ljZrqZQ/&#10;97w6Jn7n9pt9SGp+4rwx2QETbbDSKbUfdwwEJeqlRimfjuLYt0Yw4ulsjAZc3mwubrqoz3bO5NIT&#10;YonlQotJ5rcc5QPWczfgCtN31hqMdp4KS5TcFu6d3BKQOCG+EyjJJHakUyFTMNirrOtTHJkgJIi6&#10;lxKlOgEE3S6C22qSEY5xzA4+YDmn8RAT8Wq9Zk6AZDgBOETONxRLNqIW6o40Z8cipdPpfN4/SSkD&#10;txLcdKR72OcqVDoMp0CD1B6UcVTAjQOsk9p1pzicGL8r2flB4HwJhvl43n0BuyL1BjZ8cO8l9BN1&#10;aQevh0/I8jcAAAD//wMAUEsDBBQABgAIAAAAIQBRDZTD3wAAAAsBAAAPAAAAZHJzL2Rvd25yZXYu&#10;eG1sTI9NS8NAEIbvgv9hGcGL2F0tlhCzKVIQiwilqfa8zY5JMDubZrdJ/PdOvehtXubh/ciWk2vF&#10;gH1oPGm4mykQSKW3DVUa3nfPtwmIEA1Z03pCDd8YYJlfXmQmtX6kLQ5FrASbUEiNhjrGLpUylDU6&#10;E2a+Q+Lfp++diSz7StrejGzuWnmv1EI60xAn1KbDVY3lV3FyGsZyM+x3by9yc7Nfezquj6vi41Xr&#10;66vp6RFExCn+wXCuz9Uh504HfyIbRMtazecPzP5eIM6EShY876AhUQnIPJP/N+Q/AAAA//8DAFBL&#10;AQItABQABgAIAAAAIQC2gziS/gAAAOEBAAATAAAAAAAAAAAAAAAAAAAAAABbQ29udGVudF9UeXBl&#10;c10ueG1sUEsBAi0AFAAGAAgAAAAhADj9If/WAAAAlAEAAAsAAAAAAAAAAAAAAAAALwEAAF9yZWxz&#10;Ly5yZWxzUEsBAi0AFAAGAAgAAAAhAL4FsmdiAgAAigQAAA4AAAAAAAAAAAAAAAAALgIAAGRycy9l&#10;Mm9Eb2MueG1sUEsBAi0AFAAGAAgAAAAhAFENlMPfAAAACwEAAA8AAAAAAAAAAAAAAAAAvAQAAGRy&#10;cy9kb3ducmV2LnhtbFBLBQYAAAAABAAEAPMAAADIBQAAAAA=&#10;" filled="f" stroked="f">
                <v:textbox>
                  <w:txbxContent>
                    <w:p w:rsidR="004E2DCE" w:rsidRPr="00764D36" w:rsidRDefault="004E2DCE" w:rsidP="004E2DCE">
                      <w:pPr>
                        <w:pStyle w:val="aa"/>
                        <w:spacing w:before="0" w:beforeAutospacing="0" w:after="0" w:afterAutospacing="0"/>
                        <w:jc w:val="center"/>
                        <w:rPr>
                          <w:sz w:val="18"/>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48"/>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6</w:t>
                      </w:r>
                    </w:p>
                  </w:txbxContent>
                </v:textbox>
              </v:rect>
            </w:pict>
          </mc:Fallback>
        </mc:AlternateContent>
      </w:r>
    </w:p>
    <w:p w:rsidR="00353748" w:rsidRPr="009068EB" w:rsidRDefault="00353748" w:rsidP="001E0ECF">
      <w:pPr>
        <w:tabs>
          <w:tab w:val="left" w:pos="720"/>
        </w:tabs>
        <w:spacing w:before="360"/>
        <w:jc w:val="both"/>
        <w:rPr>
          <w:rFonts w:ascii="Times New Roman" w:eastAsia="Times New Roman" w:hAnsi="Times New Roman" w:cs="Times New Roman"/>
          <w:noProof/>
          <w:color w:val="FF0000"/>
          <w:sz w:val="28"/>
          <w:szCs w:val="28"/>
          <w:lang w:eastAsia="uk-UA"/>
        </w:rPr>
      </w:pPr>
    </w:p>
    <w:p w:rsidR="00353748" w:rsidRPr="009068EB" w:rsidRDefault="00353748" w:rsidP="001E0ECF">
      <w:pPr>
        <w:tabs>
          <w:tab w:val="left" w:pos="720"/>
        </w:tabs>
        <w:spacing w:before="360"/>
        <w:jc w:val="both"/>
        <w:rPr>
          <w:rFonts w:ascii="Times New Roman" w:eastAsia="Times New Roman" w:hAnsi="Times New Roman" w:cs="Times New Roman"/>
          <w:noProof/>
          <w:color w:val="FF0000"/>
          <w:sz w:val="28"/>
          <w:szCs w:val="28"/>
          <w:lang w:eastAsia="uk-UA"/>
        </w:rPr>
      </w:pPr>
    </w:p>
    <w:p w:rsidR="00353748" w:rsidRPr="009068EB" w:rsidRDefault="00353748" w:rsidP="001E0ECF">
      <w:pPr>
        <w:tabs>
          <w:tab w:val="left" w:pos="720"/>
        </w:tabs>
        <w:spacing w:before="360"/>
        <w:jc w:val="both"/>
        <w:rPr>
          <w:rFonts w:ascii="Times New Roman" w:eastAsia="Times New Roman" w:hAnsi="Times New Roman" w:cs="Times New Roman"/>
          <w:noProof/>
          <w:color w:val="FF0000"/>
          <w:sz w:val="28"/>
          <w:szCs w:val="28"/>
          <w:lang w:eastAsia="uk-UA"/>
        </w:rPr>
      </w:pPr>
    </w:p>
    <w:p w:rsidR="00353748" w:rsidRPr="009068EB" w:rsidRDefault="00353748" w:rsidP="001E0ECF">
      <w:pPr>
        <w:tabs>
          <w:tab w:val="left" w:pos="720"/>
        </w:tabs>
        <w:spacing w:before="360"/>
        <w:jc w:val="both"/>
        <w:rPr>
          <w:rFonts w:ascii="Times New Roman" w:eastAsia="Times New Roman" w:hAnsi="Times New Roman" w:cs="Times New Roman"/>
          <w:noProof/>
          <w:color w:val="FF0000"/>
          <w:sz w:val="28"/>
          <w:szCs w:val="28"/>
          <w:lang w:eastAsia="uk-UA"/>
        </w:rPr>
      </w:pPr>
    </w:p>
    <w:p w:rsidR="001E0ECF" w:rsidRPr="009068EB" w:rsidRDefault="00BC60BB" w:rsidP="00A1466D">
      <w:pPr>
        <w:tabs>
          <w:tab w:val="left" w:pos="1134"/>
        </w:tabs>
        <w:spacing w:before="120" w:after="120" w:line="240" w:lineRule="auto"/>
        <w:jc w:val="both"/>
        <w:rPr>
          <w:rFonts w:ascii="Times New Roman" w:eastAsia="Times New Roman" w:hAnsi="Times New Roman" w:cs="Times New Roman"/>
          <w:color w:val="FF0000"/>
          <w:sz w:val="14"/>
          <w:szCs w:val="14"/>
          <w:lang w:eastAsia="ru-RU"/>
        </w:rPr>
      </w:pPr>
      <w:r w:rsidRPr="009068EB">
        <w:rPr>
          <w:rFonts w:ascii="Times New Roman" w:hAnsi="Times New Roman" w:cs="Times New Roman"/>
          <w:b/>
          <w:bCs/>
          <w:noProof/>
          <w:color w:val="FF0000"/>
          <w:spacing w:val="-4"/>
          <w:sz w:val="28"/>
          <w:szCs w:val="28"/>
          <w:u w:val="single"/>
          <w:shd w:val="clear" w:color="auto" w:fill="FFFFFF"/>
          <w:lang w:eastAsia="uk-UA"/>
        </w:rPr>
        <mc:AlternateContent>
          <mc:Choice Requires="wps">
            <w:drawing>
              <wp:anchor distT="0" distB="0" distL="114300" distR="114300" simplePos="0" relativeHeight="251741184" behindDoc="0" locked="0" layoutInCell="1" allowOverlap="1" wp14:anchorId="72940900" wp14:editId="342A3D56">
                <wp:simplePos x="0" y="0"/>
                <wp:positionH relativeFrom="column">
                  <wp:posOffset>3527425</wp:posOffset>
                </wp:positionH>
                <wp:positionV relativeFrom="paragraph">
                  <wp:posOffset>3449320</wp:posOffset>
                </wp:positionV>
                <wp:extent cx="314325" cy="461645"/>
                <wp:effectExtent l="0" t="0" r="0" b="0"/>
                <wp:wrapNone/>
                <wp:docPr id="20" name="Прямокутник 3"/>
                <wp:cNvGraphicFramePr/>
                <a:graphic xmlns:a="http://schemas.openxmlformats.org/drawingml/2006/main">
                  <a:graphicData uri="http://schemas.microsoft.com/office/word/2010/wordprocessingShape">
                    <wps:wsp>
                      <wps:cNvSpPr/>
                      <wps:spPr>
                        <a:xfrm>
                          <a:off x="0" y="0"/>
                          <a:ext cx="314325" cy="461645"/>
                        </a:xfrm>
                        <a:prstGeom prst="rect">
                          <a:avLst/>
                        </a:prstGeom>
                        <a:noFill/>
                      </wps:spPr>
                      <wps:txbx>
                        <w:txbxContent>
                          <w:p w:rsidR="00C5152F" w:rsidRPr="00764D36" w:rsidRDefault="00C5152F" w:rsidP="00C5152F">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6</w:t>
                            </w:r>
                          </w:p>
                        </w:txbxContent>
                      </wps:txbx>
                      <wps:bodyPr wrap="squar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5" style="position:absolute;left:0;text-align:left;margin-left:277.75pt;margin-top:271.6pt;width:24.75pt;height:36.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mJYgIAAIoEAAAOAAAAZHJzL2Uyb0RvYy54bWysVNuO0zAQfUfiHyy/0/SSlG7UdIWoipC4&#10;rNhFPLuO01hKbDN2m/YNwQfwCfwGWgHfkP4RYyftVvCGeEk9vpw558xM59f7uiI7AVZqldHRYEiJ&#10;UFznUm0y+v5u9WRGiXVM5azSSmT0ICy9Xjx+NG9MKsa61FUugCCIsmljMlo6Z9IosrwUNbMDbYTC&#10;w0JDzRyGsIlyYA2i11U0Hg6nUaMhN6C5sBZ3l90hXQT8ohDcvS0KKxypMorcXPhC+K79N1rMWboB&#10;ZkrJexrsH1jUTCpMeoZaMsfIFuRfULXkoK0u3IDrOtJFIbkIGlDNaPiHmtuSGRG0oDnWnG2y/w+W&#10;v9ndAJF5Rsdoj2I11qj9dvx0/Nr+aH+198cvx8/tz/Z7e08m3qzG2BTf3Job6COLS698X0Dtf1ET&#10;2QeDD2eDxd4RjpuTUTwZJ5RwPIqno2mceMzo4bEB614IXRO/yChg/YKtbPfKuu7q6YrPpfRKVpXf&#10;97w6Jn7l9ut9EHV14rzW+QGFNljpjNqPWwaCkuqlQiuvRnHsWyMEcfLUGwGXJ+uLE5/Vmmdbh5k9&#10;IYy4UGKS+yVH+4D13DW4UvedtQKtnKfC0kpuSvdObghInBDfCZTkEjvSVUEpaOxV1vUpjkwwEsSu&#10;txKtOgEE3y6SWzPJCcc8egsfsJxJPEQh3q3XzAmQDCcAh8j5hmLpWuxEdUea88Uyo0kym/VPMsrA&#10;LQXXHeke9nkVKh2GU2BAdh6UcXTAjQOsk8p1uzicmL8r2flB4HwJhno8776AXZH6ABs+XO8t9BN1&#10;GYdbD38hi98AAAD//wMAUEsDBBQABgAIAAAAIQCPq6eB4AAAAAsBAAAPAAAAZHJzL2Rvd25yZXYu&#10;eG1sTI/BTsMwEETvSPyDtUhcELVbmkBDnAoVkEpvhH6AEy9JaLyOYrcNf89ygj3Nakezb/L15Hpx&#10;wjF0njTMZwoEUu1tR42G/cfr7QOIEA1Z03tCDd8YYF1cXuQms/5M73gqYyM4hEJmNLQxDpmUoW7R&#10;mTDzAxLfPv3oTOR1bKQdzZnDXS8XSqXSmY74Q2sG3LRYH8qj0/C2W+72m638Oqy655vtfalklb5o&#10;fX01PT2CiDjFPzP84jM6FMxU+SPZIHoNCQ9bWSzvFiDYkaqE21Us5skKZJHL/x2KHwAAAP//AwBQ&#10;SwECLQAUAAYACAAAACEAtoM4kv4AAADhAQAAEwAAAAAAAAAAAAAAAAAAAAAAW0NvbnRlbnRfVHlw&#10;ZXNdLnhtbFBLAQItABQABgAIAAAAIQA4/SH/1gAAAJQBAAALAAAAAAAAAAAAAAAAAC8BAABfcmVs&#10;cy8ucmVsc1BLAQItABQABgAIAAAAIQC7G+mJYgIAAIoEAAAOAAAAAAAAAAAAAAAAAC4CAABkcnMv&#10;ZTJvRG9jLnhtbFBLAQItABQABgAIAAAAIQCPq6eB4AAAAAsBAAAPAAAAAAAAAAAAAAAAALwEAABk&#10;cnMvZG93bnJldi54bWxQSwUGAAAAAAQABADzAAAAyQUAAAAA&#10;" filled="f" stroked="f">
                <v:textbox style="mso-fit-shape-to-text:t">
                  <w:txbxContent>
                    <w:p w:rsidR="00C5152F" w:rsidRPr="00764D36" w:rsidRDefault="00C5152F" w:rsidP="00C5152F">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6</w:t>
                      </w:r>
                    </w:p>
                  </w:txbxContent>
                </v:textbox>
              </v:rect>
            </w:pict>
          </mc:Fallback>
        </mc:AlternateContent>
      </w:r>
      <w:r w:rsidRPr="009068EB">
        <w:rPr>
          <w:rFonts w:ascii="Times New Roman" w:hAnsi="Times New Roman" w:cs="Times New Roman"/>
          <w:b/>
          <w:bCs/>
          <w:noProof/>
          <w:color w:val="FF0000"/>
          <w:spacing w:val="-4"/>
          <w:sz w:val="28"/>
          <w:szCs w:val="28"/>
          <w:u w:val="single"/>
          <w:shd w:val="clear" w:color="auto" w:fill="FFFFFF"/>
          <w:lang w:eastAsia="uk-UA"/>
        </w:rPr>
        <mc:AlternateContent>
          <mc:Choice Requires="wps">
            <w:drawing>
              <wp:anchor distT="0" distB="0" distL="114300" distR="114300" simplePos="0" relativeHeight="251712512" behindDoc="0" locked="0" layoutInCell="1" allowOverlap="1" wp14:anchorId="7F91C7C1" wp14:editId="16A928EF">
                <wp:simplePos x="0" y="0"/>
                <wp:positionH relativeFrom="column">
                  <wp:posOffset>-253365</wp:posOffset>
                </wp:positionH>
                <wp:positionV relativeFrom="paragraph">
                  <wp:posOffset>3295015</wp:posOffset>
                </wp:positionV>
                <wp:extent cx="314325" cy="461645"/>
                <wp:effectExtent l="0" t="0" r="0" b="0"/>
                <wp:wrapNone/>
                <wp:docPr id="24" name="Прямокутник 3"/>
                <wp:cNvGraphicFramePr/>
                <a:graphic xmlns:a="http://schemas.openxmlformats.org/drawingml/2006/main">
                  <a:graphicData uri="http://schemas.microsoft.com/office/word/2010/wordprocessingShape">
                    <wps:wsp>
                      <wps:cNvSpPr/>
                      <wps:spPr>
                        <a:xfrm>
                          <a:off x="0" y="0"/>
                          <a:ext cx="314325" cy="461645"/>
                        </a:xfrm>
                        <a:prstGeom prst="rect">
                          <a:avLst/>
                        </a:prstGeom>
                        <a:noFill/>
                      </wps:spPr>
                      <wps:txbx>
                        <w:txbxContent>
                          <w:p w:rsidR="001D638C" w:rsidRPr="00764D36" w:rsidRDefault="001D638C" w:rsidP="001D638C">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5</w:t>
                            </w:r>
                          </w:p>
                        </w:txbxContent>
                      </wps:txbx>
                      <wps:bodyPr wrap="squar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6" style="position:absolute;left:0;text-align:left;margin-left:-19.95pt;margin-top:259.45pt;width:24.75pt;height:36.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SxYwIAAIsEAAAOAAAAZHJzL2Uyb0RvYy54bWysVM2O0zAQviPxDpbvNP1JS4marhBVERI/&#10;K3YRZ9dxGkuJbcZukr0h9gF4BF4DrYBnSN+IsZPtVnBDXBzP2P5mvm9msrpoq5LUAqzUKqWT0ZgS&#10;objOpNqn9MP19smSEuuYyliplUjpjbD0Yv340aoxiZjqQpeZAIIgyiaNSWnhnEmiyPJCVMyOtBEK&#10;D3MNFXNowj7KgDWIXpXRdDxeRI2GzIDmwlr0bvpDug74eS64e5fnVjhSphRzc2GFsO78Gq1XLNkD&#10;M4XkQxrsH7KomFQY9AS1YY6RA8i/oCrJQVuduxHXVaTzXHIROCCbyfgPNlcFMyJwQXGsOclk/x8s&#10;f1tfApFZSqcxJYpVWKPu2/Hz8Wv3o/vV3R1vj1+6n9337o7MvFiNsQm+uTKXMFgWt555m0Plv8iJ&#10;tEHgm5PAonWEo3M2iWfTOSUcj+LFZBHPPWb08NiAdS+FrojfpBSwfkFWVr+2rr96f8XHUnory9L7&#10;fV59Jn7n2l0bSE1Chb1rp7MbZNpgqVNqPx0YCErKVwq1fDaJY98bwYjnT6dowPnJ7uzEh7Xm+cFh&#10;aJ8RWlwoMcv8lqN+wIbkNbhCD621Ba1c32yl3BfuvdwTkDgivhUoySS2pCsDVdDYrKxvVJyZoCSI&#10;etAStboHCMKdBbdmlhGOcfQBPmI95/EYiXi53jAnQDIcAZwi5zuKJTtRi/KaNKeLRUrn8+VyeJJS&#10;Bm4juO6THmBflKHUYToFGqT2oIyjAm4aYJ1UrvfidGL8vmanByHnczDk4/MeKtgXaTCw48P1QUI/&#10;Uud2uPXwD1n/BgAA//8DAFBLAwQUAAYACAAAACEAIObJU+AAAAAJAQAADwAAAGRycy9kb3ducmV2&#10;LnhtbEyPy07DMBBF90j8gzVIbFDrhEdahzgVKiCV7gj9ACeZJqHxOIrdNvw90xXs5mqO7pzJVpPt&#10;xQlH3znSEM8jEEiVqztqNOy+3mdLED4Yqk3vCDX8oIdVfn2VmbR2Z/rEUxEawSXkU6OhDWFIpfRV&#10;i9b4uRuQeLd3ozWB49jIejRnLre9vI+iRFrTEV9ozYDrFqtDcbQaPraP2916I78Pqnu92yyKSJbJ&#10;m9a3N9PLM4iAU/iD4aLP6pCzU+mOVHvRa5g9KMWohqd4yQMTKgFRclZxAjLP5P8P8l8AAAD//wMA&#10;UEsBAi0AFAAGAAgAAAAhALaDOJL+AAAA4QEAABMAAAAAAAAAAAAAAAAAAAAAAFtDb250ZW50X1R5&#10;cGVzXS54bWxQSwECLQAUAAYACAAAACEAOP0h/9YAAACUAQAACwAAAAAAAAAAAAAAAAAvAQAAX3Jl&#10;bHMvLnJlbHNQSwECLQAUAAYACAAAACEAgGoEsWMCAACLBAAADgAAAAAAAAAAAAAAAAAuAgAAZHJz&#10;L2Uyb0RvYy54bWxQSwECLQAUAAYACAAAACEAIObJU+AAAAAJAQAADwAAAAAAAAAAAAAAAAC9BAAA&#10;ZHJzL2Rvd25yZXYueG1sUEsFBgAAAAAEAAQA8wAAAMoFAAAAAA==&#10;" filled="f" stroked="f">
                <v:textbox style="mso-fit-shape-to-text:t">
                  <w:txbxContent>
                    <w:p w:rsidR="001D638C" w:rsidRPr="00764D36" w:rsidRDefault="001D638C" w:rsidP="001D638C">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5</w:t>
                      </w:r>
                    </w:p>
                  </w:txbxContent>
                </v:textbox>
              </v:rect>
            </w:pict>
          </mc:Fallback>
        </mc:AlternateContent>
      </w:r>
      <w:r w:rsidR="00E86570" w:rsidRPr="009068EB">
        <w:rPr>
          <w:rFonts w:ascii="Times New Roman" w:hAnsi="Times New Roman" w:cs="Times New Roman"/>
          <w:b/>
          <w:bCs/>
          <w:noProof/>
          <w:color w:val="FF0000"/>
          <w:spacing w:val="-4"/>
          <w:sz w:val="28"/>
          <w:szCs w:val="28"/>
          <w:u w:val="single"/>
          <w:shd w:val="clear" w:color="auto" w:fill="FFFFFF"/>
          <w:lang w:eastAsia="uk-UA"/>
        </w:rPr>
        <mc:AlternateContent>
          <mc:Choice Requires="wps">
            <w:drawing>
              <wp:anchor distT="0" distB="0" distL="114300" distR="114300" simplePos="0" relativeHeight="251726848" behindDoc="0" locked="0" layoutInCell="1" allowOverlap="1" wp14:anchorId="58ADD682" wp14:editId="200B1A43">
                <wp:simplePos x="0" y="0"/>
                <wp:positionH relativeFrom="column">
                  <wp:posOffset>6656705</wp:posOffset>
                </wp:positionH>
                <wp:positionV relativeFrom="paragraph">
                  <wp:posOffset>80010</wp:posOffset>
                </wp:positionV>
                <wp:extent cx="314325" cy="461645"/>
                <wp:effectExtent l="0" t="0" r="0" b="0"/>
                <wp:wrapNone/>
                <wp:docPr id="28" name="Прямокутник 3"/>
                <wp:cNvGraphicFramePr/>
                <a:graphic xmlns:a="http://schemas.openxmlformats.org/drawingml/2006/main">
                  <a:graphicData uri="http://schemas.microsoft.com/office/word/2010/wordprocessingShape">
                    <wps:wsp>
                      <wps:cNvSpPr/>
                      <wps:spPr>
                        <a:xfrm>
                          <a:off x="0" y="0"/>
                          <a:ext cx="314325" cy="461645"/>
                        </a:xfrm>
                        <a:prstGeom prst="rect">
                          <a:avLst/>
                        </a:prstGeom>
                        <a:noFill/>
                      </wps:spPr>
                      <wps:txbx>
                        <w:txbxContent>
                          <w:p w:rsidR="00E86570" w:rsidRPr="00764D36" w:rsidRDefault="00E86570" w:rsidP="00E86570">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6</w:t>
                            </w:r>
                          </w:p>
                        </w:txbxContent>
                      </wps:txbx>
                      <wps:bodyPr wrap="squar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7" style="position:absolute;left:0;text-align:left;margin-left:524.15pt;margin-top:6.3pt;width:24.75pt;height:36.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WfYwIAAIsEAAAOAAAAZHJzL2Uyb0RvYy54bWysVNuO0zAQfUfiHyy/0zRtWkrUdIWoipC4&#10;rNhFPLuO01hKbDN2m/YNsR/AJ/AbaAV8Q/pHjJ20W8Eb4iX1+HLmnDMznV/t64rsBFipVUbjwZAS&#10;objOpdpk9MPt6smMEuuYylmllcjoQVh6tXj8aN6YVIx0qatcAEEQZdPGZLR0zqRRZHkpamYH2giF&#10;h4WGmjkMYRPlwBpEr6toNBxOo0ZDbkBzYS3uLrtDugj4RSG4e1cUVjhSZRS5ufCF8F37b7SYs3QD&#10;zJSS9zTYP7ComVSY9Ay1ZI6RLci/oGrJQVtduAHXdaSLQnIRNKCaePiHmpuSGRG0oDnWnG2y/w+W&#10;v91dA5F5RkdYKcVqrFH77fj5+LX90f5q7493xy/tz/Z7e0/G3qzG2BTf3Jhr6COLS698X0Dtf1ET&#10;2QeDD2eDxd4RjpvjOBmPJpRwPEqm8TSZeMzo4bEB614KXRO/yChg/YKtbPfauu7q6YrPpfRKVpXf&#10;97w6Jn7l9ut9EBXHJ9JrnR9QaYOlzqj9tGUgKKleKfTyWZwkvjdCkEyejjCAy5P1xYlPa83zrcPU&#10;nhFGXCgxzv2So3/AevIaXKn71lqBVs5TYWklN6V7LzcEJI6IbwVKcokt6aogFTQ2K+saFWcmOAli&#10;13uJXp0AgnEXya0Z54RjHr2Fj1jPSTJEId6uN8wJkAxHAKfI+Y5i6VrsRHVLmvPFMqOTyWzWP8ko&#10;A7cUXHeke9gXVSh1mE6BAdl5UMbRATcKsE4q1+3idGL+rmbnB4HzJRjq8bz7CnZF6gPs+HC9t9CP&#10;1GUcbj38hyx+AwAA//8DAFBLAwQUAAYACAAAACEAOwwyd+AAAAALAQAADwAAAGRycy9kb3ducmV2&#10;LnhtbEyPz07CQBDG7ya+w2ZMvBjZFbCU2i0xqAlys/AA23ZoK93ZprtAfXuHk97my/zy/UlXo+3E&#10;GQffOtLwNFEgkEpXtVRr2O8+HmMQPhiqTOcINfygh1V2e5OapHIX+sJzHmrBJuQTo6EJoU+k9GWD&#10;1viJ65H4d3CDNYHlUMtqMBc2t52cKhVJa1rihMb0uG6wPOYnq+FzO9/u1xv5fVy2bw+bRa5kEb1r&#10;fX83vr6ACDiGPxiu9bk6ZNypcCeqvOhYq3k8Y5avaQTiSqjlgtcUGuLnGcgslf83ZL8AAAD//wMA&#10;UEsBAi0AFAAGAAgAAAAhALaDOJL+AAAA4QEAABMAAAAAAAAAAAAAAAAAAAAAAFtDb250ZW50X1R5&#10;cGVzXS54bWxQSwECLQAUAAYACAAAACEAOP0h/9YAAACUAQAACwAAAAAAAAAAAAAAAAAvAQAAX3Jl&#10;bHMvLnJlbHNQSwECLQAUAAYACAAAACEAFCVln2MCAACLBAAADgAAAAAAAAAAAAAAAAAuAgAAZHJz&#10;L2Uyb0RvYy54bWxQSwECLQAUAAYACAAAACEAOwwyd+AAAAALAQAADwAAAAAAAAAAAAAAAAC9BAAA&#10;ZHJzL2Rvd25yZXYueG1sUEsFBgAAAAAEAAQA8wAAAMoFAAAAAA==&#10;" filled="f" stroked="f">
                <v:textbox style="mso-fit-shape-to-text:t">
                  <w:txbxContent>
                    <w:p w:rsidR="00E86570" w:rsidRPr="00764D36" w:rsidRDefault="00E86570" w:rsidP="00E86570">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6</w:t>
                      </w:r>
                    </w:p>
                  </w:txbxContent>
                </v:textbox>
              </v:rect>
            </w:pict>
          </mc:Fallback>
        </mc:AlternateContent>
      </w:r>
    </w:p>
    <w:p w:rsidR="00F9382C" w:rsidRPr="00DB17B1" w:rsidRDefault="00F9382C" w:rsidP="00B868F2">
      <w:pPr>
        <w:jc w:val="center"/>
        <w:rPr>
          <w:rFonts w:ascii="Times New Roman" w:hAnsi="Times New Roman" w:cs="Times New Roman"/>
          <w:b/>
          <w:bCs/>
          <w:color w:val="000000" w:themeColor="text1"/>
          <w:spacing w:val="-4"/>
          <w:sz w:val="28"/>
          <w:szCs w:val="28"/>
          <w:u w:val="single"/>
          <w:shd w:val="clear" w:color="auto" w:fill="FFFFFF"/>
        </w:rPr>
      </w:pPr>
      <w:r w:rsidRPr="00DB17B1">
        <w:rPr>
          <w:rFonts w:ascii="Times New Roman" w:hAnsi="Times New Roman" w:cs="Times New Roman"/>
          <w:b/>
          <w:bCs/>
          <w:color w:val="000000" w:themeColor="text1"/>
          <w:spacing w:val="-4"/>
          <w:sz w:val="28"/>
          <w:szCs w:val="28"/>
          <w:u w:val="single"/>
          <w:shd w:val="clear" w:color="auto" w:fill="FFFFFF"/>
        </w:rPr>
        <w:lastRenderedPageBreak/>
        <w:t>Міжбюджетні трансферти</w:t>
      </w:r>
      <w:r w:rsidR="00731AD3" w:rsidRPr="00DB17B1">
        <w:rPr>
          <w:rFonts w:ascii="Times New Roman" w:hAnsi="Times New Roman" w:cs="Times New Roman"/>
          <w:b/>
          <w:bCs/>
          <w:color w:val="000000" w:themeColor="text1"/>
          <w:spacing w:val="-4"/>
          <w:sz w:val="28"/>
          <w:szCs w:val="28"/>
          <w:u w:val="single"/>
          <w:shd w:val="clear" w:color="auto" w:fill="FFFFFF"/>
        </w:rPr>
        <w:t xml:space="preserve"> </w:t>
      </w:r>
      <w:r w:rsidR="00EE6622" w:rsidRPr="00DB17B1">
        <w:rPr>
          <w:rFonts w:ascii="Times New Roman" w:hAnsi="Times New Roman" w:cs="Times New Roman"/>
          <w:b/>
          <w:bCs/>
          <w:color w:val="000000" w:themeColor="text1"/>
          <w:spacing w:val="-4"/>
          <w:sz w:val="28"/>
          <w:szCs w:val="28"/>
          <w:u w:val="single"/>
          <w:shd w:val="clear" w:color="auto" w:fill="FFFFFF"/>
        </w:rPr>
        <w:t>за січень</w:t>
      </w:r>
      <w:r w:rsidR="003202C8" w:rsidRPr="00DB17B1">
        <w:rPr>
          <w:rFonts w:ascii="Times New Roman" w:hAnsi="Times New Roman" w:cs="Times New Roman"/>
          <w:b/>
          <w:bCs/>
          <w:color w:val="000000" w:themeColor="text1"/>
          <w:spacing w:val="-4"/>
          <w:sz w:val="28"/>
          <w:szCs w:val="28"/>
          <w:u w:val="single"/>
          <w:shd w:val="clear" w:color="auto" w:fill="FFFFFF"/>
        </w:rPr>
        <w:t>-</w:t>
      </w:r>
      <w:r w:rsidR="00DB17B1" w:rsidRPr="00DB17B1">
        <w:rPr>
          <w:rFonts w:ascii="Times New Roman" w:hAnsi="Times New Roman" w:cs="Times New Roman"/>
          <w:b/>
          <w:bCs/>
          <w:color w:val="000000" w:themeColor="text1"/>
          <w:spacing w:val="-4"/>
          <w:sz w:val="28"/>
          <w:szCs w:val="28"/>
          <w:u w:val="single"/>
          <w:shd w:val="clear" w:color="auto" w:fill="FFFFFF"/>
        </w:rPr>
        <w:t>вересень</w:t>
      </w:r>
      <w:r w:rsidR="00EE6622" w:rsidRPr="00DB17B1">
        <w:rPr>
          <w:rFonts w:ascii="Times New Roman" w:hAnsi="Times New Roman" w:cs="Times New Roman"/>
          <w:b/>
          <w:bCs/>
          <w:color w:val="000000" w:themeColor="text1"/>
          <w:spacing w:val="-4"/>
          <w:sz w:val="28"/>
          <w:szCs w:val="28"/>
          <w:u w:val="single"/>
          <w:shd w:val="clear" w:color="auto" w:fill="FFFFFF"/>
        </w:rPr>
        <w:t xml:space="preserve"> 2015 року</w:t>
      </w:r>
    </w:p>
    <w:p w:rsidR="007510A6" w:rsidRPr="009068EB" w:rsidRDefault="007510A6" w:rsidP="00F9382C">
      <w:pPr>
        <w:spacing w:after="0" w:line="240" w:lineRule="auto"/>
        <w:jc w:val="center"/>
        <w:rPr>
          <w:rFonts w:ascii="Times New Roman" w:hAnsi="Times New Roman" w:cs="Times New Roman"/>
          <w:b/>
          <w:bCs/>
          <w:color w:val="FF0000"/>
          <w:spacing w:val="-4"/>
          <w:sz w:val="20"/>
          <w:szCs w:val="20"/>
          <w:u w:val="single"/>
          <w:shd w:val="clear" w:color="auto" w:fill="FFFFFF"/>
        </w:rPr>
      </w:pPr>
    </w:p>
    <w:p w:rsidR="00FB55A4" w:rsidRPr="00DB17B1" w:rsidRDefault="00FB55A4" w:rsidP="00731AD3">
      <w:pPr>
        <w:tabs>
          <w:tab w:val="left" w:pos="720"/>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B17B1">
        <w:rPr>
          <w:rFonts w:ascii="Times New Roman" w:eastAsia="Times New Roman" w:hAnsi="Times New Roman" w:cs="Times New Roman"/>
          <w:color w:val="000000" w:themeColor="text1"/>
          <w:sz w:val="28"/>
          <w:szCs w:val="28"/>
          <w:lang w:eastAsia="ru-RU"/>
        </w:rPr>
        <w:t>Урядом забезпечується виконання усіх зобов’язань згідно з бюджетним законодавством, зокрема в частині перерахування міжбюджетних трансфертів.</w:t>
      </w:r>
    </w:p>
    <w:p w:rsidR="00FB55A4" w:rsidRPr="00C61A6B" w:rsidRDefault="002675D2" w:rsidP="00731AD3">
      <w:pPr>
        <w:tabs>
          <w:tab w:val="left" w:pos="720"/>
        </w:tabs>
        <w:spacing w:before="60" w:after="0" w:line="240" w:lineRule="auto"/>
        <w:ind w:firstLine="709"/>
        <w:jc w:val="both"/>
        <w:rPr>
          <w:rFonts w:ascii="Times New Roman" w:eastAsia="Times New Roman" w:hAnsi="Times New Roman" w:cs="Times New Roman"/>
          <w:color w:val="000000" w:themeColor="text1"/>
          <w:sz w:val="28"/>
          <w:szCs w:val="28"/>
          <w:lang w:eastAsia="ru-RU"/>
        </w:rPr>
      </w:pPr>
      <w:r w:rsidRPr="00C61A6B">
        <w:rPr>
          <w:rFonts w:ascii="Times New Roman" w:eastAsia="Times New Roman" w:hAnsi="Times New Roman" w:cs="Times New Roman"/>
          <w:color w:val="000000" w:themeColor="text1"/>
          <w:sz w:val="28"/>
          <w:szCs w:val="28"/>
          <w:lang w:eastAsia="ru-RU"/>
        </w:rPr>
        <w:t>Так, станом на 01.10</w:t>
      </w:r>
      <w:r w:rsidR="00FB55A4" w:rsidRPr="00C61A6B">
        <w:rPr>
          <w:rFonts w:ascii="Times New Roman" w:eastAsia="Times New Roman" w:hAnsi="Times New Roman" w:cs="Times New Roman"/>
          <w:color w:val="000000" w:themeColor="text1"/>
          <w:sz w:val="28"/>
          <w:szCs w:val="28"/>
          <w:lang w:eastAsia="ru-RU"/>
        </w:rPr>
        <w:t xml:space="preserve">.2015 місцеві бюджети одержали </w:t>
      </w:r>
      <w:r w:rsidR="00C61A6B" w:rsidRPr="00C61A6B">
        <w:rPr>
          <w:rFonts w:ascii="Times New Roman" w:eastAsia="Times New Roman" w:hAnsi="Times New Roman" w:cs="Times New Roman"/>
          <w:b/>
          <w:color w:val="000000" w:themeColor="text1"/>
          <w:sz w:val="28"/>
          <w:szCs w:val="28"/>
          <w:lang w:eastAsia="ru-RU"/>
        </w:rPr>
        <w:t>115 963,9</w:t>
      </w:r>
      <w:r w:rsidR="00FB55A4" w:rsidRPr="00C61A6B">
        <w:rPr>
          <w:rFonts w:ascii="Times New Roman" w:eastAsia="Times New Roman" w:hAnsi="Times New Roman" w:cs="Times New Roman"/>
          <w:b/>
          <w:color w:val="000000" w:themeColor="text1"/>
          <w:sz w:val="28"/>
          <w:szCs w:val="28"/>
          <w:lang w:eastAsia="ru-RU"/>
        </w:rPr>
        <w:t xml:space="preserve"> млн.</w:t>
      </w:r>
      <w:r w:rsidR="009C3412" w:rsidRPr="00C61A6B">
        <w:rPr>
          <w:rFonts w:ascii="Times New Roman" w:eastAsia="Times New Roman" w:hAnsi="Times New Roman" w:cs="Times New Roman"/>
          <w:b/>
          <w:color w:val="000000" w:themeColor="text1"/>
          <w:sz w:val="28"/>
          <w:szCs w:val="28"/>
          <w:lang w:eastAsia="ru-RU"/>
        </w:rPr>
        <w:t xml:space="preserve"> </w:t>
      </w:r>
      <w:r w:rsidR="00FB55A4" w:rsidRPr="00C61A6B">
        <w:rPr>
          <w:rFonts w:ascii="Times New Roman" w:eastAsia="Times New Roman" w:hAnsi="Times New Roman" w:cs="Times New Roman"/>
          <w:b/>
          <w:color w:val="000000" w:themeColor="text1"/>
          <w:sz w:val="28"/>
          <w:szCs w:val="28"/>
          <w:lang w:eastAsia="ru-RU"/>
        </w:rPr>
        <w:t>грн.</w:t>
      </w:r>
      <w:r w:rsidR="00FB55A4" w:rsidRPr="00C61A6B">
        <w:rPr>
          <w:rFonts w:ascii="Times New Roman" w:eastAsia="Times New Roman" w:hAnsi="Times New Roman" w:cs="Times New Roman"/>
          <w:color w:val="000000" w:themeColor="text1"/>
          <w:sz w:val="28"/>
          <w:szCs w:val="28"/>
          <w:lang w:eastAsia="ru-RU"/>
        </w:rPr>
        <w:t xml:space="preserve"> трансфертів, що складає </w:t>
      </w:r>
      <w:r w:rsidR="00C61A6B" w:rsidRPr="00C61A6B">
        <w:rPr>
          <w:rFonts w:ascii="Times New Roman" w:eastAsia="Times New Roman" w:hAnsi="Times New Roman" w:cs="Times New Roman"/>
          <w:b/>
          <w:color w:val="000000" w:themeColor="text1"/>
          <w:sz w:val="28"/>
          <w:szCs w:val="28"/>
          <w:lang w:eastAsia="ru-RU"/>
        </w:rPr>
        <w:t>96,5</w:t>
      </w:r>
      <w:r w:rsidR="00FB55A4" w:rsidRPr="00C61A6B">
        <w:rPr>
          <w:rFonts w:ascii="Times New Roman" w:eastAsia="Times New Roman" w:hAnsi="Times New Roman" w:cs="Times New Roman"/>
          <w:b/>
          <w:color w:val="000000" w:themeColor="text1"/>
          <w:sz w:val="28"/>
          <w:szCs w:val="28"/>
          <w:lang w:eastAsia="ru-RU"/>
        </w:rPr>
        <w:t>%</w:t>
      </w:r>
      <w:r w:rsidR="00FB55A4" w:rsidRPr="00C61A6B">
        <w:rPr>
          <w:rFonts w:ascii="Times New Roman" w:eastAsia="Times New Roman" w:hAnsi="Times New Roman" w:cs="Times New Roman"/>
          <w:color w:val="000000" w:themeColor="text1"/>
          <w:sz w:val="28"/>
          <w:szCs w:val="28"/>
          <w:lang w:eastAsia="ru-RU"/>
        </w:rPr>
        <w:t xml:space="preserve"> від передбачених розписом асигнувань на січень-</w:t>
      </w:r>
      <w:r w:rsidR="00C61A6B" w:rsidRPr="00C61A6B">
        <w:rPr>
          <w:rFonts w:ascii="Times New Roman" w:eastAsia="Times New Roman" w:hAnsi="Times New Roman" w:cs="Times New Roman"/>
          <w:color w:val="000000" w:themeColor="text1"/>
          <w:sz w:val="28"/>
          <w:szCs w:val="28"/>
          <w:lang w:eastAsia="ru-RU"/>
        </w:rPr>
        <w:t>вересень</w:t>
      </w:r>
      <w:r w:rsidR="00FB55A4" w:rsidRPr="00C61A6B">
        <w:rPr>
          <w:rFonts w:ascii="Times New Roman" w:eastAsia="Times New Roman" w:hAnsi="Times New Roman" w:cs="Times New Roman"/>
          <w:color w:val="000000" w:themeColor="text1"/>
          <w:sz w:val="28"/>
          <w:szCs w:val="28"/>
          <w:lang w:eastAsia="ru-RU"/>
        </w:rPr>
        <w:t xml:space="preserve"> 2015 року.</w:t>
      </w:r>
    </w:p>
    <w:p w:rsidR="00FB55A4" w:rsidRPr="00C61A6B" w:rsidRDefault="00FB55A4" w:rsidP="00731AD3">
      <w:pPr>
        <w:tabs>
          <w:tab w:val="left" w:pos="720"/>
        </w:tabs>
        <w:spacing w:before="60" w:after="0" w:line="240" w:lineRule="auto"/>
        <w:ind w:firstLine="709"/>
        <w:jc w:val="both"/>
        <w:rPr>
          <w:rFonts w:ascii="Times New Roman" w:eastAsia="Times New Roman" w:hAnsi="Times New Roman" w:cs="Times New Roman"/>
          <w:color w:val="000000" w:themeColor="text1"/>
          <w:sz w:val="28"/>
          <w:szCs w:val="28"/>
          <w:lang w:eastAsia="ru-RU"/>
        </w:rPr>
      </w:pPr>
      <w:r w:rsidRPr="00C61A6B">
        <w:rPr>
          <w:rFonts w:ascii="Times New Roman" w:eastAsia="Times New Roman" w:hAnsi="Times New Roman" w:cs="Times New Roman"/>
          <w:b/>
          <w:color w:val="000000" w:themeColor="text1"/>
          <w:sz w:val="28"/>
          <w:szCs w:val="28"/>
          <w:lang w:eastAsia="ru-RU"/>
        </w:rPr>
        <w:t>Базова дотація</w:t>
      </w:r>
      <w:r w:rsidRPr="00C61A6B">
        <w:rPr>
          <w:rFonts w:ascii="Times New Roman" w:eastAsia="Times New Roman" w:hAnsi="Times New Roman" w:cs="Times New Roman"/>
          <w:color w:val="000000" w:themeColor="text1"/>
          <w:sz w:val="28"/>
          <w:szCs w:val="28"/>
          <w:lang w:eastAsia="ru-RU"/>
        </w:rPr>
        <w:t xml:space="preserve"> перерахована в сумі </w:t>
      </w:r>
      <w:r w:rsidR="00C61A6B" w:rsidRPr="00C61A6B">
        <w:rPr>
          <w:rFonts w:ascii="Times New Roman" w:eastAsia="Times New Roman" w:hAnsi="Times New Roman" w:cs="Times New Roman"/>
          <w:b/>
          <w:color w:val="000000" w:themeColor="text1"/>
          <w:sz w:val="28"/>
          <w:szCs w:val="28"/>
          <w:lang w:eastAsia="ru-RU"/>
        </w:rPr>
        <w:t xml:space="preserve">3 946,4 </w:t>
      </w:r>
      <w:proofErr w:type="spellStart"/>
      <w:r w:rsidRPr="00C61A6B">
        <w:rPr>
          <w:rFonts w:ascii="Times New Roman" w:eastAsia="Times New Roman" w:hAnsi="Times New Roman" w:cs="Times New Roman"/>
          <w:b/>
          <w:color w:val="000000" w:themeColor="text1"/>
          <w:sz w:val="28"/>
          <w:szCs w:val="28"/>
          <w:lang w:eastAsia="ru-RU"/>
        </w:rPr>
        <w:t>млн.грн</w:t>
      </w:r>
      <w:proofErr w:type="spellEnd"/>
      <w:r w:rsidRPr="00C61A6B">
        <w:rPr>
          <w:rFonts w:ascii="Times New Roman" w:eastAsia="Times New Roman" w:hAnsi="Times New Roman" w:cs="Times New Roman"/>
          <w:color w:val="000000" w:themeColor="text1"/>
          <w:sz w:val="28"/>
          <w:szCs w:val="28"/>
          <w:lang w:eastAsia="ru-RU"/>
        </w:rPr>
        <w:t xml:space="preserve">. або </w:t>
      </w:r>
      <w:r w:rsidRPr="00C61A6B">
        <w:rPr>
          <w:rFonts w:ascii="Times New Roman" w:eastAsia="Times New Roman" w:hAnsi="Times New Roman" w:cs="Times New Roman"/>
          <w:b/>
          <w:color w:val="000000" w:themeColor="text1"/>
          <w:sz w:val="28"/>
          <w:szCs w:val="28"/>
          <w:lang w:eastAsia="ru-RU"/>
        </w:rPr>
        <w:t>98,2%</w:t>
      </w:r>
      <w:r w:rsidRPr="00C61A6B">
        <w:rPr>
          <w:rFonts w:ascii="Times New Roman" w:eastAsia="Times New Roman" w:hAnsi="Times New Roman" w:cs="Times New Roman"/>
          <w:color w:val="000000" w:themeColor="text1"/>
          <w:sz w:val="28"/>
          <w:szCs w:val="28"/>
          <w:lang w:eastAsia="ru-RU"/>
        </w:rPr>
        <w:t xml:space="preserve"> розпису асигнувань на січень-</w:t>
      </w:r>
      <w:r w:rsidR="00C61A6B" w:rsidRPr="00C61A6B">
        <w:rPr>
          <w:rFonts w:ascii="Times New Roman" w:eastAsia="Times New Roman" w:hAnsi="Times New Roman" w:cs="Times New Roman"/>
          <w:color w:val="000000" w:themeColor="text1"/>
          <w:sz w:val="28"/>
          <w:szCs w:val="28"/>
          <w:lang w:eastAsia="ru-RU"/>
        </w:rPr>
        <w:t>вересень</w:t>
      </w:r>
      <w:r w:rsidRPr="00C61A6B">
        <w:rPr>
          <w:rFonts w:ascii="Times New Roman" w:eastAsia="Times New Roman" w:hAnsi="Times New Roman" w:cs="Times New Roman"/>
          <w:color w:val="000000" w:themeColor="text1"/>
          <w:sz w:val="28"/>
          <w:szCs w:val="28"/>
          <w:lang w:eastAsia="ru-RU"/>
        </w:rPr>
        <w:t xml:space="preserve"> 2015 року.</w:t>
      </w:r>
    </w:p>
    <w:p w:rsidR="008B736C" w:rsidRPr="00C61A6B" w:rsidRDefault="008B736C" w:rsidP="00731AD3">
      <w:pPr>
        <w:pStyle w:val="a3"/>
        <w:tabs>
          <w:tab w:val="left" w:pos="990"/>
        </w:tabs>
        <w:spacing w:before="60"/>
        <w:ind w:left="0" w:firstLine="709"/>
        <w:contextualSpacing w:val="0"/>
        <w:jc w:val="both"/>
        <w:rPr>
          <w:color w:val="000000" w:themeColor="text1"/>
          <w:sz w:val="28"/>
          <w:szCs w:val="28"/>
          <w:lang w:val="uk-UA"/>
        </w:rPr>
      </w:pPr>
      <w:proofErr w:type="spellStart"/>
      <w:r w:rsidRPr="00C61A6B">
        <w:rPr>
          <w:b/>
          <w:color w:val="000000" w:themeColor="text1"/>
          <w:sz w:val="28"/>
          <w:szCs w:val="28"/>
        </w:rPr>
        <w:t>Субвенції</w:t>
      </w:r>
      <w:proofErr w:type="spellEnd"/>
      <w:r w:rsidRPr="00C61A6B">
        <w:rPr>
          <w:b/>
          <w:color w:val="000000" w:themeColor="text1"/>
          <w:sz w:val="28"/>
          <w:szCs w:val="28"/>
        </w:rPr>
        <w:t xml:space="preserve"> </w:t>
      </w:r>
      <w:r w:rsidR="00FB55A4" w:rsidRPr="00C61A6B">
        <w:rPr>
          <w:b/>
          <w:color w:val="000000" w:themeColor="text1"/>
          <w:sz w:val="28"/>
          <w:szCs w:val="28"/>
        </w:rPr>
        <w:t xml:space="preserve">на </w:t>
      </w:r>
      <w:proofErr w:type="spellStart"/>
      <w:proofErr w:type="gramStart"/>
      <w:r w:rsidR="00FB55A4" w:rsidRPr="00C61A6B">
        <w:rPr>
          <w:b/>
          <w:color w:val="000000" w:themeColor="text1"/>
          <w:sz w:val="28"/>
          <w:szCs w:val="28"/>
        </w:rPr>
        <w:t>соц</w:t>
      </w:r>
      <w:proofErr w:type="gramEnd"/>
      <w:r w:rsidR="00FB55A4" w:rsidRPr="00C61A6B">
        <w:rPr>
          <w:b/>
          <w:color w:val="000000" w:themeColor="text1"/>
          <w:sz w:val="28"/>
          <w:szCs w:val="28"/>
        </w:rPr>
        <w:t>іальний</w:t>
      </w:r>
      <w:proofErr w:type="spellEnd"/>
      <w:r w:rsidR="00FB55A4" w:rsidRPr="00C61A6B">
        <w:rPr>
          <w:b/>
          <w:color w:val="000000" w:themeColor="text1"/>
          <w:sz w:val="28"/>
          <w:szCs w:val="28"/>
        </w:rPr>
        <w:t xml:space="preserve"> </w:t>
      </w:r>
      <w:proofErr w:type="spellStart"/>
      <w:r w:rsidR="00FB55A4" w:rsidRPr="00C61A6B">
        <w:rPr>
          <w:b/>
          <w:color w:val="000000" w:themeColor="text1"/>
          <w:sz w:val="28"/>
          <w:szCs w:val="28"/>
        </w:rPr>
        <w:t>захист</w:t>
      </w:r>
      <w:proofErr w:type="spellEnd"/>
      <w:r w:rsidR="00FB55A4" w:rsidRPr="00C61A6B">
        <w:rPr>
          <w:b/>
          <w:color w:val="000000" w:themeColor="text1"/>
          <w:sz w:val="28"/>
          <w:szCs w:val="28"/>
        </w:rPr>
        <w:t xml:space="preserve"> </w:t>
      </w:r>
      <w:proofErr w:type="spellStart"/>
      <w:r w:rsidR="00FB55A4" w:rsidRPr="00C61A6B">
        <w:rPr>
          <w:b/>
          <w:color w:val="000000" w:themeColor="text1"/>
          <w:sz w:val="28"/>
          <w:szCs w:val="28"/>
        </w:rPr>
        <w:t>населення</w:t>
      </w:r>
      <w:proofErr w:type="spellEnd"/>
      <w:r w:rsidR="00FB55A4" w:rsidRPr="00C61A6B">
        <w:rPr>
          <w:color w:val="000000" w:themeColor="text1"/>
          <w:sz w:val="28"/>
          <w:szCs w:val="28"/>
        </w:rPr>
        <w:t xml:space="preserve"> </w:t>
      </w:r>
      <w:r w:rsidRPr="00C61A6B">
        <w:rPr>
          <w:color w:val="000000" w:themeColor="text1"/>
          <w:sz w:val="28"/>
          <w:szCs w:val="28"/>
          <w:lang w:val="uk-UA"/>
        </w:rPr>
        <w:t>перерахован</w:t>
      </w:r>
      <w:r w:rsidR="00731AD3" w:rsidRPr="00C61A6B">
        <w:rPr>
          <w:color w:val="000000" w:themeColor="text1"/>
          <w:sz w:val="28"/>
          <w:szCs w:val="28"/>
          <w:lang w:val="uk-UA"/>
        </w:rPr>
        <w:t>і</w:t>
      </w:r>
      <w:r w:rsidR="00FB55A4" w:rsidRPr="00C61A6B">
        <w:rPr>
          <w:color w:val="000000" w:themeColor="text1"/>
          <w:sz w:val="28"/>
          <w:szCs w:val="28"/>
        </w:rPr>
        <w:t xml:space="preserve"> в </w:t>
      </w:r>
      <w:proofErr w:type="spellStart"/>
      <w:r w:rsidR="00FB55A4" w:rsidRPr="00C61A6B">
        <w:rPr>
          <w:color w:val="000000" w:themeColor="text1"/>
          <w:sz w:val="28"/>
          <w:szCs w:val="28"/>
        </w:rPr>
        <w:t>сумі</w:t>
      </w:r>
      <w:proofErr w:type="spellEnd"/>
      <w:r w:rsidR="00FB55A4" w:rsidRPr="00C61A6B">
        <w:rPr>
          <w:color w:val="000000" w:themeColor="text1"/>
          <w:sz w:val="28"/>
          <w:szCs w:val="28"/>
        </w:rPr>
        <w:t xml:space="preserve"> </w:t>
      </w:r>
      <w:r w:rsidR="00C61A6B" w:rsidRPr="00C61A6B">
        <w:rPr>
          <w:b/>
          <w:color w:val="000000" w:themeColor="text1"/>
          <w:sz w:val="28"/>
          <w:szCs w:val="28"/>
          <w:lang w:val="uk-UA"/>
        </w:rPr>
        <w:t>40 171,4</w:t>
      </w:r>
      <w:r w:rsidR="00FB55A4" w:rsidRPr="00C61A6B">
        <w:rPr>
          <w:b/>
          <w:color w:val="000000" w:themeColor="text1"/>
          <w:sz w:val="28"/>
          <w:szCs w:val="28"/>
        </w:rPr>
        <w:t xml:space="preserve"> млн. грн.</w:t>
      </w:r>
      <w:r w:rsidR="00FB55A4" w:rsidRPr="00C61A6B">
        <w:rPr>
          <w:color w:val="000000" w:themeColor="text1"/>
          <w:sz w:val="28"/>
          <w:szCs w:val="28"/>
        </w:rPr>
        <w:t xml:space="preserve"> </w:t>
      </w:r>
      <w:proofErr w:type="spellStart"/>
      <w:r w:rsidR="00FB55A4" w:rsidRPr="00C61A6B">
        <w:rPr>
          <w:color w:val="000000" w:themeColor="text1"/>
          <w:sz w:val="28"/>
          <w:szCs w:val="28"/>
        </w:rPr>
        <w:t>або</w:t>
      </w:r>
      <w:proofErr w:type="spellEnd"/>
      <w:r w:rsidR="00FB55A4" w:rsidRPr="00C61A6B">
        <w:rPr>
          <w:color w:val="000000" w:themeColor="text1"/>
          <w:sz w:val="28"/>
          <w:szCs w:val="28"/>
        </w:rPr>
        <w:t xml:space="preserve"> </w:t>
      </w:r>
      <w:r w:rsidR="00C61A6B" w:rsidRPr="00C61A6B">
        <w:rPr>
          <w:b/>
          <w:color w:val="000000" w:themeColor="text1"/>
          <w:sz w:val="28"/>
          <w:szCs w:val="28"/>
          <w:lang w:val="uk-UA"/>
        </w:rPr>
        <w:t>94,3</w:t>
      </w:r>
      <w:r w:rsidR="00FB55A4" w:rsidRPr="00C61A6B">
        <w:rPr>
          <w:b/>
          <w:color w:val="000000" w:themeColor="text1"/>
          <w:sz w:val="28"/>
          <w:szCs w:val="28"/>
        </w:rPr>
        <w:t>%</w:t>
      </w:r>
      <w:r w:rsidR="00FB55A4" w:rsidRPr="00C61A6B">
        <w:rPr>
          <w:color w:val="000000" w:themeColor="text1"/>
          <w:sz w:val="28"/>
          <w:szCs w:val="28"/>
        </w:rPr>
        <w:t xml:space="preserve"> </w:t>
      </w:r>
      <w:proofErr w:type="spellStart"/>
      <w:r w:rsidR="00FB55A4" w:rsidRPr="00C61A6B">
        <w:rPr>
          <w:color w:val="000000" w:themeColor="text1"/>
          <w:sz w:val="28"/>
          <w:szCs w:val="28"/>
        </w:rPr>
        <w:t>від</w:t>
      </w:r>
      <w:proofErr w:type="spellEnd"/>
      <w:r w:rsidR="00FB55A4" w:rsidRPr="00C61A6B">
        <w:rPr>
          <w:color w:val="000000" w:themeColor="text1"/>
          <w:sz w:val="28"/>
          <w:szCs w:val="28"/>
        </w:rPr>
        <w:t xml:space="preserve"> </w:t>
      </w:r>
      <w:proofErr w:type="spellStart"/>
      <w:r w:rsidR="00FB55A4" w:rsidRPr="00C61A6B">
        <w:rPr>
          <w:color w:val="000000" w:themeColor="text1"/>
          <w:sz w:val="28"/>
          <w:szCs w:val="28"/>
        </w:rPr>
        <w:t>передбачених</w:t>
      </w:r>
      <w:proofErr w:type="spellEnd"/>
      <w:r w:rsidR="00FB55A4" w:rsidRPr="00C61A6B">
        <w:rPr>
          <w:color w:val="000000" w:themeColor="text1"/>
          <w:sz w:val="28"/>
          <w:szCs w:val="28"/>
        </w:rPr>
        <w:t xml:space="preserve"> </w:t>
      </w:r>
      <w:proofErr w:type="spellStart"/>
      <w:r w:rsidR="00FB55A4" w:rsidRPr="00C61A6B">
        <w:rPr>
          <w:color w:val="000000" w:themeColor="text1"/>
          <w:sz w:val="28"/>
          <w:szCs w:val="28"/>
        </w:rPr>
        <w:t>розписом</w:t>
      </w:r>
      <w:proofErr w:type="spellEnd"/>
      <w:r w:rsidR="00FB55A4" w:rsidRPr="00C61A6B">
        <w:rPr>
          <w:color w:val="000000" w:themeColor="text1"/>
          <w:sz w:val="28"/>
          <w:szCs w:val="28"/>
        </w:rPr>
        <w:t xml:space="preserve"> на </w:t>
      </w:r>
      <w:proofErr w:type="spellStart"/>
      <w:r w:rsidR="00FB55A4" w:rsidRPr="00C61A6B">
        <w:rPr>
          <w:color w:val="000000" w:themeColor="text1"/>
          <w:sz w:val="28"/>
          <w:szCs w:val="28"/>
        </w:rPr>
        <w:t>цей</w:t>
      </w:r>
      <w:proofErr w:type="spellEnd"/>
      <w:r w:rsidR="00FB55A4" w:rsidRPr="00C61A6B">
        <w:rPr>
          <w:color w:val="000000" w:themeColor="text1"/>
          <w:sz w:val="28"/>
          <w:szCs w:val="28"/>
        </w:rPr>
        <w:t xml:space="preserve"> </w:t>
      </w:r>
      <w:proofErr w:type="spellStart"/>
      <w:r w:rsidR="00FB55A4" w:rsidRPr="00C61A6B">
        <w:rPr>
          <w:color w:val="000000" w:themeColor="text1"/>
          <w:sz w:val="28"/>
          <w:szCs w:val="28"/>
        </w:rPr>
        <w:t>період</w:t>
      </w:r>
      <w:proofErr w:type="spellEnd"/>
      <w:r w:rsidRPr="00C61A6B">
        <w:rPr>
          <w:color w:val="000000" w:themeColor="text1"/>
          <w:sz w:val="28"/>
          <w:szCs w:val="28"/>
          <w:lang w:val="uk-UA"/>
        </w:rPr>
        <w:t xml:space="preserve"> </w:t>
      </w:r>
      <w:r w:rsidR="00EE043D" w:rsidRPr="00C61A6B">
        <w:rPr>
          <w:color w:val="000000" w:themeColor="text1"/>
          <w:sz w:val="28"/>
          <w:szCs w:val="28"/>
          <w:lang w:val="uk-UA"/>
        </w:rPr>
        <w:t>в</w:t>
      </w:r>
      <w:r w:rsidRPr="00C61A6B">
        <w:rPr>
          <w:color w:val="000000" w:themeColor="text1"/>
          <w:sz w:val="28"/>
          <w:szCs w:val="28"/>
          <w:lang w:val="uk-UA"/>
        </w:rPr>
        <w:t xml:space="preserve"> межах фактичних зобов’язан</w:t>
      </w:r>
      <w:r w:rsidR="00731AD3" w:rsidRPr="00C61A6B">
        <w:rPr>
          <w:color w:val="000000" w:themeColor="text1"/>
          <w:sz w:val="28"/>
          <w:szCs w:val="28"/>
          <w:lang w:val="uk-UA"/>
        </w:rPr>
        <w:t>ь.</w:t>
      </w:r>
    </w:p>
    <w:p w:rsidR="00FB55A4" w:rsidRPr="00C61A6B" w:rsidRDefault="008B736C" w:rsidP="00731AD3">
      <w:pPr>
        <w:widowControl w:val="0"/>
        <w:tabs>
          <w:tab w:val="left" w:pos="1134"/>
        </w:tabs>
        <w:autoSpaceDE w:val="0"/>
        <w:autoSpaceDN w:val="0"/>
        <w:adjustRightInd w:val="0"/>
        <w:spacing w:before="60" w:after="0" w:line="240" w:lineRule="auto"/>
        <w:ind w:firstLine="709"/>
        <w:jc w:val="both"/>
        <w:rPr>
          <w:rFonts w:ascii="Times New Roman" w:eastAsia="Times New Roman" w:hAnsi="Times New Roman" w:cs="Times New Roman"/>
          <w:color w:val="000000" w:themeColor="text1"/>
          <w:sz w:val="28"/>
          <w:szCs w:val="28"/>
          <w:lang w:eastAsia="ru-RU"/>
        </w:rPr>
      </w:pPr>
      <w:r w:rsidRPr="00C61A6B">
        <w:rPr>
          <w:rFonts w:ascii="Times New Roman" w:hAnsi="Times New Roman" w:cs="Times New Roman"/>
          <w:b/>
          <w:color w:val="000000" w:themeColor="text1"/>
          <w:sz w:val="28"/>
          <w:szCs w:val="28"/>
        </w:rPr>
        <w:t xml:space="preserve">Освітню </w:t>
      </w:r>
      <w:r w:rsidR="00FB55A4" w:rsidRPr="00C61A6B">
        <w:rPr>
          <w:rFonts w:ascii="Times New Roman" w:hAnsi="Times New Roman" w:cs="Times New Roman"/>
          <w:b/>
          <w:color w:val="000000" w:themeColor="text1"/>
          <w:sz w:val="28"/>
          <w:szCs w:val="28"/>
        </w:rPr>
        <w:t>субвенцію</w:t>
      </w:r>
      <w:r w:rsidR="00FB55A4" w:rsidRPr="00C61A6B">
        <w:rPr>
          <w:rFonts w:ascii="Times New Roman" w:hAnsi="Times New Roman" w:cs="Times New Roman"/>
          <w:color w:val="000000" w:themeColor="text1"/>
          <w:sz w:val="28"/>
          <w:szCs w:val="28"/>
        </w:rPr>
        <w:t xml:space="preserve"> </w:t>
      </w:r>
      <w:r w:rsidRPr="00C61A6B">
        <w:rPr>
          <w:rFonts w:ascii="Times New Roman" w:eastAsia="Times New Roman" w:hAnsi="Times New Roman" w:cs="Times New Roman"/>
          <w:color w:val="000000" w:themeColor="text1"/>
          <w:sz w:val="28"/>
          <w:szCs w:val="28"/>
          <w:lang w:eastAsia="ru-RU"/>
        </w:rPr>
        <w:t>перераховано</w:t>
      </w:r>
      <w:r w:rsidR="00FB55A4" w:rsidRPr="00C61A6B">
        <w:rPr>
          <w:rFonts w:ascii="Times New Roman" w:eastAsia="Times New Roman" w:hAnsi="Times New Roman" w:cs="Times New Roman"/>
          <w:color w:val="000000" w:themeColor="text1"/>
          <w:sz w:val="28"/>
          <w:szCs w:val="28"/>
          <w:lang w:eastAsia="ru-RU"/>
        </w:rPr>
        <w:t xml:space="preserve"> в сумі  </w:t>
      </w:r>
      <w:r w:rsidR="00C61A6B" w:rsidRPr="00C61A6B">
        <w:rPr>
          <w:rFonts w:ascii="Times New Roman" w:eastAsia="Times New Roman" w:hAnsi="Times New Roman" w:cs="Times New Roman"/>
          <w:b/>
          <w:color w:val="000000" w:themeColor="text1"/>
          <w:sz w:val="28"/>
          <w:szCs w:val="28"/>
          <w:lang w:eastAsia="ru-RU"/>
        </w:rPr>
        <w:t>31 602,3</w:t>
      </w:r>
      <w:r w:rsidR="00FB55A4" w:rsidRPr="00C61A6B">
        <w:rPr>
          <w:rFonts w:ascii="Times New Roman" w:eastAsia="Times New Roman" w:hAnsi="Times New Roman" w:cs="Times New Roman"/>
          <w:b/>
          <w:color w:val="000000" w:themeColor="text1"/>
          <w:sz w:val="28"/>
          <w:szCs w:val="28"/>
          <w:lang w:eastAsia="ru-RU"/>
        </w:rPr>
        <w:t xml:space="preserve"> млн. грн.</w:t>
      </w:r>
      <w:r w:rsidR="00FB55A4" w:rsidRPr="00C61A6B">
        <w:rPr>
          <w:rFonts w:ascii="Times New Roman" w:eastAsia="Times New Roman" w:hAnsi="Times New Roman" w:cs="Times New Roman"/>
          <w:color w:val="000000" w:themeColor="text1"/>
          <w:sz w:val="28"/>
          <w:szCs w:val="28"/>
          <w:lang w:eastAsia="ru-RU"/>
        </w:rPr>
        <w:t xml:space="preserve"> або </w:t>
      </w:r>
      <w:r w:rsidR="00C61A6B" w:rsidRPr="00C61A6B">
        <w:rPr>
          <w:rFonts w:ascii="Times New Roman" w:eastAsia="Times New Roman" w:hAnsi="Times New Roman" w:cs="Times New Roman"/>
          <w:b/>
          <w:color w:val="000000" w:themeColor="text1"/>
          <w:sz w:val="28"/>
          <w:szCs w:val="28"/>
          <w:lang w:eastAsia="ru-RU"/>
        </w:rPr>
        <w:t>98,9</w:t>
      </w:r>
      <w:r w:rsidR="00FB55A4" w:rsidRPr="00C61A6B">
        <w:rPr>
          <w:rFonts w:ascii="Times New Roman" w:eastAsia="Times New Roman" w:hAnsi="Times New Roman" w:cs="Times New Roman"/>
          <w:b/>
          <w:color w:val="000000" w:themeColor="text1"/>
          <w:sz w:val="28"/>
          <w:szCs w:val="28"/>
          <w:lang w:eastAsia="ru-RU"/>
        </w:rPr>
        <w:t>%</w:t>
      </w:r>
      <w:r w:rsidR="00FB55A4" w:rsidRPr="00C61A6B">
        <w:rPr>
          <w:rFonts w:ascii="Times New Roman" w:eastAsia="Times New Roman" w:hAnsi="Times New Roman" w:cs="Times New Roman"/>
          <w:color w:val="000000" w:themeColor="text1"/>
          <w:sz w:val="28"/>
          <w:szCs w:val="28"/>
          <w:lang w:eastAsia="ru-RU"/>
        </w:rPr>
        <w:t xml:space="preserve"> до розпису на відповідний період</w:t>
      </w:r>
      <w:r w:rsidRPr="00C61A6B">
        <w:rPr>
          <w:rFonts w:ascii="Times New Roman" w:eastAsia="Times New Roman" w:hAnsi="Times New Roman" w:cs="Times New Roman"/>
          <w:color w:val="000000" w:themeColor="text1"/>
          <w:sz w:val="28"/>
          <w:szCs w:val="28"/>
          <w:lang w:eastAsia="ru-RU"/>
        </w:rPr>
        <w:t>.</w:t>
      </w:r>
    </w:p>
    <w:p w:rsidR="00FB55A4" w:rsidRPr="00C61A6B" w:rsidRDefault="008B736C" w:rsidP="00731AD3">
      <w:pPr>
        <w:widowControl w:val="0"/>
        <w:tabs>
          <w:tab w:val="left" w:pos="1134"/>
        </w:tabs>
        <w:autoSpaceDE w:val="0"/>
        <w:autoSpaceDN w:val="0"/>
        <w:adjustRightInd w:val="0"/>
        <w:spacing w:before="60" w:after="0" w:line="240" w:lineRule="auto"/>
        <w:ind w:firstLine="709"/>
        <w:jc w:val="both"/>
        <w:rPr>
          <w:rFonts w:ascii="Times New Roman" w:eastAsia="Times New Roman" w:hAnsi="Times New Roman" w:cs="Times New Roman"/>
          <w:color w:val="000000" w:themeColor="text1"/>
          <w:sz w:val="28"/>
          <w:szCs w:val="28"/>
          <w:lang w:eastAsia="ru-RU"/>
        </w:rPr>
      </w:pPr>
      <w:r w:rsidRPr="00C61A6B">
        <w:rPr>
          <w:rFonts w:ascii="Times New Roman" w:hAnsi="Times New Roman" w:cs="Times New Roman"/>
          <w:b/>
          <w:color w:val="000000" w:themeColor="text1"/>
          <w:sz w:val="28"/>
          <w:szCs w:val="28"/>
        </w:rPr>
        <w:t xml:space="preserve">Медичну </w:t>
      </w:r>
      <w:r w:rsidR="00FB55A4" w:rsidRPr="00C61A6B">
        <w:rPr>
          <w:rFonts w:ascii="Times New Roman" w:hAnsi="Times New Roman" w:cs="Times New Roman"/>
          <w:b/>
          <w:color w:val="000000" w:themeColor="text1"/>
          <w:sz w:val="28"/>
          <w:szCs w:val="28"/>
        </w:rPr>
        <w:t>субвенцію</w:t>
      </w:r>
      <w:r w:rsidR="00FB55A4" w:rsidRPr="00C61A6B">
        <w:rPr>
          <w:rFonts w:ascii="Times New Roman" w:hAnsi="Times New Roman" w:cs="Times New Roman"/>
          <w:color w:val="000000" w:themeColor="text1"/>
          <w:sz w:val="28"/>
          <w:szCs w:val="28"/>
        </w:rPr>
        <w:t xml:space="preserve"> </w:t>
      </w:r>
      <w:r w:rsidRPr="00C61A6B">
        <w:rPr>
          <w:rFonts w:ascii="Times New Roman" w:eastAsia="Times New Roman" w:hAnsi="Times New Roman" w:cs="Times New Roman"/>
          <w:color w:val="000000" w:themeColor="text1"/>
          <w:sz w:val="28"/>
          <w:szCs w:val="28"/>
          <w:lang w:eastAsia="ru-RU"/>
        </w:rPr>
        <w:t>перераховано</w:t>
      </w:r>
      <w:r w:rsidR="00FB55A4" w:rsidRPr="00C61A6B">
        <w:rPr>
          <w:rFonts w:ascii="Times New Roman" w:eastAsia="Times New Roman" w:hAnsi="Times New Roman" w:cs="Times New Roman"/>
          <w:color w:val="000000" w:themeColor="text1"/>
          <w:sz w:val="28"/>
          <w:szCs w:val="28"/>
          <w:lang w:eastAsia="ru-RU"/>
        </w:rPr>
        <w:t xml:space="preserve"> в сумі  </w:t>
      </w:r>
      <w:r w:rsidR="00C61A6B" w:rsidRPr="00C61A6B">
        <w:rPr>
          <w:rFonts w:ascii="Times New Roman" w:eastAsia="Times New Roman" w:hAnsi="Times New Roman" w:cs="Times New Roman"/>
          <w:b/>
          <w:color w:val="000000" w:themeColor="text1"/>
          <w:sz w:val="28"/>
          <w:szCs w:val="28"/>
          <w:lang w:eastAsia="ru-RU"/>
        </w:rPr>
        <w:t>33 254,1</w:t>
      </w:r>
      <w:r w:rsidR="00FB55A4" w:rsidRPr="00C61A6B">
        <w:rPr>
          <w:rFonts w:ascii="Times New Roman" w:eastAsia="Times New Roman" w:hAnsi="Times New Roman" w:cs="Times New Roman"/>
          <w:b/>
          <w:color w:val="000000" w:themeColor="text1"/>
          <w:sz w:val="28"/>
          <w:szCs w:val="28"/>
          <w:lang w:eastAsia="ru-RU"/>
        </w:rPr>
        <w:t xml:space="preserve"> млн. грн.</w:t>
      </w:r>
      <w:r w:rsidR="00FB55A4" w:rsidRPr="00C61A6B">
        <w:rPr>
          <w:rFonts w:ascii="Times New Roman" w:eastAsia="Times New Roman" w:hAnsi="Times New Roman" w:cs="Times New Roman"/>
          <w:color w:val="000000" w:themeColor="text1"/>
          <w:sz w:val="28"/>
          <w:szCs w:val="28"/>
          <w:lang w:eastAsia="ru-RU"/>
        </w:rPr>
        <w:t xml:space="preserve"> або </w:t>
      </w:r>
      <w:r w:rsidR="00C61A6B" w:rsidRPr="00C61A6B">
        <w:rPr>
          <w:rFonts w:ascii="Times New Roman" w:eastAsia="Times New Roman" w:hAnsi="Times New Roman" w:cs="Times New Roman"/>
          <w:b/>
          <w:color w:val="000000" w:themeColor="text1"/>
          <w:sz w:val="28"/>
          <w:szCs w:val="28"/>
          <w:lang w:eastAsia="ru-RU"/>
        </w:rPr>
        <w:t>97,1</w:t>
      </w:r>
      <w:r w:rsidR="00FB55A4" w:rsidRPr="00C61A6B">
        <w:rPr>
          <w:rFonts w:ascii="Times New Roman" w:eastAsia="Times New Roman" w:hAnsi="Times New Roman" w:cs="Times New Roman"/>
          <w:b/>
          <w:color w:val="000000" w:themeColor="text1"/>
          <w:sz w:val="28"/>
          <w:szCs w:val="28"/>
          <w:lang w:eastAsia="ru-RU"/>
        </w:rPr>
        <w:t>%</w:t>
      </w:r>
      <w:r w:rsidR="00FB55A4" w:rsidRPr="00C61A6B">
        <w:rPr>
          <w:rFonts w:ascii="Times New Roman" w:eastAsia="Times New Roman" w:hAnsi="Times New Roman" w:cs="Times New Roman"/>
          <w:color w:val="000000" w:themeColor="text1"/>
          <w:sz w:val="28"/>
          <w:szCs w:val="28"/>
          <w:lang w:eastAsia="ru-RU"/>
        </w:rPr>
        <w:t xml:space="preserve"> до розпису на відповідний період</w:t>
      </w:r>
      <w:r w:rsidRPr="00C61A6B">
        <w:rPr>
          <w:rFonts w:ascii="Times New Roman" w:eastAsia="Times New Roman" w:hAnsi="Times New Roman" w:cs="Times New Roman"/>
          <w:color w:val="000000" w:themeColor="text1"/>
          <w:sz w:val="28"/>
          <w:szCs w:val="28"/>
          <w:lang w:eastAsia="ru-RU"/>
        </w:rPr>
        <w:t>.</w:t>
      </w:r>
    </w:p>
    <w:p w:rsidR="00FB55A4" w:rsidRPr="003F5A9A" w:rsidRDefault="008B736C" w:rsidP="00731AD3">
      <w:pPr>
        <w:widowControl w:val="0"/>
        <w:tabs>
          <w:tab w:val="left" w:pos="1134"/>
        </w:tabs>
        <w:autoSpaceDE w:val="0"/>
        <w:autoSpaceDN w:val="0"/>
        <w:adjustRightInd w:val="0"/>
        <w:spacing w:before="60" w:after="0" w:line="240" w:lineRule="auto"/>
        <w:ind w:firstLine="709"/>
        <w:jc w:val="both"/>
        <w:rPr>
          <w:rFonts w:ascii="Times New Roman" w:eastAsia="Times New Roman" w:hAnsi="Times New Roman" w:cs="Times New Roman"/>
          <w:color w:val="000000" w:themeColor="text1"/>
          <w:sz w:val="28"/>
          <w:szCs w:val="28"/>
          <w:lang w:eastAsia="ru-RU"/>
        </w:rPr>
      </w:pPr>
      <w:r w:rsidRPr="003F5A9A">
        <w:rPr>
          <w:rFonts w:ascii="Times New Roman" w:hAnsi="Times New Roman" w:cs="Times New Roman"/>
          <w:b/>
          <w:color w:val="000000" w:themeColor="text1"/>
          <w:sz w:val="28"/>
          <w:szCs w:val="28"/>
        </w:rPr>
        <w:t xml:space="preserve">Субвенцію </w:t>
      </w:r>
      <w:r w:rsidR="00FB55A4" w:rsidRPr="003F5A9A">
        <w:rPr>
          <w:rFonts w:ascii="Times New Roman" w:hAnsi="Times New Roman" w:cs="Times New Roman"/>
          <w:b/>
          <w:color w:val="000000" w:themeColor="text1"/>
          <w:sz w:val="28"/>
          <w:szCs w:val="28"/>
        </w:rPr>
        <w:t>на підготовку робітничих кадрів</w:t>
      </w:r>
      <w:r w:rsidR="00FB55A4" w:rsidRPr="003F5A9A">
        <w:rPr>
          <w:rFonts w:ascii="Times New Roman" w:hAnsi="Times New Roman" w:cs="Times New Roman"/>
          <w:color w:val="000000" w:themeColor="text1"/>
          <w:sz w:val="28"/>
          <w:szCs w:val="28"/>
        </w:rPr>
        <w:t xml:space="preserve"> </w:t>
      </w:r>
      <w:r w:rsidRPr="003F5A9A">
        <w:rPr>
          <w:rFonts w:ascii="Times New Roman" w:eastAsia="Times New Roman" w:hAnsi="Times New Roman" w:cs="Times New Roman"/>
          <w:color w:val="000000" w:themeColor="text1"/>
          <w:sz w:val="28"/>
          <w:szCs w:val="28"/>
          <w:lang w:eastAsia="ru-RU"/>
        </w:rPr>
        <w:t>перераховано</w:t>
      </w:r>
      <w:r w:rsidR="00FB55A4" w:rsidRPr="003F5A9A">
        <w:rPr>
          <w:rFonts w:ascii="Times New Roman" w:eastAsia="Times New Roman" w:hAnsi="Times New Roman" w:cs="Times New Roman"/>
          <w:color w:val="000000" w:themeColor="text1"/>
          <w:sz w:val="28"/>
          <w:szCs w:val="28"/>
          <w:lang w:eastAsia="ru-RU"/>
        </w:rPr>
        <w:t xml:space="preserve"> в сумі  </w:t>
      </w:r>
      <w:r w:rsidR="003F5A9A" w:rsidRPr="003F5A9A">
        <w:rPr>
          <w:rFonts w:ascii="Times New Roman" w:eastAsia="Times New Roman" w:hAnsi="Times New Roman" w:cs="Times New Roman"/>
          <w:b/>
          <w:color w:val="000000" w:themeColor="text1"/>
          <w:sz w:val="28"/>
          <w:szCs w:val="28"/>
          <w:lang w:eastAsia="ru-RU"/>
        </w:rPr>
        <w:t>4 363,1</w:t>
      </w:r>
      <w:r w:rsidR="00227C91" w:rsidRPr="003F5A9A">
        <w:rPr>
          <w:rFonts w:ascii="Times New Roman" w:eastAsia="Times New Roman" w:hAnsi="Times New Roman" w:cs="Times New Roman"/>
          <w:b/>
          <w:color w:val="000000" w:themeColor="text1"/>
          <w:sz w:val="28"/>
          <w:szCs w:val="28"/>
          <w:lang w:eastAsia="ru-RU"/>
        </w:rPr>
        <w:t> </w:t>
      </w:r>
      <w:r w:rsidR="00FB55A4" w:rsidRPr="003F5A9A">
        <w:rPr>
          <w:rFonts w:ascii="Times New Roman" w:eastAsia="Times New Roman" w:hAnsi="Times New Roman" w:cs="Times New Roman"/>
          <w:b/>
          <w:color w:val="000000" w:themeColor="text1"/>
          <w:sz w:val="28"/>
          <w:szCs w:val="28"/>
          <w:lang w:eastAsia="ru-RU"/>
        </w:rPr>
        <w:t>млн. грн.</w:t>
      </w:r>
      <w:r w:rsidR="00FB55A4" w:rsidRPr="003F5A9A">
        <w:rPr>
          <w:rFonts w:ascii="Times New Roman" w:eastAsia="Times New Roman" w:hAnsi="Times New Roman" w:cs="Times New Roman"/>
          <w:color w:val="000000" w:themeColor="text1"/>
          <w:sz w:val="28"/>
          <w:szCs w:val="28"/>
          <w:lang w:eastAsia="ru-RU"/>
        </w:rPr>
        <w:t xml:space="preserve"> або </w:t>
      </w:r>
      <w:r w:rsidR="003F5A9A" w:rsidRPr="003F5A9A">
        <w:rPr>
          <w:rFonts w:ascii="Times New Roman" w:eastAsia="Times New Roman" w:hAnsi="Times New Roman" w:cs="Times New Roman"/>
          <w:b/>
          <w:color w:val="000000" w:themeColor="text1"/>
          <w:sz w:val="28"/>
          <w:szCs w:val="28"/>
          <w:lang w:eastAsia="ru-RU"/>
        </w:rPr>
        <w:t>98,3</w:t>
      </w:r>
      <w:r w:rsidR="00FB55A4" w:rsidRPr="003F5A9A">
        <w:rPr>
          <w:rFonts w:ascii="Times New Roman" w:eastAsia="Times New Roman" w:hAnsi="Times New Roman" w:cs="Times New Roman"/>
          <w:b/>
          <w:color w:val="000000" w:themeColor="text1"/>
          <w:sz w:val="28"/>
          <w:szCs w:val="28"/>
          <w:lang w:eastAsia="ru-RU"/>
        </w:rPr>
        <w:t>%</w:t>
      </w:r>
      <w:r w:rsidR="00FB55A4" w:rsidRPr="003F5A9A">
        <w:rPr>
          <w:rFonts w:ascii="Times New Roman" w:eastAsia="Times New Roman" w:hAnsi="Times New Roman" w:cs="Times New Roman"/>
          <w:color w:val="000000" w:themeColor="text1"/>
          <w:sz w:val="28"/>
          <w:szCs w:val="28"/>
          <w:lang w:eastAsia="ru-RU"/>
        </w:rPr>
        <w:t xml:space="preserve"> до розпису на відповідний період.</w:t>
      </w:r>
    </w:p>
    <w:p w:rsidR="00FB55A4" w:rsidRPr="009068EB" w:rsidRDefault="00731AD3" w:rsidP="00731AD3">
      <w:pPr>
        <w:tabs>
          <w:tab w:val="left" w:pos="720"/>
        </w:tabs>
        <w:spacing w:before="60" w:after="0" w:line="240" w:lineRule="auto"/>
        <w:jc w:val="both"/>
        <w:rPr>
          <w:rFonts w:ascii="Times New Roman" w:eastAsia="Times New Roman" w:hAnsi="Times New Roman" w:cs="Times New Roman"/>
          <w:color w:val="FF0000"/>
          <w:sz w:val="28"/>
          <w:szCs w:val="28"/>
          <w:lang w:eastAsia="ru-RU"/>
        </w:rPr>
      </w:pPr>
      <w:r w:rsidRPr="009068EB">
        <w:rPr>
          <w:rFonts w:ascii="Times New Roman" w:eastAsia="Times New Roman" w:hAnsi="Times New Roman" w:cs="Times New Roman"/>
          <w:color w:val="FF0000"/>
          <w:sz w:val="28"/>
          <w:szCs w:val="28"/>
          <w:lang w:eastAsia="ru-RU"/>
        </w:rPr>
        <w:tab/>
      </w:r>
      <w:proofErr w:type="spellStart"/>
      <w:r w:rsidR="00FB55A4" w:rsidRPr="003F5A9A">
        <w:rPr>
          <w:rFonts w:ascii="Times New Roman" w:eastAsia="Times New Roman" w:hAnsi="Times New Roman" w:cs="Times New Roman"/>
          <w:color w:val="000000" w:themeColor="text1"/>
          <w:sz w:val="28"/>
          <w:szCs w:val="28"/>
          <w:lang w:eastAsia="ru-RU"/>
        </w:rPr>
        <w:t>Недоперерахування</w:t>
      </w:r>
      <w:proofErr w:type="spellEnd"/>
      <w:r w:rsidR="00FB55A4" w:rsidRPr="003F5A9A">
        <w:rPr>
          <w:rFonts w:ascii="Times New Roman" w:eastAsia="Times New Roman" w:hAnsi="Times New Roman" w:cs="Times New Roman"/>
          <w:color w:val="000000" w:themeColor="text1"/>
          <w:sz w:val="28"/>
          <w:szCs w:val="28"/>
          <w:lang w:eastAsia="ru-RU"/>
        </w:rPr>
        <w:t xml:space="preserve"> базової дотації, медичної та освітньої субвенцій пов’язано з тим, що Казначейством не здійснюється перерахування міжбюджетних трансфертів ряду місцевих бюджетів Донецької та Луганської областей, які знаходяться на тимчасово неконтрольованій території.  </w:t>
      </w:r>
    </w:p>
    <w:p w:rsidR="009F6C02" w:rsidRPr="003F5A9A" w:rsidRDefault="009F6C02" w:rsidP="00731AD3">
      <w:pPr>
        <w:tabs>
          <w:tab w:val="left" w:pos="720"/>
        </w:tabs>
        <w:spacing w:before="120" w:after="0"/>
        <w:ind w:firstLine="902"/>
        <w:jc w:val="center"/>
        <w:rPr>
          <w:rFonts w:ascii="Times New Roman" w:hAnsi="Times New Roman" w:cs="Times New Roman"/>
          <w:color w:val="000000" w:themeColor="text1"/>
          <w:sz w:val="28"/>
          <w:szCs w:val="28"/>
        </w:rPr>
      </w:pPr>
      <w:r w:rsidRPr="003F5A9A">
        <w:rPr>
          <w:rFonts w:ascii="Times New Roman" w:hAnsi="Times New Roman" w:cs="Times New Roman"/>
          <w:b/>
          <w:bCs/>
          <w:color w:val="000000" w:themeColor="text1"/>
          <w:spacing w:val="-4"/>
          <w:sz w:val="28"/>
          <w:szCs w:val="28"/>
          <w:u w:val="single"/>
          <w:shd w:val="clear" w:color="auto" w:fill="FFFFFF"/>
        </w:rPr>
        <w:t>Показники соціально-економічного розвитку регіонів</w:t>
      </w:r>
      <w:r w:rsidRPr="003F5A9A">
        <w:rPr>
          <w:rFonts w:ascii="Times New Roman" w:hAnsi="Times New Roman" w:cs="Times New Roman"/>
          <w:color w:val="000000" w:themeColor="text1"/>
          <w:sz w:val="28"/>
          <w:szCs w:val="28"/>
        </w:rPr>
        <w:t> </w:t>
      </w:r>
    </w:p>
    <w:p w:rsidR="0042528C" w:rsidRDefault="00F22109" w:rsidP="0042528C">
      <w:pPr>
        <w:tabs>
          <w:tab w:val="left" w:pos="720"/>
        </w:tabs>
        <w:spacing w:after="0"/>
        <w:ind w:firstLine="902"/>
        <w:jc w:val="center"/>
        <w:rPr>
          <w:rFonts w:ascii="Times New Roman" w:hAnsi="Times New Roman" w:cs="Times New Roman"/>
          <w:b/>
          <w:bCs/>
          <w:color w:val="000000" w:themeColor="text1"/>
          <w:spacing w:val="-4"/>
          <w:sz w:val="28"/>
          <w:szCs w:val="28"/>
          <w:u w:val="single"/>
          <w:shd w:val="clear" w:color="auto" w:fill="FFFFFF"/>
        </w:rPr>
      </w:pPr>
      <w:r w:rsidRPr="00F22109">
        <w:drawing>
          <wp:anchor distT="0" distB="0" distL="114300" distR="114300" simplePos="0" relativeHeight="251767808" behindDoc="1" locked="0" layoutInCell="1" allowOverlap="1" wp14:anchorId="3708DDE3" wp14:editId="6A3513BF">
            <wp:simplePos x="0" y="0"/>
            <wp:positionH relativeFrom="column">
              <wp:posOffset>-587375</wp:posOffset>
            </wp:positionH>
            <wp:positionV relativeFrom="paragraph">
              <wp:posOffset>236220</wp:posOffset>
            </wp:positionV>
            <wp:extent cx="7487920" cy="4941570"/>
            <wp:effectExtent l="0" t="0" r="0" b="0"/>
            <wp:wrapThrough wrapText="bothSides">
              <wp:wrapPolygon edited="0">
                <wp:start x="0" y="0"/>
                <wp:lineTo x="0" y="21483"/>
                <wp:lineTo x="17915" y="21483"/>
                <wp:lineTo x="20552" y="21317"/>
                <wp:lineTo x="21541" y="20984"/>
                <wp:lineTo x="21541" y="0"/>
                <wp:lineTo x="0" y="0"/>
              </wp:wrapPolygon>
            </wp:wrapThrough>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87920" cy="4941570"/>
                    </a:xfrm>
                    <a:prstGeom prst="rect">
                      <a:avLst/>
                    </a:prstGeom>
                    <a:noFill/>
                    <a:ln>
                      <a:noFill/>
                    </a:ln>
                  </pic:spPr>
                </pic:pic>
              </a:graphicData>
            </a:graphic>
            <wp14:sizeRelH relativeFrom="page">
              <wp14:pctWidth>0</wp14:pctWidth>
            </wp14:sizeRelH>
            <wp14:sizeRelV relativeFrom="page">
              <wp14:pctHeight>0</wp14:pctHeight>
            </wp14:sizeRelV>
          </wp:anchor>
        </w:drawing>
      </w:r>
      <w:r w:rsidR="00DF29CA" w:rsidRPr="003F5A9A">
        <w:rPr>
          <w:rFonts w:ascii="Times New Roman" w:hAnsi="Times New Roman" w:cs="Times New Roman"/>
          <w:b/>
          <w:bCs/>
          <w:noProof/>
          <w:color w:val="000000" w:themeColor="text1"/>
          <w:spacing w:val="-4"/>
          <w:sz w:val="28"/>
          <w:szCs w:val="28"/>
          <w:u w:val="single"/>
          <w:shd w:val="clear" w:color="auto" w:fill="FFFFFF"/>
          <w:lang w:eastAsia="uk-UA"/>
        </w:rPr>
        <mc:AlternateContent>
          <mc:Choice Requires="wps">
            <w:drawing>
              <wp:anchor distT="0" distB="0" distL="114300" distR="114300" simplePos="0" relativeHeight="251744256" behindDoc="0" locked="0" layoutInCell="1" allowOverlap="1" wp14:anchorId="1AB217EB" wp14:editId="3D4C453F">
                <wp:simplePos x="0" y="0"/>
                <wp:positionH relativeFrom="column">
                  <wp:posOffset>6583680</wp:posOffset>
                </wp:positionH>
                <wp:positionV relativeFrom="paragraph">
                  <wp:posOffset>4854575</wp:posOffset>
                </wp:positionV>
                <wp:extent cx="314325" cy="461645"/>
                <wp:effectExtent l="0" t="0" r="0" b="0"/>
                <wp:wrapNone/>
                <wp:docPr id="26" name="Прямокутник 3"/>
                <wp:cNvGraphicFramePr/>
                <a:graphic xmlns:a="http://schemas.openxmlformats.org/drawingml/2006/main">
                  <a:graphicData uri="http://schemas.microsoft.com/office/word/2010/wordprocessingShape">
                    <wps:wsp>
                      <wps:cNvSpPr/>
                      <wps:spPr>
                        <a:xfrm>
                          <a:off x="0" y="0"/>
                          <a:ext cx="314325" cy="461645"/>
                        </a:xfrm>
                        <a:prstGeom prst="rect">
                          <a:avLst/>
                        </a:prstGeom>
                        <a:noFill/>
                      </wps:spPr>
                      <wps:txbx>
                        <w:txbxContent>
                          <w:p w:rsidR="00DF29CA" w:rsidRPr="00764D36" w:rsidRDefault="00DF29CA" w:rsidP="00DF29CA">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7</w:t>
                            </w:r>
                          </w:p>
                        </w:txbxContent>
                      </wps:txbx>
                      <wps:bodyPr wrap="squar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id="_x0000_s1038" style="position:absolute;left:0;text-align:left;margin-left:518.4pt;margin-top:382.25pt;width:24.75pt;height:36.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9T6YwIAAIsEAAAOAAAAZHJzL2Uyb0RvYy54bWysVNuO0zAQfUfiHyy/07RpWkrUdIWoipC4&#10;rNhFPLuO01hKbDN2m/YNsR/AJ/AbaAV8Q/pHjJ20W8Eb4iX1+HLmnDMznV/t64rsBFipVUZHgyEl&#10;QnGdS7XJ6Ifb1ZMZJdYxlbNKK5HRg7D0avH40bwxqYh1qatcAEEQZdPGZLR0zqRRZHkpamYH2giF&#10;h4WGmjkMYRPlwBpEr6soHg6nUaMhN6C5sBZ3l90hXQT8ohDcvSsKKxypMorcXPhC+K79N1rMWboB&#10;ZkrJexrsH1jUTCpMeoZaMsfIFuRfULXkoK0u3IDrOtJFIbkIGlDNaPiHmpuSGRG0oDnWnG2y/w+W&#10;v91dA5F5RuMpJYrVWKP22/Hz8Wv7o/3V3h/vjl/an+339p6MvVmNsSm+uTHX0EcWl175voDa/6Im&#10;sg8GH84Gi70jHDfHo2QcTyjheJRMR9Nk4jGjh8cGrHspdE38IqOA9Qu2st1r67qrpys+l9IrWVV+&#10;3/PqmPiV26/3QdQoPpFe6/yAShssdUbtpy0DQUn1SqGXz0ZJ4nsjBMnkaYwBXJ6sL058Wmuebx2m&#10;9oww4kKJce6XHP0D1pPX4Erdt9YKtHKeCksruSnde7khIHFEfCtQkktsSVcFqaCxWVnXqDgzwUkQ&#10;u95L9OoEEIy7SG7NOCcc8+gtfMR6TpIhCvF2vWFOgGQ4AjhFzncUS9diJ6pb0pwvlhmdTGaz/klG&#10;Gbil4Loj3cO+qEKpw3QKDMjOgzKODrg4wDqpXLeL04n5u5qdHwTOl2Cox/PuK9gVqQ+w48P13kI/&#10;UpdxuPXwH7L4DQAA//8DAFBLAwQUAAYACAAAACEAsv67c+IAAAANAQAADwAAAGRycy9kb3ducmV2&#10;LnhtbEyPwU7DMBBE70j8g7VIXBC1aYoTQpwKFSq1vRH6AU6yJKHxOordNvx93RMcRzOaeZMtJ9Oz&#10;E46us6TgaSaAIVW27qhRsP9aPybAnNdU694SKvhFB8v89ibTaW3P9ImnwjcslJBLtYLW+yHl3FUt&#10;Gu1mdkAK3rcdjfZBjg2vR30O5abncyEkN7qjsNDqAVctVofiaBRsd4vdfrXhP4eX7v1hExeCl/JD&#10;qfu76e0VmMfJ/4Xhih/QIQ9MpT1S7VgftIhkYPcKYrl4BnaNiERGwEoFSRTPgecZ//8ivwAAAP//&#10;AwBQSwECLQAUAAYACAAAACEAtoM4kv4AAADhAQAAEwAAAAAAAAAAAAAAAAAAAAAAW0NvbnRlbnRf&#10;VHlwZXNdLnhtbFBLAQItABQABgAIAAAAIQA4/SH/1gAAAJQBAAALAAAAAAAAAAAAAAAAAC8BAABf&#10;cmVscy8ucmVsc1BLAQItABQABgAIAAAAIQA1f9T6YwIAAIsEAAAOAAAAAAAAAAAAAAAAAC4CAABk&#10;cnMvZTJvRG9jLnhtbFBLAQItABQABgAIAAAAIQCy/rtz4gAAAA0BAAAPAAAAAAAAAAAAAAAAAL0E&#10;AABkcnMvZG93bnJldi54bWxQSwUGAAAAAAQABADzAAAAzAUAAAAA&#10;" filled="f" stroked="f">
                <v:textbox style="mso-fit-shape-to-text:t">
                  <w:txbxContent>
                    <w:p w:rsidR="00DF29CA" w:rsidRPr="00764D36" w:rsidRDefault="00DF29CA" w:rsidP="00DF29CA">
                      <w:pPr>
                        <w:pStyle w:val="aa"/>
                        <w:spacing w:before="0" w:beforeAutospacing="0" w:after="0" w:afterAutospacing="0"/>
                        <w:jc w:val="center"/>
                        <w:rPr>
                          <w:sz w:val="36"/>
                          <w:szCs w:val="36"/>
                          <w14:props3d w14:extrusionH="0" w14:contourW="25400" w14:prstMaterial="matte">
                            <w14:bevelT w14:w="25400" w14:h="55880" w14:prst="artDeco"/>
                            <w14:contourClr>
                              <w14:schemeClr w14:val="accent2">
                                <w14:tint w14:val="20000"/>
                              </w14:schemeClr>
                            </w14:contourClr>
                          </w14:props3d>
                        </w:rPr>
                      </w:pPr>
                      <w:r>
                        <w:rPr>
                          <w:rFonts w:ascii="Calibri" w:eastAsia="Times New Roman" w:hAnsi="Calibri"/>
                          <w:b/>
                          <w:bCs/>
                          <w:color w:val="E0322D"/>
                          <w:spacing w:val="10"/>
                          <w:kern w:val="24"/>
                          <w:sz w:val="36"/>
                          <w:szCs w:val="36"/>
                          <w14:shadow w14:blurRad="76200" w14:dist="50800" w14:dir="5400000" w14:sx="100000" w14:sy="100000" w14:kx="0" w14:ky="0" w14:algn="tl">
                            <w14:srgbClr w14:val="000000">
                              <w14:alpha w14:val="35000"/>
                            </w14:srgbClr>
                          </w14:shadow>
                          <w14:textFill>
                            <w14:gradFill>
                              <w14:gsLst>
                                <w14:gs w14:pos="25000">
                                  <w14:srgbClr w14:val="E0322D"/>
                                </w14:gs>
                                <w14:gs w14:pos="100000">
                                  <w14:srgbClr w14:val="A01C18"/>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7</w:t>
                      </w:r>
                    </w:p>
                  </w:txbxContent>
                </v:textbox>
              </v:rect>
            </w:pict>
          </mc:Fallback>
        </mc:AlternateContent>
      </w:r>
      <w:r w:rsidR="00A26407" w:rsidRPr="003F5A9A">
        <w:rPr>
          <w:rFonts w:ascii="Times New Roman" w:hAnsi="Times New Roman" w:cs="Times New Roman"/>
          <w:b/>
          <w:bCs/>
          <w:color w:val="000000" w:themeColor="text1"/>
          <w:spacing w:val="-4"/>
          <w:sz w:val="28"/>
          <w:szCs w:val="28"/>
          <w:u w:val="single"/>
          <w:shd w:val="clear" w:color="auto" w:fill="FFFFFF"/>
        </w:rPr>
        <w:t>за січень</w:t>
      </w:r>
      <w:r w:rsidR="00CB5B7F" w:rsidRPr="003F5A9A">
        <w:rPr>
          <w:rFonts w:ascii="Times New Roman" w:hAnsi="Times New Roman" w:cs="Times New Roman"/>
          <w:b/>
          <w:bCs/>
          <w:color w:val="000000" w:themeColor="text1"/>
          <w:spacing w:val="-4"/>
          <w:sz w:val="28"/>
          <w:szCs w:val="28"/>
          <w:u w:val="single"/>
          <w:shd w:val="clear" w:color="auto" w:fill="FFFFFF"/>
        </w:rPr>
        <w:t>-</w:t>
      </w:r>
      <w:r w:rsidR="003F5A9A" w:rsidRPr="003F5A9A">
        <w:rPr>
          <w:rFonts w:ascii="Times New Roman" w:hAnsi="Times New Roman" w:cs="Times New Roman"/>
          <w:b/>
          <w:bCs/>
          <w:color w:val="000000" w:themeColor="text1"/>
          <w:spacing w:val="-4"/>
          <w:sz w:val="28"/>
          <w:szCs w:val="28"/>
          <w:u w:val="single"/>
          <w:shd w:val="clear" w:color="auto" w:fill="FFFFFF"/>
        </w:rPr>
        <w:t>серпень</w:t>
      </w:r>
      <w:r w:rsidR="00A26407" w:rsidRPr="003F5A9A">
        <w:rPr>
          <w:rFonts w:ascii="Times New Roman" w:hAnsi="Times New Roman" w:cs="Times New Roman"/>
          <w:b/>
          <w:bCs/>
          <w:color w:val="000000" w:themeColor="text1"/>
          <w:spacing w:val="-4"/>
          <w:sz w:val="28"/>
          <w:szCs w:val="28"/>
          <w:u w:val="single"/>
          <w:shd w:val="clear" w:color="auto" w:fill="FFFFFF"/>
        </w:rPr>
        <w:t xml:space="preserve"> 2015 року</w:t>
      </w:r>
    </w:p>
    <w:sectPr w:rsidR="0042528C" w:rsidSect="00AE5BC9">
      <w:pgSz w:w="11906" w:h="16838"/>
      <w:pgMar w:top="426" w:right="850" w:bottom="142"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509" w:rsidRDefault="00F34509" w:rsidP="00CB586A">
      <w:pPr>
        <w:spacing w:after="0" w:line="240" w:lineRule="auto"/>
      </w:pPr>
      <w:r>
        <w:separator/>
      </w:r>
    </w:p>
  </w:endnote>
  <w:endnote w:type="continuationSeparator" w:id="0">
    <w:p w:rsidR="00F34509" w:rsidRDefault="00F34509" w:rsidP="00CB5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509" w:rsidRDefault="00F34509" w:rsidP="00CB586A">
      <w:pPr>
        <w:spacing w:after="0" w:line="240" w:lineRule="auto"/>
      </w:pPr>
      <w:r>
        <w:separator/>
      </w:r>
    </w:p>
  </w:footnote>
  <w:footnote w:type="continuationSeparator" w:id="0">
    <w:p w:rsidR="00F34509" w:rsidRDefault="00F34509" w:rsidP="00CB58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05AA"/>
    <w:multiLevelType w:val="hybridMultilevel"/>
    <w:tmpl w:val="F410A620"/>
    <w:lvl w:ilvl="0" w:tplc="783E55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6230FAE"/>
    <w:multiLevelType w:val="hybridMultilevel"/>
    <w:tmpl w:val="5DE6C3C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
    <w:nsid w:val="0D245A95"/>
    <w:multiLevelType w:val="hybridMultilevel"/>
    <w:tmpl w:val="CB3EB7E6"/>
    <w:lvl w:ilvl="0" w:tplc="6E981DA0">
      <w:numFmt w:val="bullet"/>
      <w:lvlText w:val="-"/>
      <w:lvlJc w:val="left"/>
      <w:pPr>
        <w:ind w:left="1262" w:hanging="360"/>
      </w:pPr>
      <w:rPr>
        <w:rFonts w:ascii="Verdana" w:eastAsiaTheme="minorHAnsi" w:hAnsi="Verdana" w:cstheme="minorBidi" w:hint="default"/>
        <w:color w:val="000000"/>
        <w:sz w:val="18"/>
      </w:rPr>
    </w:lvl>
    <w:lvl w:ilvl="1" w:tplc="04220003" w:tentative="1">
      <w:start w:val="1"/>
      <w:numFmt w:val="bullet"/>
      <w:lvlText w:val="o"/>
      <w:lvlJc w:val="left"/>
      <w:pPr>
        <w:ind w:left="1982" w:hanging="360"/>
      </w:pPr>
      <w:rPr>
        <w:rFonts w:ascii="Courier New" w:hAnsi="Courier New" w:cs="Courier New" w:hint="default"/>
      </w:rPr>
    </w:lvl>
    <w:lvl w:ilvl="2" w:tplc="04220005" w:tentative="1">
      <w:start w:val="1"/>
      <w:numFmt w:val="bullet"/>
      <w:lvlText w:val=""/>
      <w:lvlJc w:val="left"/>
      <w:pPr>
        <w:ind w:left="2702" w:hanging="360"/>
      </w:pPr>
      <w:rPr>
        <w:rFonts w:ascii="Wingdings" w:hAnsi="Wingdings" w:hint="default"/>
      </w:rPr>
    </w:lvl>
    <w:lvl w:ilvl="3" w:tplc="04220001" w:tentative="1">
      <w:start w:val="1"/>
      <w:numFmt w:val="bullet"/>
      <w:lvlText w:val=""/>
      <w:lvlJc w:val="left"/>
      <w:pPr>
        <w:ind w:left="3422" w:hanging="360"/>
      </w:pPr>
      <w:rPr>
        <w:rFonts w:ascii="Symbol" w:hAnsi="Symbol" w:hint="default"/>
      </w:rPr>
    </w:lvl>
    <w:lvl w:ilvl="4" w:tplc="04220003" w:tentative="1">
      <w:start w:val="1"/>
      <w:numFmt w:val="bullet"/>
      <w:lvlText w:val="o"/>
      <w:lvlJc w:val="left"/>
      <w:pPr>
        <w:ind w:left="4142" w:hanging="360"/>
      </w:pPr>
      <w:rPr>
        <w:rFonts w:ascii="Courier New" w:hAnsi="Courier New" w:cs="Courier New" w:hint="default"/>
      </w:rPr>
    </w:lvl>
    <w:lvl w:ilvl="5" w:tplc="04220005" w:tentative="1">
      <w:start w:val="1"/>
      <w:numFmt w:val="bullet"/>
      <w:lvlText w:val=""/>
      <w:lvlJc w:val="left"/>
      <w:pPr>
        <w:ind w:left="4862" w:hanging="360"/>
      </w:pPr>
      <w:rPr>
        <w:rFonts w:ascii="Wingdings" w:hAnsi="Wingdings" w:hint="default"/>
      </w:rPr>
    </w:lvl>
    <w:lvl w:ilvl="6" w:tplc="04220001" w:tentative="1">
      <w:start w:val="1"/>
      <w:numFmt w:val="bullet"/>
      <w:lvlText w:val=""/>
      <w:lvlJc w:val="left"/>
      <w:pPr>
        <w:ind w:left="5582" w:hanging="360"/>
      </w:pPr>
      <w:rPr>
        <w:rFonts w:ascii="Symbol" w:hAnsi="Symbol" w:hint="default"/>
      </w:rPr>
    </w:lvl>
    <w:lvl w:ilvl="7" w:tplc="04220003" w:tentative="1">
      <w:start w:val="1"/>
      <w:numFmt w:val="bullet"/>
      <w:lvlText w:val="o"/>
      <w:lvlJc w:val="left"/>
      <w:pPr>
        <w:ind w:left="6302" w:hanging="360"/>
      </w:pPr>
      <w:rPr>
        <w:rFonts w:ascii="Courier New" w:hAnsi="Courier New" w:cs="Courier New" w:hint="default"/>
      </w:rPr>
    </w:lvl>
    <w:lvl w:ilvl="8" w:tplc="04220005" w:tentative="1">
      <w:start w:val="1"/>
      <w:numFmt w:val="bullet"/>
      <w:lvlText w:val=""/>
      <w:lvlJc w:val="left"/>
      <w:pPr>
        <w:ind w:left="7022" w:hanging="360"/>
      </w:pPr>
      <w:rPr>
        <w:rFonts w:ascii="Wingdings" w:hAnsi="Wingdings" w:hint="default"/>
      </w:rPr>
    </w:lvl>
  </w:abstractNum>
  <w:abstractNum w:abstractNumId="3">
    <w:nsid w:val="360F204D"/>
    <w:multiLevelType w:val="hybridMultilevel"/>
    <w:tmpl w:val="D1FC395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58685ECF"/>
    <w:multiLevelType w:val="hybridMultilevel"/>
    <w:tmpl w:val="F1027D0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AA01782"/>
    <w:multiLevelType w:val="hybridMultilevel"/>
    <w:tmpl w:val="C6D44204"/>
    <w:lvl w:ilvl="0" w:tplc="0422000D">
      <w:start w:val="1"/>
      <w:numFmt w:val="bullet"/>
      <w:lvlText w:val=""/>
      <w:lvlJc w:val="left"/>
      <w:pPr>
        <w:ind w:left="1211" w:hanging="360"/>
      </w:pPr>
      <w:rPr>
        <w:rFonts w:ascii="Wingdings" w:hAnsi="Wingdings" w:hint="default"/>
      </w:rPr>
    </w:lvl>
    <w:lvl w:ilvl="1" w:tplc="E0525C8C">
      <w:start w:val="1"/>
      <w:numFmt w:val="bullet"/>
      <w:lvlText w:val=""/>
      <w:lvlJc w:val="left"/>
      <w:pPr>
        <w:tabs>
          <w:tab w:val="num" w:pos="1440"/>
        </w:tabs>
        <w:ind w:left="1440" w:hanging="360"/>
      </w:pPr>
      <w:rPr>
        <w:rFonts w:ascii="Wingdings" w:hAnsi="Wingdings" w:hint="default"/>
        <w:color w:val="auto"/>
        <w:sz w:val="28"/>
        <w:szCs w:val="28"/>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AD"/>
    <w:rsid w:val="000007A8"/>
    <w:rsid w:val="00001641"/>
    <w:rsid w:val="00005087"/>
    <w:rsid w:val="00006FF1"/>
    <w:rsid w:val="00013289"/>
    <w:rsid w:val="00027966"/>
    <w:rsid w:val="00046A65"/>
    <w:rsid w:val="0006466B"/>
    <w:rsid w:val="000661C9"/>
    <w:rsid w:val="0008440E"/>
    <w:rsid w:val="00086D9E"/>
    <w:rsid w:val="000A40F6"/>
    <w:rsid w:val="000C37D9"/>
    <w:rsid w:val="000E14DB"/>
    <w:rsid w:val="000F75E3"/>
    <w:rsid w:val="00105DD3"/>
    <w:rsid w:val="001123E1"/>
    <w:rsid w:val="00133BC4"/>
    <w:rsid w:val="001564EB"/>
    <w:rsid w:val="00163832"/>
    <w:rsid w:val="001677DA"/>
    <w:rsid w:val="0017036F"/>
    <w:rsid w:val="00180462"/>
    <w:rsid w:val="001B2E51"/>
    <w:rsid w:val="001D5135"/>
    <w:rsid w:val="001D638C"/>
    <w:rsid w:val="001E0ECF"/>
    <w:rsid w:val="001E0F4C"/>
    <w:rsid w:val="001F5D81"/>
    <w:rsid w:val="00201275"/>
    <w:rsid w:val="002033AC"/>
    <w:rsid w:val="002167D9"/>
    <w:rsid w:val="00227C91"/>
    <w:rsid w:val="00233514"/>
    <w:rsid w:val="00262E0C"/>
    <w:rsid w:val="002675D2"/>
    <w:rsid w:val="002B5F79"/>
    <w:rsid w:val="00306715"/>
    <w:rsid w:val="003202C8"/>
    <w:rsid w:val="00323C80"/>
    <w:rsid w:val="00353748"/>
    <w:rsid w:val="00355D1F"/>
    <w:rsid w:val="00362F99"/>
    <w:rsid w:val="00365E57"/>
    <w:rsid w:val="00383909"/>
    <w:rsid w:val="00385D51"/>
    <w:rsid w:val="003E51FC"/>
    <w:rsid w:val="003F5A9A"/>
    <w:rsid w:val="00423F94"/>
    <w:rsid w:val="0042528C"/>
    <w:rsid w:val="0044263F"/>
    <w:rsid w:val="0049614C"/>
    <w:rsid w:val="004C0E25"/>
    <w:rsid w:val="004D6394"/>
    <w:rsid w:val="004E2DCE"/>
    <w:rsid w:val="004F4D2D"/>
    <w:rsid w:val="00510183"/>
    <w:rsid w:val="005118E7"/>
    <w:rsid w:val="00530441"/>
    <w:rsid w:val="00531AA0"/>
    <w:rsid w:val="00552011"/>
    <w:rsid w:val="005606A5"/>
    <w:rsid w:val="005764EA"/>
    <w:rsid w:val="005834D0"/>
    <w:rsid w:val="005B15EB"/>
    <w:rsid w:val="005B51C2"/>
    <w:rsid w:val="005C5285"/>
    <w:rsid w:val="00612628"/>
    <w:rsid w:val="00621857"/>
    <w:rsid w:val="00625383"/>
    <w:rsid w:val="00630026"/>
    <w:rsid w:val="00637368"/>
    <w:rsid w:val="00644950"/>
    <w:rsid w:val="00693B43"/>
    <w:rsid w:val="00696794"/>
    <w:rsid w:val="006A3935"/>
    <w:rsid w:val="006B19DF"/>
    <w:rsid w:val="006C3F3C"/>
    <w:rsid w:val="006E7551"/>
    <w:rsid w:val="006F3B32"/>
    <w:rsid w:val="00713E82"/>
    <w:rsid w:val="007178E4"/>
    <w:rsid w:val="00730A29"/>
    <w:rsid w:val="00731AD3"/>
    <w:rsid w:val="00735261"/>
    <w:rsid w:val="00735FE5"/>
    <w:rsid w:val="00745B18"/>
    <w:rsid w:val="00745C37"/>
    <w:rsid w:val="007510A6"/>
    <w:rsid w:val="00764D36"/>
    <w:rsid w:val="00782D89"/>
    <w:rsid w:val="007877A8"/>
    <w:rsid w:val="007A0475"/>
    <w:rsid w:val="007C6A98"/>
    <w:rsid w:val="007C74F0"/>
    <w:rsid w:val="00813B79"/>
    <w:rsid w:val="0083274F"/>
    <w:rsid w:val="00840AA8"/>
    <w:rsid w:val="008546F0"/>
    <w:rsid w:val="00883ABA"/>
    <w:rsid w:val="00890C80"/>
    <w:rsid w:val="008B736C"/>
    <w:rsid w:val="008F231D"/>
    <w:rsid w:val="00902BD5"/>
    <w:rsid w:val="009068EB"/>
    <w:rsid w:val="00907710"/>
    <w:rsid w:val="00914803"/>
    <w:rsid w:val="0098725E"/>
    <w:rsid w:val="00997D5A"/>
    <w:rsid w:val="009A5758"/>
    <w:rsid w:val="009C3412"/>
    <w:rsid w:val="009E67CB"/>
    <w:rsid w:val="009F6B05"/>
    <w:rsid w:val="009F6C02"/>
    <w:rsid w:val="00A07262"/>
    <w:rsid w:val="00A1466D"/>
    <w:rsid w:val="00A26407"/>
    <w:rsid w:val="00A33027"/>
    <w:rsid w:val="00A5413D"/>
    <w:rsid w:val="00A712B9"/>
    <w:rsid w:val="00AA3007"/>
    <w:rsid w:val="00AC1A49"/>
    <w:rsid w:val="00AC3557"/>
    <w:rsid w:val="00AE5BC9"/>
    <w:rsid w:val="00AE7C38"/>
    <w:rsid w:val="00B278F8"/>
    <w:rsid w:val="00B60960"/>
    <w:rsid w:val="00B72C76"/>
    <w:rsid w:val="00B77758"/>
    <w:rsid w:val="00B8108C"/>
    <w:rsid w:val="00B868F2"/>
    <w:rsid w:val="00B93F5D"/>
    <w:rsid w:val="00BA75CA"/>
    <w:rsid w:val="00BB4E79"/>
    <w:rsid w:val="00BC60BB"/>
    <w:rsid w:val="00BD01D8"/>
    <w:rsid w:val="00BF342E"/>
    <w:rsid w:val="00C06B79"/>
    <w:rsid w:val="00C07A36"/>
    <w:rsid w:val="00C22527"/>
    <w:rsid w:val="00C254D5"/>
    <w:rsid w:val="00C46198"/>
    <w:rsid w:val="00C5152F"/>
    <w:rsid w:val="00C61A6B"/>
    <w:rsid w:val="00C72B77"/>
    <w:rsid w:val="00CA5AAC"/>
    <w:rsid w:val="00CA7F64"/>
    <w:rsid w:val="00CB586A"/>
    <w:rsid w:val="00CB58BA"/>
    <w:rsid w:val="00CB5B7F"/>
    <w:rsid w:val="00CC0EDC"/>
    <w:rsid w:val="00CD3AFD"/>
    <w:rsid w:val="00CF5611"/>
    <w:rsid w:val="00CF5F2E"/>
    <w:rsid w:val="00D120B1"/>
    <w:rsid w:val="00D665C5"/>
    <w:rsid w:val="00D93922"/>
    <w:rsid w:val="00DB17B1"/>
    <w:rsid w:val="00DB63FB"/>
    <w:rsid w:val="00DD0770"/>
    <w:rsid w:val="00DD261E"/>
    <w:rsid w:val="00DD51D1"/>
    <w:rsid w:val="00DE1D65"/>
    <w:rsid w:val="00DE32A4"/>
    <w:rsid w:val="00DE60AD"/>
    <w:rsid w:val="00DF29CA"/>
    <w:rsid w:val="00E045AF"/>
    <w:rsid w:val="00E25415"/>
    <w:rsid w:val="00E2766E"/>
    <w:rsid w:val="00E86570"/>
    <w:rsid w:val="00EA433E"/>
    <w:rsid w:val="00EC395B"/>
    <w:rsid w:val="00EC49E3"/>
    <w:rsid w:val="00EC4D57"/>
    <w:rsid w:val="00EC62C2"/>
    <w:rsid w:val="00EE043D"/>
    <w:rsid w:val="00EE6622"/>
    <w:rsid w:val="00EF63F8"/>
    <w:rsid w:val="00EF79C0"/>
    <w:rsid w:val="00F0362B"/>
    <w:rsid w:val="00F22109"/>
    <w:rsid w:val="00F2284E"/>
    <w:rsid w:val="00F23EF2"/>
    <w:rsid w:val="00F34509"/>
    <w:rsid w:val="00F4163B"/>
    <w:rsid w:val="00F4568F"/>
    <w:rsid w:val="00F45BD2"/>
    <w:rsid w:val="00F73018"/>
    <w:rsid w:val="00F758AC"/>
    <w:rsid w:val="00F9382C"/>
    <w:rsid w:val="00FA1C92"/>
    <w:rsid w:val="00FB55A4"/>
    <w:rsid w:val="00FC3B06"/>
    <w:rsid w:val="00FC6F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60AD"/>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4">
    <w:name w:val="Основний текст Знак"/>
    <w:aliases w:val="Основний текст Знак Знак Знак Знак1,Основний текст Знак Знак Знак Знак Знак,Основний текст Знак Знак Знак Знак Знак Знак Знак Знак Знак Знак,Основний текст Знак Знак Знак Знак Знак Знак Знак Знак Знак1"/>
    <w:basedOn w:val="a0"/>
    <w:link w:val="a5"/>
    <w:semiHidden/>
    <w:locked/>
    <w:rsid w:val="00F9382C"/>
    <w:rPr>
      <w:sz w:val="28"/>
      <w:szCs w:val="28"/>
      <w:lang w:val="ru-RU" w:eastAsia="ru-RU"/>
    </w:rPr>
  </w:style>
  <w:style w:type="paragraph" w:styleId="a5">
    <w:name w:val="Body Text"/>
    <w:aliases w:val="Основний текст Знак Знак Знак,Основний текст Знак Знак Знак Знак,Основний текст Знак Знак Знак Знак Знак Знак Знак Знак Знак,Основний текст Знак Знак Знак Знак Знак Знак Знак Знак"/>
    <w:basedOn w:val="a"/>
    <w:link w:val="a4"/>
    <w:semiHidden/>
    <w:unhideWhenUsed/>
    <w:rsid w:val="00F9382C"/>
    <w:pPr>
      <w:spacing w:after="120" w:line="240" w:lineRule="auto"/>
    </w:pPr>
    <w:rPr>
      <w:sz w:val="28"/>
      <w:szCs w:val="28"/>
      <w:lang w:val="ru-RU" w:eastAsia="ru-RU"/>
    </w:rPr>
  </w:style>
  <w:style w:type="character" w:customStyle="1" w:styleId="1">
    <w:name w:val="Основний текст Знак1"/>
    <w:basedOn w:val="a0"/>
    <w:uiPriority w:val="99"/>
    <w:semiHidden/>
    <w:rsid w:val="00F9382C"/>
  </w:style>
  <w:style w:type="paragraph" w:styleId="a6">
    <w:name w:val="Body Text Indent"/>
    <w:basedOn w:val="a"/>
    <w:link w:val="a7"/>
    <w:uiPriority w:val="99"/>
    <w:semiHidden/>
    <w:unhideWhenUsed/>
    <w:rsid w:val="00F9382C"/>
    <w:pPr>
      <w:spacing w:after="120"/>
      <w:ind w:left="283"/>
    </w:pPr>
  </w:style>
  <w:style w:type="character" w:customStyle="1" w:styleId="a7">
    <w:name w:val="Основний текст з відступом Знак"/>
    <w:basedOn w:val="a0"/>
    <w:link w:val="a6"/>
    <w:uiPriority w:val="99"/>
    <w:semiHidden/>
    <w:rsid w:val="00F9382C"/>
  </w:style>
  <w:style w:type="character" w:customStyle="1" w:styleId="apple-converted-space">
    <w:name w:val="apple-converted-space"/>
    <w:basedOn w:val="a0"/>
    <w:rsid w:val="00EE6622"/>
  </w:style>
  <w:style w:type="paragraph" w:styleId="a8">
    <w:name w:val="Balloon Text"/>
    <w:basedOn w:val="a"/>
    <w:link w:val="a9"/>
    <w:uiPriority w:val="99"/>
    <w:semiHidden/>
    <w:unhideWhenUsed/>
    <w:rsid w:val="00D665C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D665C5"/>
    <w:rPr>
      <w:rFonts w:ascii="Tahoma" w:hAnsi="Tahoma" w:cs="Tahoma"/>
      <w:sz w:val="16"/>
      <w:szCs w:val="16"/>
    </w:rPr>
  </w:style>
  <w:style w:type="paragraph" w:styleId="aa">
    <w:name w:val="Normal (Web)"/>
    <w:basedOn w:val="a"/>
    <w:uiPriority w:val="99"/>
    <w:semiHidden/>
    <w:unhideWhenUsed/>
    <w:rsid w:val="000C37D9"/>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b">
    <w:name w:val="header"/>
    <w:basedOn w:val="a"/>
    <w:link w:val="ac"/>
    <w:uiPriority w:val="99"/>
    <w:unhideWhenUsed/>
    <w:rsid w:val="00CB586A"/>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CB586A"/>
  </w:style>
  <w:style w:type="paragraph" w:styleId="ad">
    <w:name w:val="footer"/>
    <w:basedOn w:val="a"/>
    <w:link w:val="ae"/>
    <w:uiPriority w:val="99"/>
    <w:unhideWhenUsed/>
    <w:rsid w:val="00CB586A"/>
    <w:pPr>
      <w:tabs>
        <w:tab w:val="center" w:pos="4819"/>
        <w:tab w:val="right" w:pos="9639"/>
      </w:tabs>
      <w:spacing w:after="0" w:line="240" w:lineRule="auto"/>
    </w:pPr>
  </w:style>
  <w:style w:type="character" w:customStyle="1" w:styleId="ae">
    <w:name w:val="Нижній колонтитул Знак"/>
    <w:basedOn w:val="a0"/>
    <w:link w:val="ad"/>
    <w:uiPriority w:val="99"/>
    <w:rsid w:val="00CB58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E60AD"/>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4">
    <w:name w:val="Основний текст Знак"/>
    <w:aliases w:val="Основний текст Знак Знак Знак Знак1,Основний текст Знак Знак Знак Знак Знак,Основний текст Знак Знак Знак Знак Знак Знак Знак Знак Знак Знак,Основний текст Знак Знак Знак Знак Знак Знак Знак Знак Знак1"/>
    <w:basedOn w:val="a0"/>
    <w:link w:val="a5"/>
    <w:semiHidden/>
    <w:locked/>
    <w:rsid w:val="00F9382C"/>
    <w:rPr>
      <w:sz w:val="28"/>
      <w:szCs w:val="28"/>
      <w:lang w:val="ru-RU" w:eastAsia="ru-RU"/>
    </w:rPr>
  </w:style>
  <w:style w:type="paragraph" w:styleId="a5">
    <w:name w:val="Body Text"/>
    <w:aliases w:val="Основний текст Знак Знак Знак,Основний текст Знак Знак Знак Знак,Основний текст Знак Знак Знак Знак Знак Знак Знак Знак Знак,Основний текст Знак Знак Знак Знак Знак Знак Знак Знак"/>
    <w:basedOn w:val="a"/>
    <w:link w:val="a4"/>
    <w:semiHidden/>
    <w:unhideWhenUsed/>
    <w:rsid w:val="00F9382C"/>
    <w:pPr>
      <w:spacing w:after="120" w:line="240" w:lineRule="auto"/>
    </w:pPr>
    <w:rPr>
      <w:sz w:val="28"/>
      <w:szCs w:val="28"/>
      <w:lang w:val="ru-RU" w:eastAsia="ru-RU"/>
    </w:rPr>
  </w:style>
  <w:style w:type="character" w:customStyle="1" w:styleId="1">
    <w:name w:val="Основний текст Знак1"/>
    <w:basedOn w:val="a0"/>
    <w:uiPriority w:val="99"/>
    <w:semiHidden/>
    <w:rsid w:val="00F9382C"/>
  </w:style>
  <w:style w:type="paragraph" w:styleId="a6">
    <w:name w:val="Body Text Indent"/>
    <w:basedOn w:val="a"/>
    <w:link w:val="a7"/>
    <w:uiPriority w:val="99"/>
    <w:semiHidden/>
    <w:unhideWhenUsed/>
    <w:rsid w:val="00F9382C"/>
    <w:pPr>
      <w:spacing w:after="120"/>
      <w:ind w:left="283"/>
    </w:pPr>
  </w:style>
  <w:style w:type="character" w:customStyle="1" w:styleId="a7">
    <w:name w:val="Основний текст з відступом Знак"/>
    <w:basedOn w:val="a0"/>
    <w:link w:val="a6"/>
    <w:uiPriority w:val="99"/>
    <w:semiHidden/>
    <w:rsid w:val="00F9382C"/>
  </w:style>
  <w:style w:type="character" w:customStyle="1" w:styleId="apple-converted-space">
    <w:name w:val="apple-converted-space"/>
    <w:basedOn w:val="a0"/>
    <w:rsid w:val="00EE6622"/>
  </w:style>
  <w:style w:type="paragraph" w:styleId="a8">
    <w:name w:val="Balloon Text"/>
    <w:basedOn w:val="a"/>
    <w:link w:val="a9"/>
    <w:uiPriority w:val="99"/>
    <w:semiHidden/>
    <w:unhideWhenUsed/>
    <w:rsid w:val="00D665C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D665C5"/>
    <w:rPr>
      <w:rFonts w:ascii="Tahoma" w:hAnsi="Tahoma" w:cs="Tahoma"/>
      <w:sz w:val="16"/>
      <w:szCs w:val="16"/>
    </w:rPr>
  </w:style>
  <w:style w:type="paragraph" w:styleId="aa">
    <w:name w:val="Normal (Web)"/>
    <w:basedOn w:val="a"/>
    <w:uiPriority w:val="99"/>
    <w:semiHidden/>
    <w:unhideWhenUsed/>
    <w:rsid w:val="000C37D9"/>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b">
    <w:name w:val="header"/>
    <w:basedOn w:val="a"/>
    <w:link w:val="ac"/>
    <w:uiPriority w:val="99"/>
    <w:unhideWhenUsed/>
    <w:rsid w:val="00CB586A"/>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CB586A"/>
  </w:style>
  <w:style w:type="paragraph" w:styleId="ad">
    <w:name w:val="footer"/>
    <w:basedOn w:val="a"/>
    <w:link w:val="ae"/>
    <w:uiPriority w:val="99"/>
    <w:unhideWhenUsed/>
    <w:rsid w:val="00CB586A"/>
    <w:pPr>
      <w:tabs>
        <w:tab w:val="center" w:pos="4819"/>
        <w:tab w:val="right" w:pos="9639"/>
      </w:tabs>
      <w:spacing w:after="0" w:line="240" w:lineRule="auto"/>
    </w:pPr>
  </w:style>
  <w:style w:type="character" w:customStyle="1" w:styleId="ae">
    <w:name w:val="Нижній колонтитул Знак"/>
    <w:basedOn w:val="a0"/>
    <w:link w:val="ad"/>
    <w:uiPriority w:val="99"/>
    <w:rsid w:val="00CB5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5497">
      <w:bodyDiv w:val="1"/>
      <w:marLeft w:val="0"/>
      <w:marRight w:val="0"/>
      <w:marTop w:val="0"/>
      <w:marBottom w:val="0"/>
      <w:divBdr>
        <w:top w:val="none" w:sz="0" w:space="0" w:color="auto"/>
        <w:left w:val="none" w:sz="0" w:space="0" w:color="auto"/>
        <w:bottom w:val="none" w:sz="0" w:space="0" w:color="auto"/>
        <w:right w:val="none" w:sz="0" w:space="0" w:color="auto"/>
      </w:divBdr>
    </w:div>
    <w:div w:id="349455323">
      <w:bodyDiv w:val="1"/>
      <w:marLeft w:val="0"/>
      <w:marRight w:val="0"/>
      <w:marTop w:val="0"/>
      <w:marBottom w:val="0"/>
      <w:divBdr>
        <w:top w:val="none" w:sz="0" w:space="0" w:color="auto"/>
        <w:left w:val="none" w:sz="0" w:space="0" w:color="auto"/>
        <w:bottom w:val="none" w:sz="0" w:space="0" w:color="auto"/>
        <w:right w:val="none" w:sz="0" w:space="0" w:color="auto"/>
      </w:divBdr>
    </w:div>
    <w:div w:id="487214108">
      <w:bodyDiv w:val="1"/>
      <w:marLeft w:val="0"/>
      <w:marRight w:val="0"/>
      <w:marTop w:val="0"/>
      <w:marBottom w:val="0"/>
      <w:divBdr>
        <w:top w:val="none" w:sz="0" w:space="0" w:color="auto"/>
        <w:left w:val="none" w:sz="0" w:space="0" w:color="auto"/>
        <w:bottom w:val="none" w:sz="0" w:space="0" w:color="auto"/>
        <w:right w:val="none" w:sz="0" w:space="0" w:color="auto"/>
      </w:divBdr>
    </w:div>
    <w:div w:id="613295440">
      <w:bodyDiv w:val="1"/>
      <w:marLeft w:val="0"/>
      <w:marRight w:val="0"/>
      <w:marTop w:val="0"/>
      <w:marBottom w:val="0"/>
      <w:divBdr>
        <w:top w:val="none" w:sz="0" w:space="0" w:color="auto"/>
        <w:left w:val="none" w:sz="0" w:space="0" w:color="auto"/>
        <w:bottom w:val="none" w:sz="0" w:space="0" w:color="auto"/>
        <w:right w:val="none" w:sz="0" w:space="0" w:color="auto"/>
      </w:divBdr>
    </w:div>
    <w:div w:id="648436569">
      <w:bodyDiv w:val="1"/>
      <w:marLeft w:val="0"/>
      <w:marRight w:val="0"/>
      <w:marTop w:val="0"/>
      <w:marBottom w:val="0"/>
      <w:divBdr>
        <w:top w:val="none" w:sz="0" w:space="0" w:color="auto"/>
        <w:left w:val="none" w:sz="0" w:space="0" w:color="auto"/>
        <w:bottom w:val="none" w:sz="0" w:space="0" w:color="auto"/>
        <w:right w:val="none" w:sz="0" w:space="0" w:color="auto"/>
      </w:divBdr>
    </w:div>
    <w:div w:id="739443215">
      <w:bodyDiv w:val="1"/>
      <w:marLeft w:val="0"/>
      <w:marRight w:val="0"/>
      <w:marTop w:val="0"/>
      <w:marBottom w:val="0"/>
      <w:divBdr>
        <w:top w:val="none" w:sz="0" w:space="0" w:color="auto"/>
        <w:left w:val="none" w:sz="0" w:space="0" w:color="auto"/>
        <w:bottom w:val="none" w:sz="0" w:space="0" w:color="auto"/>
        <w:right w:val="none" w:sz="0" w:space="0" w:color="auto"/>
      </w:divBdr>
    </w:div>
    <w:div w:id="799498411">
      <w:bodyDiv w:val="1"/>
      <w:marLeft w:val="0"/>
      <w:marRight w:val="0"/>
      <w:marTop w:val="0"/>
      <w:marBottom w:val="0"/>
      <w:divBdr>
        <w:top w:val="none" w:sz="0" w:space="0" w:color="auto"/>
        <w:left w:val="none" w:sz="0" w:space="0" w:color="auto"/>
        <w:bottom w:val="none" w:sz="0" w:space="0" w:color="auto"/>
        <w:right w:val="none" w:sz="0" w:space="0" w:color="auto"/>
      </w:divBdr>
    </w:div>
    <w:div w:id="956449092">
      <w:bodyDiv w:val="1"/>
      <w:marLeft w:val="0"/>
      <w:marRight w:val="0"/>
      <w:marTop w:val="0"/>
      <w:marBottom w:val="0"/>
      <w:divBdr>
        <w:top w:val="none" w:sz="0" w:space="0" w:color="auto"/>
        <w:left w:val="none" w:sz="0" w:space="0" w:color="auto"/>
        <w:bottom w:val="none" w:sz="0" w:space="0" w:color="auto"/>
        <w:right w:val="none" w:sz="0" w:space="0" w:color="auto"/>
      </w:divBdr>
    </w:div>
    <w:div w:id="1059521793">
      <w:bodyDiv w:val="1"/>
      <w:marLeft w:val="0"/>
      <w:marRight w:val="0"/>
      <w:marTop w:val="0"/>
      <w:marBottom w:val="0"/>
      <w:divBdr>
        <w:top w:val="none" w:sz="0" w:space="0" w:color="auto"/>
        <w:left w:val="none" w:sz="0" w:space="0" w:color="auto"/>
        <w:bottom w:val="none" w:sz="0" w:space="0" w:color="auto"/>
        <w:right w:val="none" w:sz="0" w:space="0" w:color="auto"/>
      </w:divBdr>
    </w:div>
    <w:div w:id="1203443839">
      <w:bodyDiv w:val="1"/>
      <w:marLeft w:val="0"/>
      <w:marRight w:val="0"/>
      <w:marTop w:val="0"/>
      <w:marBottom w:val="0"/>
      <w:divBdr>
        <w:top w:val="none" w:sz="0" w:space="0" w:color="auto"/>
        <w:left w:val="none" w:sz="0" w:space="0" w:color="auto"/>
        <w:bottom w:val="none" w:sz="0" w:space="0" w:color="auto"/>
        <w:right w:val="none" w:sz="0" w:space="0" w:color="auto"/>
      </w:divBdr>
    </w:div>
    <w:div w:id="1302152263">
      <w:bodyDiv w:val="1"/>
      <w:marLeft w:val="0"/>
      <w:marRight w:val="0"/>
      <w:marTop w:val="0"/>
      <w:marBottom w:val="0"/>
      <w:divBdr>
        <w:top w:val="none" w:sz="0" w:space="0" w:color="auto"/>
        <w:left w:val="none" w:sz="0" w:space="0" w:color="auto"/>
        <w:bottom w:val="none" w:sz="0" w:space="0" w:color="auto"/>
        <w:right w:val="none" w:sz="0" w:space="0" w:color="auto"/>
      </w:divBdr>
    </w:div>
    <w:div w:id="1371228276">
      <w:bodyDiv w:val="1"/>
      <w:marLeft w:val="0"/>
      <w:marRight w:val="0"/>
      <w:marTop w:val="0"/>
      <w:marBottom w:val="0"/>
      <w:divBdr>
        <w:top w:val="none" w:sz="0" w:space="0" w:color="auto"/>
        <w:left w:val="none" w:sz="0" w:space="0" w:color="auto"/>
        <w:bottom w:val="none" w:sz="0" w:space="0" w:color="auto"/>
        <w:right w:val="none" w:sz="0" w:space="0" w:color="auto"/>
      </w:divBdr>
    </w:div>
    <w:div w:id="1400977549">
      <w:bodyDiv w:val="1"/>
      <w:marLeft w:val="0"/>
      <w:marRight w:val="0"/>
      <w:marTop w:val="0"/>
      <w:marBottom w:val="0"/>
      <w:divBdr>
        <w:top w:val="none" w:sz="0" w:space="0" w:color="auto"/>
        <w:left w:val="none" w:sz="0" w:space="0" w:color="auto"/>
        <w:bottom w:val="none" w:sz="0" w:space="0" w:color="auto"/>
        <w:right w:val="none" w:sz="0" w:space="0" w:color="auto"/>
      </w:divBdr>
    </w:div>
    <w:div w:id="1466507995">
      <w:bodyDiv w:val="1"/>
      <w:marLeft w:val="0"/>
      <w:marRight w:val="0"/>
      <w:marTop w:val="0"/>
      <w:marBottom w:val="0"/>
      <w:divBdr>
        <w:top w:val="none" w:sz="0" w:space="0" w:color="auto"/>
        <w:left w:val="none" w:sz="0" w:space="0" w:color="auto"/>
        <w:bottom w:val="none" w:sz="0" w:space="0" w:color="auto"/>
        <w:right w:val="none" w:sz="0" w:space="0" w:color="auto"/>
      </w:divBdr>
    </w:div>
    <w:div w:id="1471095754">
      <w:bodyDiv w:val="1"/>
      <w:marLeft w:val="0"/>
      <w:marRight w:val="0"/>
      <w:marTop w:val="0"/>
      <w:marBottom w:val="0"/>
      <w:divBdr>
        <w:top w:val="none" w:sz="0" w:space="0" w:color="auto"/>
        <w:left w:val="none" w:sz="0" w:space="0" w:color="auto"/>
        <w:bottom w:val="none" w:sz="0" w:space="0" w:color="auto"/>
        <w:right w:val="none" w:sz="0" w:space="0" w:color="auto"/>
      </w:divBdr>
    </w:div>
    <w:div w:id="1691301801">
      <w:bodyDiv w:val="1"/>
      <w:marLeft w:val="0"/>
      <w:marRight w:val="0"/>
      <w:marTop w:val="0"/>
      <w:marBottom w:val="0"/>
      <w:divBdr>
        <w:top w:val="none" w:sz="0" w:space="0" w:color="auto"/>
        <w:left w:val="none" w:sz="0" w:space="0" w:color="auto"/>
        <w:bottom w:val="none" w:sz="0" w:space="0" w:color="auto"/>
        <w:right w:val="none" w:sz="0" w:space="0" w:color="auto"/>
      </w:divBdr>
    </w:div>
    <w:div w:id="2067101161">
      <w:bodyDiv w:val="1"/>
      <w:marLeft w:val="0"/>
      <w:marRight w:val="0"/>
      <w:marTop w:val="0"/>
      <w:marBottom w:val="0"/>
      <w:divBdr>
        <w:top w:val="none" w:sz="0" w:space="0" w:color="auto"/>
        <w:left w:val="none" w:sz="0" w:space="0" w:color="auto"/>
        <w:bottom w:val="none" w:sz="0" w:space="0" w:color="auto"/>
        <w:right w:val="none" w:sz="0" w:space="0" w:color="auto"/>
      </w:divBdr>
    </w:div>
    <w:div w:id="2091997146">
      <w:bodyDiv w:val="1"/>
      <w:marLeft w:val="0"/>
      <w:marRight w:val="0"/>
      <w:marTop w:val="0"/>
      <w:marBottom w:val="0"/>
      <w:divBdr>
        <w:top w:val="none" w:sz="0" w:space="0" w:color="auto"/>
        <w:left w:val="none" w:sz="0" w:space="0" w:color="auto"/>
        <w:bottom w:val="none" w:sz="0" w:space="0" w:color="auto"/>
        <w:right w:val="none" w:sz="0" w:space="0" w:color="auto"/>
      </w:divBdr>
    </w:div>
    <w:div w:id="211933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onischuk\AppData\Roaming\Microsoft\Excel\&#1076;&#1086;%20&#1082;&#1085;&#1080;&#1078;&#1082;&#1080;%20&#1089;&#1110;&#1095;&#1077;&#1085;&#1100;_&#1074;&#1077;&#1088;&#1077;&#1089;&#1077;&#1085;&#1100;%202015%20(version%202).xlsb" TargetMode="External"/><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D:\&#1052;&#1086;&#1103;%20&#1088;&#1086;&#1073;&#1086;&#1095;&#1072;%20&#1087;&#1072;&#1087;&#1082;&#1072;\&#1030;&#1085;&#1092;&#1086;&#1088;&#1084;&#1072;&#1094;&#1110;&#1103;\01.10.2015\&#1076;&#1086;%20&#1082;&#1085;&#1080;&#1078;&#1082;&#1080;%20&#1089;&#1110;&#1095;&#1077;&#1085;&#1100;_&#1074;&#1077;&#1088;&#1077;&#1089;&#1077;&#1085;&#1100;%202015.xlsx" TargetMode="External"/><Relationship Id="rId1" Type="http://schemas.openxmlformats.org/officeDocument/2006/relationships/image" Target="../media/image1.jpeg"/></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onischuk\AppData\Roaming\Microsoft\Excel\&#1076;&#1086;%20&#1082;&#1085;&#1080;&#1078;&#1082;&#1080;%20&#1089;&#1110;&#1095;&#1077;&#1085;&#1100;_&#1074;&#1077;&#1088;&#1077;&#1089;&#1077;&#1085;&#1100;%202015%20(version%202).xlsb" TargetMode="Externa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C:\Users\onischuk\AppData\Roaming\Microsoft\Excel\&#1076;&#1086;%20&#1082;&#1085;&#1080;&#1078;&#1082;&#1080;%20&#1089;&#1110;&#1095;&#1077;&#1085;&#1100;_&#1074;&#1077;&#1088;&#1077;&#1089;&#1077;&#1085;&#1100;%202015%20(version%202).xlsb" TargetMode="External"/><Relationship Id="rId1" Type="http://schemas.openxmlformats.org/officeDocument/2006/relationships/image" Target="../media/image2.jpeg"/></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onischuk\AppData\Roaming\Microsoft\Excel\&#1076;&#1086;%20&#1082;&#1085;&#1080;&#1078;&#1082;&#1080;%20&#1089;&#1110;&#1095;&#1077;&#1085;&#1100;_&#1074;&#1077;&#1088;&#1077;&#1089;&#1077;&#1085;&#1100;%202015%20(version%202).xlsb" TargetMode="Externa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file:///C:\Users\onischuk\AppData\Roaming\Microsoft\Excel\&#1076;&#1086;%20&#1082;&#1085;&#1080;&#1078;&#1082;&#1080;%20&#1089;&#1110;&#1095;&#1077;&#1085;&#1100;_&#1074;&#1077;&#1088;&#1077;&#1089;&#1077;&#1085;&#1100;%202015%20(version%202).xlsb" TargetMode="External"/><Relationship Id="rId1" Type="http://schemas.openxmlformats.org/officeDocument/2006/relationships/image" Target="../media/image3.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07316183569697"/>
          <c:y val="5.3602918279282881E-2"/>
          <c:w val="0.8079561042524005"/>
          <c:h val="0.90264650283553871"/>
        </c:manualLayout>
      </c:layout>
      <c:barChart>
        <c:barDir val="bar"/>
        <c:grouping val="clustered"/>
        <c:varyColors val="0"/>
        <c:ser>
          <c:idx val="0"/>
          <c:order val="0"/>
          <c:spPr>
            <a:solidFill>
              <a:srgbClr val="3366FF"/>
            </a:solidFill>
            <a:ln w="12700">
              <a:solidFill>
                <a:srgbClr val="000000"/>
              </a:solidFill>
              <a:prstDash val="solid"/>
            </a:ln>
          </c:spPr>
          <c:invertIfNegative val="0"/>
          <c:dPt>
            <c:idx val="0"/>
            <c:invertIfNegative val="0"/>
            <c:bubble3D val="0"/>
            <c:spPr>
              <a:solidFill>
                <a:srgbClr val="FFFF99"/>
              </a:solidFill>
              <a:ln w="12700">
                <a:solidFill>
                  <a:srgbClr val="000000"/>
                </a:solidFill>
                <a:prstDash val="solid"/>
              </a:ln>
            </c:spPr>
          </c:dPt>
          <c:dPt>
            <c:idx val="1"/>
            <c:invertIfNegative val="0"/>
            <c:bubble3D val="0"/>
            <c:spPr>
              <a:solidFill>
                <a:srgbClr val="FFFF99"/>
              </a:solidFill>
              <a:ln w="12700">
                <a:solidFill>
                  <a:srgbClr val="000000"/>
                </a:solidFill>
                <a:prstDash val="solid"/>
              </a:ln>
            </c:spPr>
          </c:dPt>
          <c:dPt>
            <c:idx val="2"/>
            <c:invertIfNegative val="0"/>
            <c:bubble3D val="0"/>
            <c:spPr>
              <a:solidFill>
                <a:srgbClr val="FFFF99"/>
              </a:solidFill>
              <a:ln w="12700">
                <a:solidFill>
                  <a:srgbClr val="000000"/>
                </a:solidFill>
                <a:prstDash val="solid"/>
              </a:ln>
            </c:spPr>
          </c:dPt>
          <c:dPt>
            <c:idx val="3"/>
            <c:invertIfNegative val="0"/>
            <c:bubble3D val="0"/>
            <c:spPr>
              <a:solidFill>
                <a:srgbClr val="FFFF99"/>
              </a:solidFill>
              <a:ln w="12700">
                <a:solidFill>
                  <a:srgbClr val="000000"/>
                </a:solidFill>
                <a:prstDash val="solid"/>
              </a:ln>
            </c:spPr>
          </c:dPt>
          <c:dPt>
            <c:idx val="4"/>
            <c:invertIfNegative val="0"/>
            <c:bubble3D val="0"/>
            <c:spPr>
              <a:solidFill>
                <a:srgbClr val="FFFF99"/>
              </a:solidFill>
              <a:ln w="12700">
                <a:solidFill>
                  <a:srgbClr val="000000"/>
                </a:solidFill>
                <a:prstDash val="solid"/>
              </a:ln>
            </c:spPr>
          </c:dPt>
          <c:dPt>
            <c:idx val="5"/>
            <c:invertIfNegative val="0"/>
            <c:bubble3D val="0"/>
            <c:spPr>
              <a:solidFill>
                <a:srgbClr val="FFFF99"/>
              </a:solidFill>
              <a:ln w="12700">
                <a:solidFill>
                  <a:srgbClr val="000000"/>
                </a:solidFill>
                <a:prstDash val="solid"/>
              </a:ln>
            </c:spPr>
          </c:dPt>
          <c:dPt>
            <c:idx val="6"/>
            <c:invertIfNegative val="0"/>
            <c:bubble3D val="0"/>
            <c:spPr>
              <a:solidFill>
                <a:srgbClr val="FFFF99"/>
              </a:solidFill>
              <a:ln w="12700">
                <a:solidFill>
                  <a:srgbClr val="000000"/>
                </a:solidFill>
                <a:prstDash val="solid"/>
              </a:ln>
            </c:spPr>
          </c:dPt>
          <c:dPt>
            <c:idx val="7"/>
            <c:invertIfNegative val="0"/>
            <c:bubble3D val="0"/>
            <c:spPr>
              <a:solidFill>
                <a:srgbClr val="FFFF99"/>
              </a:solidFill>
              <a:ln w="12700">
                <a:solidFill>
                  <a:srgbClr val="000000"/>
                </a:solidFill>
                <a:prstDash val="solid"/>
              </a:ln>
            </c:spPr>
          </c:dPt>
          <c:dPt>
            <c:idx val="8"/>
            <c:invertIfNegative val="0"/>
            <c:bubble3D val="0"/>
            <c:spPr>
              <a:solidFill>
                <a:srgbClr val="FF0000"/>
              </a:solidFill>
              <a:ln w="12700">
                <a:solidFill>
                  <a:srgbClr val="000000"/>
                </a:solidFill>
                <a:prstDash val="solid"/>
              </a:ln>
            </c:spPr>
          </c:dPt>
          <c:dPt>
            <c:idx val="9"/>
            <c:invertIfNegative val="0"/>
            <c:bubble3D val="0"/>
            <c:spPr>
              <a:solidFill>
                <a:srgbClr val="CCFFCC"/>
              </a:solidFill>
              <a:ln w="12700">
                <a:solidFill>
                  <a:srgbClr val="000000"/>
                </a:solidFill>
                <a:prstDash val="solid"/>
              </a:ln>
            </c:spPr>
          </c:dPt>
          <c:dPt>
            <c:idx val="10"/>
            <c:invertIfNegative val="0"/>
            <c:bubble3D val="0"/>
            <c:spPr>
              <a:solidFill>
                <a:srgbClr val="CCFFCC"/>
              </a:solidFill>
              <a:ln w="12700">
                <a:solidFill>
                  <a:srgbClr val="000000"/>
                </a:solidFill>
                <a:prstDash val="solid"/>
              </a:ln>
            </c:spPr>
          </c:dPt>
          <c:dPt>
            <c:idx val="11"/>
            <c:invertIfNegative val="0"/>
            <c:bubble3D val="0"/>
            <c:spPr>
              <a:solidFill>
                <a:srgbClr val="CCFFCC"/>
              </a:solidFill>
              <a:ln w="12700">
                <a:solidFill>
                  <a:srgbClr val="000000"/>
                </a:solidFill>
                <a:prstDash val="solid"/>
              </a:ln>
            </c:spPr>
          </c:dPt>
          <c:dPt>
            <c:idx val="12"/>
            <c:invertIfNegative val="0"/>
            <c:bubble3D val="0"/>
            <c:spPr>
              <a:solidFill>
                <a:srgbClr val="CCFFCC"/>
              </a:solidFill>
              <a:ln w="12700">
                <a:solidFill>
                  <a:srgbClr val="000000"/>
                </a:solidFill>
                <a:prstDash val="solid"/>
              </a:ln>
            </c:spPr>
          </c:dPt>
          <c:dPt>
            <c:idx val="13"/>
            <c:invertIfNegative val="0"/>
            <c:bubble3D val="0"/>
            <c:spPr>
              <a:solidFill>
                <a:srgbClr val="CCFFCC"/>
              </a:solidFill>
              <a:ln w="12700">
                <a:solidFill>
                  <a:srgbClr val="000000"/>
                </a:solidFill>
                <a:prstDash val="solid"/>
              </a:ln>
            </c:spPr>
          </c:dPt>
          <c:dPt>
            <c:idx val="14"/>
            <c:invertIfNegative val="0"/>
            <c:bubble3D val="0"/>
            <c:spPr>
              <a:solidFill>
                <a:srgbClr val="CCFFCC"/>
              </a:solidFill>
              <a:ln w="12700">
                <a:solidFill>
                  <a:srgbClr val="000000"/>
                </a:solidFill>
                <a:prstDash val="solid"/>
              </a:ln>
            </c:spPr>
          </c:dPt>
          <c:dPt>
            <c:idx val="15"/>
            <c:invertIfNegative val="0"/>
            <c:bubble3D val="0"/>
            <c:spPr>
              <a:solidFill>
                <a:srgbClr val="CCFFCC"/>
              </a:solidFill>
              <a:ln w="12700">
                <a:solidFill>
                  <a:srgbClr val="000000"/>
                </a:solidFill>
                <a:prstDash val="solid"/>
              </a:ln>
            </c:spPr>
          </c:dPt>
          <c:dPt>
            <c:idx val="16"/>
            <c:invertIfNegative val="0"/>
            <c:bubble3D val="0"/>
            <c:spPr>
              <a:solidFill>
                <a:srgbClr val="CCFFCC"/>
              </a:solidFill>
              <a:ln w="12700">
                <a:solidFill>
                  <a:srgbClr val="000000"/>
                </a:solidFill>
                <a:prstDash val="solid"/>
              </a:ln>
            </c:spPr>
          </c:dPt>
          <c:dPt>
            <c:idx val="17"/>
            <c:invertIfNegative val="0"/>
            <c:bubble3D val="0"/>
            <c:spPr>
              <a:solidFill>
                <a:srgbClr val="CCFFCC"/>
              </a:solidFill>
              <a:ln w="12700">
                <a:solidFill>
                  <a:srgbClr val="000000"/>
                </a:solidFill>
                <a:prstDash val="solid"/>
              </a:ln>
            </c:spPr>
          </c:dPt>
          <c:dPt>
            <c:idx val="18"/>
            <c:invertIfNegative val="0"/>
            <c:bubble3D val="0"/>
            <c:spPr>
              <a:solidFill>
                <a:srgbClr val="CCFFCC"/>
              </a:solidFill>
              <a:ln w="12700">
                <a:solidFill>
                  <a:srgbClr val="000000"/>
                </a:solidFill>
                <a:prstDash val="solid"/>
              </a:ln>
            </c:spPr>
          </c:dPt>
          <c:dPt>
            <c:idx val="19"/>
            <c:invertIfNegative val="0"/>
            <c:bubble3D val="0"/>
            <c:spPr>
              <a:solidFill>
                <a:srgbClr val="CCFFCC"/>
              </a:solidFill>
              <a:ln w="12700">
                <a:solidFill>
                  <a:srgbClr val="000000"/>
                </a:solidFill>
                <a:prstDash val="solid"/>
              </a:ln>
            </c:spPr>
          </c:dPt>
          <c:dPt>
            <c:idx val="20"/>
            <c:invertIfNegative val="0"/>
            <c:bubble3D val="0"/>
            <c:spPr>
              <a:solidFill>
                <a:srgbClr val="CCFFCC"/>
              </a:solidFill>
              <a:ln w="12700">
                <a:solidFill>
                  <a:srgbClr val="000000"/>
                </a:solidFill>
                <a:prstDash val="solid"/>
              </a:ln>
            </c:spPr>
          </c:dPt>
          <c:dPt>
            <c:idx val="21"/>
            <c:invertIfNegative val="0"/>
            <c:bubble3D val="0"/>
            <c:spPr>
              <a:solidFill>
                <a:srgbClr val="CCFFCC"/>
              </a:solidFill>
              <a:ln w="12700">
                <a:solidFill>
                  <a:srgbClr val="000000"/>
                </a:solidFill>
                <a:prstDash val="solid"/>
              </a:ln>
            </c:spPr>
          </c:dPt>
          <c:dPt>
            <c:idx val="22"/>
            <c:invertIfNegative val="0"/>
            <c:bubble3D val="0"/>
            <c:spPr>
              <a:solidFill>
                <a:srgbClr val="CCFFCC"/>
              </a:solidFill>
              <a:ln w="12700">
                <a:solidFill>
                  <a:srgbClr val="000000"/>
                </a:solidFill>
                <a:prstDash val="solid"/>
              </a:ln>
            </c:spPr>
          </c:dPt>
          <c:dPt>
            <c:idx val="23"/>
            <c:invertIfNegative val="0"/>
            <c:bubble3D val="0"/>
            <c:spPr>
              <a:solidFill>
                <a:srgbClr val="CCFFCC"/>
              </a:solidFill>
              <a:ln w="12700">
                <a:solidFill>
                  <a:srgbClr val="000000"/>
                </a:solidFill>
                <a:prstDash val="solid"/>
              </a:ln>
            </c:spPr>
          </c:dPt>
          <c:dPt>
            <c:idx val="24"/>
            <c:invertIfNegative val="0"/>
            <c:bubble3D val="0"/>
            <c:spPr>
              <a:solidFill>
                <a:srgbClr val="CCFFCC"/>
              </a:solidFill>
              <a:ln w="12700">
                <a:solidFill>
                  <a:srgbClr val="000000"/>
                </a:solidFill>
                <a:prstDash val="solid"/>
              </a:ln>
            </c:spPr>
          </c:dPt>
          <c:dPt>
            <c:idx val="25"/>
            <c:invertIfNegative val="0"/>
            <c:bubble3D val="0"/>
            <c:spPr>
              <a:solidFill>
                <a:srgbClr val="CCFFCC"/>
              </a:solidFill>
              <a:ln w="12700">
                <a:solidFill>
                  <a:srgbClr val="000000"/>
                </a:solidFill>
                <a:prstDash val="solid"/>
              </a:ln>
            </c:spPr>
          </c:dPt>
          <c:dLbls>
            <c:dLbl>
              <c:idx val="8"/>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solidFill>
                        <a:srgbClr val="FF0000"/>
                      </a:solidFill>
                    </a:defRPr>
                  </a:pPr>
                  <a:endParaRPr lang="uk-UA"/>
                </a:p>
              </c:txPr>
              <c:showLegendKey val="0"/>
              <c:showVal val="1"/>
              <c:showCatName val="0"/>
              <c:showSerName val="0"/>
              <c:showPercent val="0"/>
              <c:showBubbleSize val="0"/>
            </c:dLbl>
            <c:dLbl>
              <c:idx val="14"/>
              <c:layout>
                <c:manualLayout>
                  <c:x val="7.2512461827830129E-3"/>
                  <c:y val="0"/>
                </c:manualLayout>
              </c:layout>
              <c:dLblPos val="outEnd"/>
              <c:showLegendKey val="0"/>
              <c:showVal val="1"/>
              <c:showCatName val="0"/>
              <c:showSerName val="0"/>
              <c:showPercent val="0"/>
              <c:showBubbleSize val="0"/>
            </c:dLbl>
            <c:dLbl>
              <c:idx val="18"/>
              <c:layout>
                <c:manualLayout>
                  <c:x val="1.0884353741496601E-2"/>
                  <c:y val="-2.5110844195323041E-3"/>
                </c:manualLayout>
              </c:layout>
              <c:dLblPos val="outEnd"/>
              <c:showLegendKey val="0"/>
              <c:showVal val="1"/>
              <c:showCatName val="0"/>
              <c:showSerName val="0"/>
              <c:showPercent val="0"/>
              <c:showBubbleSize val="0"/>
            </c:dLbl>
            <c:dLbl>
              <c:idx val="21"/>
              <c:layout>
                <c:manualLayout>
                  <c:x val="3.6281179138322015E-3"/>
                  <c:y val="-1.2554927809165107E-3"/>
                </c:manualLayout>
              </c:layout>
              <c:dLblPos val="outEnd"/>
              <c:showLegendKey val="0"/>
              <c:showVal val="1"/>
              <c:showCatName val="0"/>
              <c:showSerName val="0"/>
              <c:showPercent val="0"/>
              <c:showBubbleSize val="0"/>
            </c:dLbl>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solidFill>
                      <a:schemeClr val="tx1"/>
                    </a:solidFill>
                  </a:defRPr>
                </a:pPr>
                <a:endParaRPr lang="uk-UA"/>
              </a:p>
            </c:txPr>
            <c:showLegendKey val="0"/>
            <c:showVal val="1"/>
            <c:showCatName val="0"/>
            <c:showSerName val="0"/>
            <c:showPercent val="0"/>
            <c:showBubbleSize val="0"/>
            <c:showLeaderLines val="0"/>
          </c:dLbls>
          <c:cat>
            <c:strRef>
              <c:f>'D:\Моя робоча папка\Інформація\01.10.2015\[Книга січень-вересень без Крима підконтрольні.xls]для сортировки'!$G$4:$G$29</c:f>
              <c:strCache>
                <c:ptCount val="26"/>
                <c:pt idx="0">
                  <c:v>Дніпропетровська  </c:v>
                </c:pt>
                <c:pt idx="1">
                  <c:v>Донецька  </c:v>
                </c:pt>
                <c:pt idx="2">
                  <c:v>Запорізька  </c:v>
                </c:pt>
                <c:pt idx="3">
                  <c:v>Сумська  </c:v>
                </c:pt>
                <c:pt idx="4">
                  <c:v>Луганська  </c:v>
                </c:pt>
                <c:pt idx="5">
                  <c:v>Харківська  </c:v>
                </c:pt>
                <c:pt idx="6">
                  <c:v>Черкаська  </c:v>
                </c:pt>
                <c:pt idx="7">
                  <c:v>Чернівецька  </c:v>
                </c:pt>
                <c:pt idx="8">
                  <c:v>Україна</c:v>
                </c:pt>
                <c:pt idx="9">
                  <c:v>Кіровоградська  </c:v>
                </c:pt>
                <c:pt idx="10">
                  <c:v>Полтавська  </c:v>
                </c:pt>
                <c:pt idx="11">
                  <c:v>Одеська  </c:v>
                </c:pt>
                <c:pt idx="12">
                  <c:v>Вінницька  </c:v>
                </c:pt>
                <c:pt idx="13">
                  <c:v>Миколаївська  </c:v>
                </c:pt>
                <c:pt idx="14">
                  <c:v>м. Київ</c:v>
                </c:pt>
                <c:pt idx="15">
                  <c:v>Київська  </c:v>
                </c:pt>
                <c:pt idx="16">
                  <c:v>Тернопільська  </c:v>
                </c:pt>
                <c:pt idx="17">
                  <c:v>Івано-Франківська  </c:v>
                </c:pt>
                <c:pt idx="18">
                  <c:v>Херсонська  </c:v>
                </c:pt>
                <c:pt idx="19">
                  <c:v>Рівненська  </c:v>
                </c:pt>
                <c:pt idx="20">
                  <c:v>Хмельницька  </c:v>
                </c:pt>
                <c:pt idx="21">
                  <c:v>Житомирська   </c:v>
                </c:pt>
                <c:pt idx="22">
                  <c:v>Волинська  </c:v>
                </c:pt>
                <c:pt idx="23">
                  <c:v>Львівська   </c:v>
                </c:pt>
                <c:pt idx="24">
                  <c:v>Закарпатська  </c:v>
                </c:pt>
                <c:pt idx="25">
                  <c:v>Чернігівська  </c:v>
                </c:pt>
              </c:strCache>
            </c:strRef>
          </c:cat>
          <c:val>
            <c:numRef>
              <c:f>'D:\Моя робоча папка\Інформація\01.10.2015\[Книга січень-вересень без Крима підконтрольні.xls]для сортировки'!$H$4:$H$29</c:f>
              <c:numCache>
                <c:formatCode>General</c:formatCode>
                <c:ptCount val="26"/>
                <c:pt idx="0">
                  <c:v>118.13042425125045</c:v>
                </c:pt>
                <c:pt idx="1">
                  <c:v>119.53707100588626</c:v>
                </c:pt>
                <c:pt idx="2">
                  <c:v>124.54983258826205</c:v>
                </c:pt>
                <c:pt idx="3">
                  <c:v>125.23865400312167</c:v>
                </c:pt>
                <c:pt idx="4">
                  <c:v>125.6098575764679</c:v>
                </c:pt>
                <c:pt idx="5">
                  <c:v>126.04538216425671</c:v>
                </c:pt>
                <c:pt idx="6">
                  <c:v>128.24036744316643</c:v>
                </c:pt>
                <c:pt idx="7">
                  <c:v>128.8264053069249</c:v>
                </c:pt>
                <c:pt idx="8">
                  <c:v>129.03410540746151</c:v>
                </c:pt>
                <c:pt idx="9">
                  <c:v>129.05056176201782</c:v>
                </c:pt>
                <c:pt idx="10">
                  <c:v>129.47238755753989</c:v>
                </c:pt>
                <c:pt idx="11">
                  <c:v>129.50177504105801</c:v>
                </c:pt>
                <c:pt idx="12">
                  <c:v>129.53879529021316</c:v>
                </c:pt>
                <c:pt idx="13">
                  <c:v>132.19666220299615</c:v>
                </c:pt>
                <c:pt idx="14">
                  <c:v>133.07708954522681</c:v>
                </c:pt>
                <c:pt idx="15">
                  <c:v>133.32595283623999</c:v>
                </c:pt>
                <c:pt idx="16">
                  <c:v>133.59355320449572</c:v>
                </c:pt>
                <c:pt idx="17">
                  <c:v>133.74778024434912</c:v>
                </c:pt>
                <c:pt idx="18">
                  <c:v>136.35842739597385</c:v>
                </c:pt>
                <c:pt idx="19">
                  <c:v>137.03245036505339</c:v>
                </c:pt>
                <c:pt idx="20">
                  <c:v>137.04057015480035</c:v>
                </c:pt>
                <c:pt idx="21">
                  <c:v>141.94534684724647</c:v>
                </c:pt>
                <c:pt idx="22">
                  <c:v>142.04904298387251</c:v>
                </c:pt>
                <c:pt idx="23">
                  <c:v>143.97270576680643</c:v>
                </c:pt>
                <c:pt idx="24">
                  <c:v>144.02567673805709</c:v>
                </c:pt>
                <c:pt idx="25">
                  <c:v>146.02596734186295</c:v>
                </c:pt>
              </c:numCache>
            </c:numRef>
          </c:val>
        </c:ser>
        <c:dLbls>
          <c:showLegendKey val="0"/>
          <c:showVal val="0"/>
          <c:showCatName val="0"/>
          <c:showSerName val="0"/>
          <c:showPercent val="0"/>
          <c:showBubbleSize val="0"/>
        </c:dLbls>
        <c:gapWidth val="99"/>
        <c:axId val="144266368"/>
        <c:axId val="144267904"/>
      </c:barChart>
      <c:catAx>
        <c:axId val="144266368"/>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uk-UA"/>
          </a:p>
        </c:txPr>
        <c:crossAx val="144267904"/>
        <c:crossesAt val="30"/>
        <c:auto val="1"/>
        <c:lblAlgn val="ctr"/>
        <c:lblOffset val="100"/>
        <c:tickLblSkip val="1"/>
        <c:tickMarkSkip val="1"/>
        <c:noMultiLvlLbl val="0"/>
      </c:catAx>
      <c:valAx>
        <c:axId val="144267904"/>
        <c:scaling>
          <c:orientation val="minMax"/>
          <c:max val="220"/>
          <c:min val="30"/>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uk-UA"/>
          </a:p>
        </c:txPr>
        <c:crossAx val="144266368"/>
        <c:crosses val="autoZero"/>
        <c:crossBetween val="between"/>
        <c:majorUnit val="50"/>
        <c:minorUnit val="25"/>
      </c:valAx>
      <c:spPr>
        <a:blipFill dpi="0" rotWithShape="0">
          <a:blip xmlns:r="http://schemas.openxmlformats.org/officeDocument/2006/relationships" r:embed="rId1"/>
          <a:srcRect/>
          <a:tile tx="0" ty="0" sx="100000" sy="100000" flip="none" algn="tl"/>
        </a:blipFill>
        <a:ln w="12700">
          <a:solidFill>
            <a:srgbClr val="808080"/>
          </a:solidFill>
          <a:prstDash val="solid"/>
        </a:ln>
      </c:spPr>
    </c:plotArea>
    <c:plotVisOnly val="1"/>
    <c:dispBlanksAs val="gap"/>
    <c:showDLblsOverMax val="0"/>
  </c:chart>
  <c:spPr>
    <a:noFill/>
    <a:ln w="9525">
      <a:noFill/>
    </a:ln>
  </c:spPr>
  <c:txPr>
    <a:bodyPr/>
    <a:lstStyle/>
    <a:p>
      <a:pPr>
        <a:defRPr sz="800" b="0" i="0" u="none" strike="noStrike" baseline="0">
          <a:solidFill>
            <a:srgbClr val="000000"/>
          </a:solidFill>
          <a:latin typeface="Arial Cyr"/>
          <a:ea typeface="Arial Cyr"/>
          <a:cs typeface="Arial Cyr"/>
        </a:defRPr>
      </a:pPr>
      <a:endParaRPr lang="uk-UA"/>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073162283286024"/>
          <c:y val="5.3602918279282867E-2"/>
          <c:w val="0.8079561042524005"/>
          <c:h val="0.90264650283553871"/>
        </c:manualLayout>
      </c:layout>
      <c:barChart>
        <c:barDir val="bar"/>
        <c:grouping val="clustered"/>
        <c:varyColors val="0"/>
        <c:ser>
          <c:idx val="0"/>
          <c:order val="0"/>
          <c:spPr>
            <a:solidFill>
              <a:srgbClr val="3366FF"/>
            </a:solidFill>
            <a:ln w="12700">
              <a:solidFill>
                <a:srgbClr val="000000"/>
              </a:solidFill>
              <a:prstDash val="solid"/>
            </a:ln>
          </c:spPr>
          <c:invertIfNegative val="0"/>
          <c:dPt>
            <c:idx val="0"/>
            <c:invertIfNegative val="0"/>
            <c:bubble3D val="0"/>
            <c:spPr>
              <a:solidFill>
                <a:srgbClr val="FFFF99"/>
              </a:solidFill>
              <a:ln w="12700">
                <a:solidFill>
                  <a:srgbClr val="000000"/>
                </a:solidFill>
                <a:prstDash val="solid"/>
              </a:ln>
            </c:spPr>
          </c:dPt>
          <c:dPt>
            <c:idx val="1"/>
            <c:invertIfNegative val="0"/>
            <c:bubble3D val="0"/>
            <c:spPr>
              <a:solidFill>
                <a:srgbClr val="FFFF99"/>
              </a:solidFill>
              <a:ln w="12700">
                <a:solidFill>
                  <a:srgbClr val="000000"/>
                </a:solidFill>
                <a:prstDash val="solid"/>
              </a:ln>
            </c:spPr>
          </c:dPt>
          <c:dPt>
            <c:idx val="2"/>
            <c:invertIfNegative val="0"/>
            <c:bubble3D val="0"/>
            <c:spPr>
              <a:solidFill>
                <a:srgbClr val="FFFF99"/>
              </a:solidFill>
              <a:ln w="12700">
                <a:solidFill>
                  <a:srgbClr val="000000"/>
                </a:solidFill>
                <a:prstDash val="solid"/>
              </a:ln>
            </c:spPr>
          </c:dPt>
          <c:dPt>
            <c:idx val="3"/>
            <c:invertIfNegative val="0"/>
            <c:bubble3D val="0"/>
            <c:spPr>
              <a:solidFill>
                <a:srgbClr val="FFFF99"/>
              </a:solidFill>
              <a:ln w="12700">
                <a:solidFill>
                  <a:srgbClr val="000000"/>
                </a:solidFill>
                <a:prstDash val="solid"/>
              </a:ln>
            </c:spPr>
          </c:dPt>
          <c:dPt>
            <c:idx val="4"/>
            <c:invertIfNegative val="0"/>
            <c:bubble3D val="0"/>
            <c:spPr>
              <a:solidFill>
                <a:srgbClr val="FFFF99"/>
              </a:solidFill>
              <a:ln w="12700">
                <a:solidFill>
                  <a:srgbClr val="000000"/>
                </a:solidFill>
                <a:prstDash val="solid"/>
              </a:ln>
            </c:spPr>
          </c:dPt>
          <c:dPt>
            <c:idx val="5"/>
            <c:invertIfNegative val="0"/>
            <c:bubble3D val="0"/>
            <c:spPr>
              <a:solidFill>
                <a:srgbClr val="FFFF99"/>
              </a:solidFill>
              <a:ln w="12700">
                <a:solidFill>
                  <a:srgbClr val="000000"/>
                </a:solidFill>
                <a:prstDash val="solid"/>
              </a:ln>
            </c:spPr>
          </c:dPt>
          <c:dPt>
            <c:idx val="6"/>
            <c:invertIfNegative val="0"/>
            <c:bubble3D val="0"/>
            <c:spPr>
              <a:solidFill>
                <a:srgbClr val="FFFF99"/>
              </a:solidFill>
              <a:ln w="12700">
                <a:solidFill>
                  <a:srgbClr val="000000"/>
                </a:solidFill>
                <a:prstDash val="solid"/>
              </a:ln>
            </c:spPr>
          </c:dPt>
          <c:dPt>
            <c:idx val="7"/>
            <c:invertIfNegative val="0"/>
            <c:bubble3D val="0"/>
            <c:spPr>
              <a:solidFill>
                <a:srgbClr val="FFFF99"/>
              </a:solidFill>
              <a:ln w="12700">
                <a:solidFill>
                  <a:srgbClr val="000000"/>
                </a:solidFill>
                <a:prstDash val="solid"/>
              </a:ln>
            </c:spPr>
          </c:dPt>
          <c:dPt>
            <c:idx val="8"/>
            <c:invertIfNegative val="0"/>
            <c:bubble3D val="0"/>
            <c:spPr>
              <a:solidFill>
                <a:srgbClr val="FFFF99"/>
              </a:solidFill>
              <a:ln w="12700">
                <a:solidFill>
                  <a:srgbClr val="000000"/>
                </a:solidFill>
                <a:prstDash val="solid"/>
              </a:ln>
            </c:spPr>
          </c:dPt>
          <c:dPt>
            <c:idx val="9"/>
            <c:invertIfNegative val="0"/>
            <c:bubble3D val="0"/>
            <c:spPr>
              <a:solidFill>
                <a:srgbClr val="FFFF99"/>
              </a:solidFill>
              <a:ln w="12700">
                <a:solidFill>
                  <a:srgbClr val="000000"/>
                </a:solidFill>
                <a:prstDash val="solid"/>
              </a:ln>
            </c:spPr>
          </c:dPt>
          <c:dPt>
            <c:idx val="10"/>
            <c:invertIfNegative val="0"/>
            <c:bubble3D val="0"/>
            <c:spPr>
              <a:solidFill>
                <a:srgbClr val="FF0000"/>
              </a:solidFill>
              <a:ln w="12700">
                <a:solidFill>
                  <a:srgbClr val="000000"/>
                </a:solidFill>
                <a:prstDash val="solid"/>
              </a:ln>
            </c:spPr>
          </c:dPt>
          <c:dPt>
            <c:idx val="11"/>
            <c:invertIfNegative val="0"/>
            <c:bubble3D val="0"/>
            <c:spPr>
              <a:solidFill>
                <a:srgbClr val="CCFFCC"/>
              </a:solidFill>
              <a:ln w="12700">
                <a:solidFill>
                  <a:srgbClr val="000000"/>
                </a:solidFill>
                <a:prstDash val="solid"/>
              </a:ln>
            </c:spPr>
          </c:dPt>
          <c:dPt>
            <c:idx val="12"/>
            <c:invertIfNegative val="0"/>
            <c:bubble3D val="0"/>
            <c:spPr>
              <a:solidFill>
                <a:srgbClr val="CCFFCC"/>
              </a:solidFill>
              <a:ln w="12700">
                <a:solidFill>
                  <a:srgbClr val="000000"/>
                </a:solidFill>
                <a:prstDash val="solid"/>
              </a:ln>
            </c:spPr>
          </c:dPt>
          <c:dPt>
            <c:idx val="13"/>
            <c:invertIfNegative val="0"/>
            <c:bubble3D val="0"/>
            <c:spPr>
              <a:solidFill>
                <a:srgbClr val="CCFFCC"/>
              </a:solidFill>
              <a:ln w="12700">
                <a:solidFill>
                  <a:srgbClr val="000000"/>
                </a:solidFill>
                <a:prstDash val="solid"/>
              </a:ln>
            </c:spPr>
          </c:dPt>
          <c:dPt>
            <c:idx val="14"/>
            <c:invertIfNegative val="0"/>
            <c:bubble3D val="0"/>
            <c:spPr>
              <a:solidFill>
                <a:srgbClr val="CCFFCC"/>
              </a:solidFill>
              <a:ln w="12700">
                <a:solidFill>
                  <a:srgbClr val="000000"/>
                </a:solidFill>
                <a:prstDash val="solid"/>
              </a:ln>
            </c:spPr>
          </c:dPt>
          <c:dPt>
            <c:idx val="15"/>
            <c:invertIfNegative val="0"/>
            <c:bubble3D val="0"/>
            <c:spPr>
              <a:solidFill>
                <a:srgbClr val="CCFFCC"/>
              </a:solidFill>
              <a:ln w="12700">
                <a:solidFill>
                  <a:srgbClr val="000000"/>
                </a:solidFill>
                <a:prstDash val="solid"/>
              </a:ln>
            </c:spPr>
          </c:dPt>
          <c:dPt>
            <c:idx val="16"/>
            <c:invertIfNegative val="0"/>
            <c:bubble3D val="0"/>
            <c:spPr>
              <a:solidFill>
                <a:srgbClr val="CCFFCC"/>
              </a:solidFill>
              <a:ln w="12700">
                <a:solidFill>
                  <a:srgbClr val="000000"/>
                </a:solidFill>
                <a:prstDash val="solid"/>
              </a:ln>
            </c:spPr>
          </c:dPt>
          <c:dPt>
            <c:idx val="17"/>
            <c:invertIfNegative val="0"/>
            <c:bubble3D val="0"/>
            <c:spPr>
              <a:solidFill>
                <a:srgbClr val="CCFFCC"/>
              </a:solidFill>
              <a:ln w="12700">
                <a:solidFill>
                  <a:srgbClr val="000000"/>
                </a:solidFill>
                <a:prstDash val="solid"/>
              </a:ln>
            </c:spPr>
          </c:dPt>
          <c:dPt>
            <c:idx val="18"/>
            <c:invertIfNegative val="0"/>
            <c:bubble3D val="0"/>
            <c:spPr>
              <a:solidFill>
                <a:srgbClr val="CCFFCC"/>
              </a:solidFill>
              <a:ln w="12700">
                <a:solidFill>
                  <a:srgbClr val="000000"/>
                </a:solidFill>
                <a:prstDash val="solid"/>
              </a:ln>
            </c:spPr>
          </c:dPt>
          <c:dPt>
            <c:idx val="19"/>
            <c:invertIfNegative val="0"/>
            <c:bubble3D val="0"/>
            <c:spPr>
              <a:solidFill>
                <a:srgbClr val="CCFFCC"/>
              </a:solidFill>
              <a:ln w="12700">
                <a:solidFill>
                  <a:srgbClr val="000000"/>
                </a:solidFill>
                <a:prstDash val="solid"/>
              </a:ln>
            </c:spPr>
          </c:dPt>
          <c:dPt>
            <c:idx val="20"/>
            <c:invertIfNegative val="0"/>
            <c:bubble3D val="0"/>
            <c:spPr>
              <a:solidFill>
                <a:srgbClr val="CCFFCC"/>
              </a:solidFill>
              <a:ln w="12700">
                <a:solidFill>
                  <a:srgbClr val="000000"/>
                </a:solidFill>
                <a:prstDash val="solid"/>
              </a:ln>
            </c:spPr>
          </c:dPt>
          <c:dPt>
            <c:idx val="21"/>
            <c:invertIfNegative val="0"/>
            <c:bubble3D val="0"/>
            <c:spPr>
              <a:solidFill>
                <a:srgbClr val="CCFFCC"/>
              </a:solidFill>
              <a:ln w="12700">
                <a:solidFill>
                  <a:srgbClr val="000000"/>
                </a:solidFill>
                <a:prstDash val="solid"/>
              </a:ln>
            </c:spPr>
          </c:dPt>
          <c:dPt>
            <c:idx val="22"/>
            <c:invertIfNegative val="0"/>
            <c:bubble3D val="0"/>
            <c:spPr>
              <a:solidFill>
                <a:srgbClr val="CCFFCC"/>
              </a:solidFill>
              <a:ln w="12700">
                <a:solidFill>
                  <a:srgbClr val="000000"/>
                </a:solidFill>
                <a:prstDash val="solid"/>
              </a:ln>
            </c:spPr>
          </c:dPt>
          <c:dPt>
            <c:idx val="23"/>
            <c:invertIfNegative val="0"/>
            <c:bubble3D val="0"/>
            <c:spPr>
              <a:solidFill>
                <a:srgbClr val="CCFFCC"/>
              </a:solidFill>
              <a:ln w="12700">
                <a:solidFill>
                  <a:srgbClr val="000000"/>
                </a:solidFill>
                <a:prstDash val="solid"/>
              </a:ln>
            </c:spPr>
          </c:dPt>
          <c:dPt>
            <c:idx val="24"/>
            <c:invertIfNegative val="0"/>
            <c:bubble3D val="0"/>
            <c:spPr>
              <a:solidFill>
                <a:srgbClr val="CCFFCC"/>
              </a:solidFill>
              <a:ln w="12700">
                <a:solidFill>
                  <a:srgbClr val="000000"/>
                </a:solidFill>
                <a:prstDash val="solid"/>
              </a:ln>
            </c:spPr>
          </c:dPt>
          <c:dPt>
            <c:idx val="25"/>
            <c:invertIfNegative val="0"/>
            <c:bubble3D val="0"/>
            <c:spPr>
              <a:solidFill>
                <a:srgbClr val="CCFFCC"/>
              </a:solidFill>
              <a:ln w="12700">
                <a:solidFill>
                  <a:srgbClr val="000000"/>
                </a:solidFill>
                <a:prstDash val="solid"/>
              </a:ln>
            </c:spPr>
          </c:dPt>
          <c:dLbls>
            <c:dLbl>
              <c:idx val="9"/>
              <c:numFmt formatCode="#,##0.0" sourceLinked="0"/>
              <c:spPr>
                <a:solidFill>
                  <a:schemeClr val="bg1"/>
                </a:solidFill>
                <a:ln>
                  <a:solidFill>
                    <a:schemeClr val="tx1"/>
                  </a:solidFill>
                </a:ln>
                <a:effectLst>
                  <a:outerShdw blurRad="50800" dist="38100" dir="2700000" algn="tl" rotWithShape="0">
                    <a:prstClr val="black">
                      <a:alpha val="40000"/>
                    </a:prstClr>
                  </a:outerShdw>
                </a:effectLst>
              </c:spPr>
              <c:txPr>
                <a:bodyPr/>
                <a:lstStyle/>
                <a:p>
                  <a:pPr>
                    <a:defRPr sz="900" b="1">
                      <a:solidFill>
                        <a:schemeClr val="tx1"/>
                      </a:solidFill>
                    </a:defRPr>
                  </a:pPr>
                  <a:endParaRPr lang="uk-UA"/>
                </a:p>
              </c:txPr>
              <c:showLegendKey val="0"/>
              <c:showVal val="1"/>
              <c:showCatName val="0"/>
              <c:showSerName val="0"/>
              <c:showPercent val="0"/>
              <c:showBubbleSize val="0"/>
            </c:dLbl>
            <c:dLbl>
              <c:idx val="10"/>
              <c:numFmt formatCode="#,##0.0" sourceLinked="0"/>
              <c:spPr>
                <a:solidFill>
                  <a:schemeClr val="bg1"/>
                </a:solidFill>
                <a:ln>
                  <a:solidFill>
                    <a:schemeClr val="tx1"/>
                  </a:solidFill>
                </a:ln>
                <a:effectLst>
                  <a:outerShdw blurRad="50800" dist="38100" dir="2700000" algn="tl" rotWithShape="0">
                    <a:prstClr val="black">
                      <a:alpha val="40000"/>
                    </a:prstClr>
                  </a:outerShdw>
                </a:effectLst>
              </c:spPr>
              <c:txPr>
                <a:bodyPr/>
                <a:lstStyle/>
                <a:p>
                  <a:pPr>
                    <a:defRPr sz="1000" b="1">
                      <a:solidFill>
                        <a:srgbClr val="FF0000"/>
                      </a:solidFill>
                    </a:defRPr>
                  </a:pPr>
                  <a:endParaRPr lang="uk-UA"/>
                </a:p>
              </c:txPr>
              <c:showLegendKey val="0"/>
              <c:showVal val="1"/>
              <c:showCatName val="0"/>
              <c:showSerName val="0"/>
              <c:showPercent val="0"/>
              <c:showBubbleSize val="0"/>
            </c:dLbl>
            <c:dLbl>
              <c:idx val="11"/>
              <c:numFmt formatCode="#,##0.0" sourceLinked="0"/>
              <c:spPr>
                <a:solidFill>
                  <a:schemeClr val="bg1"/>
                </a:solidFill>
                <a:ln>
                  <a:solidFill>
                    <a:schemeClr val="tx1"/>
                  </a:solidFill>
                </a:ln>
                <a:effectLst>
                  <a:outerShdw blurRad="50800" dist="38100" dir="2700000" algn="tl" rotWithShape="0">
                    <a:prstClr val="black">
                      <a:alpha val="40000"/>
                    </a:prstClr>
                  </a:outerShdw>
                </a:effectLst>
              </c:spPr>
              <c:txPr>
                <a:bodyPr/>
                <a:lstStyle/>
                <a:p>
                  <a:pPr>
                    <a:defRPr sz="900" b="1">
                      <a:solidFill>
                        <a:schemeClr val="tx1"/>
                      </a:solidFill>
                    </a:defRPr>
                  </a:pPr>
                  <a:endParaRPr lang="uk-UA"/>
                </a:p>
              </c:txPr>
              <c:showLegendKey val="0"/>
              <c:showVal val="1"/>
              <c:showCatName val="0"/>
              <c:showSerName val="0"/>
              <c:showPercent val="0"/>
              <c:showBubbleSize val="0"/>
            </c:dLbl>
            <c:dLbl>
              <c:idx val="13"/>
              <c:layout>
                <c:manualLayout>
                  <c:x val="3.6330608537693009E-3"/>
                  <c:y val="-2.5109855618330201E-3"/>
                </c:manualLayout>
              </c:layout>
              <c:numFmt formatCode="#,##0.0" sourceLinked="0"/>
              <c:spPr>
                <a:solidFill>
                  <a:schemeClr val="bg1"/>
                </a:solidFill>
                <a:ln>
                  <a:solidFill>
                    <a:schemeClr val="tx1"/>
                  </a:solidFill>
                </a:ln>
                <a:effectLst>
                  <a:outerShdw blurRad="50800" dist="38100" dir="2700000" algn="tl" rotWithShape="0">
                    <a:prstClr val="black">
                      <a:alpha val="40000"/>
                    </a:prstClr>
                  </a:outerShdw>
                </a:effectLst>
              </c:spPr>
              <c:txPr>
                <a:bodyPr/>
                <a:lstStyle/>
                <a:p>
                  <a:pPr>
                    <a:defRPr sz="900" b="1">
                      <a:solidFill>
                        <a:schemeClr val="tx1"/>
                      </a:solidFill>
                    </a:defRPr>
                  </a:pPr>
                  <a:endParaRPr lang="uk-UA"/>
                </a:p>
              </c:txPr>
              <c:dLblPos val="outEnd"/>
              <c:showLegendKey val="0"/>
              <c:showVal val="1"/>
              <c:showCatName val="0"/>
              <c:showSerName val="0"/>
              <c:showPercent val="0"/>
              <c:showBubbleSize val="0"/>
            </c:dLbl>
            <c:numFmt formatCode="#,##0.0" sourceLinked="0"/>
            <c:spPr>
              <a:solidFill>
                <a:schemeClr val="bg1"/>
              </a:solidFill>
              <a:ln>
                <a:solidFill>
                  <a:schemeClr val="tx1"/>
                </a:solidFill>
              </a:ln>
              <a:effectLst>
                <a:outerShdw blurRad="50800" dist="38100" dir="2700000" algn="tl" rotWithShape="0">
                  <a:prstClr val="black">
                    <a:alpha val="40000"/>
                  </a:prstClr>
                </a:outerShdw>
              </a:effectLst>
            </c:spPr>
            <c:txPr>
              <a:bodyPr/>
              <a:lstStyle/>
              <a:p>
                <a:pPr>
                  <a:defRPr sz="900" b="1"/>
                </a:pPr>
                <a:endParaRPr lang="uk-UA"/>
              </a:p>
            </c:txPr>
            <c:showLegendKey val="0"/>
            <c:showVal val="1"/>
            <c:showCatName val="0"/>
            <c:showSerName val="0"/>
            <c:showPercent val="0"/>
            <c:showBubbleSize val="0"/>
            <c:showLeaderLines val="0"/>
          </c:dLbls>
          <c:cat>
            <c:strRef>
              <c:f>'[Книга січень-вересень без Крима підконтрольні.xls]для сортировки'!$D$4:$D$29</c:f>
              <c:strCache>
                <c:ptCount val="26"/>
                <c:pt idx="0">
                  <c:v>Луганська  </c:v>
                </c:pt>
                <c:pt idx="1">
                  <c:v>Донецька  </c:v>
                </c:pt>
                <c:pt idx="2">
                  <c:v>Черкаська  </c:v>
                </c:pt>
                <c:pt idx="3">
                  <c:v>Кіровоградська  </c:v>
                </c:pt>
                <c:pt idx="4">
                  <c:v>Харківська  </c:v>
                </c:pt>
                <c:pt idx="5">
                  <c:v>Івано-Франківська  </c:v>
                </c:pt>
                <c:pt idx="6">
                  <c:v>Херсонська  </c:v>
                </c:pt>
                <c:pt idx="7">
                  <c:v>Чернівецька  </c:v>
                </c:pt>
                <c:pt idx="8">
                  <c:v>Рівненська  </c:v>
                </c:pt>
                <c:pt idx="9">
                  <c:v>Хмельницька  </c:v>
                </c:pt>
                <c:pt idx="10">
                  <c:v>Україна</c:v>
                </c:pt>
                <c:pt idx="11">
                  <c:v>Запорізька  </c:v>
                </c:pt>
                <c:pt idx="12">
                  <c:v>Миколаївська  </c:v>
                </c:pt>
                <c:pt idx="13">
                  <c:v>Сумська  </c:v>
                </c:pt>
                <c:pt idx="14">
                  <c:v>Полтавська  </c:v>
                </c:pt>
                <c:pt idx="15">
                  <c:v>Одеська  </c:v>
                </c:pt>
                <c:pt idx="16">
                  <c:v>Тернопільська  </c:v>
                </c:pt>
                <c:pt idx="17">
                  <c:v>Житомирська   </c:v>
                </c:pt>
                <c:pt idx="18">
                  <c:v>Дніпропетровська  </c:v>
                </c:pt>
                <c:pt idx="19">
                  <c:v>Київська  </c:v>
                </c:pt>
                <c:pt idx="20">
                  <c:v>Чернігівська  </c:v>
                </c:pt>
                <c:pt idx="21">
                  <c:v>Вінницька  </c:v>
                </c:pt>
                <c:pt idx="22">
                  <c:v>м. Київ</c:v>
                </c:pt>
                <c:pt idx="23">
                  <c:v>Львівська   </c:v>
                </c:pt>
                <c:pt idx="24">
                  <c:v>Закарпатська  </c:v>
                </c:pt>
                <c:pt idx="25">
                  <c:v>Волинська  </c:v>
                </c:pt>
              </c:strCache>
            </c:strRef>
          </c:cat>
          <c:val>
            <c:numRef>
              <c:f>'[Книга січень-вересень без Крима підконтрольні.xls]для сортировки'!$E$4:$E$29</c:f>
              <c:numCache>
                <c:formatCode>General</c:formatCode>
                <c:ptCount val="26"/>
                <c:pt idx="0">
                  <c:v>103.26939449074604</c:v>
                </c:pt>
                <c:pt idx="1">
                  <c:v>104.75177580797475</c:v>
                </c:pt>
                <c:pt idx="2">
                  <c:v>113.24419152735716</c:v>
                </c:pt>
                <c:pt idx="3">
                  <c:v>114.86199053038501</c:v>
                </c:pt>
                <c:pt idx="4">
                  <c:v>115.31121861129587</c:v>
                </c:pt>
                <c:pt idx="5">
                  <c:v>116.19539506416665</c:v>
                </c:pt>
                <c:pt idx="6">
                  <c:v>117.57655807065208</c:v>
                </c:pt>
                <c:pt idx="7">
                  <c:v>118.15291765007392</c:v>
                </c:pt>
                <c:pt idx="8">
                  <c:v>118.87244022821758</c:v>
                </c:pt>
                <c:pt idx="9">
                  <c:v>119.13006099731196</c:v>
                </c:pt>
                <c:pt idx="10">
                  <c:v>119.29275782832191</c:v>
                </c:pt>
                <c:pt idx="11">
                  <c:v>119.29725284045745</c:v>
                </c:pt>
                <c:pt idx="12">
                  <c:v>119.52577082573654</c:v>
                </c:pt>
                <c:pt idx="13">
                  <c:v>120.0520671049597</c:v>
                </c:pt>
                <c:pt idx="14">
                  <c:v>120.1866117741508</c:v>
                </c:pt>
                <c:pt idx="15">
                  <c:v>120.37223904548222</c:v>
                </c:pt>
                <c:pt idx="16">
                  <c:v>121.37665913480775</c:v>
                </c:pt>
                <c:pt idx="17">
                  <c:v>121.40997280851822</c:v>
                </c:pt>
                <c:pt idx="18">
                  <c:v>121.91176684905496</c:v>
                </c:pt>
                <c:pt idx="19">
                  <c:v>121.98282679404497</c:v>
                </c:pt>
                <c:pt idx="20">
                  <c:v>122.44718224408587</c:v>
                </c:pt>
                <c:pt idx="21">
                  <c:v>122.49871995132951</c:v>
                </c:pt>
                <c:pt idx="22">
                  <c:v>123.72470682918799</c:v>
                </c:pt>
                <c:pt idx="23">
                  <c:v>124.3673527796397</c:v>
                </c:pt>
                <c:pt idx="24">
                  <c:v>125.14771367388393</c:v>
                </c:pt>
                <c:pt idx="25">
                  <c:v>125.25065834147402</c:v>
                </c:pt>
              </c:numCache>
            </c:numRef>
          </c:val>
        </c:ser>
        <c:dLbls>
          <c:showLegendKey val="0"/>
          <c:showVal val="0"/>
          <c:showCatName val="0"/>
          <c:showSerName val="0"/>
          <c:showPercent val="0"/>
          <c:showBubbleSize val="0"/>
        </c:dLbls>
        <c:gapWidth val="99"/>
        <c:axId val="224250112"/>
        <c:axId val="224256000"/>
      </c:barChart>
      <c:catAx>
        <c:axId val="224250112"/>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uk-UA"/>
          </a:p>
        </c:txPr>
        <c:crossAx val="224256000"/>
        <c:crossesAt val="30"/>
        <c:auto val="1"/>
        <c:lblAlgn val="ctr"/>
        <c:lblOffset val="100"/>
        <c:tickLblSkip val="1"/>
        <c:tickMarkSkip val="1"/>
        <c:noMultiLvlLbl val="0"/>
      </c:catAx>
      <c:valAx>
        <c:axId val="224256000"/>
        <c:scaling>
          <c:orientation val="minMax"/>
          <c:max val="220"/>
          <c:min val="30"/>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uk-UA"/>
          </a:p>
        </c:txPr>
        <c:crossAx val="224250112"/>
        <c:crosses val="autoZero"/>
        <c:crossBetween val="between"/>
        <c:majorUnit val="50"/>
        <c:minorUnit val="25"/>
      </c:valAx>
      <c:spPr>
        <a:blipFill dpi="0" rotWithShape="0">
          <a:blip xmlns:r="http://schemas.openxmlformats.org/officeDocument/2006/relationships" r:embed="rId1"/>
          <a:srcRect/>
          <a:tile tx="0" ty="0" sx="100000" sy="100000" flip="none" algn="tl"/>
        </a:blipFill>
        <a:ln w="12700">
          <a:solidFill>
            <a:srgbClr val="808080"/>
          </a:solidFill>
          <a:prstDash val="solid"/>
        </a:ln>
      </c:spPr>
    </c:plotArea>
    <c:plotVisOnly val="1"/>
    <c:dispBlanksAs val="gap"/>
    <c:showDLblsOverMax val="0"/>
  </c:chart>
  <c:spPr>
    <a:noFill/>
    <a:ln w="9525">
      <a:noFill/>
    </a:ln>
  </c:spPr>
  <c:txPr>
    <a:bodyPr/>
    <a:lstStyle/>
    <a:p>
      <a:pPr>
        <a:defRPr sz="800" b="0" i="0" u="none" strike="noStrike" baseline="0">
          <a:solidFill>
            <a:srgbClr val="000000"/>
          </a:solidFill>
          <a:latin typeface="Arial Cyr"/>
          <a:ea typeface="Arial Cyr"/>
          <a:cs typeface="Arial Cyr"/>
        </a:defRPr>
      </a:pPr>
      <a:endParaRPr lang="uk-UA"/>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8304649067084251E-2"/>
          <c:y val="6.8411858353771351E-2"/>
          <c:w val="0.94475938323992092"/>
          <c:h val="0.71710763303291059"/>
        </c:manualLayout>
      </c:layout>
      <c:barChart>
        <c:barDir val="col"/>
        <c:grouping val="clustered"/>
        <c:varyColors val="0"/>
        <c:ser>
          <c:idx val="0"/>
          <c:order val="0"/>
          <c:spPr>
            <a:solidFill>
              <a:srgbClr val="3366FF"/>
            </a:solidFill>
            <a:ln w="12700">
              <a:solidFill>
                <a:srgbClr val="000000"/>
              </a:solidFill>
              <a:prstDash val="solid"/>
            </a:ln>
          </c:spPr>
          <c:invertIfNegative val="0"/>
          <c:dPt>
            <c:idx val="0"/>
            <c:invertIfNegative val="0"/>
            <c:bubble3D val="0"/>
            <c:spPr>
              <a:solidFill>
                <a:srgbClr val="FFFF99"/>
              </a:solidFill>
              <a:ln w="12700">
                <a:solidFill>
                  <a:srgbClr val="000000"/>
                </a:solidFill>
                <a:prstDash val="solid"/>
              </a:ln>
            </c:spPr>
          </c:dPt>
          <c:dPt>
            <c:idx val="1"/>
            <c:invertIfNegative val="0"/>
            <c:bubble3D val="0"/>
            <c:spPr>
              <a:solidFill>
                <a:srgbClr val="FFFF99"/>
              </a:solidFill>
              <a:ln w="12700">
                <a:solidFill>
                  <a:srgbClr val="000000"/>
                </a:solidFill>
                <a:prstDash val="solid"/>
              </a:ln>
            </c:spPr>
          </c:dPt>
          <c:dPt>
            <c:idx val="2"/>
            <c:invertIfNegative val="0"/>
            <c:bubble3D val="0"/>
            <c:spPr>
              <a:solidFill>
                <a:srgbClr val="FFFF99"/>
              </a:solidFill>
              <a:ln w="12700">
                <a:solidFill>
                  <a:srgbClr val="000000"/>
                </a:solidFill>
                <a:prstDash val="solid"/>
              </a:ln>
            </c:spPr>
          </c:dPt>
          <c:dPt>
            <c:idx val="3"/>
            <c:invertIfNegative val="0"/>
            <c:bubble3D val="0"/>
            <c:spPr>
              <a:solidFill>
                <a:srgbClr val="FFFF99"/>
              </a:solidFill>
              <a:ln w="12700">
                <a:solidFill>
                  <a:srgbClr val="000000"/>
                </a:solidFill>
                <a:prstDash val="solid"/>
              </a:ln>
            </c:spPr>
          </c:dPt>
          <c:dPt>
            <c:idx val="4"/>
            <c:invertIfNegative val="0"/>
            <c:bubble3D val="0"/>
            <c:spPr>
              <a:solidFill>
                <a:srgbClr val="FFFF99"/>
              </a:solidFill>
              <a:ln w="12700">
                <a:solidFill>
                  <a:srgbClr val="000000"/>
                </a:solidFill>
                <a:prstDash val="solid"/>
              </a:ln>
            </c:spPr>
          </c:dPt>
          <c:dPt>
            <c:idx val="5"/>
            <c:invertIfNegative val="0"/>
            <c:bubble3D val="0"/>
            <c:spPr>
              <a:solidFill>
                <a:srgbClr val="FFFF99"/>
              </a:solidFill>
              <a:ln w="12700">
                <a:solidFill>
                  <a:srgbClr val="000000"/>
                </a:solidFill>
                <a:prstDash val="solid"/>
              </a:ln>
            </c:spPr>
          </c:dPt>
          <c:dPt>
            <c:idx val="6"/>
            <c:invertIfNegative val="0"/>
            <c:bubble3D val="0"/>
            <c:spPr>
              <a:solidFill>
                <a:srgbClr val="FFFF99"/>
              </a:solidFill>
              <a:ln w="12700">
                <a:solidFill>
                  <a:srgbClr val="000000"/>
                </a:solidFill>
                <a:prstDash val="solid"/>
              </a:ln>
            </c:spPr>
          </c:dPt>
          <c:dPt>
            <c:idx val="7"/>
            <c:invertIfNegative val="0"/>
            <c:bubble3D val="0"/>
            <c:spPr>
              <a:solidFill>
                <a:srgbClr val="FFFF99"/>
              </a:solidFill>
              <a:ln w="12700">
                <a:solidFill>
                  <a:srgbClr val="000000"/>
                </a:solidFill>
                <a:prstDash val="solid"/>
              </a:ln>
            </c:spPr>
          </c:dPt>
          <c:dPt>
            <c:idx val="8"/>
            <c:invertIfNegative val="0"/>
            <c:bubble3D val="0"/>
            <c:spPr>
              <a:solidFill>
                <a:srgbClr val="FFFF99"/>
              </a:solidFill>
              <a:ln w="12700">
                <a:solidFill>
                  <a:srgbClr val="000000"/>
                </a:solidFill>
                <a:prstDash val="solid"/>
              </a:ln>
            </c:spPr>
          </c:dPt>
          <c:dPt>
            <c:idx val="9"/>
            <c:invertIfNegative val="0"/>
            <c:bubble3D val="0"/>
            <c:spPr>
              <a:solidFill>
                <a:srgbClr val="FFFF99"/>
              </a:solidFill>
              <a:ln w="12700">
                <a:solidFill>
                  <a:srgbClr val="000000"/>
                </a:solidFill>
                <a:prstDash val="solid"/>
              </a:ln>
            </c:spPr>
          </c:dPt>
          <c:dPt>
            <c:idx val="10"/>
            <c:invertIfNegative val="0"/>
            <c:bubble3D val="0"/>
            <c:spPr>
              <a:solidFill>
                <a:srgbClr val="FFFF99"/>
              </a:solidFill>
              <a:ln w="12700">
                <a:solidFill>
                  <a:srgbClr val="000000"/>
                </a:solidFill>
                <a:prstDash val="solid"/>
              </a:ln>
            </c:spPr>
          </c:dPt>
          <c:dPt>
            <c:idx val="11"/>
            <c:invertIfNegative val="0"/>
            <c:bubble3D val="0"/>
            <c:spPr>
              <a:solidFill>
                <a:srgbClr val="FFFF99"/>
              </a:solidFill>
              <a:ln w="12700">
                <a:solidFill>
                  <a:srgbClr val="000000"/>
                </a:solidFill>
                <a:prstDash val="solid"/>
              </a:ln>
            </c:spPr>
          </c:dPt>
          <c:dPt>
            <c:idx val="12"/>
            <c:invertIfNegative val="0"/>
            <c:bubble3D val="0"/>
            <c:spPr>
              <a:solidFill>
                <a:srgbClr val="FFFF99"/>
              </a:solidFill>
              <a:ln w="12700">
                <a:solidFill>
                  <a:srgbClr val="000000"/>
                </a:solidFill>
                <a:prstDash val="solid"/>
              </a:ln>
            </c:spPr>
          </c:dPt>
          <c:dPt>
            <c:idx val="13"/>
            <c:invertIfNegative val="0"/>
            <c:bubble3D val="0"/>
            <c:spPr>
              <a:solidFill>
                <a:srgbClr val="FFFF99"/>
              </a:solidFill>
              <a:ln w="12700">
                <a:solidFill>
                  <a:srgbClr val="000000"/>
                </a:solidFill>
                <a:prstDash val="solid"/>
              </a:ln>
            </c:spPr>
          </c:dPt>
          <c:dPt>
            <c:idx val="14"/>
            <c:invertIfNegative val="0"/>
            <c:bubble3D val="0"/>
            <c:spPr>
              <a:solidFill>
                <a:srgbClr val="FFFF99"/>
              </a:solidFill>
              <a:ln w="12700">
                <a:solidFill>
                  <a:srgbClr val="000000"/>
                </a:solidFill>
                <a:prstDash val="solid"/>
              </a:ln>
            </c:spPr>
          </c:dPt>
          <c:dPt>
            <c:idx val="15"/>
            <c:invertIfNegative val="0"/>
            <c:bubble3D val="0"/>
            <c:spPr>
              <a:solidFill>
                <a:srgbClr val="FFFF99"/>
              </a:solidFill>
              <a:ln w="12700">
                <a:solidFill>
                  <a:srgbClr val="000000"/>
                </a:solidFill>
                <a:prstDash val="solid"/>
              </a:ln>
            </c:spPr>
          </c:dPt>
          <c:dPt>
            <c:idx val="16"/>
            <c:invertIfNegative val="0"/>
            <c:bubble3D val="0"/>
            <c:spPr>
              <a:solidFill>
                <a:srgbClr val="FF0000"/>
              </a:solidFill>
              <a:ln w="12700">
                <a:solidFill>
                  <a:srgbClr val="000000"/>
                </a:solidFill>
                <a:prstDash val="solid"/>
              </a:ln>
            </c:spPr>
          </c:dPt>
          <c:dPt>
            <c:idx val="17"/>
            <c:invertIfNegative val="0"/>
            <c:bubble3D val="0"/>
            <c:spPr>
              <a:solidFill>
                <a:srgbClr val="CCFFCC"/>
              </a:solidFill>
              <a:ln w="12700">
                <a:solidFill>
                  <a:srgbClr val="000000"/>
                </a:solidFill>
                <a:prstDash val="solid"/>
              </a:ln>
            </c:spPr>
          </c:dPt>
          <c:dPt>
            <c:idx val="18"/>
            <c:invertIfNegative val="0"/>
            <c:bubble3D val="0"/>
            <c:spPr>
              <a:solidFill>
                <a:srgbClr val="CCFFCC"/>
              </a:solidFill>
              <a:ln w="12700">
                <a:solidFill>
                  <a:srgbClr val="000000"/>
                </a:solidFill>
                <a:prstDash val="solid"/>
              </a:ln>
            </c:spPr>
          </c:dPt>
          <c:dPt>
            <c:idx val="19"/>
            <c:invertIfNegative val="0"/>
            <c:bubble3D val="0"/>
            <c:spPr>
              <a:solidFill>
                <a:srgbClr val="CCFFCC"/>
              </a:solidFill>
              <a:ln w="12700">
                <a:solidFill>
                  <a:srgbClr val="000000"/>
                </a:solidFill>
                <a:prstDash val="solid"/>
              </a:ln>
            </c:spPr>
          </c:dPt>
          <c:dPt>
            <c:idx val="20"/>
            <c:invertIfNegative val="0"/>
            <c:bubble3D val="0"/>
            <c:spPr>
              <a:solidFill>
                <a:srgbClr val="CCFFCC"/>
              </a:solidFill>
              <a:ln w="12700">
                <a:solidFill>
                  <a:srgbClr val="000000"/>
                </a:solidFill>
                <a:prstDash val="solid"/>
              </a:ln>
            </c:spPr>
          </c:dPt>
          <c:dPt>
            <c:idx val="21"/>
            <c:invertIfNegative val="0"/>
            <c:bubble3D val="0"/>
            <c:spPr>
              <a:solidFill>
                <a:srgbClr val="CCFFCC"/>
              </a:solidFill>
              <a:ln w="12700">
                <a:solidFill>
                  <a:srgbClr val="000000"/>
                </a:solidFill>
                <a:prstDash val="solid"/>
              </a:ln>
            </c:spPr>
          </c:dPt>
          <c:dPt>
            <c:idx val="22"/>
            <c:invertIfNegative val="0"/>
            <c:bubble3D val="0"/>
            <c:spPr>
              <a:solidFill>
                <a:srgbClr val="CCFFCC"/>
              </a:solidFill>
              <a:ln w="12700">
                <a:solidFill>
                  <a:srgbClr val="000000"/>
                </a:solidFill>
                <a:prstDash val="solid"/>
              </a:ln>
            </c:spPr>
          </c:dPt>
          <c:dPt>
            <c:idx val="23"/>
            <c:invertIfNegative val="0"/>
            <c:bubble3D val="0"/>
            <c:spPr>
              <a:solidFill>
                <a:srgbClr val="CCFFCC"/>
              </a:solidFill>
              <a:ln w="12700">
                <a:solidFill>
                  <a:srgbClr val="000000"/>
                </a:solidFill>
                <a:prstDash val="solid"/>
              </a:ln>
            </c:spPr>
          </c:dPt>
          <c:dPt>
            <c:idx val="24"/>
            <c:invertIfNegative val="0"/>
            <c:bubble3D val="0"/>
            <c:spPr>
              <a:solidFill>
                <a:srgbClr val="CCFFCC"/>
              </a:solidFill>
              <a:ln w="12700">
                <a:solidFill>
                  <a:srgbClr val="000000"/>
                </a:solidFill>
                <a:prstDash val="solid"/>
              </a:ln>
            </c:spPr>
          </c:dPt>
          <c:dPt>
            <c:idx val="25"/>
            <c:invertIfNegative val="0"/>
            <c:bubble3D val="0"/>
            <c:spPr>
              <a:solidFill>
                <a:srgbClr val="CCFFCC"/>
              </a:solidFill>
              <a:ln w="12700">
                <a:solidFill>
                  <a:srgbClr val="000000"/>
                </a:solidFill>
                <a:prstDash val="solid"/>
              </a:ln>
            </c:spPr>
          </c:dPt>
          <c:dLbls>
            <c:dLbl>
              <c:idx val="14"/>
              <c:layout>
                <c:manualLayout>
                  <c:x val="0"/>
                  <c:y val="0.31493337922923575"/>
                </c:manualLayout>
              </c:layout>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solidFill>
                        <a:schemeClr val="tx1"/>
                      </a:solidFill>
                    </a:defRPr>
                  </a:pPr>
                  <a:endParaRPr lang="uk-UA"/>
                </a:p>
              </c:txPr>
              <c:dLblPos val="outEnd"/>
              <c:showLegendKey val="0"/>
              <c:showVal val="1"/>
              <c:showCatName val="0"/>
              <c:showSerName val="0"/>
              <c:showPercent val="0"/>
              <c:showBubbleSize val="0"/>
            </c:dLbl>
            <c:dLbl>
              <c:idx val="15"/>
              <c:layout>
                <c:manualLayout>
                  <c:x val="-1.2507817385866169E-3"/>
                  <c:y val="0.2946928560159488"/>
                </c:manualLayout>
              </c:layout>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solidFill>
                        <a:schemeClr val="tx1"/>
                      </a:solidFill>
                    </a:defRPr>
                  </a:pPr>
                  <a:endParaRPr lang="uk-UA"/>
                </a:p>
              </c:txPr>
              <c:dLblPos val="outEnd"/>
              <c:showLegendKey val="0"/>
              <c:showVal val="1"/>
              <c:showCatName val="0"/>
              <c:showSerName val="0"/>
              <c:showPercent val="0"/>
              <c:showBubbleSize val="0"/>
            </c:dLbl>
            <c:dLbl>
              <c:idx val="16"/>
              <c:layout>
                <c:manualLayout>
                  <c:x val="0"/>
                  <c:y val="-5.285056581042091E-3"/>
                </c:manualLayout>
              </c:layout>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solidFill>
                        <a:srgbClr val="FF0000"/>
                      </a:solidFill>
                    </a:defRPr>
                  </a:pPr>
                  <a:endParaRPr lang="uk-UA"/>
                </a:p>
              </c:txPr>
              <c:dLblPos val="outEnd"/>
              <c:showLegendKey val="0"/>
              <c:showVal val="1"/>
              <c:showCatName val="0"/>
              <c:showSerName val="0"/>
              <c:showPercent val="0"/>
              <c:showBubbleSize val="0"/>
            </c:dLbl>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pPr>
                <a:endParaRPr lang="uk-UA"/>
              </a:p>
            </c:txPr>
            <c:dLblPos val="ctr"/>
            <c:showLegendKey val="0"/>
            <c:showVal val="1"/>
            <c:showCatName val="0"/>
            <c:showSerName val="0"/>
            <c:showPercent val="0"/>
            <c:showBubbleSize val="0"/>
            <c:showLeaderLines val="0"/>
          </c:dLbls>
          <c:cat>
            <c:strRef>
              <c:f>'D:\Моя робоча папка\Інформація\01.10.2015\[Книга січень-вересень без Крима підконтрольні.xls]для сортировки'!$A$4:$A$29</c:f>
              <c:strCache>
                <c:ptCount val="26"/>
                <c:pt idx="0">
                  <c:v>Луганська  </c:v>
                </c:pt>
                <c:pt idx="1">
                  <c:v>Херсонська  </c:v>
                </c:pt>
                <c:pt idx="2">
                  <c:v>Вінницька  </c:v>
                </c:pt>
                <c:pt idx="3">
                  <c:v>Черкаська  </c:v>
                </c:pt>
                <c:pt idx="4">
                  <c:v>Тернопільська  </c:v>
                </c:pt>
                <c:pt idx="5">
                  <c:v>Харківська  </c:v>
                </c:pt>
                <c:pt idx="6">
                  <c:v>Кіровоградська  </c:v>
                </c:pt>
                <c:pt idx="7">
                  <c:v>Рівненська  </c:v>
                </c:pt>
                <c:pt idx="8">
                  <c:v>Чернівецька  </c:v>
                </c:pt>
                <c:pt idx="9">
                  <c:v>Чернігівська  </c:v>
                </c:pt>
                <c:pt idx="10">
                  <c:v>Запорізька  </c:v>
                </c:pt>
                <c:pt idx="11">
                  <c:v>Хмельницька  </c:v>
                </c:pt>
                <c:pt idx="12">
                  <c:v>Миколаївська  </c:v>
                </c:pt>
                <c:pt idx="13">
                  <c:v>Сумська  </c:v>
                </c:pt>
                <c:pt idx="14">
                  <c:v>Одеська  </c:v>
                </c:pt>
                <c:pt idx="15">
                  <c:v>Житомирська   </c:v>
                </c:pt>
                <c:pt idx="16">
                  <c:v>Україна</c:v>
                </c:pt>
                <c:pt idx="17">
                  <c:v>Львівська   </c:v>
                </c:pt>
                <c:pt idx="18">
                  <c:v>Дніпропетровська  </c:v>
                </c:pt>
                <c:pt idx="19">
                  <c:v>м. Київ</c:v>
                </c:pt>
                <c:pt idx="20">
                  <c:v>Донецька  </c:v>
                </c:pt>
                <c:pt idx="21">
                  <c:v>Полтавська  </c:v>
                </c:pt>
                <c:pt idx="22">
                  <c:v>Волинська  </c:v>
                </c:pt>
                <c:pt idx="23">
                  <c:v>Івано-Франківська  </c:v>
                </c:pt>
                <c:pt idx="24">
                  <c:v>Закарпатська  </c:v>
                </c:pt>
                <c:pt idx="25">
                  <c:v>Київська  </c:v>
                </c:pt>
              </c:strCache>
            </c:strRef>
          </c:cat>
          <c:val>
            <c:numRef>
              <c:f>'D:\Моя робоча папка\Інформація\01.10.2015\[Книга січень-вересень без Крима підконтрольні.xls]для сортировки'!$B$4:$B$29</c:f>
              <c:numCache>
                <c:formatCode>General</c:formatCode>
                <c:ptCount val="26"/>
                <c:pt idx="0">
                  <c:v>79.555905121899016</c:v>
                </c:pt>
                <c:pt idx="1">
                  <c:v>81.157624763851842</c:v>
                </c:pt>
                <c:pt idx="2">
                  <c:v>81.23951674945053</c:v>
                </c:pt>
                <c:pt idx="3">
                  <c:v>82.014849011326717</c:v>
                </c:pt>
                <c:pt idx="4">
                  <c:v>82.654127004903927</c:v>
                </c:pt>
                <c:pt idx="5">
                  <c:v>82.801073319949666</c:v>
                </c:pt>
                <c:pt idx="6">
                  <c:v>83.242849150574045</c:v>
                </c:pt>
                <c:pt idx="7">
                  <c:v>83.663927268330539</c:v>
                </c:pt>
                <c:pt idx="8">
                  <c:v>84.161608028428347</c:v>
                </c:pt>
                <c:pt idx="9">
                  <c:v>84.43376352079774</c:v>
                </c:pt>
                <c:pt idx="10">
                  <c:v>84.489961543190802</c:v>
                </c:pt>
                <c:pt idx="11">
                  <c:v>84.51878473430348</c:v>
                </c:pt>
                <c:pt idx="12">
                  <c:v>84.882858876897416</c:v>
                </c:pt>
                <c:pt idx="13">
                  <c:v>84.914783016258653</c:v>
                </c:pt>
                <c:pt idx="14">
                  <c:v>85.29829094007755</c:v>
                </c:pt>
                <c:pt idx="15">
                  <c:v>85.568912824029596</c:v>
                </c:pt>
                <c:pt idx="16">
                  <c:v>85.72096472900526</c:v>
                </c:pt>
                <c:pt idx="17">
                  <c:v>85.834550768560774</c:v>
                </c:pt>
                <c:pt idx="18">
                  <c:v>86.074514994203639</c:v>
                </c:pt>
                <c:pt idx="19">
                  <c:v>87.003428851956599</c:v>
                </c:pt>
                <c:pt idx="20">
                  <c:v>87.615440915208325</c:v>
                </c:pt>
                <c:pt idx="21">
                  <c:v>88.008019050642687</c:v>
                </c:pt>
                <c:pt idx="22">
                  <c:v>89.696298788669935</c:v>
                </c:pt>
                <c:pt idx="23">
                  <c:v>89.993433709773541</c:v>
                </c:pt>
                <c:pt idx="24">
                  <c:v>91.273972587613599</c:v>
                </c:pt>
                <c:pt idx="25">
                  <c:v>91.851223065112748</c:v>
                </c:pt>
              </c:numCache>
            </c:numRef>
          </c:val>
        </c:ser>
        <c:dLbls>
          <c:showLegendKey val="0"/>
          <c:showVal val="0"/>
          <c:showCatName val="0"/>
          <c:showSerName val="0"/>
          <c:showPercent val="0"/>
          <c:showBubbleSize val="0"/>
        </c:dLbls>
        <c:gapWidth val="99"/>
        <c:axId val="232562688"/>
        <c:axId val="232564224"/>
      </c:barChart>
      <c:catAx>
        <c:axId val="232562688"/>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900" b="0" i="0" u="none" strike="noStrike" baseline="0">
                <a:solidFill>
                  <a:srgbClr val="000000"/>
                </a:solidFill>
                <a:latin typeface="Times New Roman"/>
                <a:ea typeface="Times New Roman"/>
                <a:cs typeface="Times New Roman"/>
              </a:defRPr>
            </a:pPr>
            <a:endParaRPr lang="uk-UA"/>
          </a:p>
        </c:txPr>
        <c:crossAx val="232564224"/>
        <c:crossesAt val="0"/>
        <c:auto val="1"/>
        <c:lblAlgn val="ctr"/>
        <c:lblOffset val="100"/>
        <c:tickLblSkip val="1"/>
        <c:tickMarkSkip val="1"/>
        <c:noMultiLvlLbl val="0"/>
      </c:catAx>
      <c:valAx>
        <c:axId val="232564224"/>
        <c:scaling>
          <c:orientation val="minMax"/>
          <c:max val="110"/>
          <c:min val="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uk-UA"/>
          </a:p>
        </c:txPr>
        <c:crossAx val="232562688"/>
        <c:crosses val="autoZero"/>
        <c:crossBetween val="between"/>
        <c:majorUnit val="10"/>
        <c:minorUnit val="5"/>
      </c:valAx>
      <c:spPr>
        <a:solidFill>
          <a:srgbClr val="CCCCFF">
            <a:alpha val="53000"/>
          </a:srgbClr>
        </a:solidFill>
        <a:ln w="12700">
          <a:solidFill>
            <a:srgbClr val="808080"/>
          </a:solidFill>
          <a:prstDash val="solid"/>
        </a:ln>
      </c:spPr>
    </c:plotArea>
    <c:plotVisOnly val="1"/>
    <c:dispBlanksAs val="gap"/>
    <c:showDLblsOverMax val="0"/>
  </c:chart>
  <c:spPr>
    <a:noFill/>
    <a:ln w="9525">
      <a:noFill/>
    </a:ln>
  </c:spPr>
  <c:txPr>
    <a:bodyPr/>
    <a:lstStyle/>
    <a:p>
      <a:pPr>
        <a:defRPr sz="800" b="0" i="0" u="none" strike="noStrike" baseline="0">
          <a:solidFill>
            <a:srgbClr val="000000"/>
          </a:solidFill>
          <a:latin typeface="Arial Cyr"/>
          <a:ea typeface="Arial Cyr"/>
          <a:cs typeface="Arial Cyr"/>
        </a:defRPr>
      </a:pPr>
      <a:endParaRPr lang="uk-UA"/>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8304667419843452E-2"/>
          <c:y val="6.8411912358158508E-2"/>
          <c:w val="0.94475938323992092"/>
          <c:h val="0.7171076330329107"/>
        </c:manualLayout>
      </c:layout>
      <c:barChart>
        <c:barDir val="col"/>
        <c:grouping val="clustered"/>
        <c:varyColors val="0"/>
        <c:ser>
          <c:idx val="0"/>
          <c:order val="0"/>
          <c:spPr>
            <a:solidFill>
              <a:srgbClr val="3366FF"/>
            </a:solidFill>
            <a:ln w="12700">
              <a:solidFill>
                <a:srgbClr val="000000"/>
              </a:solidFill>
              <a:prstDash val="solid"/>
            </a:ln>
          </c:spPr>
          <c:invertIfNegative val="0"/>
          <c:dPt>
            <c:idx val="0"/>
            <c:invertIfNegative val="0"/>
            <c:bubble3D val="0"/>
            <c:spPr>
              <a:solidFill>
                <a:srgbClr val="FFFF99"/>
              </a:solidFill>
              <a:ln w="12700">
                <a:solidFill>
                  <a:srgbClr val="000000"/>
                </a:solidFill>
                <a:prstDash val="solid"/>
              </a:ln>
            </c:spPr>
          </c:dPt>
          <c:dPt>
            <c:idx val="1"/>
            <c:invertIfNegative val="0"/>
            <c:bubble3D val="0"/>
            <c:spPr>
              <a:solidFill>
                <a:srgbClr val="FFFF99"/>
              </a:solidFill>
              <a:ln w="12700">
                <a:solidFill>
                  <a:srgbClr val="000000"/>
                </a:solidFill>
                <a:prstDash val="solid"/>
              </a:ln>
            </c:spPr>
          </c:dPt>
          <c:dPt>
            <c:idx val="2"/>
            <c:invertIfNegative val="0"/>
            <c:bubble3D val="0"/>
            <c:spPr>
              <a:solidFill>
                <a:srgbClr val="FFFF99"/>
              </a:solidFill>
              <a:ln w="12700">
                <a:solidFill>
                  <a:srgbClr val="000000"/>
                </a:solidFill>
                <a:prstDash val="solid"/>
              </a:ln>
            </c:spPr>
          </c:dPt>
          <c:dPt>
            <c:idx val="3"/>
            <c:invertIfNegative val="0"/>
            <c:bubble3D val="0"/>
            <c:spPr>
              <a:solidFill>
                <a:srgbClr val="FFFF99"/>
              </a:solidFill>
              <a:ln w="12700">
                <a:solidFill>
                  <a:srgbClr val="000000"/>
                </a:solidFill>
                <a:prstDash val="solid"/>
              </a:ln>
            </c:spPr>
          </c:dPt>
          <c:dPt>
            <c:idx val="4"/>
            <c:invertIfNegative val="0"/>
            <c:bubble3D val="0"/>
            <c:spPr>
              <a:solidFill>
                <a:srgbClr val="FFFF99"/>
              </a:solidFill>
              <a:ln w="12700">
                <a:solidFill>
                  <a:srgbClr val="000000"/>
                </a:solidFill>
                <a:prstDash val="solid"/>
              </a:ln>
            </c:spPr>
          </c:dPt>
          <c:dPt>
            <c:idx val="5"/>
            <c:invertIfNegative val="0"/>
            <c:bubble3D val="0"/>
            <c:spPr>
              <a:solidFill>
                <a:srgbClr val="FFFF99"/>
              </a:solidFill>
              <a:ln w="12700">
                <a:solidFill>
                  <a:srgbClr val="000000"/>
                </a:solidFill>
                <a:prstDash val="solid"/>
              </a:ln>
            </c:spPr>
          </c:dPt>
          <c:dPt>
            <c:idx val="6"/>
            <c:invertIfNegative val="0"/>
            <c:bubble3D val="0"/>
            <c:spPr>
              <a:solidFill>
                <a:srgbClr val="FFFF99"/>
              </a:solidFill>
              <a:ln w="12700">
                <a:solidFill>
                  <a:srgbClr val="000000"/>
                </a:solidFill>
                <a:prstDash val="solid"/>
              </a:ln>
            </c:spPr>
          </c:dPt>
          <c:dPt>
            <c:idx val="7"/>
            <c:invertIfNegative val="0"/>
            <c:bubble3D val="0"/>
            <c:spPr>
              <a:solidFill>
                <a:srgbClr val="FFFF99"/>
              </a:solidFill>
              <a:ln w="12700">
                <a:solidFill>
                  <a:srgbClr val="000000"/>
                </a:solidFill>
                <a:prstDash val="solid"/>
              </a:ln>
            </c:spPr>
          </c:dPt>
          <c:dPt>
            <c:idx val="8"/>
            <c:invertIfNegative val="0"/>
            <c:bubble3D val="0"/>
            <c:spPr>
              <a:solidFill>
                <a:srgbClr val="FF0000"/>
              </a:solidFill>
              <a:ln w="12700">
                <a:solidFill>
                  <a:srgbClr val="000000"/>
                </a:solidFill>
                <a:prstDash val="solid"/>
              </a:ln>
            </c:spPr>
          </c:dPt>
          <c:dPt>
            <c:idx val="9"/>
            <c:invertIfNegative val="0"/>
            <c:bubble3D val="0"/>
            <c:spPr>
              <a:solidFill>
                <a:srgbClr val="CCFFCC"/>
              </a:solidFill>
              <a:ln w="12700">
                <a:solidFill>
                  <a:srgbClr val="000000"/>
                </a:solidFill>
                <a:prstDash val="solid"/>
              </a:ln>
            </c:spPr>
          </c:dPt>
          <c:dPt>
            <c:idx val="10"/>
            <c:invertIfNegative val="0"/>
            <c:bubble3D val="0"/>
            <c:spPr>
              <a:solidFill>
                <a:srgbClr val="CCFFCC"/>
              </a:solidFill>
              <a:ln w="12700">
                <a:solidFill>
                  <a:srgbClr val="000000"/>
                </a:solidFill>
                <a:prstDash val="solid"/>
              </a:ln>
            </c:spPr>
          </c:dPt>
          <c:dPt>
            <c:idx val="11"/>
            <c:invertIfNegative val="0"/>
            <c:bubble3D val="0"/>
            <c:spPr>
              <a:solidFill>
                <a:srgbClr val="CCFFCC"/>
              </a:solidFill>
              <a:ln w="12700">
                <a:solidFill>
                  <a:srgbClr val="000000"/>
                </a:solidFill>
                <a:prstDash val="solid"/>
              </a:ln>
            </c:spPr>
          </c:dPt>
          <c:dPt>
            <c:idx val="12"/>
            <c:invertIfNegative val="0"/>
            <c:bubble3D val="0"/>
            <c:spPr>
              <a:solidFill>
                <a:srgbClr val="CCFFCC"/>
              </a:solidFill>
              <a:ln w="12700">
                <a:solidFill>
                  <a:srgbClr val="000000"/>
                </a:solidFill>
                <a:prstDash val="solid"/>
              </a:ln>
            </c:spPr>
          </c:dPt>
          <c:dPt>
            <c:idx val="13"/>
            <c:invertIfNegative val="0"/>
            <c:bubble3D val="0"/>
            <c:spPr>
              <a:solidFill>
                <a:srgbClr val="CCFFCC"/>
              </a:solidFill>
              <a:ln w="12700">
                <a:solidFill>
                  <a:srgbClr val="000000"/>
                </a:solidFill>
                <a:prstDash val="solid"/>
              </a:ln>
            </c:spPr>
          </c:dPt>
          <c:dPt>
            <c:idx val="14"/>
            <c:invertIfNegative val="0"/>
            <c:bubble3D val="0"/>
            <c:spPr>
              <a:solidFill>
                <a:srgbClr val="CCFFCC"/>
              </a:solidFill>
              <a:ln w="12700">
                <a:solidFill>
                  <a:srgbClr val="000000"/>
                </a:solidFill>
                <a:prstDash val="solid"/>
              </a:ln>
            </c:spPr>
          </c:dPt>
          <c:dPt>
            <c:idx val="15"/>
            <c:invertIfNegative val="0"/>
            <c:bubble3D val="0"/>
            <c:spPr>
              <a:solidFill>
                <a:srgbClr val="CCFFCC"/>
              </a:solidFill>
              <a:ln w="12700">
                <a:solidFill>
                  <a:srgbClr val="000000"/>
                </a:solidFill>
                <a:prstDash val="solid"/>
              </a:ln>
            </c:spPr>
          </c:dPt>
          <c:dPt>
            <c:idx val="16"/>
            <c:invertIfNegative val="0"/>
            <c:bubble3D val="0"/>
            <c:spPr>
              <a:solidFill>
                <a:srgbClr val="CCFFCC"/>
              </a:solidFill>
              <a:ln w="12700">
                <a:solidFill>
                  <a:srgbClr val="000000"/>
                </a:solidFill>
                <a:prstDash val="solid"/>
              </a:ln>
            </c:spPr>
          </c:dPt>
          <c:dPt>
            <c:idx val="17"/>
            <c:invertIfNegative val="0"/>
            <c:bubble3D val="0"/>
            <c:spPr>
              <a:solidFill>
                <a:srgbClr val="CCFFCC"/>
              </a:solidFill>
              <a:ln w="12700">
                <a:solidFill>
                  <a:srgbClr val="000000"/>
                </a:solidFill>
                <a:prstDash val="solid"/>
              </a:ln>
            </c:spPr>
          </c:dPt>
          <c:dPt>
            <c:idx val="18"/>
            <c:invertIfNegative val="0"/>
            <c:bubble3D val="0"/>
            <c:spPr>
              <a:solidFill>
                <a:srgbClr val="CCFFCC"/>
              </a:solidFill>
              <a:ln w="12700">
                <a:solidFill>
                  <a:srgbClr val="000000"/>
                </a:solidFill>
                <a:prstDash val="solid"/>
              </a:ln>
            </c:spPr>
          </c:dPt>
          <c:dPt>
            <c:idx val="19"/>
            <c:invertIfNegative val="0"/>
            <c:bubble3D val="0"/>
            <c:spPr>
              <a:solidFill>
                <a:srgbClr val="CCFFCC"/>
              </a:solidFill>
              <a:ln w="12700">
                <a:solidFill>
                  <a:srgbClr val="000000"/>
                </a:solidFill>
                <a:prstDash val="solid"/>
              </a:ln>
            </c:spPr>
          </c:dPt>
          <c:dPt>
            <c:idx val="20"/>
            <c:invertIfNegative val="0"/>
            <c:bubble3D val="0"/>
            <c:spPr>
              <a:solidFill>
                <a:srgbClr val="CCFFCC"/>
              </a:solidFill>
              <a:ln w="12700">
                <a:solidFill>
                  <a:srgbClr val="000000"/>
                </a:solidFill>
                <a:prstDash val="solid"/>
              </a:ln>
            </c:spPr>
          </c:dPt>
          <c:dPt>
            <c:idx val="21"/>
            <c:invertIfNegative val="0"/>
            <c:bubble3D val="0"/>
            <c:spPr>
              <a:solidFill>
                <a:srgbClr val="CCFFCC"/>
              </a:solidFill>
              <a:ln w="12700">
                <a:solidFill>
                  <a:srgbClr val="000000"/>
                </a:solidFill>
                <a:prstDash val="solid"/>
              </a:ln>
            </c:spPr>
          </c:dPt>
          <c:dPt>
            <c:idx val="22"/>
            <c:invertIfNegative val="0"/>
            <c:bubble3D val="0"/>
            <c:spPr>
              <a:solidFill>
                <a:srgbClr val="CCFFCC"/>
              </a:solidFill>
              <a:ln w="12700">
                <a:solidFill>
                  <a:srgbClr val="000000"/>
                </a:solidFill>
                <a:prstDash val="solid"/>
              </a:ln>
            </c:spPr>
          </c:dPt>
          <c:dPt>
            <c:idx val="23"/>
            <c:invertIfNegative val="0"/>
            <c:bubble3D val="0"/>
            <c:spPr>
              <a:solidFill>
                <a:srgbClr val="CCFFCC"/>
              </a:solidFill>
              <a:ln w="12700">
                <a:solidFill>
                  <a:srgbClr val="000000"/>
                </a:solidFill>
                <a:prstDash val="solid"/>
              </a:ln>
            </c:spPr>
          </c:dPt>
          <c:dPt>
            <c:idx val="24"/>
            <c:invertIfNegative val="0"/>
            <c:bubble3D val="0"/>
            <c:spPr>
              <a:solidFill>
                <a:srgbClr val="CCFFCC"/>
              </a:solidFill>
              <a:ln w="12700">
                <a:solidFill>
                  <a:srgbClr val="000000"/>
                </a:solidFill>
                <a:prstDash val="solid"/>
              </a:ln>
            </c:spPr>
          </c:dPt>
          <c:dPt>
            <c:idx val="25"/>
            <c:invertIfNegative val="0"/>
            <c:bubble3D val="0"/>
            <c:spPr>
              <a:solidFill>
                <a:srgbClr val="CCFFCC"/>
              </a:solidFill>
              <a:ln w="12700">
                <a:solidFill>
                  <a:srgbClr val="000000"/>
                </a:solidFill>
                <a:prstDash val="solid"/>
              </a:ln>
            </c:spPr>
          </c:dPt>
          <c:dLbls>
            <c:dLbl>
              <c:idx val="0"/>
              <c:layout>
                <c:manualLayout>
                  <c:x val="0"/>
                  <c:y val="0.36622630902378683"/>
                </c:manualLayout>
              </c:layout>
              <c:dLblPos val="outEnd"/>
              <c:showLegendKey val="0"/>
              <c:showVal val="1"/>
              <c:showCatName val="0"/>
              <c:showSerName val="0"/>
              <c:showPercent val="0"/>
              <c:showBubbleSize val="0"/>
            </c:dLbl>
            <c:dLbl>
              <c:idx val="1"/>
              <c:layout>
                <c:manualLayout>
                  <c:x val="2.4992192399736538E-3"/>
                  <c:y val="0.26824949064177339"/>
                </c:manualLayout>
              </c:layout>
              <c:dLblPos val="outEnd"/>
              <c:showLegendKey val="0"/>
              <c:showVal val="1"/>
              <c:showCatName val="0"/>
              <c:showSerName val="0"/>
              <c:showPercent val="0"/>
              <c:showBubbleSize val="0"/>
            </c:dLbl>
            <c:dLbl>
              <c:idx val="2"/>
              <c:layout>
                <c:manualLayout>
                  <c:x val="3.7488288599604818E-3"/>
                  <c:y val="0.26272500384928016"/>
                </c:manualLayout>
              </c:layout>
              <c:dLblPos val="outEnd"/>
              <c:showLegendKey val="0"/>
              <c:showVal val="1"/>
              <c:showCatName val="0"/>
              <c:showSerName val="0"/>
              <c:showPercent val="0"/>
              <c:showBubbleSize val="0"/>
            </c:dLbl>
            <c:dLbl>
              <c:idx val="3"/>
              <c:layout>
                <c:manualLayout>
                  <c:x val="1.2496096199868269E-3"/>
                  <c:y val="0.24778922416416915"/>
                </c:manualLayout>
              </c:layout>
              <c:dLblPos val="outEnd"/>
              <c:showLegendKey val="0"/>
              <c:showVal val="1"/>
              <c:showCatName val="0"/>
              <c:showSerName val="0"/>
              <c:showPercent val="0"/>
              <c:showBubbleSize val="0"/>
            </c:dLbl>
            <c:dLbl>
              <c:idx val="4"/>
              <c:layout>
                <c:manualLayout>
                  <c:x val="2.4992192399736538E-3"/>
                  <c:y val="0.23931923243564543"/>
                </c:manualLayout>
              </c:layout>
              <c:dLblPos val="outEnd"/>
              <c:showLegendKey val="0"/>
              <c:showVal val="1"/>
              <c:showCatName val="0"/>
              <c:showSerName val="0"/>
              <c:showPercent val="0"/>
              <c:showBubbleSize val="0"/>
            </c:dLbl>
            <c:dLbl>
              <c:idx val="5"/>
              <c:layout>
                <c:manualLayout>
                  <c:x val="3.7488288599604818E-3"/>
                  <c:y val="0.23031743133063348"/>
                </c:manualLayout>
              </c:layout>
              <c:dLblPos val="outEnd"/>
              <c:showLegendKey val="0"/>
              <c:showVal val="1"/>
              <c:showCatName val="0"/>
              <c:showSerName val="0"/>
              <c:showPercent val="0"/>
              <c:showBubbleSize val="0"/>
            </c:dLbl>
            <c:dLbl>
              <c:idx val="6"/>
              <c:layout>
                <c:manualLayout>
                  <c:x val="2.4992192399736538E-3"/>
                  <c:y val="0.21315845069161718"/>
                </c:manualLayout>
              </c:layout>
              <c:dLblPos val="outEnd"/>
              <c:showLegendKey val="0"/>
              <c:showVal val="1"/>
              <c:showCatName val="0"/>
              <c:showSerName val="0"/>
              <c:showPercent val="0"/>
              <c:showBubbleSize val="0"/>
            </c:dLbl>
            <c:dLbl>
              <c:idx val="7"/>
              <c:layout>
                <c:manualLayout>
                  <c:x val="-1.2555091026379677E-3"/>
                  <c:y val="0.1999918247923928"/>
                </c:manualLayout>
              </c:layout>
              <c:dLblPos val="outEnd"/>
              <c:showLegendKey val="0"/>
              <c:showVal val="1"/>
              <c:showCatName val="0"/>
              <c:showSerName val="0"/>
              <c:showPercent val="0"/>
              <c:showBubbleSize val="0"/>
            </c:dLbl>
            <c:dLbl>
              <c:idx val="8"/>
              <c:layout>
                <c:manualLayout>
                  <c:x val="1.2472362155481031E-3"/>
                  <c:y val="1.8001233452375829E-3"/>
                </c:manualLayout>
              </c:layout>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solidFill>
                        <a:srgbClr val="FF0000"/>
                      </a:solidFill>
                    </a:defRPr>
                  </a:pPr>
                  <a:endParaRPr lang="uk-UA"/>
                </a:p>
              </c:txPr>
              <c:dLblPos val="outEnd"/>
              <c:showLegendKey val="0"/>
              <c:showVal val="1"/>
              <c:showCatName val="0"/>
              <c:showSerName val="0"/>
              <c:showPercent val="0"/>
              <c:showBubbleSize val="0"/>
            </c:dLbl>
            <c:dLbl>
              <c:idx val="9"/>
              <c:layout>
                <c:manualLayout>
                  <c:x val="1.2496096199868729E-3"/>
                  <c:y val="0.2037314026060521"/>
                </c:manualLayout>
              </c:layout>
              <c:dLblPos val="outEnd"/>
              <c:showLegendKey val="0"/>
              <c:showVal val="1"/>
              <c:showCatName val="0"/>
              <c:showSerName val="0"/>
              <c:showPercent val="0"/>
              <c:showBubbleSize val="0"/>
            </c:dLbl>
            <c:dLbl>
              <c:idx val="10"/>
              <c:layout>
                <c:manualLayout>
                  <c:x val="1.250683251835547E-3"/>
                  <c:y val="0.16789050958794088"/>
                </c:manualLayout>
              </c:layout>
              <c:dLblPos val="outEnd"/>
              <c:showLegendKey val="0"/>
              <c:showVal val="1"/>
              <c:showCatName val="0"/>
              <c:showSerName val="0"/>
              <c:showPercent val="0"/>
              <c:showBubbleSize val="0"/>
            </c:dLbl>
            <c:dLbl>
              <c:idx val="11"/>
              <c:layout>
                <c:manualLayout>
                  <c:x val="-1.1818410128377484E-6"/>
                  <c:y val="0.19299169571016742"/>
                </c:manualLayout>
              </c:layout>
              <c:dLblPos val="outEnd"/>
              <c:showLegendKey val="0"/>
              <c:showVal val="1"/>
              <c:showCatName val="0"/>
              <c:showSerName val="0"/>
              <c:showPercent val="0"/>
              <c:showBubbleSize val="0"/>
            </c:dLbl>
            <c:dLbl>
              <c:idx val="12"/>
              <c:layout>
                <c:manualLayout>
                  <c:x val="0"/>
                  <c:y val="0.18695169242998788"/>
                </c:manualLayout>
              </c:layout>
              <c:dLblPos val="outEnd"/>
              <c:showLegendKey val="0"/>
              <c:showVal val="1"/>
              <c:showCatName val="0"/>
              <c:showSerName val="0"/>
              <c:showPercent val="0"/>
              <c:showBubbleSize val="0"/>
            </c:dLbl>
            <c:dLbl>
              <c:idx val="13"/>
              <c:layout>
                <c:manualLayout>
                  <c:x val="1.2496096199868269E-3"/>
                  <c:y val="0.18991037443648334"/>
                </c:manualLayout>
              </c:layout>
              <c:dLblPos val="outEnd"/>
              <c:showLegendKey val="0"/>
              <c:showVal val="1"/>
              <c:showCatName val="0"/>
              <c:showSerName val="0"/>
              <c:showPercent val="0"/>
              <c:showBubbleSize val="0"/>
            </c:dLbl>
            <c:dLbl>
              <c:idx val="14"/>
              <c:layout>
                <c:manualLayout>
                  <c:x val="0"/>
                  <c:y val="0.2014037876916136"/>
                </c:manualLayout>
              </c:layout>
              <c:dLblPos val="outEnd"/>
              <c:showLegendKey val="0"/>
              <c:showVal val="1"/>
              <c:showCatName val="0"/>
              <c:showSerName val="0"/>
              <c:showPercent val="0"/>
              <c:showBubbleSize val="0"/>
            </c:dLbl>
            <c:dLbl>
              <c:idx val="15"/>
              <c:layout>
                <c:manualLayout>
                  <c:x val="3.7488288599604818E-3"/>
                  <c:y val="0.20219741972908228"/>
                </c:manualLayout>
              </c:layout>
              <c:dLblPos val="outEnd"/>
              <c:showLegendKey val="0"/>
              <c:showVal val="1"/>
              <c:showCatName val="0"/>
              <c:showSerName val="0"/>
              <c:showPercent val="0"/>
              <c:showBubbleSize val="0"/>
            </c:dLbl>
            <c:dLbl>
              <c:idx val="16"/>
              <c:layout>
                <c:manualLayout>
                  <c:x val="3.7488288599604818E-3"/>
                  <c:y val="0.20346270495178553"/>
                </c:manualLayout>
              </c:layout>
              <c:dLblPos val="outEnd"/>
              <c:showLegendKey val="0"/>
              <c:showVal val="1"/>
              <c:showCatName val="0"/>
              <c:showSerName val="0"/>
              <c:showPercent val="0"/>
              <c:showBubbleSize val="0"/>
            </c:dLbl>
            <c:dLbl>
              <c:idx val="17"/>
              <c:layout>
                <c:manualLayout>
                  <c:x val="-1.2496096199868269E-3"/>
                  <c:y val="0.20206135215362744"/>
                </c:manualLayout>
              </c:layout>
              <c:dLblPos val="outEnd"/>
              <c:showLegendKey val="0"/>
              <c:showVal val="1"/>
              <c:showCatName val="0"/>
              <c:showSerName val="0"/>
              <c:showPercent val="0"/>
              <c:showBubbleSize val="0"/>
            </c:dLbl>
            <c:dLbl>
              <c:idx val="18"/>
              <c:layout>
                <c:manualLayout>
                  <c:x val="-2.5027453181859791E-3"/>
                  <c:y val="0.14566111613097546"/>
                </c:manualLayout>
              </c:layout>
              <c:dLblPos val="outEnd"/>
              <c:showLegendKey val="0"/>
              <c:showVal val="1"/>
              <c:showCatName val="0"/>
              <c:showSerName val="0"/>
              <c:showPercent val="0"/>
              <c:showBubbleSize val="0"/>
            </c:dLbl>
            <c:dLbl>
              <c:idx val="19"/>
              <c:layout>
                <c:manualLayout>
                  <c:x val="-1.2531454206122924E-3"/>
                  <c:y val="0.11838618533339071"/>
                </c:manualLayout>
              </c:layout>
              <c:dLblPos val="outEnd"/>
              <c:showLegendKey val="0"/>
              <c:showVal val="1"/>
              <c:showCatName val="0"/>
              <c:showSerName val="0"/>
              <c:showPercent val="0"/>
              <c:showBubbleSize val="0"/>
            </c:dLbl>
            <c:dLbl>
              <c:idx val="20"/>
              <c:layout>
                <c:manualLayout>
                  <c:x val="1.2495998975737786E-3"/>
                  <c:y val="9.0374338453594952E-2"/>
                </c:manualLayout>
              </c:layout>
              <c:dLblPos val="outEnd"/>
              <c:showLegendKey val="0"/>
              <c:showVal val="1"/>
              <c:showCatName val="0"/>
              <c:showSerName val="0"/>
              <c:showPercent val="0"/>
              <c:showBubbleSize val="0"/>
            </c:dLbl>
            <c:dLbl>
              <c:idx val="21"/>
              <c:layout>
                <c:manualLayout>
                  <c:x val="-1.2507817385866169E-3"/>
                  <c:y val="0.14544483169112066"/>
                </c:manualLayout>
              </c:layout>
              <c:dLblPos val="outEnd"/>
              <c:showLegendKey val="0"/>
              <c:showVal val="1"/>
              <c:showCatName val="0"/>
              <c:showSerName val="0"/>
              <c:showPercent val="0"/>
              <c:showBubbleSize val="0"/>
            </c:dLbl>
            <c:dLbl>
              <c:idx val="22"/>
              <c:layout>
                <c:manualLayout>
                  <c:x val="-2.5015634771732337E-3"/>
                  <c:y val="0.11218937796709838"/>
                </c:manualLayout>
              </c:layout>
              <c:dLblPos val="outEnd"/>
              <c:showLegendKey val="0"/>
              <c:showVal val="1"/>
              <c:showCatName val="0"/>
              <c:showSerName val="0"/>
              <c:showPercent val="0"/>
              <c:showBubbleSize val="0"/>
            </c:dLbl>
            <c:dLbl>
              <c:idx val="23"/>
              <c:layout>
                <c:manualLayout>
                  <c:x val="-1.2507817385866169E-3"/>
                  <c:y val="0.17689313425985689"/>
                </c:manualLayout>
              </c:layout>
              <c:dLblPos val="outEnd"/>
              <c:showLegendKey val="0"/>
              <c:showVal val="1"/>
              <c:showCatName val="0"/>
              <c:showSerName val="0"/>
              <c:showPercent val="0"/>
              <c:showBubbleSize val="0"/>
            </c:dLbl>
            <c:dLbl>
              <c:idx val="24"/>
              <c:layout>
                <c:manualLayout>
                  <c:x val="0"/>
                  <c:y val="0.16012893880068269"/>
                </c:manualLayout>
              </c:layout>
              <c:dLblPos val="outEnd"/>
              <c:showLegendKey val="0"/>
              <c:showVal val="1"/>
              <c:showCatName val="0"/>
              <c:showSerName val="0"/>
              <c:showPercent val="0"/>
              <c:showBubbleSize val="0"/>
            </c:dLbl>
            <c:dLbl>
              <c:idx val="25"/>
              <c:layout>
                <c:manualLayout>
                  <c:x val="3.7487996927213383E-3"/>
                  <c:y val="0.13707456649885974"/>
                </c:manualLayout>
              </c:layout>
              <c:dLblPos val="outEnd"/>
              <c:showLegendKey val="0"/>
              <c:showVal val="1"/>
              <c:showCatName val="0"/>
              <c:showSerName val="0"/>
              <c:showPercent val="0"/>
              <c:showBubbleSize val="0"/>
            </c:dLbl>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solidFill>
                      <a:schemeClr val="tx1"/>
                    </a:solidFill>
                  </a:defRPr>
                </a:pPr>
                <a:endParaRPr lang="uk-UA"/>
              </a:p>
            </c:txPr>
            <c:dLblPos val="ctr"/>
            <c:showLegendKey val="0"/>
            <c:showVal val="1"/>
            <c:showCatName val="0"/>
            <c:showSerName val="0"/>
            <c:showPercent val="0"/>
            <c:showBubbleSize val="0"/>
            <c:showLeaderLines val="0"/>
          </c:dLbls>
          <c:cat>
            <c:strRef>
              <c:f>'D:\Моя робоча папка\Інформація\01.10.2015\[Книга січень-вересень без Крима підконтрольні.xls]для сортировки'!$S$4:$S$29</c:f>
              <c:strCache>
                <c:ptCount val="26"/>
                <c:pt idx="0">
                  <c:v>м. Київ</c:v>
                </c:pt>
                <c:pt idx="1">
                  <c:v>Черкаська  </c:v>
                </c:pt>
                <c:pt idx="2">
                  <c:v>Вінницька  </c:v>
                </c:pt>
                <c:pt idx="3">
                  <c:v>Кіровоградська  </c:v>
                </c:pt>
                <c:pt idx="4">
                  <c:v>Запорізька  </c:v>
                </c:pt>
                <c:pt idx="5">
                  <c:v>Одеська  </c:v>
                </c:pt>
                <c:pt idx="6">
                  <c:v>Полтавська  </c:v>
                </c:pt>
                <c:pt idx="7">
                  <c:v>Івано-Франківська  </c:v>
                </c:pt>
                <c:pt idx="8">
                  <c:v>Україна</c:v>
                </c:pt>
                <c:pt idx="9">
                  <c:v>Сумська  </c:v>
                </c:pt>
                <c:pt idx="10">
                  <c:v>Чернівецька  </c:v>
                </c:pt>
                <c:pt idx="11">
                  <c:v>Донецька  </c:v>
                </c:pt>
                <c:pt idx="12">
                  <c:v>Тернопільська  </c:v>
                </c:pt>
                <c:pt idx="13">
                  <c:v>Харківська  </c:v>
                </c:pt>
                <c:pt idx="14">
                  <c:v>Луганська  </c:v>
                </c:pt>
                <c:pt idx="15">
                  <c:v>Миколаївська  </c:v>
                </c:pt>
                <c:pt idx="16">
                  <c:v>Волинська  </c:v>
                </c:pt>
                <c:pt idx="17">
                  <c:v>Київська  </c:v>
                </c:pt>
                <c:pt idx="18">
                  <c:v>Рівненська  </c:v>
                </c:pt>
                <c:pt idx="19">
                  <c:v>Дніпропетровська  </c:v>
                </c:pt>
                <c:pt idx="20">
                  <c:v>Львівська   </c:v>
                </c:pt>
                <c:pt idx="21">
                  <c:v>Чернігівська  </c:v>
                </c:pt>
                <c:pt idx="22">
                  <c:v>Хмельницька  </c:v>
                </c:pt>
                <c:pt idx="23">
                  <c:v>Житомирська   </c:v>
                </c:pt>
                <c:pt idx="24">
                  <c:v>Закарпатська  </c:v>
                </c:pt>
                <c:pt idx="25">
                  <c:v>Херсонська  </c:v>
                </c:pt>
              </c:strCache>
            </c:strRef>
          </c:cat>
          <c:val>
            <c:numRef>
              <c:f>'D:\Моя робоча папка\Інформація\01.10.2015\[Книга січень-вересень без Крима підконтрольні.xls]для сортировки'!$T$4:$T$29</c:f>
              <c:numCache>
                <c:formatCode>General</c:formatCode>
                <c:ptCount val="26"/>
                <c:pt idx="0">
                  <c:v>78.312469215833318</c:v>
                </c:pt>
                <c:pt idx="1">
                  <c:v>87.208965190700553</c:v>
                </c:pt>
                <c:pt idx="2">
                  <c:v>89.182223911407846</c:v>
                </c:pt>
                <c:pt idx="3">
                  <c:v>90.508130690372099</c:v>
                </c:pt>
                <c:pt idx="4">
                  <c:v>91.959645346436076</c:v>
                </c:pt>
                <c:pt idx="5">
                  <c:v>92.0005624282973</c:v>
                </c:pt>
                <c:pt idx="6">
                  <c:v>92.022560449543903</c:v>
                </c:pt>
                <c:pt idx="7">
                  <c:v>92.36282712310755</c:v>
                </c:pt>
                <c:pt idx="8">
                  <c:v>92.878185785101124</c:v>
                </c:pt>
                <c:pt idx="9">
                  <c:v>94.159573444486</c:v>
                </c:pt>
                <c:pt idx="10">
                  <c:v>94.718340080808076</c:v>
                </c:pt>
                <c:pt idx="11">
                  <c:v>94.733471503461516</c:v>
                </c:pt>
                <c:pt idx="12">
                  <c:v>96.086887742832189</c:v>
                </c:pt>
                <c:pt idx="13">
                  <c:v>97.016262289419018</c:v>
                </c:pt>
                <c:pt idx="14">
                  <c:v>97.542361028476321</c:v>
                </c:pt>
                <c:pt idx="15">
                  <c:v>97.801829509123323</c:v>
                </c:pt>
                <c:pt idx="16">
                  <c:v>99.043756653586172</c:v>
                </c:pt>
                <c:pt idx="17">
                  <c:v>99.057593509242878</c:v>
                </c:pt>
                <c:pt idx="18">
                  <c:v>99.876250291045125</c:v>
                </c:pt>
                <c:pt idx="19">
                  <c:v>100.12667540895362</c:v>
                </c:pt>
                <c:pt idx="20">
                  <c:v>100.93678040615264</c:v>
                </c:pt>
                <c:pt idx="21">
                  <c:v>104.26856675133504</c:v>
                </c:pt>
                <c:pt idx="22">
                  <c:v>104.52267558241743</c:v>
                </c:pt>
                <c:pt idx="23">
                  <c:v>108.66811010513497</c:v>
                </c:pt>
                <c:pt idx="24">
                  <c:v>111.16037652672692</c:v>
                </c:pt>
                <c:pt idx="25">
                  <c:v>115.46193858972507</c:v>
                </c:pt>
              </c:numCache>
            </c:numRef>
          </c:val>
        </c:ser>
        <c:dLbls>
          <c:showLegendKey val="0"/>
          <c:showVal val="0"/>
          <c:showCatName val="0"/>
          <c:showSerName val="0"/>
          <c:showPercent val="0"/>
          <c:showBubbleSize val="0"/>
        </c:dLbls>
        <c:gapWidth val="99"/>
        <c:axId val="233943808"/>
        <c:axId val="233945344"/>
      </c:barChart>
      <c:catAx>
        <c:axId val="233943808"/>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900" b="0" i="0" u="none" strike="noStrike" baseline="0">
                <a:solidFill>
                  <a:srgbClr val="000000"/>
                </a:solidFill>
                <a:latin typeface="Times New Roman"/>
                <a:ea typeface="Times New Roman"/>
                <a:cs typeface="Times New Roman"/>
              </a:defRPr>
            </a:pPr>
            <a:endParaRPr lang="uk-UA"/>
          </a:p>
        </c:txPr>
        <c:crossAx val="233945344"/>
        <c:crossesAt val="0"/>
        <c:auto val="1"/>
        <c:lblAlgn val="ctr"/>
        <c:lblOffset val="100"/>
        <c:tickLblSkip val="1"/>
        <c:tickMarkSkip val="1"/>
        <c:noMultiLvlLbl val="0"/>
      </c:catAx>
      <c:valAx>
        <c:axId val="233945344"/>
        <c:scaling>
          <c:orientation val="minMax"/>
          <c:max val="120"/>
          <c:min val="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uk-UA"/>
          </a:p>
        </c:txPr>
        <c:crossAx val="233943808"/>
        <c:crosses val="autoZero"/>
        <c:crossBetween val="between"/>
        <c:majorUnit val="10"/>
        <c:minorUnit val="5"/>
      </c:valAx>
      <c:spPr>
        <a:blipFill dpi="0" rotWithShape="0">
          <a:blip xmlns:r="http://schemas.openxmlformats.org/officeDocument/2006/relationships" r:embed="rId1"/>
          <a:srcRect/>
          <a:tile tx="0" ty="0" sx="100000" sy="100000" flip="none" algn="tl"/>
        </a:blipFill>
        <a:ln w="12700">
          <a:solidFill>
            <a:srgbClr val="808080"/>
          </a:solidFill>
          <a:prstDash val="solid"/>
        </a:ln>
      </c:spPr>
    </c:plotArea>
    <c:plotVisOnly val="1"/>
    <c:dispBlanksAs val="gap"/>
    <c:showDLblsOverMax val="0"/>
  </c:chart>
  <c:spPr>
    <a:noFill/>
    <a:ln w="9525">
      <a:noFill/>
    </a:ln>
  </c:spPr>
  <c:txPr>
    <a:bodyPr/>
    <a:lstStyle/>
    <a:p>
      <a:pPr>
        <a:defRPr sz="800" b="0" i="0" u="none" strike="noStrike" baseline="0">
          <a:solidFill>
            <a:srgbClr val="000000"/>
          </a:solidFill>
          <a:latin typeface="Arial Cyr"/>
          <a:ea typeface="Arial Cyr"/>
          <a:cs typeface="Arial Cyr"/>
        </a:defRPr>
      </a:pPr>
      <a:endParaRPr lang="uk-UA"/>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073162283286024"/>
          <c:y val="5.3602918279282867E-2"/>
          <c:w val="0.8079561042524005"/>
          <c:h val="0.90264650283553871"/>
        </c:manualLayout>
      </c:layout>
      <c:barChart>
        <c:barDir val="bar"/>
        <c:grouping val="clustered"/>
        <c:varyColors val="0"/>
        <c:ser>
          <c:idx val="0"/>
          <c:order val="0"/>
          <c:spPr>
            <a:solidFill>
              <a:srgbClr val="CCFFCC"/>
            </a:solidFill>
            <a:ln w="12700">
              <a:solidFill>
                <a:srgbClr val="000000"/>
              </a:solidFill>
              <a:prstDash val="solid"/>
            </a:ln>
          </c:spPr>
          <c:invertIfNegative val="0"/>
          <c:dLbls>
            <c:dLbl>
              <c:idx val="14"/>
              <c:layout>
                <c:manualLayout>
                  <c:x val="7.251246182783019E-3"/>
                  <c:y val="0"/>
                </c:manualLayout>
              </c:layout>
              <c:dLblPos val="outEnd"/>
              <c:showLegendKey val="0"/>
              <c:showVal val="1"/>
              <c:showCatName val="0"/>
              <c:showSerName val="0"/>
              <c:showPercent val="0"/>
              <c:showBubbleSize val="0"/>
            </c:dLbl>
            <c:dLbl>
              <c:idx val="18"/>
              <c:layout>
                <c:manualLayout>
                  <c:x val="1.0884353741496601E-2"/>
                  <c:y val="-2.5110844195323041E-3"/>
                </c:manualLayout>
              </c:layout>
              <c:dLblPos val="outEnd"/>
              <c:showLegendKey val="0"/>
              <c:showVal val="1"/>
              <c:showCatName val="0"/>
              <c:showSerName val="0"/>
              <c:showPercent val="0"/>
              <c:showBubbleSize val="0"/>
            </c:dLbl>
            <c:dLbl>
              <c:idx val="21"/>
              <c:layout>
                <c:manualLayout>
                  <c:x val="3.6281179138322028E-3"/>
                  <c:y val="-1.2554927809165111E-3"/>
                </c:manualLayout>
              </c:layout>
              <c:dLblPos val="outEnd"/>
              <c:showLegendKey val="0"/>
              <c:showVal val="1"/>
              <c:showCatName val="0"/>
              <c:showSerName val="0"/>
              <c:showPercent val="0"/>
              <c:showBubbleSize val="0"/>
            </c:dLbl>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solidFill>
                      <a:schemeClr val="tx1"/>
                    </a:solidFill>
                  </a:defRPr>
                </a:pPr>
                <a:endParaRPr lang="uk-UA"/>
              </a:p>
            </c:txPr>
            <c:showLegendKey val="0"/>
            <c:showVal val="1"/>
            <c:showCatName val="0"/>
            <c:showSerName val="0"/>
            <c:showPercent val="0"/>
            <c:showBubbleSize val="0"/>
            <c:showLeaderLines val="0"/>
          </c:dLbls>
          <c:cat>
            <c:strRef>
              <c:f>'D:\Моя робоча папка\Інформація\01.10.2015\[Книга січень-вересень без Крима підконтрольні.xls]для сортировки'!$M$4:$M$28</c:f>
              <c:strCache>
                <c:ptCount val="25"/>
                <c:pt idx="0">
                  <c:v>Чернівецька  </c:v>
                </c:pt>
                <c:pt idx="1">
                  <c:v>Луганська  </c:v>
                </c:pt>
                <c:pt idx="2">
                  <c:v>Кіровоградська  </c:v>
                </c:pt>
                <c:pt idx="3">
                  <c:v>Закарпатська  </c:v>
                </c:pt>
                <c:pt idx="4">
                  <c:v>Херсонська  </c:v>
                </c:pt>
                <c:pt idx="5">
                  <c:v>Сумська  </c:v>
                </c:pt>
                <c:pt idx="6">
                  <c:v>Волинська  </c:v>
                </c:pt>
                <c:pt idx="7">
                  <c:v>Рівненська  </c:v>
                </c:pt>
                <c:pt idx="8">
                  <c:v>Донецька  </c:v>
                </c:pt>
                <c:pt idx="9">
                  <c:v>Чернігівська  </c:v>
                </c:pt>
                <c:pt idx="10">
                  <c:v>Тернопільська  </c:v>
                </c:pt>
                <c:pt idx="11">
                  <c:v>Житомирська   </c:v>
                </c:pt>
                <c:pt idx="12">
                  <c:v>Хмельницька  </c:v>
                </c:pt>
                <c:pt idx="13">
                  <c:v>Вінницька  </c:v>
                </c:pt>
                <c:pt idx="14">
                  <c:v>Івано-Франківська  </c:v>
                </c:pt>
                <c:pt idx="15">
                  <c:v>Миколаївська  </c:v>
                </c:pt>
                <c:pt idx="16">
                  <c:v>Черкаська  </c:v>
                </c:pt>
                <c:pt idx="17">
                  <c:v>Запорізька  </c:v>
                </c:pt>
                <c:pt idx="18">
                  <c:v>Полтавська  </c:v>
                </c:pt>
                <c:pt idx="19">
                  <c:v>Львівська   </c:v>
                </c:pt>
                <c:pt idx="20">
                  <c:v>Дніпропетровська  </c:v>
                </c:pt>
                <c:pt idx="21">
                  <c:v>Київська  </c:v>
                </c:pt>
                <c:pt idx="22">
                  <c:v>Одеська  </c:v>
                </c:pt>
                <c:pt idx="23">
                  <c:v>Харківська  </c:v>
                </c:pt>
                <c:pt idx="24">
                  <c:v>м. Київ</c:v>
                </c:pt>
              </c:strCache>
            </c:strRef>
          </c:cat>
          <c:val>
            <c:numRef>
              <c:f>'D:\Моя робоча папка\Інформація\01.10.2015\[Книга січень-вересень без Крима підконтрольні.xls]для сортировки'!$N$4:$N$28</c:f>
              <c:numCache>
                <c:formatCode>General</c:formatCode>
                <c:ptCount val="25"/>
                <c:pt idx="0">
                  <c:v>3372.4099500000002</c:v>
                </c:pt>
                <c:pt idx="1">
                  <c:v>4413.5688200000004</c:v>
                </c:pt>
                <c:pt idx="2">
                  <c:v>4619.0625999999993</c:v>
                </c:pt>
                <c:pt idx="3">
                  <c:v>5818.4004199999999</c:v>
                </c:pt>
                <c:pt idx="4">
                  <c:v>7114.9914200000003</c:v>
                </c:pt>
                <c:pt idx="5">
                  <c:v>7184.29432</c:v>
                </c:pt>
                <c:pt idx="6">
                  <c:v>7271.4813199999999</c:v>
                </c:pt>
                <c:pt idx="7">
                  <c:v>8616.0271499999999</c:v>
                </c:pt>
                <c:pt idx="8">
                  <c:v>8929.1794900000004</c:v>
                </c:pt>
                <c:pt idx="9">
                  <c:v>9242.9674000000014</c:v>
                </c:pt>
                <c:pt idx="10">
                  <c:v>10629.74849</c:v>
                </c:pt>
                <c:pt idx="11">
                  <c:v>10716.319030000002</c:v>
                </c:pt>
                <c:pt idx="12">
                  <c:v>10834.400259999999</c:v>
                </c:pt>
                <c:pt idx="13">
                  <c:v>10927.038560000001</c:v>
                </c:pt>
                <c:pt idx="14">
                  <c:v>11263.76224</c:v>
                </c:pt>
                <c:pt idx="15">
                  <c:v>15418.034740000001</c:v>
                </c:pt>
                <c:pt idx="16">
                  <c:v>17039.045470000001</c:v>
                </c:pt>
                <c:pt idx="17">
                  <c:v>17735.611080000002</c:v>
                </c:pt>
                <c:pt idx="18">
                  <c:v>20034.850190000001</c:v>
                </c:pt>
                <c:pt idx="19">
                  <c:v>29687.745150000006</c:v>
                </c:pt>
                <c:pt idx="20">
                  <c:v>32062.88321</c:v>
                </c:pt>
                <c:pt idx="21">
                  <c:v>43889.257059999996</c:v>
                </c:pt>
                <c:pt idx="22">
                  <c:v>44696.856280000007</c:v>
                </c:pt>
                <c:pt idx="23">
                  <c:v>47355.169100000006</c:v>
                </c:pt>
                <c:pt idx="24">
                  <c:v>126193.43904</c:v>
                </c:pt>
              </c:numCache>
            </c:numRef>
          </c:val>
        </c:ser>
        <c:dLbls>
          <c:showLegendKey val="0"/>
          <c:showVal val="0"/>
          <c:showCatName val="0"/>
          <c:showSerName val="0"/>
          <c:showPercent val="0"/>
          <c:showBubbleSize val="0"/>
        </c:dLbls>
        <c:gapWidth val="99"/>
        <c:axId val="237121536"/>
        <c:axId val="237123072"/>
      </c:barChart>
      <c:catAx>
        <c:axId val="237121536"/>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uk-UA"/>
          </a:p>
        </c:txPr>
        <c:crossAx val="237123072"/>
        <c:crossesAt val="0"/>
        <c:auto val="1"/>
        <c:lblAlgn val="ctr"/>
        <c:lblOffset val="100"/>
        <c:tickLblSkip val="1"/>
        <c:tickMarkSkip val="1"/>
        <c:noMultiLvlLbl val="0"/>
      </c:catAx>
      <c:valAx>
        <c:axId val="237123072"/>
        <c:scaling>
          <c:orientation val="minMax"/>
          <c:max val="160000"/>
          <c:min val="0"/>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uk-UA"/>
          </a:p>
        </c:txPr>
        <c:crossAx val="237121536"/>
        <c:crosses val="autoZero"/>
        <c:crossBetween val="between"/>
        <c:majorUnit val="20000"/>
        <c:minorUnit val="500"/>
      </c:valAx>
      <c:spPr>
        <a:solidFill>
          <a:schemeClr val="accent6">
            <a:lumMod val="20000"/>
            <a:lumOff val="80000"/>
          </a:schemeClr>
        </a:solidFill>
        <a:ln w="12700">
          <a:solidFill>
            <a:srgbClr val="808080"/>
          </a:solidFill>
          <a:prstDash val="solid"/>
        </a:ln>
      </c:spPr>
    </c:plotArea>
    <c:plotVisOnly val="1"/>
    <c:dispBlanksAs val="gap"/>
    <c:showDLblsOverMax val="0"/>
  </c:chart>
  <c:spPr>
    <a:noFill/>
    <a:ln w="9525">
      <a:noFill/>
    </a:ln>
  </c:spPr>
  <c:txPr>
    <a:bodyPr/>
    <a:lstStyle/>
    <a:p>
      <a:pPr>
        <a:defRPr sz="800" b="0" i="0" u="none" strike="noStrike" baseline="0">
          <a:solidFill>
            <a:srgbClr val="000000"/>
          </a:solidFill>
          <a:latin typeface="Arial Cyr"/>
          <a:ea typeface="Arial Cyr"/>
          <a:cs typeface="Arial Cyr"/>
        </a:defRPr>
      </a:pPr>
      <a:endParaRPr lang="uk-UA"/>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073162283286024"/>
          <c:y val="5.3602918279282867E-2"/>
          <c:w val="0.8079561042524005"/>
          <c:h val="0.90264650283553871"/>
        </c:manualLayout>
      </c:layout>
      <c:barChart>
        <c:barDir val="bar"/>
        <c:grouping val="clustered"/>
        <c:varyColors val="0"/>
        <c:ser>
          <c:idx val="0"/>
          <c:order val="0"/>
          <c:spPr>
            <a:solidFill>
              <a:srgbClr val="3366FF"/>
            </a:solidFill>
            <a:ln w="12700">
              <a:solidFill>
                <a:srgbClr val="000000"/>
              </a:solidFill>
              <a:prstDash val="solid"/>
            </a:ln>
          </c:spPr>
          <c:invertIfNegative val="0"/>
          <c:dPt>
            <c:idx val="0"/>
            <c:invertIfNegative val="0"/>
            <c:bubble3D val="0"/>
            <c:spPr>
              <a:solidFill>
                <a:srgbClr val="FFFF99"/>
              </a:solidFill>
              <a:ln w="12700">
                <a:solidFill>
                  <a:srgbClr val="000000"/>
                </a:solidFill>
                <a:prstDash val="solid"/>
              </a:ln>
            </c:spPr>
          </c:dPt>
          <c:dPt>
            <c:idx val="1"/>
            <c:invertIfNegative val="0"/>
            <c:bubble3D val="0"/>
            <c:spPr>
              <a:solidFill>
                <a:srgbClr val="FFFF99"/>
              </a:solidFill>
              <a:ln w="12700">
                <a:solidFill>
                  <a:srgbClr val="000000"/>
                </a:solidFill>
                <a:prstDash val="solid"/>
              </a:ln>
            </c:spPr>
          </c:dPt>
          <c:dPt>
            <c:idx val="2"/>
            <c:invertIfNegative val="0"/>
            <c:bubble3D val="0"/>
            <c:spPr>
              <a:solidFill>
                <a:srgbClr val="FFFF99"/>
              </a:solidFill>
              <a:ln w="12700">
                <a:solidFill>
                  <a:srgbClr val="000000"/>
                </a:solidFill>
                <a:prstDash val="solid"/>
              </a:ln>
            </c:spPr>
          </c:dPt>
          <c:dPt>
            <c:idx val="3"/>
            <c:invertIfNegative val="0"/>
            <c:bubble3D val="0"/>
            <c:spPr>
              <a:solidFill>
                <a:srgbClr val="FFFF99"/>
              </a:solidFill>
              <a:ln w="12700">
                <a:solidFill>
                  <a:srgbClr val="000000"/>
                </a:solidFill>
                <a:prstDash val="solid"/>
              </a:ln>
            </c:spPr>
          </c:dPt>
          <c:dPt>
            <c:idx val="4"/>
            <c:invertIfNegative val="0"/>
            <c:bubble3D val="0"/>
            <c:spPr>
              <a:solidFill>
                <a:srgbClr val="FFFF99"/>
              </a:solidFill>
              <a:ln w="12700">
                <a:solidFill>
                  <a:srgbClr val="000000"/>
                </a:solidFill>
                <a:prstDash val="solid"/>
              </a:ln>
            </c:spPr>
          </c:dPt>
          <c:dPt>
            <c:idx val="5"/>
            <c:invertIfNegative val="0"/>
            <c:bubble3D val="0"/>
            <c:spPr>
              <a:solidFill>
                <a:srgbClr val="FFFF99"/>
              </a:solidFill>
              <a:ln w="12700">
                <a:solidFill>
                  <a:srgbClr val="000000"/>
                </a:solidFill>
                <a:prstDash val="solid"/>
              </a:ln>
            </c:spPr>
          </c:dPt>
          <c:dPt>
            <c:idx val="6"/>
            <c:invertIfNegative val="0"/>
            <c:bubble3D val="0"/>
            <c:spPr>
              <a:solidFill>
                <a:srgbClr val="FFFF99"/>
              </a:solidFill>
              <a:ln w="12700">
                <a:solidFill>
                  <a:srgbClr val="000000"/>
                </a:solidFill>
                <a:prstDash val="solid"/>
              </a:ln>
            </c:spPr>
          </c:dPt>
          <c:dPt>
            <c:idx val="7"/>
            <c:invertIfNegative val="0"/>
            <c:bubble3D val="0"/>
            <c:spPr>
              <a:solidFill>
                <a:srgbClr val="FFFF99"/>
              </a:solidFill>
              <a:ln w="12700">
                <a:solidFill>
                  <a:srgbClr val="000000"/>
                </a:solidFill>
                <a:prstDash val="solid"/>
              </a:ln>
            </c:spPr>
          </c:dPt>
          <c:dPt>
            <c:idx val="8"/>
            <c:invertIfNegative val="0"/>
            <c:bubble3D val="0"/>
            <c:spPr>
              <a:solidFill>
                <a:srgbClr val="FFFF99"/>
              </a:solidFill>
              <a:ln w="12700">
                <a:solidFill>
                  <a:srgbClr val="000000"/>
                </a:solidFill>
                <a:prstDash val="solid"/>
              </a:ln>
            </c:spPr>
          </c:dPt>
          <c:dPt>
            <c:idx val="9"/>
            <c:invertIfNegative val="0"/>
            <c:bubble3D val="0"/>
            <c:spPr>
              <a:solidFill>
                <a:srgbClr val="FFFF99"/>
              </a:solidFill>
              <a:ln w="12700">
                <a:solidFill>
                  <a:srgbClr val="000000"/>
                </a:solidFill>
                <a:prstDash val="solid"/>
              </a:ln>
            </c:spPr>
          </c:dPt>
          <c:dPt>
            <c:idx val="10"/>
            <c:invertIfNegative val="0"/>
            <c:bubble3D val="0"/>
            <c:spPr>
              <a:solidFill>
                <a:srgbClr val="FFFF99"/>
              </a:solidFill>
              <a:ln w="12700">
                <a:solidFill>
                  <a:srgbClr val="000000"/>
                </a:solidFill>
                <a:prstDash val="solid"/>
              </a:ln>
            </c:spPr>
          </c:dPt>
          <c:dPt>
            <c:idx val="11"/>
            <c:invertIfNegative val="0"/>
            <c:bubble3D val="0"/>
            <c:spPr>
              <a:solidFill>
                <a:srgbClr val="FFFF99"/>
              </a:solidFill>
              <a:ln w="12700">
                <a:solidFill>
                  <a:srgbClr val="000000"/>
                </a:solidFill>
                <a:prstDash val="solid"/>
              </a:ln>
            </c:spPr>
          </c:dPt>
          <c:dPt>
            <c:idx val="12"/>
            <c:invertIfNegative val="0"/>
            <c:bubble3D val="0"/>
            <c:spPr>
              <a:solidFill>
                <a:srgbClr val="FFFF99"/>
              </a:solidFill>
              <a:ln w="12700">
                <a:solidFill>
                  <a:srgbClr val="000000"/>
                </a:solidFill>
                <a:prstDash val="solid"/>
              </a:ln>
            </c:spPr>
          </c:dPt>
          <c:dPt>
            <c:idx val="13"/>
            <c:invertIfNegative val="0"/>
            <c:bubble3D val="0"/>
            <c:spPr>
              <a:solidFill>
                <a:srgbClr val="FF0000"/>
              </a:solidFill>
              <a:ln w="12700">
                <a:solidFill>
                  <a:srgbClr val="000000"/>
                </a:solidFill>
                <a:prstDash val="solid"/>
              </a:ln>
            </c:spPr>
          </c:dPt>
          <c:dPt>
            <c:idx val="14"/>
            <c:invertIfNegative val="0"/>
            <c:bubble3D val="0"/>
            <c:spPr>
              <a:solidFill>
                <a:srgbClr val="CCFFCC"/>
              </a:solidFill>
              <a:ln w="12700">
                <a:solidFill>
                  <a:srgbClr val="000000"/>
                </a:solidFill>
                <a:prstDash val="solid"/>
              </a:ln>
            </c:spPr>
          </c:dPt>
          <c:dPt>
            <c:idx val="15"/>
            <c:invertIfNegative val="0"/>
            <c:bubble3D val="0"/>
            <c:spPr>
              <a:solidFill>
                <a:srgbClr val="CCFFCC"/>
              </a:solidFill>
              <a:ln w="12700">
                <a:solidFill>
                  <a:srgbClr val="000000"/>
                </a:solidFill>
                <a:prstDash val="solid"/>
              </a:ln>
            </c:spPr>
          </c:dPt>
          <c:dPt>
            <c:idx val="16"/>
            <c:invertIfNegative val="0"/>
            <c:bubble3D val="0"/>
            <c:spPr>
              <a:solidFill>
                <a:srgbClr val="CCFFCC"/>
              </a:solidFill>
              <a:ln w="12700">
                <a:solidFill>
                  <a:srgbClr val="000000"/>
                </a:solidFill>
                <a:prstDash val="solid"/>
              </a:ln>
            </c:spPr>
          </c:dPt>
          <c:dPt>
            <c:idx val="17"/>
            <c:invertIfNegative val="0"/>
            <c:bubble3D val="0"/>
            <c:spPr>
              <a:solidFill>
                <a:srgbClr val="CCFFCC"/>
              </a:solidFill>
              <a:ln w="12700">
                <a:solidFill>
                  <a:srgbClr val="000000"/>
                </a:solidFill>
                <a:prstDash val="solid"/>
              </a:ln>
            </c:spPr>
          </c:dPt>
          <c:dPt>
            <c:idx val="18"/>
            <c:invertIfNegative val="0"/>
            <c:bubble3D val="0"/>
            <c:spPr>
              <a:solidFill>
                <a:srgbClr val="CCFFCC"/>
              </a:solidFill>
              <a:ln w="12700">
                <a:solidFill>
                  <a:srgbClr val="000000"/>
                </a:solidFill>
                <a:prstDash val="solid"/>
              </a:ln>
            </c:spPr>
          </c:dPt>
          <c:dPt>
            <c:idx val="19"/>
            <c:invertIfNegative val="0"/>
            <c:bubble3D val="0"/>
            <c:spPr>
              <a:solidFill>
                <a:srgbClr val="CCFFCC"/>
              </a:solidFill>
              <a:ln w="12700">
                <a:solidFill>
                  <a:srgbClr val="000000"/>
                </a:solidFill>
                <a:prstDash val="solid"/>
              </a:ln>
            </c:spPr>
          </c:dPt>
          <c:dPt>
            <c:idx val="20"/>
            <c:invertIfNegative val="0"/>
            <c:bubble3D val="0"/>
            <c:spPr>
              <a:solidFill>
                <a:srgbClr val="CCFFCC"/>
              </a:solidFill>
              <a:ln w="12700">
                <a:solidFill>
                  <a:srgbClr val="000000"/>
                </a:solidFill>
                <a:prstDash val="solid"/>
              </a:ln>
            </c:spPr>
          </c:dPt>
          <c:dPt>
            <c:idx val="21"/>
            <c:invertIfNegative val="0"/>
            <c:bubble3D val="0"/>
            <c:spPr>
              <a:solidFill>
                <a:srgbClr val="CCFFCC"/>
              </a:solidFill>
              <a:ln w="12700">
                <a:solidFill>
                  <a:srgbClr val="000000"/>
                </a:solidFill>
                <a:prstDash val="solid"/>
              </a:ln>
            </c:spPr>
          </c:dPt>
          <c:dPt>
            <c:idx val="22"/>
            <c:invertIfNegative val="0"/>
            <c:bubble3D val="0"/>
            <c:spPr>
              <a:solidFill>
                <a:srgbClr val="CCFFCC"/>
              </a:solidFill>
              <a:ln w="12700">
                <a:solidFill>
                  <a:srgbClr val="000000"/>
                </a:solidFill>
                <a:prstDash val="solid"/>
              </a:ln>
            </c:spPr>
          </c:dPt>
          <c:dPt>
            <c:idx val="23"/>
            <c:invertIfNegative val="0"/>
            <c:bubble3D val="0"/>
            <c:spPr>
              <a:solidFill>
                <a:srgbClr val="CCFFCC"/>
              </a:solidFill>
              <a:ln w="12700">
                <a:solidFill>
                  <a:srgbClr val="000000"/>
                </a:solidFill>
                <a:prstDash val="solid"/>
              </a:ln>
            </c:spPr>
          </c:dPt>
          <c:dPt>
            <c:idx val="24"/>
            <c:invertIfNegative val="0"/>
            <c:bubble3D val="0"/>
            <c:spPr>
              <a:solidFill>
                <a:srgbClr val="CCFFCC"/>
              </a:solidFill>
              <a:ln w="12700">
                <a:solidFill>
                  <a:srgbClr val="000000"/>
                </a:solidFill>
                <a:prstDash val="solid"/>
              </a:ln>
            </c:spPr>
          </c:dPt>
          <c:dPt>
            <c:idx val="25"/>
            <c:invertIfNegative val="0"/>
            <c:bubble3D val="0"/>
            <c:spPr>
              <a:solidFill>
                <a:srgbClr val="CCFFCC"/>
              </a:solidFill>
              <a:ln w="12700">
                <a:solidFill>
                  <a:srgbClr val="000000"/>
                </a:solidFill>
                <a:prstDash val="solid"/>
              </a:ln>
            </c:spPr>
          </c:dPt>
          <c:dLbls>
            <c:dLbl>
              <c:idx val="14"/>
              <c:layout>
                <c:manualLayout>
                  <c:x val="7.2512461827830155E-3"/>
                  <c:y val="0"/>
                </c:manualLayout>
              </c:layout>
              <c:dLblPos val="outEnd"/>
              <c:showLegendKey val="0"/>
              <c:showVal val="1"/>
              <c:showCatName val="0"/>
              <c:showSerName val="0"/>
              <c:showPercent val="0"/>
              <c:showBubbleSize val="0"/>
            </c:dLbl>
            <c:dLbl>
              <c:idx val="18"/>
              <c:layout>
                <c:manualLayout>
                  <c:x val="1.0884353741496601E-2"/>
                  <c:y val="-2.5110844195323041E-3"/>
                </c:manualLayout>
              </c:layout>
              <c:dLblPos val="outEnd"/>
              <c:showLegendKey val="0"/>
              <c:showVal val="1"/>
              <c:showCatName val="0"/>
              <c:showSerName val="0"/>
              <c:showPercent val="0"/>
              <c:showBubbleSize val="0"/>
            </c:dLbl>
            <c:dLbl>
              <c:idx val="21"/>
              <c:layout>
                <c:manualLayout>
                  <c:x val="3.6281179138322019E-3"/>
                  <c:y val="-1.2554927809165109E-3"/>
                </c:manualLayout>
              </c:layout>
              <c:dLblPos val="outEnd"/>
              <c:showLegendKey val="0"/>
              <c:showVal val="1"/>
              <c:showCatName val="0"/>
              <c:showSerName val="0"/>
              <c:showPercent val="0"/>
              <c:showBubbleSize val="0"/>
            </c:dLbl>
            <c:numFmt formatCode="#,##0.0" sourceLinked="0"/>
            <c:spPr>
              <a:solidFill>
                <a:sysClr val="window" lastClr="FFFFFF"/>
              </a:solidFill>
              <a:ln>
                <a:solidFill>
                  <a:sysClr val="windowText" lastClr="000000"/>
                </a:solidFill>
              </a:ln>
              <a:effectLst>
                <a:outerShdw blurRad="50800" dist="38100" dir="2700000" algn="tl" rotWithShape="0">
                  <a:prstClr val="black">
                    <a:alpha val="40000"/>
                  </a:prstClr>
                </a:outerShdw>
              </a:effectLst>
            </c:spPr>
            <c:txPr>
              <a:bodyPr/>
              <a:lstStyle/>
              <a:p>
                <a:pPr>
                  <a:defRPr sz="900" b="1">
                    <a:solidFill>
                      <a:schemeClr val="tx1"/>
                    </a:solidFill>
                  </a:defRPr>
                </a:pPr>
                <a:endParaRPr lang="uk-UA"/>
              </a:p>
            </c:txPr>
            <c:showLegendKey val="0"/>
            <c:showVal val="1"/>
            <c:showCatName val="0"/>
            <c:showSerName val="0"/>
            <c:showPercent val="0"/>
            <c:showBubbleSize val="0"/>
            <c:showLeaderLines val="0"/>
          </c:dLbls>
          <c:cat>
            <c:strRef>
              <c:f>'D:\Моя робоча папка\Інформація\01.10.2015\[Книга січень-вересень без Крима підконтрольні.xls]для сортировки'!$P$4:$P$29</c:f>
              <c:strCache>
                <c:ptCount val="26"/>
                <c:pt idx="0">
                  <c:v>Луганська  </c:v>
                </c:pt>
                <c:pt idx="1">
                  <c:v>Донецька  </c:v>
                </c:pt>
                <c:pt idx="2">
                  <c:v>Сумська  </c:v>
                </c:pt>
                <c:pt idx="3">
                  <c:v>Чернігівська  </c:v>
                </c:pt>
                <c:pt idx="4">
                  <c:v>Вінницька  </c:v>
                </c:pt>
                <c:pt idx="5">
                  <c:v>Хмельницька  </c:v>
                </c:pt>
                <c:pt idx="6">
                  <c:v>Кіровоградська  </c:v>
                </c:pt>
                <c:pt idx="7">
                  <c:v>Тернопільська  </c:v>
                </c:pt>
                <c:pt idx="8">
                  <c:v>Івано-Франківська  </c:v>
                </c:pt>
                <c:pt idx="9">
                  <c:v>Миколаївська  </c:v>
                </c:pt>
                <c:pt idx="10">
                  <c:v>Харківська  </c:v>
                </c:pt>
                <c:pt idx="11">
                  <c:v>Черкаська  </c:v>
                </c:pt>
                <c:pt idx="12">
                  <c:v>Рівненська  </c:v>
                </c:pt>
                <c:pt idx="13">
                  <c:v>Україна</c:v>
                </c:pt>
                <c:pt idx="14">
                  <c:v>Житомирська   </c:v>
                </c:pt>
                <c:pt idx="15">
                  <c:v>Полтавська  </c:v>
                </c:pt>
                <c:pt idx="16">
                  <c:v>Херсонська  </c:v>
                </c:pt>
                <c:pt idx="17">
                  <c:v>Дніпропетровська  </c:v>
                </c:pt>
                <c:pt idx="18">
                  <c:v>Чернівецька  </c:v>
                </c:pt>
                <c:pt idx="19">
                  <c:v>Волинська  </c:v>
                </c:pt>
                <c:pt idx="20">
                  <c:v>Запорізька  </c:v>
                </c:pt>
                <c:pt idx="21">
                  <c:v>Львівська   </c:v>
                </c:pt>
                <c:pt idx="22">
                  <c:v>Одеська  </c:v>
                </c:pt>
                <c:pt idx="23">
                  <c:v>Закарпатська  </c:v>
                </c:pt>
                <c:pt idx="24">
                  <c:v>Київська  </c:v>
                </c:pt>
                <c:pt idx="25">
                  <c:v>м. Київ</c:v>
                </c:pt>
              </c:strCache>
            </c:strRef>
          </c:cat>
          <c:val>
            <c:numRef>
              <c:f>'D:\Моя робоча папка\Інформація\01.10.2015\[Книга січень-вересень без Крима підконтрольні.xls]для сортировки'!$Q$4:$Q$29</c:f>
              <c:numCache>
                <c:formatCode>General</c:formatCode>
                <c:ptCount val="26"/>
                <c:pt idx="0">
                  <c:v>22.093779384703449</c:v>
                </c:pt>
                <c:pt idx="1">
                  <c:v>43.68203650559569</c:v>
                </c:pt>
                <c:pt idx="2">
                  <c:v>91.072502945831147</c:v>
                </c:pt>
                <c:pt idx="3">
                  <c:v>95.996298777870052</c:v>
                </c:pt>
                <c:pt idx="4">
                  <c:v>106.4059057495016</c:v>
                </c:pt>
                <c:pt idx="5">
                  <c:v>107.67986327383794</c:v>
                </c:pt>
                <c:pt idx="6">
                  <c:v>108.51670380177505</c:v>
                </c:pt>
                <c:pt idx="7">
                  <c:v>112.03750001630443</c:v>
                </c:pt>
                <c:pt idx="8">
                  <c:v>116.13593654131118</c:v>
                </c:pt>
                <c:pt idx="9">
                  <c:v>121.00780221539027</c:v>
                </c:pt>
                <c:pt idx="10">
                  <c:v>121.99653030678327</c:v>
                </c:pt>
                <c:pt idx="11">
                  <c:v>125.14184030089916</c:v>
                </c:pt>
                <c:pt idx="12">
                  <c:v>127.6077712492805</c:v>
                </c:pt>
                <c:pt idx="13">
                  <c:v>129.09250007684605</c:v>
                </c:pt>
                <c:pt idx="14">
                  <c:v>131.89830937052477</c:v>
                </c:pt>
                <c:pt idx="15">
                  <c:v>135.59334173864443</c:v>
                </c:pt>
                <c:pt idx="16">
                  <c:v>136.61147417364137</c:v>
                </c:pt>
                <c:pt idx="17">
                  <c:v>140.85055069339342</c:v>
                </c:pt>
                <c:pt idx="18">
                  <c:v>144.94492721032722</c:v>
                </c:pt>
                <c:pt idx="19">
                  <c:v>146.76121537151047</c:v>
                </c:pt>
                <c:pt idx="20">
                  <c:v>151.02320052054444</c:v>
                </c:pt>
                <c:pt idx="21">
                  <c:v>152.34272331861038</c:v>
                </c:pt>
                <c:pt idx="22">
                  <c:v>157.31478242581977</c:v>
                </c:pt>
                <c:pt idx="23">
                  <c:v>187.38529240561718</c:v>
                </c:pt>
                <c:pt idx="24">
                  <c:v>236.51902111762652</c:v>
                </c:pt>
                <c:pt idx="25">
                  <c:v>243.77500387980345</c:v>
                </c:pt>
              </c:numCache>
            </c:numRef>
          </c:val>
        </c:ser>
        <c:dLbls>
          <c:showLegendKey val="0"/>
          <c:showVal val="0"/>
          <c:showCatName val="0"/>
          <c:showSerName val="0"/>
          <c:showPercent val="0"/>
          <c:showBubbleSize val="0"/>
        </c:dLbls>
        <c:gapWidth val="99"/>
        <c:axId val="237560960"/>
        <c:axId val="237562496"/>
      </c:barChart>
      <c:catAx>
        <c:axId val="237560960"/>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Times New Roman"/>
                <a:ea typeface="Times New Roman"/>
                <a:cs typeface="Times New Roman"/>
              </a:defRPr>
            </a:pPr>
            <a:endParaRPr lang="uk-UA"/>
          </a:p>
        </c:txPr>
        <c:crossAx val="237562496"/>
        <c:crossesAt val="0"/>
        <c:auto val="1"/>
        <c:lblAlgn val="ctr"/>
        <c:lblOffset val="100"/>
        <c:tickLblSkip val="1"/>
        <c:tickMarkSkip val="1"/>
        <c:noMultiLvlLbl val="0"/>
      </c:catAx>
      <c:valAx>
        <c:axId val="237562496"/>
        <c:scaling>
          <c:orientation val="minMax"/>
          <c:max val="300"/>
          <c:min val="0"/>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Cyr"/>
                <a:ea typeface="Arial Cyr"/>
                <a:cs typeface="Arial Cyr"/>
              </a:defRPr>
            </a:pPr>
            <a:endParaRPr lang="uk-UA"/>
          </a:p>
        </c:txPr>
        <c:crossAx val="237560960"/>
        <c:crosses val="autoZero"/>
        <c:crossBetween val="between"/>
        <c:majorUnit val="30"/>
        <c:minorUnit val="5"/>
      </c:valAx>
      <c:spPr>
        <a:blipFill dpi="0" rotWithShape="0">
          <a:blip xmlns:r="http://schemas.openxmlformats.org/officeDocument/2006/relationships" r:embed="rId1"/>
          <a:srcRect/>
          <a:tile tx="0" ty="0" sx="100000" sy="100000" flip="none" algn="tl"/>
        </a:blipFill>
        <a:ln w="12700">
          <a:solidFill>
            <a:srgbClr val="808080"/>
          </a:solidFill>
          <a:prstDash val="solid"/>
        </a:ln>
      </c:spPr>
    </c:plotArea>
    <c:plotVisOnly val="1"/>
    <c:dispBlanksAs val="gap"/>
    <c:showDLblsOverMax val="0"/>
  </c:chart>
  <c:spPr>
    <a:noFill/>
    <a:ln w="9525">
      <a:noFill/>
    </a:ln>
  </c:spPr>
  <c:txPr>
    <a:bodyPr/>
    <a:lstStyle/>
    <a:p>
      <a:pPr>
        <a:defRPr sz="800" b="0" i="0" u="none" strike="noStrike" baseline="0">
          <a:solidFill>
            <a:srgbClr val="000000"/>
          </a:solidFill>
          <a:latin typeface="Arial Cyr"/>
          <a:ea typeface="Arial Cyr"/>
          <a:cs typeface="Arial Cyr"/>
        </a:defRPr>
      </a:pPr>
      <a:endParaRPr lang="uk-UA"/>
    </a:p>
  </c:txPr>
  <c:externalData r:id="rId2">
    <c:autoUpdate val="0"/>
  </c:externalData>
  <c:userShapes r:id="rId3"/>
</c:chartSpace>
</file>

<file path=word/drawings/_rels/drawing1.xml.rels><?xml version="1.0" encoding="UTF-8" standalone="yes"?>
<Relationships xmlns="http://schemas.openxmlformats.org/package/2006/relationships"><Relationship Id="rId1" Type="http://schemas.openxmlformats.org/officeDocument/2006/relationships/image" Target="../media/image1.jpeg"/></Relationships>
</file>

<file path=word/drawings/_rels/drawing2.xml.rels><?xml version="1.0" encoding="UTF-8" standalone="yes"?>
<Relationships xmlns="http://schemas.openxmlformats.org/package/2006/relationships"><Relationship Id="rId1" Type="http://schemas.openxmlformats.org/officeDocument/2006/relationships/image" Target="../media/image1.jpeg"/></Relationships>
</file>

<file path=word/drawings/_rels/drawing4.xml.rels><?xml version="1.0" encoding="UTF-8" standalone="yes"?>
<Relationships xmlns="http://schemas.openxmlformats.org/package/2006/relationships"><Relationship Id="rId1" Type="http://schemas.openxmlformats.org/officeDocument/2006/relationships/image" Target="../media/image2.jpeg"/></Relationships>
</file>

<file path=word/drawings/_rels/drawing6.xml.rels><?xml version="1.0" encoding="UTF-8" standalone="yes"?>
<Relationships xmlns="http://schemas.openxmlformats.org/package/2006/relationships"><Relationship Id="rId1" Type="http://schemas.openxmlformats.org/officeDocument/2006/relationships/image" Target="../media/image3.jpeg"/></Relationships>
</file>

<file path=word/drawings/drawing1.xml><?xml version="1.0" encoding="utf-8"?>
<c:userShapes xmlns:c="http://schemas.openxmlformats.org/drawingml/2006/chart">
  <cdr:relSizeAnchor xmlns:cdr="http://schemas.openxmlformats.org/drawingml/2006/chartDrawing">
    <cdr:from>
      <cdr:x>0.70782</cdr:x>
      <cdr:y>0.40359</cdr:y>
    </cdr:from>
    <cdr:to>
      <cdr:x>0.83951</cdr:x>
      <cdr:y>0.49433</cdr:y>
    </cdr:to>
    <cdr:sp macro="" textlink="">
      <cdr:nvSpPr>
        <cdr:cNvPr id="29" name="TextBox 28"/>
        <cdr:cNvSpPr txBox="1"/>
      </cdr:nvSpPr>
      <cdr:spPr>
        <a:xfrm xmlns:a="http://schemas.openxmlformats.org/drawingml/2006/main">
          <a:off x="4914900" y="40671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000"/>
        </a:p>
      </cdr:txBody>
    </cdr:sp>
  </cdr:relSizeAnchor>
  <cdr:relSizeAnchor xmlns:cdr="http://schemas.openxmlformats.org/drawingml/2006/chartDrawing">
    <cdr:from>
      <cdr:x>0.68681</cdr:x>
      <cdr:y>0.88752</cdr:y>
    </cdr:from>
    <cdr:to>
      <cdr:x>1</cdr:x>
      <cdr:y>0.96266</cdr:y>
    </cdr:to>
    <cdr:sp macro="" textlink="">
      <cdr:nvSpPr>
        <cdr:cNvPr id="30" name="Прямокутник 29"/>
        <cdr:cNvSpPr/>
      </cdr:nvSpPr>
      <cdr:spPr>
        <a:xfrm xmlns:a="http://schemas.openxmlformats.org/drawingml/2006/main">
          <a:off x="2721428" y="5951339"/>
          <a:ext cx="1240971" cy="503890"/>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lIns="0" tIns="0" rIns="0" bIns="0"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uk-UA" sz="1000" b="1">
              <a:solidFill>
                <a:sysClr val="windowText" lastClr="000000"/>
              </a:solidFill>
              <a:latin typeface="Arial" pitchFamily="34" charset="0"/>
              <a:cs typeface="Arial" pitchFamily="34" charset="0"/>
            </a:rPr>
            <a:t>Всього надійшло </a:t>
          </a:r>
        </a:p>
        <a:p xmlns:a="http://schemas.openxmlformats.org/drawingml/2006/main">
          <a:pPr algn="ctr"/>
          <a:r>
            <a:rPr lang="en-US" sz="1000" b="1">
              <a:solidFill>
                <a:srgbClr val="FF0000"/>
              </a:solidFill>
              <a:latin typeface="Arial" pitchFamily="34" charset="0"/>
              <a:cs typeface="Arial" pitchFamily="34" charset="0"/>
            </a:rPr>
            <a:t>10</a:t>
          </a:r>
          <a:r>
            <a:rPr lang="uk-UA" sz="1000" b="1">
              <a:solidFill>
                <a:srgbClr val="FF0000"/>
              </a:solidFill>
              <a:latin typeface="Arial" pitchFamily="34" charset="0"/>
              <a:cs typeface="Arial" pitchFamily="34" charset="0"/>
            </a:rPr>
            <a:t> </a:t>
          </a:r>
          <a:r>
            <a:rPr lang="en-US" sz="1000" b="1">
              <a:solidFill>
                <a:srgbClr val="FF0000"/>
              </a:solidFill>
              <a:latin typeface="Arial" pitchFamily="34" charset="0"/>
              <a:cs typeface="Arial" pitchFamily="34" charset="0"/>
            </a:rPr>
            <a:t>737</a:t>
          </a:r>
          <a:r>
            <a:rPr lang="uk-UA" sz="1000" b="1">
              <a:solidFill>
                <a:srgbClr val="FF0000"/>
              </a:solidFill>
              <a:latin typeface="Arial" pitchFamily="34" charset="0"/>
              <a:cs typeface="Arial" pitchFamily="34" charset="0"/>
            </a:rPr>
            <a:t>,8 млн.грн.</a:t>
          </a:r>
        </a:p>
        <a:p xmlns:a="http://schemas.openxmlformats.org/drawingml/2006/main">
          <a:pPr algn="ctr"/>
          <a:r>
            <a:rPr lang="uk-UA" sz="1000" b="1">
              <a:solidFill>
                <a:schemeClr val="tx1"/>
              </a:solidFill>
              <a:latin typeface="Arial" pitchFamily="34" charset="0"/>
              <a:cs typeface="Arial" pitchFamily="34" charset="0"/>
            </a:rPr>
            <a:t>(+ 2 </a:t>
          </a:r>
          <a:r>
            <a:rPr lang="en-US" sz="1000" b="1">
              <a:solidFill>
                <a:schemeClr val="tx1"/>
              </a:solidFill>
              <a:latin typeface="Arial" pitchFamily="34" charset="0"/>
              <a:cs typeface="Arial" pitchFamily="34" charset="0"/>
            </a:rPr>
            <a:t>416</a:t>
          </a:r>
          <a:r>
            <a:rPr lang="uk-UA" sz="1000" b="1">
              <a:solidFill>
                <a:schemeClr val="tx1"/>
              </a:solidFill>
              <a:latin typeface="Arial" pitchFamily="34" charset="0"/>
              <a:cs typeface="Arial" pitchFamily="34" charset="0"/>
            </a:rPr>
            <a:t>,</a:t>
          </a:r>
          <a:r>
            <a:rPr lang="en-US" sz="1000" b="1">
              <a:solidFill>
                <a:schemeClr val="tx1"/>
              </a:solidFill>
              <a:latin typeface="Arial" pitchFamily="34" charset="0"/>
              <a:cs typeface="Arial" pitchFamily="34" charset="0"/>
            </a:rPr>
            <a:t>1</a:t>
          </a:r>
          <a:r>
            <a:rPr lang="uk-UA" sz="1000" b="1">
              <a:solidFill>
                <a:schemeClr val="tx1"/>
              </a:solidFill>
              <a:latin typeface="Arial" pitchFamily="34" charset="0"/>
              <a:cs typeface="Arial" pitchFamily="34" charset="0"/>
            </a:rPr>
            <a:t> млн.грн.)</a:t>
          </a:r>
        </a:p>
      </cdr:txBody>
    </cdr:sp>
  </cdr:relSizeAnchor>
  <cdr:relSizeAnchor xmlns:cdr="http://schemas.openxmlformats.org/drawingml/2006/chartDrawing">
    <cdr:from>
      <cdr:x>0.78426</cdr:x>
      <cdr:y>0.23909</cdr:y>
    </cdr:from>
    <cdr:to>
      <cdr:x>1</cdr:x>
      <cdr:y>0.3906</cdr:y>
    </cdr:to>
    <cdr:sp macro="" textlink="">
      <cdr:nvSpPr>
        <cdr:cNvPr id="31" name="Прямокутник 30"/>
        <cdr:cNvSpPr/>
      </cdr:nvSpPr>
      <cdr:spPr>
        <a:xfrm xmlns:a="http://schemas.openxmlformats.org/drawingml/2006/main">
          <a:off x="2928257" y="1605792"/>
          <a:ext cx="805543" cy="1017665"/>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uk-UA" sz="900" b="1">
              <a:solidFill>
                <a:sysClr val="windowText" lastClr="000000"/>
              </a:solidFill>
              <a:latin typeface="Arial" pitchFamily="34" charset="0"/>
              <a:cs typeface="Arial" pitchFamily="34" charset="0"/>
            </a:rPr>
            <a:t>у 17 регіонах темп росту вище середного по  Україні</a:t>
          </a:r>
        </a:p>
      </cdr:txBody>
    </cdr:sp>
  </cdr:relSizeAnchor>
  <cdr:relSizeAnchor xmlns:cdr="http://schemas.openxmlformats.org/drawingml/2006/chartDrawing">
    <cdr:from>
      <cdr:x>0.76636</cdr:x>
      <cdr:y>0.51378</cdr:y>
    </cdr:from>
    <cdr:to>
      <cdr:x>1</cdr:x>
      <cdr:y>0.65795</cdr:y>
    </cdr:to>
    <cdr:sp macro="" textlink="">
      <cdr:nvSpPr>
        <cdr:cNvPr id="32" name="Прямокутник 31"/>
        <cdr:cNvSpPr/>
      </cdr:nvSpPr>
      <cdr:spPr>
        <a:xfrm xmlns:a="http://schemas.openxmlformats.org/drawingml/2006/main">
          <a:off x="2861453" y="3450772"/>
          <a:ext cx="872347" cy="968281"/>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uk-UA" sz="900" b="1">
              <a:solidFill>
                <a:sysClr val="windowText" lastClr="000000"/>
              </a:solidFill>
              <a:latin typeface="Arial" pitchFamily="34" charset="0"/>
              <a:cs typeface="Arial" pitchFamily="34" charset="0"/>
            </a:rPr>
            <a:t>у 8 регіонах темп росту </a:t>
          </a:r>
          <a:r>
            <a:rPr lang="uk-UA" sz="900" b="1">
              <a:solidFill>
                <a:srgbClr val="FF0000"/>
              </a:solidFill>
              <a:latin typeface="Arial" pitchFamily="34" charset="0"/>
              <a:cs typeface="Arial" pitchFamily="34" charset="0"/>
            </a:rPr>
            <a:t>нижче середнього </a:t>
          </a:r>
          <a:r>
            <a:rPr lang="uk-UA" sz="900" b="1">
              <a:solidFill>
                <a:sysClr val="windowText" lastClr="000000"/>
              </a:solidFill>
              <a:latin typeface="Arial" pitchFamily="34" charset="0"/>
              <a:cs typeface="Arial" pitchFamily="34" charset="0"/>
            </a:rPr>
            <a:t>по Україні</a:t>
          </a:r>
        </a:p>
      </cdr:txBody>
    </cdr:sp>
  </cdr:relSizeAnchor>
  <cdr:relSizeAnchor xmlns:cdr="http://schemas.openxmlformats.org/drawingml/2006/chartDrawing">
    <cdr:from>
      <cdr:x>0</cdr:x>
      <cdr:y>0</cdr:y>
    </cdr:from>
    <cdr:to>
      <cdr:x>0.99864</cdr:x>
      <cdr:y>0.05085</cdr:y>
    </cdr:to>
    <cdr:sp macro="" textlink="">
      <cdr:nvSpPr>
        <cdr:cNvPr id="6" name="Прямокутник 5"/>
        <cdr:cNvSpPr/>
      </cdr:nvSpPr>
      <cdr:spPr>
        <a:xfrm xmlns:a="http://schemas.openxmlformats.org/drawingml/2006/main">
          <a:off x="0" y="0"/>
          <a:ext cx="6991350" cy="514376"/>
        </a:xfrm>
        <a:prstGeom xmlns:a="http://schemas.openxmlformats.org/drawingml/2006/main" prst="rect">
          <a:avLst/>
        </a:prstGeom>
        <a:blipFill xmlns:a="http://schemas.openxmlformats.org/drawingml/2006/main">
          <a:blip xmlns:r="http://schemas.openxmlformats.org/officeDocument/2006/relationships" r:embed="rId1"/>
          <a:tile tx="0" ty="0" sx="100000" sy="100000" flip="none" algn="tl"/>
        </a:blip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rtl="0"/>
          <a:r>
            <a:rPr lang="uk-UA" sz="1000" b="1" i="1" baseline="0">
              <a:solidFill>
                <a:sysClr val="windowText" lastClr="000000"/>
              </a:solidFill>
              <a:latin typeface="Arial" pitchFamily="34" charset="0"/>
              <a:cs typeface="Arial" pitchFamily="34" charset="0"/>
            </a:rPr>
            <a:t>Темпи росту фактичних надходжень  </a:t>
          </a:r>
          <a:r>
            <a:rPr lang="uk-UA" sz="1000" b="1" i="1" baseline="0">
              <a:solidFill>
                <a:srgbClr val="0000FF"/>
              </a:solidFill>
              <a:latin typeface="Arial" pitchFamily="34" charset="0"/>
              <a:cs typeface="Arial" pitchFamily="34" charset="0"/>
            </a:rPr>
            <a:t>плати за землю  </a:t>
          </a:r>
          <a:r>
            <a:rPr lang="uk-UA" sz="1000" b="1" i="1" baseline="0">
              <a:solidFill>
                <a:sysClr val="windowText" lastClr="000000"/>
              </a:solidFill>
              <a:latin typeface="Arial" pitchFamily="34" charset="0"/>
              <a:cs typeface="Arial" pitchFamily="34" charset="0"/>
            </a:rPr>
            <a:t>за січень-вересень  2015 р. до  січня-вересня 2014р.(%)  </a:t>
          </a:r>
          <a:endParaRPr lang="uk-UA" sz="1000">
            <a:solidFill>
              <a:sysClr val="windowText" lastClr="000000"/>
            </a:solidFill>
            <a:latin typeface="Arial" pitchFamily="34" charset="0"/>
            <a:cs typeface="Arial" pitchFamily="34" charset="0"/>
          </a:endParaRPr>
        </a:p>
      </cdr:txBody>
    </cdr:sp>
  </cdr:relSizeAnchor>
  <cdr:relSizeAnchor xmlns:cdr="http://schemas.openxmlformats.org/drawingml/2006/chartDrawing">
    <cdr:from>
      <cdr:x>0.29564</cdr:x>
      <cdr:y>0.0565</cdr:y>
    </cdr:from>
    <cdr:to>
      <cdr:x>0.48638</cdr:x>
      <cdr:y>0.08192</cdr:y>
    </cdr:to>
    <cdr:sp macro="" textlink="">
      <cdr:nvSpPr>
        <cdr:cNvPr id="7" name="TextBox 1"/>
        <cdr:cNvSpPr txBox="1"/>
      </cdr:nvSpPr>
      <cdr:spPr>
        <a:xfrm xmlns:a="http://schemas.openxmlformats.org/drawingml/2006/main">
          <a:off x="2066925" y="571500"/>
          <a:ext cx="1333500" cy="25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uk-UA" sz="1000" b="1">
              <a:solidFill>
                <a:srgbClr val="FF0000"/>
              </a:solidFill>
            </a:rPr>
            <a:t>+ 7</a:t>
          </a:r>
          <a:r>
            <a:rPr lang="en-US" sz="1000" b="1">
              <a:solidFill>
                <a:srgbClr val="FF0000"/>
              </a:solidFill>
            </a:rPr>
            <a:t>8</a:t>
          </a:r>
          <a:r>
            <a:rPr lang="uk-UA" sz="1000" b="1">
              <a:solidFill>
                <a:srgbClr val="FF0000"/>
              </a:solidFill>
            </a:rPr>
            <a:t>,</a:t>
          </a:r>
          <a:r>
            <a:rPr lang="en-US" sz="1000" b="1">
              <a:solidFill>
                <a:srgbClr val="FF0000"/>
              </a:solidFill>
            </a:rPr>
            <a:t>4</a:t>
          </a:r>
          <a:r>
            <a:rPr lang="uk-UA" sz="1000" b="1">
              <a:solidFill>
                <a:srgbClr val="FF0000"/>
              </a:solidFill>
            </a:rPr>
            <a:t> млн.грн.</a:t>
          </a:r>
        </a:p>
      </cdr:txBody>
    </cdr:sp>
  </cdr:relSizeAnchor>
  <cdr:relSizeAnchor xmlns:cdr="http://schemas.openxmlformats.org/drawingml/2006/chartDrawing">
    <cdr:from>
      <cdr:x>0.2752</cdr:x>
      <cdr:y>0.91938</cdr:y>
    </cdr:from>
    <cdr:to>
      <cdr:x>0.46594</cdr:x>
      <cdr:y>0.94481</cdr:y>
    </cdr:to>
    <cdr:sp macro="" textlink="">
      <cdr:nvSpPr>
        <cdr:cNvPr id="9" name="TextBox 1"/>
        <cdr:cNvSpPr txBox="1"/>
      </cdr:nvSpPr>
      <cdr:spPr>
        <a:xfrm xmlns:a="http://schemas.openxmlformats.org/drawingml/2006/main">
          <a:off x="1090452" y="6164962"/>
          <a:ext cx="755789" cy="17052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259</a:t>
          </a:r>
          <a:r>
            <a:rPr lang="uk-UA" sz="1000" b="1">
              <a:solidFill>
                <a:srgbClr val="FF0000"/>
              </a:solidFill>
            </a:rPr>
            <a:t>,</a:t>
          </a:r>
          <a:r>
            <a:rPr lang="en-US" sz="1000" b="1">
              <a:solidFill>
                <a:srgbClr val="FF0000"/>
              </a:solidFill>
            </a:rPr>
            <a:t>5</a:t>
          </a:r>
          <a:r>
            <a:rPr lang="uk-UA" sz="1000" b="1">
              <a:solidFill>
                <a:srgbClr val="FF0000"/>
              </a:solidFill>
            </a:rPr>
            <a:t> </a:t>
          </a:r>
        </a:p>
      </cdr:txBody>
    </cdr:sp>
  </cdr:relSizeAnchor>
  <cdr:relSizeAnchor xmlns:cdr="http://schemas.openxmlformats.org/drawingml/2006/chartDrawing">
    <cdr:from>
      <cdr:x>0.27793</cdr:x>
      <cdr:y>0.85593</cdr:y>
    </cdr:from>
    <cdr:to>
      <cdr:x>0.46866</cdr:x>
      <cdr:y>0.88136</cdr:y>
    </cdr:to>
    <cdr:sp macro="" textlink="">
      <cdr:nvSpPr>
        <cdr:cNvPr id="10" name="TextBox 1"/>
        <cdr:cNvSpPr txBox="1"/>
      </cdr:nvSpPr>
      <cdr:spPr>
        <a:xfrm xmlns:a="http://schemas.openxmlformats.org/drawingml/2006/main">
          <a:off x="1943100" y="8658225"/>
          <a:ext cx="1333500" cy="25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+ 1</a:t>
          </a:r>
          <a:r>
            <a:rPr lang="en-US" sz="1000" b="1">
              <a:solidFill>
                <a:srgbClr val="FF0000"/>
              </a:solidFill>
            </a:rPr>
            <a:t>17</a:t>
          </a:r>
          <a:r>
            <a:rPr lang="uk-UA" sz="1000" b="1">
              <a:solidFill>
                <a:srgbClr val="FF0000"/>
              </a:solidFill>
            </a:rPr>
            <a:t>,</a:t>
          </a:r>
          <a:r>
            <a:rPr lang="en-US" sz="1000" b="1">
              <a:solidFill>
                <a:srgbClr val="FF0000"/>
              </a:solidFill>
            </a:rPr>
            <a:t>5</a:t>
          </a:r>
          <a:r>
            <a:rPr lang="uk-UA" sz="1000" b="1">
              <a:solidFill>
                <a:srgbClr val="FF0000"/>
              </a:solidFill>
            </a:rPr>
            <a:t> </a:t>
          </a:r>
        </a:p>
      </cdr:txBody>
    </cdr:sp>
  </cdr:relSizeAnchor>
  <cdr:relSizeAnchor xmlns:cdr="http://schemas.openxmlformats.org/drawingml/2006/chartDrawing">
    <cdr:from>
      <cdr:x>0.27384</cdr:x>
      <cdr:y>0.8859</cdr:y>
    </cdr:from>
    <cdr:to>
      <cdr:x>0.46458</cdr:x>
      <cdr:y>0.91133</cdr:y>
    </cdr:to>
    <cdr:sp macro="" textlink="">
      <cdr:nvSpPr>
        <cdr:cNvPr id="11" name="TextBox 1"/>
        <cdr:cNvSpPr txBox="1"/>
      </cdr:nvSpPr>
      <cdr:spPr>
        <a:xfrm xmlns:a="http://schemas.openxmlformats.org/drawingml/2006/main">
          <a:off x="1085064" y="5940489"/>
          <a:ext cx="755788" cy="17052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58</a:t>
          </a:r>
          <a:r>
            <a:rPr lang="uk-UA" sz="1000" b="1">
              <a:solidFill>
                <a:srgbClr val="FF0000"/>
              </a:solidFill>
            </a:rPr>
            <a:t>,</a:t>
          </a:r>
          <a:r>
            <a:rPr lang="en-US" sz="1000" b="1">
              <a:solidFill>
                <a:srgbClr val="FF0000"/>
              </a:solidFill>
            </a:rPr>
            <a:t>0</a:t>
          </a:r>
          <a:r>
            <a:rPr lang="uk-UA" sz="1000" b="1">
              <a:solidFill>
                <a:srgbClr val="FF0000"/>
              </a:solidFill>
            </a:rPr>
            <a:t> </a:t>
          </a:r>
        </a:p>
      </cdr:txBody>
    </cdr:sp>
  </cdr:relSizeAnchor>
  <cdr:relSizeAnchor xmlns:cdr="http://schemas.openxmlformats.org/drawingml/2006/chartDrawing">
    <cdr:from>
      <cdr:x>0.29155</cdr:x>
      <cdr:y>0.75235</cdr:y>
    </cdr:from>
    <cdr:to>
      <cdr:x>0.48229</cdr:x>
      <cdr:y>0.77778</cdr:y>
    </cdr:to>
    <cdr:sp macro="" textlink="">
      <cdr:nvSpPr>
        <cdr:cNvPr id="12" name="TextBox 1"/>
        <cdr:cNvSpPr txBox="1"/>
      </cdr:nvSpPr>
      <cdr:spPr>
        <a:xfrm xmlns:a="http://schemas.openxmlformats.org/drawingml/2006/main">
          <a:off x="2038350" y="7610475"/>
          <a:ext cx="1333500" cy="25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+ 1</a:t>
          </a:r>
          <a:r>
            <a:rPr lang="en-US" sz="1000" b="1">
              <a:solidFill>
                <a:srgbClr val="FF0000"/>
              </a:solidFill>
            </a:rPr>
            <a:t>59</a:t>
          </a:r>
          <a:r>
            <a:rPr lang="uk-UA" sz="1000" b="1">
              <a:solidFill>
                <a:srgbClr val="FF0000"/>
              </a:solidFill>
            </a:rPr>
            <a:t>,</a:t>
          </a:r>
          <a:r>
            <a:rPr lang="en-US" sz="1000" b="1">
              <a:solidFill>
                <a:srgbClr val="FF0000"/>
              </a:solidFill>
            </a:rPr>
            <a:t>2</a:t>
          </a:r>
          <a:r>
            <a:rPr lang="uk-UA" sz="1000" b="1">
              <a:solidFill>
                <a:srgbClr val="FF0000"/>
              </a:solidFill>
            </a:rPr>
            <a:t> </a:t>
          </a:r>
        </a:p>
      </cdr:txBody>
    </cdr:sp>
  </cdr:relSizeAnchor>
  <cdr:relSizeAnchor xmlns:cdr="http://schemas.openxmlformats.org/drawingml/2006/chartDrawing">
    <cdr:from>
      <cdr:x>0.28338</cdr:x>
      <cdr:y>0.78463</cdr:y>
    </cdr:from>
    <cdr:to>
      <cdr:x>0.47411</cdr:x>
      <cdr:y>0.81006</cdr:y>
    </cdr:to>
    <cdr:sp macro="" textlink="">
      <cdr:nvSpPr>
        <cdr:cNvPr id="13" name="TextBox 1"/>
        <cdr:cNvSpPr txBox="1"/>
      </cdr:nvSpPr>
      <cdr:spPr>
        <a:xfrm xmlns:a="http://schemas.openxmlformats.org/drawingml/2006/main">
          <a:off x="1122865" y="5261393"/>
          <a:ext cx="755748" cy="17052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23</a:t>
          </a:r>
          <a:r>
            <a:rPr lang="uk-UA" sz="1000" b="1">
              <a:solidFill>
                <a:srgbClr val="FF0000"/>
              </a:solidFill>
            </a:rPr>
            <a:t>,</a:t>
          </a:r>
          <a:r>
            <a:rPr lang="en-US" sz="1000" b="1">
              <a:solidFill>
                <a:srgbClr val="FF0000"/>
              </a:solidFill>
            </a:rPr>
            <a:t>4</a:t>
          </a:r>
          <a:r>
            <a:rPr lang="uk-UA" sz="1000" b="1">
              <a:solidFill>
                <a:srgbClr val="FF0000"/>
              </a:solidFill>
            </a:rPr>
            <a:t> </a:t>
          </a:r>
        </a:p>
      </cdr:txBody>
    </cdr:sp>
  </cdr:relSizeAnchor>
  <cdr:relSizeAnchor xmlns:cdr="http://schemas.openxmlformats.org/drawingml/2006/chartDrawing">
    <cdr:from>
      <cdr:x>0.27927</cdr:x>
      <cdr:y>0.81947</cdr:y>
    </cdr:from>
    <cdr:to>
      <cdr:x>0.47</cdr:x>
      <cdr:y>0.8449</cdr:y>
    </cdr:to>
    <cdr:sp macro="" textlink="">
      <cdr:nvSpPr>
        <cdr:cNvPr id="14" name="TextBox 1"/>
        <cdr:cNvSpPr txBox="1"/>
      </cdr:nvSpPr>
      <cdr:spPr>
        <a:xfrm xmlns:a="http://schemas.openxmlformats.org/drawingml/2006/main">
          <a:off x="1106590" y="5495015"/>
          <a:ext cx="755749" cy="17052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+ 5</a:t>
          </a:r>
          <a:r>
            <a:rPr lang="en-US" sz="1000" b="1">
              <a:solidFill>
                <a:srgbClr val="FF0000"/>
              </a:solidFill>
            </a:rPr>
            <a:t>9</a:t>
          </a:r>
          <a:r>
            <a:rPr lang="uk-UA" sz="1000" b="1">
              <a:solidFill>
                <a:srgbClr val="FF0000"/>
              </a:solidFill>
            </a:rPr>
            <a:t>,</a:t>
          </a:r>
          <a:r>
            <a:rPr lang="en-US" sz="1000" b="1">
              <a:solidFill>
                <a:srgbClr val="FF0000"/>
              </a:solidFill>
            </a:rPr>
            <a:t>3</a:t>
          </a:r>
          <a:r>
            <a:rPr lang="uk-UA" sz="1000" b="1">
              <a:solidFill>
                <a:srgbClr val="FF0000"/>
              </a:solidFill>
            </a:rPr>
            <a:t> </a:t>
          </a:r>
        </a:p>
      </cdr:txBody>
    </cdr:sp>
  </cdr:relSizeAnchor>
  <cdr:relSizeAnchor xmlns:cdr="http://schemas.openxmlformats.org/drawingml/2006/chartDrawing">
    <cdr:from>
      <cdr:x>0.2861</cdr:x>
      <cdr:y>0.71751</cdr:y>
    </cdr:from>
    <cdr:to>
      <cdr:x>0.47684</cdr:x>
      <cdr:y>0.74294</cdr:y>
    </cdr:to>
    <cdr:sp macro="" textlink="">
      <cdr:nvSpPr>
        <cdr:cNvPr id="15" name="TextBox 1"/>
        <cdr:cNvSpPr txBox="1"/>
      </cdr:nvSpPr>
      <cdr:spPr>
        <a:xfrm xmlns:a="http://schemas.openxmlformats.org/drawingml/2006/main">
          <a:off x="2000250" y="7258050"/>
          <a:ext cx="1333500" cy="25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7</a:t>
          </a:r>
          <a:r>
            <a:rPr lang="uk-UA" sz="1000" b="1">
              <a:solidFill>
                <a:srgbClr val="FF0000"/>
              </a:solidFill>
            </a:rPr>
            <a:t>9,</a:t>
          </a:r>
          <a:r>
            <a:rPr lang="en-US" sz="1000" b="1">
              <a:solidFill>
                <a:srgbClr val="FF0000"/>
              </a:solidFill>
            </a:rPr>
            <a:t>5</a:t>
          </a:r>
          <a:r>
            <a:rPr lang="uk-UA" sz="1000" b="1">
              <a:solidFill>
                <a:srgbClr val="FF0000"/>
              </a:solidFill>
            </a:rPr>
            <a:t> </a:t>
          </a:r>
        </a:p>
      </cdr:txBody>
    </cdr:sp>
  </cdr:relSizeAnchor>
  <cdr:relSizeAnchor xmlns:cdr="http://schemas.openxmlformats.org/drawingml/2006/chartDrawing">
    <cdr:from>
      <cdr:x>0.28338</cdr:x>
      <cdr:y>0.68267</cdr:y>
    </cdr:from>
    <cdr:to>
      <cdr:x>0.47411</cdr:x>
      <cdr:y>0.7081</cdr:y>
    </cdr:to>
    <cdr:sp macro="" textlink="">
      <cdr:nvSpPr>
        <cdr:cNvPr id="16" name="TextBox 1"/>
        <cdr:cNvSpPr txBox="1"/>
      </cdr:nvSpPr>
      <cdr:spPr>
        <a:xfrm xmlns:a="http://schemas.openxmlformats.org/drawingml/2006/main">
          <a:off x="1981200" y="6905625"/>
          <a:ext cx="1333500" cy="25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+ 2</a:t>
          </a:r>
          <a:r>
            <a:rPr lang="en-US" sz="1000" b="1">
              <a:solidFill>
                <a:srgbClr val="FF0000"/>
              </a:solidFill>
            </a:rPr>
            <a:t>7</a:t>
          </a:r>
          <a:r>
            <a:rPr lang="uk-UA" sz="1000" b="1">
              <a:solidFill>
                <a:srgbClr val="FF0000"/>
              </a:solidFill>
            </a:rPr>
            <a:t>,</a:t>
          </a:r>
          <a:r>
            <a:rPr lang="en-US" sz="1000" b="1">
              <a:solidFill>
                <a:srgbClr val="FF0000"/>
              </a:solidFill>
            </a:rPr>
            <a:t>8</a:t>
          </a:r>
          <a:r>
            <a:rPr lang="uk-UA" sz="1000" b="1">
              <a:solidFill>
                <a:srgbClr val="FF0000"/>
              </a:solidFill>
            </a:rPr>
            <a:t> </a:t>
          </a:r>
        </a:p>
      </cdr:txBody>
    </cdr:sp>
  </cdr:relSizeAnchor>
  <cdr:relSizeAnchor xmlns:cdr="http://schemas.openxmlformats.org/drawingml/2006/chartDrawing">
    <cdr:from>
      <cdr:x>0.28892</cdr:x>
      <cdr:y>0.61137</cdr:y>
    </cdr:from>
    <cdr:to>
      <cdr:x>0.47966</cdr:x>
      <cdr:y>0.6368</cdr:y>
    </cdr:to>
    <cdr:sp macro="" textlink="">
      <cdr:nvSpPr>
        <cdr:cNvPr id="17" name="TextBox 1"/>
        <cdr:cNvSpPr txBox="1"/>
      </cdr:nvSpPr>
      <cdr:spPr>
        <a:xfrm xmlns:a="http://schemas.openxmlformats.org/drawingml/2006/main">
          <a:off x="1144813" y="4099580"/>
          <a:ext cx="755788" cy="17052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+ 6</a:t>
          </a:r>
          <a:r>
            <a:rPr lang="en-US" sz="1000" b="1">
              <a:solidFill>
                <a:srgbClr val="FF0000"/>
              </a:solidFill>
            </a:rPr>
            <a:t>0</a:t>
          </a:r>
          <a:r>
            <a:rPr lang="uk-UA" sz="1000" b="1">
              <a:solidFill>
                <a:srgbClr val="FF0000"/>
              </a:solidFill>
            </a:rPr>
            <a:t>,</a:t>
          </a:r>
          <a:r>
            <a:rPr lang="en-US" sz="1000" b="1">
              <a:solidFill>
                <a:srgbClr val="FF0000"/>
              </a:solidFill>
            </a:rPr>
            <a:t>3</a:t>
          </a:r>
          <a:r>
            <a:rPr lang="uk-UA" sz="1000" b="1">
              <a:solidFill>
                <a:srgbClr val="FF0000"/>
              </a:solidFill>
            </a:rPr>
            <a:t> </a:t>
          </a:r>
        </a:p>
      </cdr:txBody>
    </cdr:sp>
  </cdr:relSizeAnchor>
  <cdr:relSizeAnchor xmlns:cdr="http://schemas.openxmlformats.org/drawingml/2006/chartDrawing">
    <cdr:from>
      <cdr:x>0.29428</cdr:x>
      <cdr:y>0.5791</cdr:y>
    </cdr:from>
    <cdr:to>
      <cdr:x>0.48501</cdr:x>
      <cdr:y>0.60452</cdr:y>
    </cdr:to>
    <cdr:sp macro="" textlink="">
      <cdr:nvSpPr>
        <cdr:cNvPr id="18" name="TextBox 1"/>
        <cdr:cNvSpPr txBox="1"/>
      </cdr:nvSpPr>
      <cdr:spPr>
        <a:xfrm xmlns:a="http://schemas.openxmlformats.org/drawingml/2006/main">
          <a:off x="2057400" y="5857875"/>
          <a:ext cx="1333500" cy="25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+ 1</a:t>
          </a:r>
          <a:r>
            <a:rPr lang="en-US" sz="1000" b="1">
              <a:solidFill>
                <a:srgbClr val="FF0000"/>
              </a:solidFill>
            </a:rPr>
            <a:t>19</a:t>
          </a:r>
          <a:r>
            <a:rPr lang="uk-UA" sz="1000" b="1">
              <a:solidFill>
                <a:srgbClr val="FF0000"/>
              </a:solidFill>
            </a:rPr>
            <a:t>,</a:t>
          </a:r>
          <a:r>
            <a:rPr lang="en-US" sz="1000" b="1">
              <a:solidFill>
                <a:srgbClr val="FF0000"/>
              </a:solidFill>
            </a:rPr>
            <a:t>7</a:t>
          </a:r>
          <a:r>
            <a:rPr lang="uk-UA" sz="1000" b="1">
              <a:solidFill>
                <a:srgbClr val="FF0000"/>
              </a:solidFill>
            </a:rPr>
            <a:t> </a:t>
          </a:r>
        </a:p>
      </cdr:txBody>
    </cdr:sp>
  </cdr:relSizeAnchor>
  <cdr:relSizeAnchor xmlns:cdr="http://schemas.openxmlformats.org/drawingml/2006/chartDrawing">
    <cdr:from>
      <cdr:x>0.29837</cdr:x>
      <cdr:y>0.54426</cdr:y>
    </cdr:from>
    <cdr:to>
      <cdr:x>0.4891</cdr:x>
      <cdr:y>0.56968</cdr:y>
    </cdr:to>
    <cdr:sp macro="" textlink="">
      <cdr:nvSpPr>
        <cdr:cNvPr id="19" name="TextBox 1"/>
        <cdr:cNvSpPr txBox="1"/>
      </cdr:nvSpPr>
      <cdr:spPr>
        <a:xfrm xmlns:a="http://schemas.openxmlformats.org/drawingml/2006/main">
          <a:off x="2085975" y="5505450"/>
          <a:ext cx="1333500" cy="25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161</a:t>
          </a:r>
          <a:r>
            <a:rPr lang="uk-UA" sz="1000" b="1">
              <a:solidFill>
                <a:srgbClr val="FF0000"/>
              </a:solidFill>
            </a:rPr>
            <a:t>,</a:t>
          </a:r>
          <a:r>
            <a:rPr lang="en-US" sz="1000" b="1">
              <a:solidFill>
                <a:srgbClr val="FF0000"/>
              </a:solidFill>
            </a:rPr>
            <a:t>9</a:t>
          </a:r>
          <a:r>
            <a:rPr lang="uk-UA" sz="1000" b="1">
              <a:solidFill>
                <a:srgbClr val="FF0000"/>
              </a:solidFill>
            </a:rPr>
            <a:t> </a:t>
          </a:r>
        </a:p>
      </cdr:txBody>
    </cdr:sp>
  </cdr:relSizeAnchor>
  <cdr:relSizeAnchor xmlns:cdr="http://schemas.openxmlformats.org/drawingml/2006/chartDrawing">
    <cdr:from>
      <cdr:x>0.29564</cdr:x>
      <cdr:y>0.50753</cdr:y>
    </cdr:from>
    <cdr:to>
      <cdr:x>0.48638</cdr:x>
      <cdr:y>0.53296</cdr:y>
    </cdr:to>
    <cdr:sp macro="" textlink="">
      <cdr:nvSpPr>
        <cdr:cNvPr id="20" name="TextBox 1"/>
        <cdr:cNvSpPr txBox="1"/>
      </cdr:nvSpPr>
      <cdr:spPr>
        <a:xfrm xmlns:a="http://schemas.openxmlformats.org/drawingml/2006/main">
          <a:off x="2066925" y="5133975"/>
          <a:ext cx="1333500" cy="25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+ 7</a:t>
          </a:r>
          <a:r>
            <a:rPr lang="en-US" sz="1000" b="1">
              <a:solidFill>
                <a:srgbClr val="FF0000"/>
              </a:solidFill>
            </a:rPr>
            <a:t>3</a:t>
          </a:r>
          <a:r>
            <a:rPr lang="uk-UA" sz="1000" b="1">
              <a:solidFill>
                <a:srgbClr val="FF0000"/>
              </a:solidFill>
            </a:rPr>
            <a:t>,</a:t>
          </a:r>
          <a:r>
            <a:rPr lang="en-US" sz="1000" b="1">
              <a:solidFill>
                <a:srgbClr val="FF0000"/>
              </a:solidFill>
            </a:rPr>
            <a:t>7</a:t>
          </a:r>
          <a:r>
            <a:rPr lang="uk-UA" sz="1000" b="1">
              <a:solidFill>
                <a:srgbClr val="FF0000"/>
              </a:solidFill>
            </a:rPr>
            <a:t> </a:t>
          </a:r>
        </a:p>
      </cdr:txBody>
    </cdr:sp>
  </cdr:relSizeAnchor>
  <cdr:relSizeAnchor xmlns:cdr="http://schemas.openxmlformats.org/drawingml/2006/chartDrawing">
    <cdr:from>
      <cdr:x>0.29973</cdr:x>
      <cdr:y>0.47363</cdr:y>
    </cdr:from>
    <cdr:to>
      <cdr:x>0.49046</cdr:x>
      <cdr:y>0.49906</cdr:y>
    </cdr:to>
    <cdr:sp macro="" textlink="">
      <cdr:nvSpPr>
        <cdr:cNvPr id="21" name="TextBox 1"/>
        <cdr:cNvSpPr txBox="1"/>
      </cdr:nvSpPr>
      <cdr:spPr>
        <a:xfrm xmlns:a="http://schemas.openxmlformats.org/drawingml/2006/main">
          <a:off x="2095500" y="4791075"/>
          <a:ext cx="1333500" cy="25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65</a:t>
          </a:r>
          <a:r>
            <a:rPr lang="uk-UA" sz="1000" b="1">
              <a:solidFill>
                <a:srgbClr val="FF0000"/>
              </a:solidFill>
            </a:rPr>
            <a:t>,</a:t>
          </a:r>
          <a:r>
            <a:rPr lang="en-US" sz="1000" b="1">
              <a:solidFill>
                <a:srgbClr val="FF0000"/>
              </a:solidFill>
            </a:rPr>
            <a:t>5</a:t>
          </a:r>
          <a:r>
            <a:rPr lang="uk-UA" sz="1000" b="1">
              <a:solidFill>
                <a:srgbClr val="FF0000"/>
              </a:solidFill>
            </a:rPr>
            <a:t> </a:t>
          </a:r>
        </a:p>
      </cdr:txBody>
    </cdr:sp>
  </cdr:relSizeAnchor>
  <cdr:relSizeAnchor xmlns:cdr="http://schemas.openxmlformats.org/drawingml/2006/chartDrawing">
    <cdr:from>
      <cdr:x>0.297</cdr:x>
      <cdr:y>0.43879</cdr:y>
    </cdr:from>
    <cdr:to>
      <cdr:x>0.48774</cdr:x>
      <cdr:y>0.46422</cdr:y>
    </cdr:to>
    <cdr:sp macro="" textlink="">
      <cdr:nvSpPr>
        <cdr:cNvPr id="22" name="TextBox 1"/>
        <cdr:cNvSpPr txBox="1"/>
      </cdr:nvSpPr>
      <cdr:spPr>
        <a:xfrm xmlns:a="http://schemas.openxmlformats.org/drawingml/2006/main">
          <a:off x="2076450" y="4438650"/>
          <a:ext cx="1333500" cy="25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467</a:t>
          </a:r>
          <a:r>
            <a:rPr lang="uk-UA" sz="1000" b="1">
              <a:solidFill>
                <a:srgbClr val="FF0000"/>
              </a:solidFill>
            </a:rPr>
            <a:t>,2 </a:t>
          </a:r>
        </a:p>
      </cdr:txBody>
    </cdr:sp>
  </cdr:relSizeAnchor>
  <cdr:relSizeAnchor xmlns:cdr="http://schemas.openxmlformats.org/drawingml/2006/chartDrawing">
    <cdr:from>
      <cdr:x>0.29428</cdr:x>
      <cdr:y>0.40395</cdr:y>
    </cdr:from>
    <cdr:to>
      <cdr:x>0.48501</cdr:x>
      <cdr:y>0.42938</cdr:y>
    </cdr:to>
    <cdr:sp macro="" textlink="">
      <cdr:nvSpPr>
        <cdr:cNvPr id="23" name="TextBox 1"/>
        <cdr:cNvSpPr txBox="1"/>
      </cdr:nvSpPr>
      <cdr:spPr>
        <a:xfrm xmlns:a="http://schemas.openxmlformats.org/drawingml/2006/main">
          <a:off x="2057400" y="4086225"/>
          <a:ext cx="1333500" cy="25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120</a:t>
          </a:r>
          <a:r>
            <a:rPr lang="uk-UA" sz="1000" b="1">
              <a:solidFill>
                <a:srgbClr val="FF0000"/>
              </a:solidFill>
            </a:rPr>
            <a:t>,</a:t>
          </a:r>
          <a:r>
            <a:rPr lang="en-US" sz="1000" b="1">
              <a:solidFill>
                <a:srgbClr val="FF0000"/>
              </a:solidFill>
            </a:rPr>
            <a:t>0</a:t>
          </a:r>
          <a:r>
            <a:rPr lang="uk-UA" sz="1000" b="1">
              <a:solidFill>
                <a:srgbClr val="FF0000"/>
              </a:solidFill>
            </a:rPr>
            <a:t> </a:t>
          </a:r>
        </a:p>
      </cdr:txBody>
    </cdr:sp>
  </cdr:relSizeAnchor>
  <cdr:relSizeAnchor xmlns:cdr="http://schemas.openxmlformats.org/drawingml/2006/chartDrawing">
    <cdr:from>
      <cdr:x>0.29428</cdr:x>
      <cdr:y>0.37006</cdr:y>
    </cdr:from>
    <cdr:to>
      <cdr:x>0.48501</cdr:x>
      <cdr:y>0.39548</cdr:y>
    </cdr:to>
    <cdr:sp macro="" textlink="">
      <cdr:nvSpPr>
        <cdr:cNvPr id="24" name="TextBox 1"/>
        <cdr:cNvSpPr txBox="1"/>
      </cdr:nvSpPr>
      <cdr:spPr>
        <a:xfrm xmlns:a="http://schemas.openxmlformats.org/drawingml/2006/main">
          <a:off x="2057400" y="3743325"/>
          <a:ext cx="1333500" cy="25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28</a:t>
          </a:r>
          <a:r>
            <a:rPr lang="uk-UA" sz="1000" b="1">
              <a:solidFill>
                <a:srgbClr val="FF0000"/>
              </a:solidFill>
            </a:rPr>
            <a:t>,</a:t>
          </a:r>
          <a:r>
            <a:rPr lang="en-US" sz="1000" b="1">
              <a:solidFill>
                <a:srgbClr val="FF0000"/>
              </a:solidFill>
            </a:rPr>
            <a:t>3</a:t>
          </a:r>
          <a:r>
            <a:rPr lang="uk-UA" sz="1000" b="1">
              <a:solidFill>
                <a:srgbClr val="FF0000"/>
              </a:solidFill>
            </a:rPr>
            <a:t> </a:t>
          </a:r>
        </a:p>
      </cdr:txBody>
    </cdr:sp>
  </cdr:relSizeAnchor>
  <cdr:relSizeAnchor xmlns:cdr="http://schemas.openxmlformats.org/drawingml/2006/chartDrawing">
    <cdr:from>
      <cdr:x>0.297</cdr:x>
      <cdr:y>0.33522</cdr:y>
    </cdr:from>
    <cdr:to>
      <cdr:x>0.48774</cdr:x>
      <cdr:y>0.36064</cdr:y>
    </cdr:to>
    <cdr:sp macro="" textlink="">
      <cdr:nvSpPr>
        <cdr:cNvPr id="25" name="TextBox 1"/>
        <cdr:cNvSpPr txBox="1"/>
      </cdr:nvSpPr>
      <cdr:spPr>
        <a:xfrm xmlns:a="http://schemas.openxmlformats.org/drawingml/2006/main">
          <a:off x="2076450" y="3390900"/>
          <a:ext cx="1333500" cy="25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+ 5</a:t>
          </a:r>
          <a:r>
            <a:rPr lang="en-US" sz="1000" b="1">
              <a:solidFill>
                <a:srgbClr val="FF0000"/>
              </a:solidFill>
            </a:rPr>
            <a:t>0</a:t>
          </a:r>
          <a:r>
            <a:rPr lang="uk-UA" sz="1000" b="1">
              <a:solidFill>
                <a:srgbClr val="FF0000"/>
              </a:solidFill>
            </a:rPr>
            <a:t>,</a:t>
          </a:r>
          <a:r>
            <a:rPr lang="en-US" sz="1000" b="1">
              <a:solidFill>
                <a:srgbClr val="FF0000"/>
              </a:solidFill>
            </a:rPr>
            <a:t>1</a:t>
          </a:r>
          <a:r>
            <a:rPr lang="uk-UA" sz="1000" b="1">
              <a:solidFill>
                <a:srgbClr val="FF0000"/>
              </a:solidFill>
            </a:rPr>
            <a:t> </a:t>
          </a:r>
        </a:p>
      </cdr:txBody>
    </cdr:sp>
  </cdr:relSizeAnchor>
  <cdr:relSizeAnchor xmlns:cdr="http://schemas.openxmlformats.org/drawingml/2006/chartDrawing">
    <cdr:from>
      <cdr:x>0.29564</cdr:x>
      <cdr:y>0.29944</cdr:y>
    </cdr:from>
    <cdr:to>
      <cdr:x>0.48638</cdr:x>
      <cdr:y>0.32486</cdr:y>
    </cdr:to>
    <cdr:sp macro="" textlink="">
      <cdr:nvSpPr>
        <cdr:cNvPr id="26" name="TextBox 1"/>
        <cdr:cNvSpPr txBox="1"/>
      </cdr:nvSpPr>
      <cdr:spPr>
        <a:xfrm xmlns:a="http://schemas.openxmlformats.org/drawingml/2006/main">
          <a:off x="2066925" y="3028950"/>
          <a:ext cx="1333500" cy="25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+ 5</a:t>
          </a:r>
          <a:r>
            <a:rPr lang="en-US" sz="1000" b="1">
              <a:solidFill>
                <a:srgbClr val="FF0000"/>
              </a:solidFill>
            </a:rPr>
            <a:t>9</a:t>
          </a:r>
          <a:r>
            <a:rPr lang="uk-UA" sz="1000" b="1">
              <a:solidFill>
                <a:srgbClr val="FF0000"/>
              </a:solidFill>
            </a:rPr>
            <a:t>,</a:t>
          </a:r>
          <a:r>
            <a:rPr lang="en-US" sz="1000" b="1">
              <a:solidFill>
                <a:srgbClr val="FF0000"/>
              </a:solidFill>
            </a:rPr>
            <a:t>9</a:t>
          </a:r>
          <a:r>
            <a:rPr lang="uk-UA" sz="1000" b="1">
              <a:solidFill>
                <a:srgbClr val="FF0000"/>
              </a:solidFill>
            </a:rPr>
            <a:t> </a:t>
          </a:r>
        </a:p>
      </cdr:txBody>
    </cdr:sp>
  </cdr:relSizeAnchor>
  <cdr:relSizeAnchor xmlns:cdr="http://schemas.openxmlformats.org/drawingml/2006/chartDrawing">
    <cdr:from>
      <cdr:x>0.297</cdr:x>
      <cdr:y>0.2646</cdr:y>
    </cdr:from>
    <cdr:to>
      <cdr:x>0.48774</cdr:x>
      <cdr:y>0.29002</cdr:y>
    </cdr:to>
    <cdr:sp macro="" textlink="">
      <cdr:nvSpPr>
        <cdr:cNvPr id="27" name="TextBox 1"/>
        <cdr:cNvSpPr txBox="1"/>
      </cdr:nvSpPr>
      <cdr:spPr>
        <a:xfrm xmlns:a="http://schemas.openxmlformats.org/drawingml/2006/main">
          <a:off x="2076450" y="2676525"/>
          <a:ext cx="1333500" cy="25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38</a:t>
          </a:r>
          <a:r>
            <a:rPr lang="uk-UA" sz="1000" b="1">
              <a:solidFill>
                <a:srgbClr val="FF0000"/>
              </a:solidFill>
            </a:rPr>
            <a:t>,</a:t>
          </a:r>
          <a:r>
            <a:rPr lang="en-US" sz="1000" b="1">
              <a:solidFill>
                <a:srgbClr val="FF0000"/>
              </a:solidFill>
            </a:rPr>
            <a:t>8</a:t>
          </a:r>
          <a:r>
            <a:rPr lang="uk-UA" sz="1000" b="1">
              <a:solidFill>
                <a:srgbClr val="FF0000"/>
              </a:solidFill>
            </a:rPr>
            <a:t> </a:t>
          </a:r>
        </a:p>
      </cdr:txBody>
    </cdr:sp>
  </cdr:relSizeAnchor>
  <cdr:relSizeAnchor xmlns:cdr="http://schemas.openxmlformats.org/drawingml/2006/chartDrawing">
    <cdr:from>
      <cdr:x>0.29428</cdr:x>
      <cdr:y>0.2307</cdr:y>
    </cdr:from>
    <cdr:to>
      <cdr:x>0.48501</cdr:x>
      <cdr:y>0.25612</cdr:y>
    </cdr:to>
    <cdr:sp macro="" textlink="">
      <cdr:nvSpPr>
        <cdr:cNvPr id="28" name="TextBox 1"/>
        <cdr:cNvSpPr txBox="1"/>
      </cdr:nvSpPr>
      <cdr:spPr>
        <a:xfrm xmlns:a="http://schemas.openxmlformats.org/drawingml/2006/main">
          <a:off x="2057400" y="2333625"/>
          <a:ext cx="1333500" cy="25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66</a:t>
          </a:r>
          <a:r>
            <a:rPr lang="uk-UA" sz="1000" b="1">
              <a:solidFill>
                <a:srgbClr val="FF0000"/>
              </a:solidFill>
            </a:rPr>
            <a:t>,7 </a:t>
          </a:r>
        </a:p>
      </cdr:txBody>
    </cdr:sp>
  </cdr:relSizeAnchor>
  <cdr:relSizeAnchor xmlns:cdr="http://schemas.openxmlformats.org/drawingml/2006/chartDrawing">
    <cdr:from>
      <cdr:x>0.29155</cdr:x>
      <cdr:y>0.19774</cdr:y>
    </cdr:from>
    <cdr:to>
      <cdr:x>0.48229</cdr:x>
      <cdr:y>0.22316</cdr:y>
    </cdr:to>
    <cdr:sp macro="" textlink="">
      <cdr:nvSpPr>
        <cdr:cNvPr id="33" name="TextBox 1"/>
        <cdr:cNvSpPr txBox="1"/>
      </cdr:nvSpPr>
      <cdr:spPr>
        <a:xfrm xmlns:a="http://schemas.openxmlformats.org/drawingml/2006/main">
          <a:off x="2038350" y="2000250"/>
          <a:ext cx="1333500" cy="25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55</a:t>
          </a:r>
          <a:r>
            <a:rPr lang="uk-UA" sz="1000" b="1">
              <a:solidFill>
                <a:srgbClr val="FF0000"/>
              </a:solidFill>
            </a:rPr>
            <a:t>,</a:t>
          </a:r>
          <a:r>
            <a:rPr lang="en-US" sz="1000" b="1">
              <a:solidFill>
                <a:srgbClr val="FF0000"/>
              </a:solidFill>
            </a:rPr>
            <a:t>7</a:t>
          </a:r>
          <a:r>
            <a:rPr lang="uk-UA" sz="1000" b="1">
              <a:solidFill>
                <a:srgbClr val="FF0000"/>
              </a:solidFill>
            </a:rPr>
            <a:t> </a:t>
          </a:r>
        </a:p>
      </cdr:txBody>
    </cdr:sp>
  </cdr:relSizeAnchor>
  <cdr:relSizeAnchor xmlns:cdr="http://schemas.openxmlformats.org/drawingml/2006/chartDrawing">
    <cdr:from>
      <cdr:x>0.29292</cdr:x>
      <cdr:y>0.16196</cdr:y>
    </cdr:from>
    <cdr:to>
      <cdr:x>0.48365</cdr:x>
      <cdr:y>0.18738</cdr:y>
    </cdr:to>
    <cdr:sp macro="" textlink="">
      <cdr:nvSpPr>
        <cdr:cNvPr id="34" name="TextBox 1"/>
        <cdr:cNvSpPr txBox="1"/>
      </cdr:nvSpPr>
      <cdr:spPr>
        <a:xfrm xmlns:a="http://schemas.openxmlformats.org/drawingml/2006/main">
          <a:off x="2047875" y="1638300"/>
          <a:ext cx="1333500" cy="25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+ 3</a:t>
          </a:r>
          <a:r>
            <a:rPr lang="en-US" sz="1000" b="1">
              <a:solidFill>
                <a:srgbClr val="FF0000"/>
              </a:solidFill>
            </a:rPr>
            <a:t>5</a:t>
          </a:r>
          <a:r>
            <a:rPr lang="uk-UA" sz="1000" b="1">
              <a:solidFill>
                <a:srgbClr val="FF0000"/>
              </a:solidFill>
            </a:rPr>
            <a:t>,</a:t>
          </a:r>
          <a:r>
            <a:rPr lang="en-US" sz="1000" b="1">
              <a:solidFill>
                <a:srgbClr val="FF0000"/>
              </a:solidFill>
            </a:rPr>
            <a:t>7</a:t>
          </a:r>
          <a:r>
            <a:rPr lang="uk-UA" sz="1000" b="1">
              <a:solidFill>
                <a:srgbClr val="FF0000"/>
              </a:solidFill>
            </a:rPr>
            <a:t> </a:t>
          </a:r>
        </a:p>
      </cdr:txBody>
    </cdr:sp>
  </cdr:relSizeAnchor>
  <cdr:relSizeAnchor xmlns:cdr="http://schemas.openxmlformats.org/drawingml/2006/chartDrawing">
    <cdr:from>
      <cdr:x>0.29564</cdr:x>
      <cdr:y>0.12806</cdr:y>
    </cdr:from>
    <cdr:to>
      <cdr:x>0.48638</cdr:x>
      <cdr:y>0.15348</cdr:y>
    </cdr:to>
    <cdr:sp macro="" textlink="">
      <cdr:nvSpPr>
        <cdr:cNvPr id="35" name="TextBox 1"/>
        <cdr:cNvSpPr txBox="1"/>
      </cdr:nvSpPr>
      <cdr:spPr>
        <a:xfrm xmlns:a="http://schemas.openxmlformats.org/drawingml/2006/main">
          <a:off x="2066925" y="1295400"/>
          <a:ext cx="1333500" cy="25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+ 1</a:t>
          </a:r>
          <a:r>
            <a:rPr lang="en-US" sz="1000" b="1">
              <a:solidFill>
                <a:srgbClr val="FF0000"/>
              </a:solidFill>
            </a:rPr>
            <a:t>21</a:t>
          </a:r>
          <a:r>
            <a:rPr lang="uk-UA" sz="1000" b="1">
              <a:solidFill>
                <a:srgbClr val="FF0000"/>
              </a:solidFill>
            </a:rPr>
            <a:t>,</a:t>
          </a:r>
          <a:r>
            <a:rPr lang="en-US" sz="1000" b="1">
              <a:solidFill>
                <a:srgbClr val="FF0000"/>
              </a:solidFill>
            </a:rPr>
            <a:t>0</a:t>
          </a:r>
          <a:r>
            <a:rPr lang="uk-UA" sz="1000" b="1">
              <a:solidFill>
                <a:srgbClr val="FF0000"/>
              </a:solidFill>
            </a:rPr>
            <a:t> </a:t>
          </a:r>
        </a:p>
      </cdr:txBody>
    </cdr:sp>
  </cdr:relSizeAnchor>
  <cdr:relSizeAnchor xmlns:cdr="http://schemas.openxmlformats.org/drawingml/2006/chartDrawing">
    <cdr:from>
      <cdr:x>0.29837</cdr:x>
      <cdr:y>0.09228</cdr:y>
    </cdr:from>
    <cdr:to>
      <cdr:x>0.4891</cdr:x>
      <cdr:y>0.1177</cdr:y>
    </cdr:to>
    <cdr:sp macro="" textlink="">
      <cdr:nvSpPr>
        <cdr:cNvPr id="36" name="TextBox 1"/>
        <cdr:cNvSpPr txBox="1"/>
      </cdr:nvSpPr>
      <cdr:spPr>
        <a:xfrm xmlns:a="http://schemas.openxmlformats.org/drawingml/2006/main">
          <a:off x="2085975" y="933450"/>
          <a:ext cx="1333500" cy="25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+ 2</a:t>
          </a:r>
          <a:r>
            <a:rPr lang="en-US" sz="1000" b="1">
              <a:solidFill>
                <a:srgbClr val="FF0000"/>
              </a:solidFill>
            </a:rPr>
            <a:t>9</a:t>
          </a:r>
          <a:r>
            <a:rPr lang="uk-UA" sz="1000" b="1">
              <a:solidFill>
                <a:srgbClr val="FF0000"/>
              </a:solidFill>
            </a:rPr>
            <a:t>,</a:t>
          </a:r>
          <a:r>
            <a:rPr lang="en-US" sz="1000" b="1">
              <a:solidFill>
                <a:srgbClr val="FF0000"/>
              </a:solidFill>
            </a:rPr>
            <a:t>1</a:t>
          </a:r>
          <a:r>
            <a:rPr lang="uk-UA" sz="1000" b="1">
              <a:solidFill>
                <a:srgbClr val="FF0000"/>
              </a:solidFill>
            </a:rPr>
            <a:t> </a:t>
          </a:r>
        </a:p>
      </cdr:txBody>
    </cdr:sp>
  </cdr:relSizeAnchor>
</c:userShapes>
</file>

<file path=word/drawings/drawing2.xml><?xml version="1.0" encoding="utf-8"?>
<c:userShapes xmlns:c="http://schemas.openxmlformats.org/drawingml/2006/chart">
  <cdr:relSizeAnchor xmlns:cdr="http://schemas.openxmlformats.org/drawingml/2006/chartDrawing">
    <cdr:from>
      <cdr:x>0.70782</cdr:x>
      <cdr:y>0.40359</cdr:y>
    </cdr:from>
    <cdr:to>
      <cdr:x>0.83951</cdr:x>
      <cdr:y>0.49433</cdr:y>
    </cdr:to>
    <cdr:sp macro="" textlink="">
      <cdr:nvSpPr>
        <cdr:cNvPr id="29" name="TextBox 28"/>
        <cdr:cNvSpPr txBox="1"/>
      </cdr:nvSpPr>
      <cdr:spPr>
        <a:xfrm xmlns:a="http://schemas.openxmlformats.org/drawingml/2006/main">
          <a:off x="4914900" y="40671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a:p>
      </cdr:txBody>
    </cdr:sp>
  </cdr:relSizeAnchor>
  <cdr:relSizeAnchor xmlns:cdr="http://schemas.openxmlformats.org/drawingml/2006/chartDrawing">
    <cdr:from>
      <cdr:x>0.66515</cdr:x>
      <cdr:y>0.88292</cdr:y>
    </cdr:from>
    <cdr:to>
      <cdr:x>1</cdr:x>
      <cdr:y>0.95072</cdr:y>
    </cdr:to>
    <cdr:sp macro="" textlink="">
      <cdr:nvSpPr>
        <cdr:cNvPr id="30" name="Прямокутник 29"/>
        <cdr:cNvSpPr/>
      </cdr:nvSpPr>
      <cdr:spPr>
        <a:xfrm xmlns:a="http://schemas.openxmlformats.org/drawingml/2006/main">
          <a:off x="2421465" y="5920491"/>
          <a:ext cx="1218989" cy="454640"/>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lIns="36000" rIns="36000"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uk-UA" sz="900" b="1">
              <a:solidFill>
                <a:sysClr val="windowText" lastClr="000000"/>
              </a:solidFill>
              <a:latin typeface="Arial" pitchFamily="34" charset="0"/>
              <a:cs typeface="Arial" pitchFamily="34" charset="0"/>
            </a:rPr>
            <a:t>Всього надійшло </a:t>
          </a:r>
        </a:p>
        <a:p xmlns:a="http://schemas.openxmlformats.org/drawingml/2006/main">
          <a:pPr algn="ctr"/>
          <a:r>
            <a:rPr lang="uk-UA" sz="1000" b="1">
              <a:solidFill>
                <a:srgbClr val="FF0000"/>
              </a:solidFill>
              <a:latin typeface="Arial" pitchFamily="34" charset="0"/>
              <a:cs typeface="Arial" pitchFamily="34" charset="0"/>
            </a:rPr>
            <a:t>3</a:t>
          </a:r>
          <a:r>
            <a:rPr lang="en-US" sz="1000" b="1">
              <a:solidFill>
                <a:srgbClr val="FF0000"/>
              </a:solidFill>
              <a:latin typeface="Arial" pitchFamily="34" charset="0"/>
              <a:cs typeface="Arial" pitchFamily="34" charset="0"/>
            </a:rPr>
            <a:t>7 217</a:t>
          </a:r>
          <a:r>
            <a:rPr lang="uk-UA" sz="1000" b="1">
              <a:solidFill>
                <a:srgbClr val="FF0000"/>
              </a:solidFill>
              <a:latin typeface="Arial" pitchFamily="34" charset="0"/>
              <a:cs typeface="Arial" pitchFamily="34" charset="0"/>
            </a:rPr>
            <a:t>,</a:t>
          </a:r>
          <a:r>
            <a:rPr lang="en-US" sz="1000" b="1">
              <a:solidFill>
                <a:srgbClr val="FF0000"/>
              </a:solidFill>
              <a:latin typeface="Arial" pitchFamily="34" charset="0"/>
              <a:cs typeface="Arial" pitchFamily="34" charset="0"/>
            </a:rPr>
            <a:t>9</a:t>
          </a:r>
          <a:r>
            <a:rPr lang="uk-UA" sz="1000" b="1">
              <a:solidFill>
                <a:srgbClr val="FF0000"/>
              </a:solidFill>
              <a:latin typeface="Arial" pitchFamily="34" charset="0"/>
              <a:cs typeface="Arial" pitchFamily="34" charset="0"/>
            </a:rPr>
            <a:t> млн.грн.</a:t>
          </a:r>
        </a:p>
        <a:p xmlns:a="http://schemas.openxmlformats.org/drawingml/2006/main">
          <a:pPr algn="ctr"/>
          <a:r>
            <a:rPr lang="uk-UA" sz="900" b="1">
              <a:solidFill>
                <a:schemeClr val="tx1"/>
              </a:solidFill>
              <a:latin typeface="Arial" pitchFamily="34" charset="0"/>
              <a:cs typeface="Arial" pitchFamily="34" charset="0"/>
            </a:rPr>
            <a:t>(+ </a:t>
          </a:r>
          <a:r>
            <a:rPr lang="en-US" sz="900" b="1">
              <a:solidFill>
                <a:schemeClr val="tx1"/>
              </a:solidFill>
              <a:latin typeface="Arial" pitchFamily="34" charset="0"/>
              <a:cs typeface="Arial" pitchFamily="34" charset="0"/>
            </a:rPr>
            <a:t>6</a:t>
          </a:r>
          <a:r>
            <a:rPr lang="uk-UA" sz="900" b="1">
              <a:solidFill>
                <a:schemeClr val="tx1"/>
              </a:solidFill>
              <a:latin typeface="Arial" pitchFamily="34" charset="0"/>
              <a:cs typeface="Arial" pitchFamily="34" charset="0"/>
            </a:rPr>
            <a:t> </a:t>
          </a:r>
          <a:r>
            <a:rPr lang="en-US" sz="900" b="1">
              <a:solidFill>
                <a:schemeClr val="tx1"/>
              </a:solidFill>
              <a:latin typeface="Arial" pitchFamily="34" charset="0"/>
              <a:cs typeface="Arial" pitchFamily="34" charset="0"/>
            </a:rPr>
            <a:t>019</a:t>
          </a:r>
          <a:r>
            <a:rPr lang="uk-UA" sz="900" b="1">
              <a:solidFill>
                <a:schemeClr val="tx1"/>
              </a:solidFill>
              <a:latin typeface="Arial" pitchFamily="34" charset="0"/>
              <a:cs typeface="Arial" pitchFamily="34" charset="0"/>
            </a:rPr>
            <a:t>,</a:t>
          </a:r>
          <a:r>
            <a:rPr lang="en-US" sz="900" b="1">
              <a:solidFill>
                <a:schemeClr val="tx1"/>
              </a:solidFill>
              <a:latin typeface="Arial" pitchFamily="34" charset="0"/>
              <a:cs typeface="Arial" pitchFamily="34" charset="0"/>
            </a:rPr>
            <a:t>1</a:t>
          </a:r>
          <a:r>
            <a:rPr lang="uk-UA" sz="900" b="1">
              <a:solidFill>
                <a:schemeClr val="tx1"/>
              </a:solidFill>
              <a:latin typeface="Arial" pitchFamily="34" charset="0"/>
              <a:cs typeface="Arial" pitchFamily="34" charset="0"/>
            </a:rPr>
            <a:t> млн.грн.) </a:t>
          </a:r>
        </a:p>
      </cdr:txBody>
    </cdr:sp>
  </cdr:relSizeAnchor>
  <cdr:relSizeAnchor xmlns:cdr="http://schemas.openxmlformats.org/drawingml/2006/chartDrawing">
    <cdr:from>
      <cdr:x>0.7328</cdr:x>
      <cdr:y>0.18449</cdr:y>
    </cdr:from>
    <cdr:to>
      <cdr:x>0.97942</cdr:x>
      <cdr:y>0.31944</cdr:y>
    </cdr:to>
    <cdr:sp macro="" textlink="">
      <cdr:nvSpPr>
        <cdr:cNvPr id="31" name="Прямокутник 30"/>
        <cdr:cNvSpPr/>
      </cdr:nvSpPr>
      <cdr:spPr>
        <a:xfrm xmlns:a="http://schemas.openxmlformats.org/drawingml/2006/main">
          <a:off x="2667734" y="1237092"/>
          <a:ext cx="897791" cy="904975"/>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uk-UA" sz="900" b="1">
              <a:solidFill>
                <a:sysClr val="windowText" lastClr="000000"/>
              </a:solidFill>
              <a:latin typeface="Arial" pitchFamily="34" charset="0"/>
              <a:cs typeface="Arial" pitchFamily="34" charset="0"/>
            </a:rPr>
            <a:t>у 15 регіонах темп росту вище середного по  Україні</a:t>
          </a:r>
        </a:p>
      </cdr:txBody>
    </cdr:sp>
  </cdr:relSizeAnchor>
  <cdr:relSizeAnchor xmlns:cdr="http://schemas.openxmlformats.org/drawingml/2006/chartDrawing">
    <cdr:from>
      <cdr:x>0.72562</cdr:x>
      <cdr:y>0.54545</cdr:y>
    </cdr:from>
    <cdr:to>
      <cdr:x>0.9837</cdr:x>
      <cdr:y>0.65347</cdr:y>
    </cdr:to>
    <cdr:sp macro="" textlink="">
      <cdr:nvSpPr>
        <cdr:cNvPr id="32" name="Прямокутник 31"/>
        <cdr:cNvSpPr/>
      </cdr:nvSpPr>
      <cdr:spPr>
        <a:xfrm xmlns:a="http://schemas.openxmlformats.org/drawingml/2006/main">
          <a:off x="2641600" y="3657600"/>
          <a:ext cx="939516" cy="724323"/>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uk-UA" sz="900" b="1">
              <a:solidFill>
                <a:sysClr val="windowText" lastClr="000000"/>
              </a:solidFill>
              <a:latin typeface="Arial" pitchFamily="34" charset="0"/>
              <a:cs typeface="Arial" pitchFamily="34" charset="0"/>
            </a:rPr>
            <a:t>у 10 регіонах темп росту </a:t>
          </a:r>
          <a:r>
            <a:rPr lang="uk-UA" sz="900" b="1">
              <a:solidFill>
                <a:srgbClr val="FF0000"/>
              </a:solidFill>
              <a:latin typeface="Arial" pitchFamily="34" charset="0"/>
              <a:cs typeface="Arial" pitchFamily="34" charset="0"/>
            </a:rPr>
            <a:t>нижче середнього </a:t>
          </a:r>
          <a:r>
            <a:rPr lang="uk-UA" sz="900" b="1">
              <a:solidFill>
                <a:sysClr val="windowText" lastClr="000000"/>
              </a:solidFill>
              <a:latin typeface="Arial" pitchFamily="34" charset="0"/>
              <a:cs typeface="Arial" pitchFamily="34" charset="0"/>
            </a:rPr>
            <a:t>по Україні</a:t>
          </a:r>
        </a:p>
      </cdr:txBody>
    </cdr:sp>
  </cdr:relSizeAnchor>
  <cdr:relSizeAnchor xmlns:cdr="http://schemas.openxmlformats.org/drawingml/2006/chartDrawing">
    <cdr:from>
      <cdr:x>0</cdr:x>
      <cdr:y>0</cdr:y>
    </cdr:from>
    <cdr:to>
      <cdr:x>0.99864</cdr:x>
      <cdr:y>0.05085</cdr:y>
    </cdr:to>
    <cdr:sp macro="" textlink="">
      <cdr:nvSpPr>
        <cdr:cNvPr id="6" name="Прямокутник 5"/>
        <cdr:cNvSpPr/>
      </cdr:nvSpPr>
      <cdr:spPr>
        <a:xfrm xmlns:a="http://schemas.openxmlformats.org/drawingml/2006/main">
          <a:off x="0" y="0"/>
          <a:ext cx="6991350" cy="514376"/>
        </a:xfrm>
        <a:prstGeom xmlns:a="http://schemas.openxmlformats.org/drawingml/2006/main" prst="rect">
          <a:avLst/>
        </a:prstGeom>
        <a:blipFill xmlns:a="http://schemas.openxmlformats.org/drawingml/2006/main">
          <a:blip xmlns:r="http://schemas.openxmlformats.org/officeDocument/2006/relationships" r:embed="rId1"/>
          <a:tile tx="0" ty="0" sx="100000" sy="100000" flip="none" algn="tl"/>
        </a:blip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rtl="0"/>
          <a:r>
            <a:rPr lang="uk-UA" sz="1000" b="1" i="1" baseline="0">
              <a:solidFill>
                <a:sysClr val="windowText" lastClr="000000"/>
              </a:solidFill>
              <a:latin typeface="Arial" pitchFamily="34" charset="0"/>
              <a:cs typeface="Arial" pitchFamily="34" charset="0"/>
            </a:rPr>
            <a:t>Темпи росту фактичних надходжень  </a:t>
          </a:r>
          <a:r>
            <a:rPr lang="uk-UA" sz="1000" b="1" i="1" baseline="0">
              <a:solidFill>
                <a:srgbClr val="0000FF"/>
              </a:solidFill>
              <a:latin typeface="Arial" pitchFamily="34" charset="0"/>
              <a:cs typeface="Arial" pitchFamily="34" charset="0"/>
            </a:rPr>
            <a:t>ПДФО</a:t>
          </a:r>
          <a:r>
            <a:rPr lang="uk-UA" sz="1000" b="1" i="1" baseline="0">
              <a:solidFill>
                <a:sysClr val="windowText" lastClr="000000"/>
              </a:solidFill>
              <a:latin typeface="Arial" pitchFamily="34" charset="0"/>
              <a:cs typeface="Arial" pitchFamily="34" charset="0"/>
            </a:rPr>
            <a:t> за січень-вересень  2015 р. до  січня -вересня 2014р.(%)  </a:t>
          </a:r>
          <a:endParaRPr lang="uk-UA" sz="1000">
            <a:solidFill>
              <a:sysClr val="windowText" lastClr="000000"/>
            </a:solidFill>
            <a:latin typeface="Arial" pitchFamily="34" charset="0"/>
            <a:cs typeface="Arial" pitchFamily="34" charset="0"/>
          </a:endParaRPr>
        </a:p>
      </cdr:txBody>
    </cdr:sp>
  </cdr:relSizeAnchor>
  <cdr:relSizeAnchor xmlns:cdr="http://schemas.openxmlformats.org/drawingml/2006/chartDrawing">
    <cdr:from>
      <cdr:x>0.27483</cdr:x>
      <cdr:y>0.05941</cdr:y>
    </cdr:from>
    <cdr:to>
      <cdr:x>0.46557</cdr:x>
      <cdr:y>0.08483</cdr:y>
    </cdr:to>
    <cdr:sp macro="" textlink="">
      <cdr:nvSpPr>
        <cdr:cNvPr id="7" name="TextBox 1"/>
        <cdr:cNvSpPr txBox="1"/>
      </cdr:nvSpPr>
      <cdr:spPr>
        <a:xfrm xmlns:a="http://schemas.openxmlformats.org/drawingml/2006/main">
          <a:off x="1000517" y="398400"/>
          <a:ext cx="694380" cy="17045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uk-UA" sz="1000" b="1">
              <a:solidFill>
                <a:srgbClr val="FF0000"/>
              </a:solidFill>
            </a:rPr>
            <a:t>+ 1</a:t>
          </a:r>
          <a:r>
            <a:rPr lang="en-US" sz="1000" b="1">
              <a:solidFill>
                <a:srgbClr val="FF0000"/>
              </a:solidFill>
            </a:rPr>
            <a:t>28</a:t>
          </a:r>
          <a:r>
            <a:rPr lang="uk-UA" sz="1000" b="1">
              <a:solidFill>
                <a:srgbClr val="FF0000"/>
              </a:solidFill>
            </a:rPr>
            <a:t>,</a:t>
          </a:r>
          <a:r>
            <a:rPr lang="en-US" sz="1000" b="1">
              <a:solidFill>
                <a:srgbClr val="FF0000"/>
              </a:solidFill>
            </a:rPr>
            <a:t>9</a:t>
          </a:r>
          <a:r>
            <a:rPr lang="uk-UA" sz="1000" b="1">
              <a:solidFill>
                <a:srgbClr val="FF0000"/>
              </a:solidFill>
            </a:rPr>
            <a:t> млн.грн.</a:t>
          </a:r>
        </a:p>
      </cdr:txBody>
    </cdr:sp>
  </cdr:relSizeAnchor>
  <cdr:relSizeAnchor xmlns:cdr="http://schemas.openxmlformats.org/drawingml/2006/chartDrawing">
    <cdr:from>
      <cdr:x>0.27487</cdr:x>
      <cdr:y>0.74718</cdr:y>
    </cdr:from>
    <cdr:to>
      <cdr:x>0.46561</cdr:x>
      <cdr:y>0.77261</cdr:y>
    </cdr:to>
    <cdr:sp macro="" textlink="">
      <cdr:nvSpPr>
        <cdr:cNvPr id="8" name="TextBox 1"/>
        <cdr:cNvSpPr txBox="1"/>
      </cdr:nvSpPr>
      <cdr:spPr>
        <a:xfrm xmlns:a="http://schemas.openxmlformats.org/drawingml/2006/main">
          <a:off x="1000667" y="5010322"/>
          <a:ext cx="694381" cy="17052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uk-UA" sz="1000" b="1">
              <a:solidFill>
                <a:srgbClr val="FF0000"/>
              </a:solidFill>
            </a:rPr>
            <a:t>+ </a:t>
          </a:r>
          <a:r>
            <a:rPr lang="en-US" sz="1000" b="1">
              <a:solidFill>
                <a:srgbClr val="FF0000"/>
              </a:solidFill>
            </a:rPr>
            <a:t>107</a:t>
          </a:r>
          <a:r>
            <a:rPr lang="uk-UA" sz="1000" b="1">
              <a:solidFill>
                <a:srgbClr val="FF0000"/>
              </a:solidFill>
            </a:rPr>
            <a:t>,</a:t>
          </a:r>
          <a:r>
            <a:rPr lang="en-US" sz="1000" b="1">
              <a:solidFill>
                <a:srgbClr val="FF0000"/>
              </a:solidFill>
            </a:rPr>
            <a:t>4</a:t>
          </a:r>
          <a:r>
            <a:rPr lang="uk-UA" sz="1000" b="1">
              <a:solidFill>
                <a:srgbClr val="FF0000"/>
              </a:solidFill>
            </a:rPr>
            <a:t> </a:t>
          </a:r>
        </a:p>
      </cdr:txBody>
    </cdr:sp>
  </cdr:relSizeAnchor>
  <cdr:relSizeAnchor xmlns:cdr="http://schemas.openxmlformats.org/drawingml/2006/chartDrawing">
    <cdr:from>
      <cdr:x>0.26912</cdr:x>
      <cdr:y>0.92148</cdr:y>
    </cdr:from>
    <cdr:to>
      <cdr:x>0.45986</cdr:x>
      <cdr:y>0.94691</cdr:y>
    </cdr:to>
    <cdr:sp macro="" textlink="">
      <cdr:nvSpPr>
        <cdr:cNvPr id="9" name="TextBox 1"/>
        <cdr:cNvSpPr txBox="1"/>
      </cdr:nvSpPr>
      <cdr:spPr>
        <a:xfrm xmlns:a="http://schemas.openxmlformats.org/drawingml/2006/main">
          <a:off x="979735" y="6179061"/>
          <a:ext cx="694380" cy="17052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b="1">
              <a:solidFill>
                <a:srgbClr val="FF0000"/>
              </a:solidFill>
            </a:rPr>
            <a:t>+</a:t>
          </a:r>
          <a:r>
            <a:rPr lang="uk-UA" sz="1000" b="1">
              <a:solidFill>
                <a:srgbClr val="FF0000"/>
              </a:solidFill>
            </a:rPr>
            <a:t> </a:t>
          </a:r>
          <a:r>
            <a:rPr lang="en-US" sz="1000" b="1">
              <a:solidFill>
                <a:srgbClr val="FF0000"/>
              </a:solidFill>
            </a:rPr>
            <a:t>18</a:t>
          </a:r>
          <a:r>
            <a:rPr lang="uk-UA" sz="1000" b="1">
              <a:solidFill>
                <a:srgbClr val="FF0000"/>
              </a:solidFill>
            </a:rPr>
            <a:t>,</a:t>
          </a:r>
          <a:r>
            <a:rPr lang="en-US" sz="1000" b="1">
              <a:solidFill>
                <a:srgbClr val="FF0000"/>
              </a:solidFill>
            </a:rPr>
            <a:t>8</a:t>
          </a:r>
          <a:r>
            <a:rPr lang="uk-UA" sz="1000" b="1">
              <a:solidFill>
                <a:srgbClr val="FF0000"/>
              </a:solidFill>
            </a:rPr>
            <a:t> </a:t>
          </a:r>
        </a:p>
      </cdr:txBody>
    </cdr:sp>
  </cdr:relSizeAnchor>
  <cdr:relSizeAnchor xmlns:cdr="http://schemas.openxmlformats.org/drawingml/2006/chartDrawing">
    <cdr:from>
      <cdr:x>0.2757</cdr:x>
      <cdr:y>0.8888</cdr:y>
    </cdr:from>
    <cdr:to>
      <cdr:x>0.46643</cdr:x>
      <cdr:y>0.91422</cdr:y>
    </cdr:to>
    <cdr:sp macro="" textlink="">
      <cdr:nvSpPr>
        <cdr:cNvPr id="10" name="TextBox 1"/>
        <cdr:cNvSpPr txBox="1"/>
      </cdr:nvSpPr>
      <cdr:spPr>
        <a:xfrm xmlns:a="http://schemas.openxmlformats.org/drawingml/2006/main">
          <a:off x="1003679" y="5959917"/>
          <a:ext cx="694344" cy="17045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100</a:t>
          </a:r>
          <a:r>
            <a:rPr lang="uk-UA" sz="1000" b="1">
              <a:solidFill>
                <a:srgbClr val="FF0000"/>
              </a:solidFill>
            </a:rPr>
            <a:t>,</a:t>
          </a:r>
          <a:r>
            <a:rPr lang="en-US" sz="1000" b="1">
              <a:solidFill>
                <a:srgbClr val="FF0000"/>
              </a:solidFill>
            </a:rPr>
            <a:t>2</a:t>
          </a:r>
          <a:r>
            <a:rPr lang="uk-UA" sz="1000" b="1">
              <a:solidFill>
                <a:srgbClr val="FF0000"/>
              </a:solidFill>
            </a:rPr>
            <a:t> </a:t>
          </a:r>
        </a:p>
      </cdr:txBody>
    </cdr:sp>
  </cdr:relSizeAnchor>
  <cdr:relSizeAnchor xmlns:cdr="http://schemas.openxmlformats.org/drawingml/2006/chartDrawing">
    <cdr:from>
      <cdr:x>0.27706</cdr:x>
      <cdr:y>0.85283</cdr:y>
    </cdr:from>
    <cdr:to>
      <cdr:x>0.4678</cdr:x>
      <cdr:y>0.87826</cdr:y>
    </cdr:to>
    <cdr:sp macro="" textlink="">
      <cdr:nvSpPr>
        <cdr:cNvPr id="11" name="TextBox 1"/>
        <cdr:cNvSpPr txBox="1"/>
      </cdr:nvSpPr>
      <cdr:spPr>
        <a:xfrm xmlns:a="http://schemas.openxmlformats.org/drawingml/2006/main">
          <a:off x="1008630" y="5718743"/>
          <a:ext cx="694380" cy="17052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111</a:t>
          </a:r>
          <a:r>
            <a:rPr lang="uk-UA" sz="1000" b="1">
              <a:solidFill>
                <a:srgbClr val="FF0000"/>
              </a:solidFill>
            </a:rPr>
            <a:t>,7 </a:t>
          </a:r>
        </a:p>
      </cdr:txBody>
    </cdr:sp>
  </cdr:relSizeAnchor>
  <cdr:relSizeAnchor xmlns:cdr="http://schemas.openxmlformats.org/drawingml/2006/chartDrawing">
    <cdr:from>
      <cdr:x>0.27732</cdr:x>
      <cdr:y>0.78306</cdr:y>
    </cdr:from>
    <cdr:to>
      <cdr:x>0.46806</cdr:x>
      <cdr:y>0.80849</cdr:y>
    </cdr:to>
    <cdr:sp macro="" textlink="">
      <cdr:nvSpPr>
        <cdr:cNvPr id="12" name="TextBox 1"/>
        <cdr:cNvSpPr txBox="1"/>
      </cdr:nvSpPr>
      <cdr:spPr>
        <a:xfrm xmlns:a="http://schemas.openxmlformats.org/drawingml/2006/main">
          <a:off x="1009571" y="5250872"/>
          <a:ext cx="694381" cy="17052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342</a:t>
          </a:r>
          <a:r>
            <a:rPr lang="uk-UA" sz="1000" b="1">
              <a:solidFill>
                <a:srgbClr val="FF0000"/>
              </a:solidFill>
            </a:rPr>
            <a:t>,</a:t>
          </a:r>
          <a:r>
            <a:rPr lang="en-US" sz="1000" b="1">
              <a:solidFill>
                <a:srgbClr val="FF0000"/>
              </a:solidFill>
            </a:rPr>
            <a:t>8</a:t>
          </a:r>
          <a:r>
            <a:rPr lang="uk-UA" sz="1000" b="1">
              <a:solidFill>
                <a:srgbClr val="FF0000"/>
              </a:solidFill>
            </a:rPr>
            <a:t> </a:t>
          </a:r>
        </a:p>
      </cdr:txBody>
    </cdr:sp>
  </cdr:relSizeAnchor>
  <cdr:relSizeAnchor xmlns:cdr="http://schemas.openxmlformats.org/drawingml/2006/chartDrawing">
    <cdr:from>
      <cdr:x>0.27244</cdr:x>
      <cdr:y>0.81996</cdr:y>
    </cdr:from>
    <cdr:to>
      <cdr:x>0.46317</cdr:x>
      <cdr:y>0.84539</cdr:y>
    </cdr:to>
    <cdr:sp macro="" textlink="">
      <cdr:nvSpPr>
        <cdr:cNvPr id="13" name="TextBox 1"/>
        <cdr:cNvSpPr txBox="1"/>
      </cdr:nvSpPr>
      <cdr:spPr>
        <a:xfrm xmlns:a="http://schemas.openxmlformats.org/drawingml/2006/main">
          <a:off x="991801" y="5498350"/>
          <a:ext cx="694344" cy="17052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101</a:t>
          </a:r>
          <a:r>
            <a:rPr lang="uk-UA" sz="1000" b="1">
              <a:solidFill>
                <a:srgbClr val="FF0000"/>
              </a:solidFill>
            </a:rPr>
            <a:t>,</a:t>
          </a:r>
          <a:r>
            <a:rPr lang="en-US" sz="1000" b="1">
              <a:solidFill>
                <a:srgbClr val="FF0000"/>
              </a:solidFill>
            </a:rPr>
            <a:t>4</a:t>
          </a:r>
          <a:r>
            <a:rPr lang="uk-UA" sz="1000" b="1">
              <a:solidFill>
                <a:srgbClr val="FF0000"/>
              </a:solidFill>
            </a:rPr>
            <a:t> </a:t>
          </a:r>
        </a:p>
      </cdr:txBody>
    </cdr:sp>
  </cdr:relSizeAnchor>
  <cdr:relSizeAnchor xmlns:cdr="http://schemas.openxmlformats.org/drawingml/2006/chartDrawing">
    <cdr:from>
      <cdr:x>0.27841</cdr:x>
      <cdr:y>0.71648</cdr:y>
    </cdr:from>
    <cdr:to>
      <cdr:x>0.46914</cdr:x>
      <cdr:y>0.74191</cdr:y>
    </cdr:to>
    <cdr:sp macro="" textlink="">
      <cdr:nvSpPr>
        <cdr:cNvPr id="14" name="TextBox 1"/>
        <cdr:cNvSpPr txBox="1"/>
      </cdr:nvSpPr>
      <cdr:spPr>
        <a:xfrm xmlns:a="http://schemas.openxmlformats.org/drawingml/2006/main">
          <a:off x="1013524" y="4804407"/>
          <a:ext cx="694344" cy="17052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97</a:t>
          </a:r>
          <a:r>
            <a:rPr lang="uk-UA" sz="1000" b="1">
              <a:solidFill>
                <a:srgbClr val="FF0000"/>
              </a:solidFill>
            </a:rPr>
            <a:t>,</a:t>
          </a:r>
          <a:r>
            <a:rPr lang="en-US" sz="1000" b="1">
              <a:solidFill>
                <a:srgbClr val="FF0000"/>
              </a:solidFill>
            </a:rPr>
            <a:t>7</a:t>
          </a:r>
          <a:r>
            <a:rPr lang="uk-UA" sz="1000" b="1">
              <a:solidFill>
                <a:srgbClr val="FF0000"/>
              </a:solidFill>
            </a:rPr>
            <a:t> </a:t>
          </a:r>
        </a:p>
      </cdr:txBody>
    </cdr:sp>
  </cdr:relSizeAnchor>
  <cdr:relSizeAnchor xmlns:cdr="http://schemas.openxmlformats.org/drawingml/2006/chartDrawing">
    <cdr:from>
      <cdr:x>0.2792</cdr:x>
      <cdr:y>0.68164</cdr:y>
    </cdr:from>
    <cdr:to>
      <cdr:x>0.46994</cdr:x>
      <cdr:y>0.70707</cdr:y>
    </cdr:to>
    <cdr:sp macro="" textlink="">
      <cdr:nvSpPr>
        <cdr:cNvPr id="15" name="TextBox 1"/>
        <cdr:cNvSpPr txBox="1"/>
      </cdr:nvSpPr>
      <cdr:spPr>
        <a:xfrm xmlns:a="http://schemas.openxmlformats.org/drawingml/2006/main">
          <a:off x="1016404" y="4570785"/>
          <a:ext cx="694381" cy="17052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65</a:t>
          </a:r>
          <a:r>
            <a:rPr lang="uk-UA" sz="1000" b="1">
              <a:solidFill>
                <a:srgbClr val="FF0000"/>
              </a:solidFill>
            </a:rPr>
            <a:t>,0 </a:t>
          </a:r>
        </a:p>
      </cdr:txBody>
    </cdr:sp>
  </cdr:relSizeAnchor>
  <cdr:relSizeAnchor xmlns:cdr="http://schemas.openxmlformats.org/drawingml/2006/chartDrawing">
    <cdr:from>
      <cdr:x>0.27296</cdr:x>
      <cdr:y>0.64544</cdr:y>
    </cdr:from>
    <cdr:to>
      <cdr:x>0.46369</cdr:x>
      <cdr:y>0.67087</cdr:y>
    </cdr:to>
    <cdr:sp macro="" textlink="">
      <cdr:nvSpPr>
        <cdr:cNvPr id="16" name="TextBox 1"/>
        <cdr:cNvSpPr txBox="1"/>
      </cdr:nvSpPr>
      <cdr:spPr>
        <a:xfrm xmlns:a="http://schemas.openxmlformats.org/drawingml/2006/main">
          <a:off x="993684" y="4328045"/>
          <a:ext cx="694344" cy="17052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119</a:t>
          </a:r>
          <a:r>
            <a:rPr lang="uk-UA" sz="1000" b="1">
              <a:solidFill>
                <a:srgbClr val="FF0000"/>
              </a:solidFill>
            </a:rPr>
            <a:t>,</a:t>
          </a:r>
          <a:r>
            <a:rPr lang="en-US" sz="1000" b="1">
              <a:solidFill>
                <a:srgbClr val="FF0000"/>
              </a:solidFill>
            </a:rPr>
            <a:t>3</a:t>
          </a:r>
          <a:r>
            <a:rPr lang="uk-UA" sz="1000" b="1">
              <a:solidFill>
                <a:srgbClr val="FF0000"/>
              </a:solidFill>
            </a:rPr>
            <a:t> </a:t>
          </a:r>
        </a:p>
      </cdr:txBody>
    </cdr:sp>
  </cdr:relSizeAnchor>
  <cdr:relSizeAnchor xmlns:cdr="http://schemas.openxmlformats.org/drawingml/2006/chartDrawing">
    <cdr:from>
      <cdr:x>0.27107</cdr:x>
      <cdr:y>0.61196</cdr:y>
    </cdr:from>
    <cdr:to>
      <cdr:x>0.46181</cdr:x>
      <cdr:y>0.63739</cdr:y>
    </cdr:to>
    <cdr:sp macro="" textlink="">
      <cdr:nvSpPr>
        <cdr:cNvPr id="17" name="TextBox 1"/>
        <cdr:cNvSpPr txBox="1"/>
      </cdr:nvSpPr>
      <cdr:spPr>
        <a:xfrm xmlns:a="http://schemas.openxmlformats.org/drawingml/2006/main">
          <a:off x="986813" y="4103538"/>
          <a:ext cx="694381" cy="17052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+ 1</a:t>
          </a:r>
          <a:r>
            <a:rPr lang="en-US" sz="1000" b="1">
              <a:solidFill>
                <a:srgbClr val="FF0000"/>
              </a:solidFill>
            </a:rPr>
            <a:t>46</a:t>
          </a:r>
          <a:r>
            <a:rPr lang="uk-UA" sz="1000" b="1">
              <a:solidFill>
                <a:srgbClr val="FF0000"/>
              </a:solidFill>
            </a:rPr>
            <a:t>,</a:t>
          </a:r>
          <a:r>
            <a:rPr lang="en-US" sz="1000" b="1">
              <a:solidFill>
                <a:srgbClr val="FF0000"/>
              </a:solidFill>
            </a:rPr>
            <a:t>5</a:t>
          </a:r>
          <a:r>
            <a:rPr lang="uk-UA" sz="1000" b="1">
              <a:solidFill>
                <a:srgbClr val="FF0000"/>
              </a:solidFill>
            </a:rPr>
            <a:t> </a:t>
          </a:r>
        </a:p>
      </cdr:txBody>
    </cdr:sp>
  </cdr:relSizeAnchor>
  <cdr:relSizeAnchor xmlns:cdr="http://schemas.openxmlformats.org/drawingml/2006/chartDrawing">
    <cdr:from>
      <cdr:x>0.27485</cdr:x>
      <cdr:y>0.54529</cdr:y>
    </cdr:from>
    <cdr:to>
      <cdr:x>0.46559</cdr:x>
      <cdr:y>0.57071</cdr:y>
    </cdr:to>
    <cdr:sp macro="" textlink="">
      <cdr:nvSpPr>
        <cdr:cNvPr id="18" name="TextBox 1"/>
        <cdr:cNvSpPr txBox="1"/>
      </cdr:nvSpPr>
      <cdr:spPr>
        <a:xfrm xmlns:a="http://schemas.openxmlformats.org/drawingml/2006/main">
          <a:off x="1000573" y="3656517"/>
          <a:ext cx="694381" cy="17045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307</a:t>
          </a:r>
          <a:r>
            <a:rPr lang="uk-UA" sz="1000" b="1">
              <a:solidFill>
                <a:srgbClr val="FF0000"/>
              </a:solidFill>
            </a:rPr>
            <a:t>,</a:t>
          </a:r>
          <a:r>
            <a:rPr lang="en-US" sz="1000" b="1">
              <a:solidFill>
                <a:srgbClr val="FF0000"/>
              </a:solidFill>
            </a:rPr>
            <a:t>2</a:t>
          </a:r>
          <a:r>
            <a:rPr lang="uk-UA" sz="1000" b="1">
              <a:solidFill>
                <a:srgbClr val="FF0000"/>
              </a:solidFill>
            </a:rPr>
            <a:t> </a:t>
          </a:r>
        </a:p>
      </cdr:txBody>
    </cdr:sp>
  </cdr:relSizeAnchor>
  <cdr:relSizeAnchor xmlns:cdr="http://schemas.openxmlformats.org/drawingml/2006/chartDrawing">
    <cdr:from>
      <cdr:x>0.2738</cdr:x>
      <cdr:y>0.50942</cdr:y>
    </cdr:from>
    <cdr:to>
      <cdr:x>0.46453</cdr:x>
      <cdr:y>0.53484</cdr:y>
    </cdr:to>
    <cdr:sp macro="" textlink="">
      <cdr:nvSpPr>
        <cdr:cNvPr id="19" name="TextBox 1"/>
        <cdr:cNvSpPr txBox="1"/>
      </cdr:nvSpPr>
      <cdr:spPr>
        <a:xfrm xmlns:a="http://schemas.openxmlformats.org/drawingml/2006/main">
          <a:off x="996751" y="3415967"/>
          <a:ext cx="694344" cy="17045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170</a:t>
          </a:r>
          <a:r>
            <a:rPr lang="uk-UA" sz="1000" b="1">
              <a:solidFill>
                <a:srgbClr val="FF0000"/>
              </a:solidFill>
            </a:rPr>
            <a:t>,0 </a:t>
          </a:r>
        </a:p>
      </cdr:txBody>
    </cdr:sp>
  </cdr:relSizeAnchor>
  <cdr:relSizeAnchor xmlns:cdr="http://schemas.openxmlformats.org/drawingml/2006/chartDrawing">
    <cdr:from>
      <cdr:x>0.267</cdr:x>
      <cdr:y>0.47552</cdr:y>
    </cdr:from>
    <cdr:to>
      <cdr:x>0.45774</cdr:x>
      <cdr:y>0.50094</cdr:y>
    </cdr:to>
    <cdr:sp macro="" textlink="">
      <cdr:nvSpPr>
        <cdr:cNvPr id="20" name="TextBox 1"/>
        <cdr:cNvSpPr txBox="1"/>
      </cdr:nvSpPr>
      <cdr:spPr>
        <a:xfrm xmlns:a="http://schemas.openxmlformats.org/drawingml/2006/main">
          <a:off x="972017" y="3188647"/>
          <a:ext cx="694380" cy="17045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+ 15</a:t>
          </a:r>
          <a:r>
            <a:rPr lang="en-US" sz="1000" b="1">
              <a:solidFill>
                <a:srgbClr val="FF0000"/>
              </a:solidFill>
            </a:rPr>
            <a:t>1</a:t>
          </a:r>
          <a:r>
            <a:rPr lang="uk-UA" sz="1000" b="1">
              <a:solidFill>
                <a:srgbClr val="FF0000"/>
              </a:solidFill>
            </a:rPr>
            <a:t>,4 </a:t>
          </a:r>
        </a:p>
      </cdr:txBody>
    </cdr:sp>
  </cdr:relSizeAnchor>
  <cdr:relSizeAnchor xmlns:cdr="http://schemas.openxmlformats.org/drawingml/2006/chartDrawing">
    <cdr:from>
      <cdr:x>0.26971</cdr:x>
      <cdr:y>0.43974</cdr:y>
    </cdr:from>
    <cdr:to>
      <cdr:x>0.46045</cdr:x>
      <cdr:y>0.46516</cdr:y>
    </cdr:to>
    <cdr:sp macro="" textlink="">
      <cdr:nvSpPr>
        <cdr:cNvPr id="21" name="TextBox 1"/>
        <cdr:cNvSpPr txBox="1"/>
      </cdr:nvSpPr>
      <cdr:spPr>
        <a:xfrm xmlns:a="http://schemas.openxmlformats.org/drawingml/2006/main">
          <a:off x="981861" y="2948721"/>
          <a:ext cx="694381" cy="17045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266</a:t>
          </a:r>
          <a:r>
            <a:rPr lang="uk-UA" sz="1000" b="1">
              <a:solidFill>
                <a:srgbClr val="FF0000"/>
              </a:solidFill>
            </a:rPr>
            <a:t>,2 </a:t>
          </a:r>
        </a:p>
      </cdr:txBody>
    </cdr:sp>
  </cdr:relSizeAnchor>
  <cdr:relSizeAnchor xmlns:cdr="http://schemas.openxmlformats.org/drawingml/2006/chartDrawing">
    <cdr:from>
      <cdr:x>0.27103</cdr:x>
      <cdr:y>0.40498</cdr:y>
    </cdr:from>
    <cdr:to>
      <cdr:x>0.46177</cdr:x>
      <cdr:y>0.43041</cdr:y>
    </cdr:to>
    <cdr:sp macro="" textlink="">
      <cdr:nvSpPr>
        <cdr:cNvPr id="22" name="TextBox 1"/>
        <cdr:cNvSpPr txBox="1"/>
      </cdr:nvSpPr>
      <cdr:spPr>
        <a:xfrm xmlns:a="http://schemas.openxmlformats.org/drawingml/2006/main">
          <a:off x="986662" y="2715654"/>
          <a:ext cx="694380" cy="17052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371</a:t>
          </a:r>
          <a:r>
            <a:rPr lang="uk-UA" sz="1000" b="1">
              <a:solidFill>
                <a:srgbClr val="FF0000"/>
              </a:solidFill>
            </a:rPr>
            <a:t>,</a:t>
          </a:r>
          <a:r>
            <a:rPr lang="en-US" sz="1000" b="1">
              <a:solidFill>
                <a:srgbClr val="FF0000"/>
              </a:solidFill>
            </a:rPr>
            <a:t>7</a:t>
          </a:r>
          <a:r>
            <a:rPr lang="uk-UA" sz="1000" b="1">
              <a:solidFill>
                <a:srgbClr val="FF0000"/>
              </a:solidFill>
            </a:rPr>
            <a:t> </a:t>
          </a:r>
        </a:p>
      </cdr:txBody>
    </cdr:sp>
  </cdr:relSizeAnchor>
  <cdr:relSizeAnchor xmlns:cdr="http://schemas.openxmlformats.org/drawingml/2006/chartDrawing">
    <cdr:from>
      <cdr:x>0.27161</cdr:x>
      <cdr:y>0.36893</cdr:y>
    </cdr:from>
    <cdr:to>
      <cdr:x>0.46235</cdr:x>
      <cdr:y>0.39435</cdr:y>
    </cdr:to>
    <cdr:sp macro="" textlink="">
      <cdr:nvSpPr>
        <cdr:cNvPr id="23" name="TextBox 1"/>
        <cdr:cNvSpPr txBox="1"/>
      </cdr:nvSpPr>
      <cdr:spPr>
        <a:xfrm xmlns:a="http://schemas.openxmlformats.org/drawingml/2006/main">
          <a:off x="988789" y="2473924"/>
          <a:ext cx="694381" cy="17045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98</a:t>
          </a:r>
          <a:r>
            <a:rPr lang="uk-UA" sz="1000" b="1">
              <a:solidFill>
                <a:srgbClr val="FF0000"/>
              </a:solidFill>
            </a:rPr>
            <a:t>,</a:t>
          </a:r>
          <a:r>
            <a:rPr lang="en-US" sz="1000" b="1">
              <a:solidFill>
                <a:srgbClr val="FF0000"/>
              </a:solidFill>
            </a:rPr>
            <a:t>9</a:t>
          </a:r>
          <a:r>
            <a:rPr lang="uk-UA" sz="1000" b="1">
              <a:solidFill>
                <a:srgbClr val="FF0000"/>
              </a:solidFill>
            </a:rPr>
            <a:t> </a:t>
          </a:r>
        </a:p>
      </cdr:txBody>
    </cdr:sp>
  </cdr:relSizeAnchor>
  <cdr:relSizeAnchor xmlns:cdr="http://schemas.openxmlformats.org/drawingml/2006/chartDrawing">
    <cdr:from>
      <cdr:x>0.27326</cdr:x>
      <cdr:y>0.33719</cdr:y>
    </cdr:from>
    <cdr:to>
      <cdr:x>0.464</cdr:x>
      <cdr:y>0.36261</cdr:y>
    </cdr:to>
    <cdr:sp macro="" textlink="">
      <cdr:nvSpPr>
        <cdr:cNvPr id="24" name="TextBox 1"/>
        <cdr:cNvSpPr txBox="1"/>
      </cdr:nvSpPr>
      <cdr:spPr>
        <a:xfrm xmlns:a="http://schemas.openxmlformats.org/drawingml/2006/main">
          <a:off x="994776" y="2261081"/>
          <a:ext cx="694380" cy="17045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+ 1</a:t>
          </a:r>
          <a:r>
            <a:rPr lang="en-US" sz="1000" b="1">
              <a:solidFill>
                <a:srgbClr val="FF0000"/>
              </a:solidFill>
            </a:rPr>
            <a:t>62</a:t>
          </a:r>
          <a:r>
            <a:rPr lang="uk-UA" sz="1000" b="1">
              <a:solidFill>
                <a:srgbClr val="FF0000"/>
              </a:solidFill>
            </a:rPr>
            <a:t>,</a:t>
          </a:r>
          <a:r>
            <a:rPr lang="en-US" sz="1000" b="1">
              <a:solidFill>
                <a:srgbClr val="FF0000"/>
              </a:solidFill>
            </a:rPr>
            <a:t>7</a:t>
          </a:r>
          <a:r>
            <a:rPr lang="uk-UA" sz="1000" b="1">
              <a:solidFill>
                <a:srgbClr val="FF0000"/>
              </a:solidFill>
            </a:rPr>
            <a:t> </a:t>
          </a:r>
        </a:p>
      </cdr:txBody>
    </cdr:sp>
  </cdr:relSizeAnchor>
  <cdr:relSizeAnchor xmlns:cdr="http://schemas.openxmlformats.org/drawingml/2006/chartDrawing">
    <cdr:from>
      <cdr:x>0.27384</cdr:x>
      <cdr:y>0.29944</cdr:y>
    </cdr:from>
    <cdr:to>
      <cdr:x>0.46458</cdr:x>
      <cdr:y>0.32486</cdr:y>
    </cdr:to>
    <cdr:sp macro="" textlink="">
      <cdr:nvSpPr>
        <cdr:cNvPr id="25" name="TextBox 1"/>
        <cdr:cNvSpPr txBox="1"/>
      </cdr:nvSpPr>
      <cdr:spPr>
        <a:xfrm xmlns:a="http://schemas.openxmlformats.org/drawingml/2006/main">
          <a:off x="1914525" y="3028950"/>
          <a:ext cx="1333500" cy="2571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766</a:t>
          </a:r>
          <a:r>
            <a:rPr lang="uk-UA" sz="1000" b="1">
              <a:solidFill>
                <a:srgbClr val="FF0000"/>
              </a:solidFill>
            </a:rPr>
            <a:t>,</a:t>
          </a:r>
          <a:r>
            <a:rPr lang="en-US" sz="1000" b="1">
              <a:solidFill>
                <a:srgbClr val="FF0000"/>
              </a:solidFill>
            </a:rPr>
            <a:t>0</a:t>
          </a:r>
          <a:endParaRPr lang="uk-UA" sz="1000" b="1">
            <a:solidFill>
              <a:srgbClr val="FF0000"/>
            </a:solidFill>
          </a:endParaRPr>
        </a:p>
      </cdr:txBody>
    </cdr:sp>
  </cdr:relSizeAnchor>
  <cdr:relSizeAnchor xmlns:cdr="http://schemas.openxmlformats.org/drawingml/2006/chartDrawing">
    <cdr:from>
      <cdr:x>0.27408</cdr:x>
      <cdr:y>0.26845</cdr:y>
    </cdr:from>
    <cdr:to>
      <cdr:x>0.46481</cdr:x>
      <cdr:y>0.29387</cdr:y>
    </cdr:to>
    <cdr:sp macro="" textlink="">
      <cdr:nvSpPr>
        <cdr:cNvPr id="26" name="TextBox 1"/>
        <cdr:cNvSpPr txBox="1"/>
      </cdr:nvSpPr>
      <cdr:spPr>
        <a:xfrm xmlns:a="http://schemas.openxmlformats.org/drawingml/2006/main">
          <a:off x="997787" y="1800140"/>
          <a:ext cx="694344" cy="17045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+ 3</a:t>
          </a:r>
          <a:r>
            <a:rPr lang="en-US" sz="1000" b="1">
              <a:solidFill>
                <a:srgbClr val="FF0000"/>
              </a:solidFill>
            </a:rPr>
            <a:t>71</a:t>
          </a:r>
          <a:r>
            <a:rPr lang="uk-UA" sz="1000" b="1">
              <a:solidFill>
                <a:srgbClr val="FF0000"/>
              </a:solidFill>
            </a:rPr>
            <a:t>,</a:t>
          </a:r>
          <a:r>
            <a:rPr lang="en-US" sz="1000" b="1">
              <a:solidFill>
                <a:srgbClr val="FF0000"/>
              </a:solidFill>
            </a:rPr>
            <a:t>9</a:t>
          </a:r>
          <a:r>
            <a:rPr lang="uk-UA" sz="1000" b="1">
              <a:solidFill>
                <a:srgbClr val="FF0000"/>
              </a:solidFill>
            </a:rPr>
            <a:t> </a:t>
          </a:r>
        </a:p>
      </cdr:txBody>
    </cdr:sp>
  </cdr:relSizeAnchor>
  <cdr:relSizeAnchor xmlns:cdr="http://schemas.openxmlformats.org/drawingml/2006/chartDrawing">
    <cdr:from>
      <cdr:x>0.2768</cdr:x>
      <cdr:y>0.23258</cdr:y>
    </cdr:from>
    <cdr:to>
      <cdr:x>0.46754</cdr:x>
      <cdr:y>0.258</cdr:y>
    </cdr:to>
    <cdr:sp macro="" textlink="">
      <cdr:nvSpPr>
        <cdr:cNvPr id="27" name="TextBox 1"/>
        <cdr:cNvSpPr txBox="1"/>
      </cdr:nvSpPr>
      <cdr:spPr>
        <a:xfrm xmlns:a="http://schemas.openxmlformats.org/drawingml/2006/main">
          <a:off x="1007688" y="1559588"/>
          <a:ext cx="694381" cy="17045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146</a:t>
          </a:r>
          <a:r>
            <a:rPr lang="uk-UA" sz="1000" b="1">
              <a:solidFill>
                <a:srgbClr val="FF0000"/>
              </a:solidFill>
            </a:rPr>
            <a:t>,</a:t>
          </a:r>
          <a:r>
            <a:rPr lang="en-US" sz="1000" b="1">
              <a:solidFill>
                <a:srgbClr val="FF0000"/>
              </a:solidFill>
            </a:rPr>
            <a:t>6</a:t>
          </a:r>
          <a:r>
            <a:rPr lang="uk-UA" sz="1000" b="1">
              <a:solidFill>
                <a:srgbClr val="FF0000"/>
              </a:solidFill>
            </a:rPr>
            <a:t> </a:t>
          </a:r>
        </a:p>
      </cdr:txBody>
    </cdr:sp>
  </cdr:relSizeAnchor>
  <cdr:relSizeAnchor xmlns:cdr="http://schemas.openxmlformats.org/drawingml/2006/chartDrawing">
    <cdr:from>
      <cdr:x>0.27516</cdr:x>
      <cdr:y>0.1968</cdr:y>
    </cdr:from>
    <cdr:to>
      <cdr:x>0.4659</cdr:x>
      <cdr:y>0.22222</cdr:y>
    </cdr:to>
    <cdr:sp macro="" textlink="">
      <cdr:nvSpPr>
        <cdr:cNvPr id="28" name="TextBox 1"/>
        <cdr:cNvSpPr txBox="1"/>
      </cdr:nvSpPr>
      <cdr:spPr>
        <a:xfrm xmlns:a="http://schemas.openxmlformats.org/drawingml/2006/main">
          <a:off x="1001703" y="1319662"/>
          <a:ext cx="694380" cy="17045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218</a:t>
          </a:r>
          <a:r>
            <a:rPr lang="uk-UA" sz="1000" b="1">
              <a:solidFill>
                <a:srgbClr val="FF0000"/>
              </a:solidFill>
            </a:rPr>
            <a:t>,</a:t>
          </a:r>
          <a:r>
            <a:rPr lang="en-US" sz="1000" b="1">
              <a:solidFill>
                <a:srgbClr val="FF0000"/>
              </a:solidFill>
            </a:rPr>
            <a:t>1</a:t>
          </a:r>
          <a:r>
            <a:rPr lang="uk-UA" sz="1000" b="1">
              <a:solidFill>
                <a:srgbClr val="FF0000"/>
              </a:solidFill>
            </a:rPr>
            <a:t> </a:t>
          </a:r>
        </a:p>
      </cdr:txBody>
    </cdr:sp>
  </cdr:relSizeAnchor>
  <cdr:relSizeAnchor xmlns:cdr="http://schemas.openxmlformats.org/drawingml/2006/chartDrawing">
    <cdr:from>
      <cdr:x>0.27326</cdr:x>
      <cdr:y>0.16299</cdr:y>
    </cdr:from>
    <cdr:to>
      <cdr:x>0.464</cdr:x>
      <cdr:y>0.18841</cdr:y>
    </cdr:to>
    <cdr:sp macro="" textlink="">
      <cdr:nvSpPr>
        <cdr:cNvPr id="33" name="TextBox 1"/>
        <cdr:cNvSpPr txBox="1"/>
      </cdr:nvSpPr>
      <cdr:spPr>
        <a:xfrm xmlns:a="http://schemas.openxmlformats.org/drawingml/2006/main">
          <a:off x="994776" y="1092966"/>
          <a:ext cx="694380" cy="17045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1 098</a:t>
          </a:r>
          <a:r>
            <a:rPr lang="uk-UA" sz="1000" b="1">
              <a:solidFill>
                <a:srgbClr val="FF0000"/>
              </a:solidFill>
            </a:rPr>
            <a:t>,</a:t>
          </a:r>
          <a:r>
            <a:rPr lang="en-US" sz="1000" b="1">
              <a:solidFill>
                <a:srgbClr val="FF0000"/>
              </a:solidFill>
            </a:rPr>
            <a:t>9</a:t>
          </a:r>
          <a:r>
            <a:rPr lang="uk-UA" sz="1000" b="1">
              <a:solidFill>
                <a:srgbClr val="FF0000"/>
              </a:solidFill>
            </a:rPr>
            <a:t> </a:t>
          </a:r>
        </a:p>
      </cdr:txBody>
    </cdr:sp>
  </cdr:relSizeAnchor>
  <cdr:relSizeAnchor xmlns:cdr="http://schemas.openxmlformats.org/drawingml/2006/chartDrawing">
    <cdr:from>
      <cdr:x>0.27706</cdr:x>
      <cdr:y>0.12609</cdr:y>
    </cdr:from>
    <cdr:to>
      <cdr:x>0.4678</cdr:x>
      <cdr:y>0.15151</cdr:y>
    </cdr:to>
    <cdr:sp macro="" textlink="">
      <cdr:nvSpPr>
        <cdr:cNvPr id="34" name="TextBox 1"/>
        <cdr:cNvSpPr txBox="1"/>
      </cdr:nvSpPr>
      <cdr:spPr>
        <a:xfrm xmlns:a="http://schemas.openxmlformats.org/drawingml/2006/main">
          <a:off x="1008630" y="845489"/>
          <a:ext cx="694380" cy="17045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a:t>
          </a:r>
          <a:r>
            <a:rPr lang="en-US" sz="1000" b="1">
              <a:solidFill>
                <a:srgbClr val="FF0000"/>
              </a:solidFill>
            </a:rPr>
            <a:t>415</a:t>
          </a:r>
          <a:r>
            <a:rPr lang="uk-UA" sz="1000" b="1">
              <a:solidFill>
                <a:srgbClr val="FF0000"/>
              </a:solidFill>
            </a:rPr>
            <a:t>,</a:t>
          </a:r>
          <a:r>
            <a:rPr lang="en-US" sz="1000" b="1">
              <a:solidFill>
                <a:srgbClr val="FF0000"/>
              </a:solidFill>
            </a:rPr>
            <a:t>1</a:t>
          </a:r>
          <a:r>
            <a:rPr lang="uk-UA" sz="1000" b="1">
              <a:solidFill>
                <a:srgbClr val="FF0000"/>
              </a:solidFill>
            </a:rPr>
            <a:t> </a:t>
          </a:r>
        </a:p>
      </cdr:txBody>
    </cdr:sp>
  </cdr:relSizeAnchor>
  <cdr:relSizeAnchor xmlns:cdr="http://schemas.openxmlformats.org/drawingml/2006/chartDrawing">
    <cdr:from>
      <cdr:x>0.27382</cdr:x>
      <cdr:y>0.09219</cdr:y>
    </cdr:from>
    <cdr:to>
      <cdr:x>0.46455</cdr:x>
      <cdr:y>0.11761</cdr:y>
    </cdr:to>
    <cdr:sp macro="" textlink="">
      <cdr:nvSpPr>
        <cdr:cNvPr id="35" name="TextBox 1"/>
        <cdr:cNvSpPr txBox="1"/>
      </cdr:nvSpPr>
      <cdr:spPr>
        <a:xfrm xmlns:a="http://schemas.openxmlformats.org/drawingml/2006/main">
          <a:off x="996846" y="618169"/>
          <a:ext cx="694344" cy="17045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000" b="1">
              <a:solidFill>
                <a:srgbClr val="FF0000"/>
              </a:solidFill>
            </a:rPr>
            <a:t>+ 1</a:t>
          </a:r>
          <a:r>
            <a:rPr lang="en-US" sz="1000" b="1">
              <a:solidFill>
                <a:srgbClr val="FF0000"/>
              </a:solidFill>
            </a:rPr>
            <a:t>34</a:t>
          </a:r>
          <a:r>
            <a:rPr lang="uk-UA" sz="1000" b="1">
              <a:solidFill>
                <a:srgbClr val="FF0000"/>
              </a:solidFill>
            </a:rPr>
            <a:t>,</a:t>
          </a:r>
          <a:r>
            <a:rPr lang="en-US" sz="1000" b="1">
              <a:solidFill>
                <a:srgbClr val="FF0000"/>
              </a:solidFill>
            </a:rPr>
            <a:t>7</a:t>
          </a:r>
          <a:r>
            <a:rPr lang="uk-UA" sz="1000" b="1">
              <a:solidFill>
                <a:srgbClr val="FF0000"/>
              </a:solidFill>
            </a:rPr>
            <a:t> </a:t>
          </a:r>
        </a:p>
      </cdr:txBody>
    </cdr:sp>
  </cdr:relSizeAnchor>
</c:userShapes>
</file>

<file path=word/drawings/drawing3.xml><?xml version="1.0" encoding="utf-8"?>
<c:userShapes xmlns:c="http://schemas.openxmlformats.org/drawingml/2006/chart">
  <cdr:relSizeAnchor xmlns:cdr="http://schemas.openxmlformats.org/drawingml/2006/chartDrawing">
    <cdr:from>
      <cdr:x>0.70782</cdr:x>
      <cdr:y>0.40359</cdr:y>
    </cdr:from>
    <cdr:to>
      <cdr:x>0.83951</cdr:x>
      <cdr:y>0.49433</cdr:y>
    </cdr:to>
    <cdr:sp macro="" textlink="">
      <cdr:nvSpPr>
        <cdr:cNvPr id="29" name="TextBox 28"/>
        <cdr:cNvSpPr txBox="1"/>
      </cdr:nvSpPr>
      <cdr:spPr>
        <a:xfrm xmlns:a="http://schemas.openxmlformats.org/drawingml/2006/main">
          <a:off x="4914900" y="40671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a:p>
      </cdr:txBody>
    </cdr:sp>
  </cdr:relSizeAnchor>
  <cdr:relSizeAnchor xmlns:cdr="http://schemas.openxmlformats.org/drawingml/2006/chartDrawing">
    <cdr:from>
      <cdr:x>9.84868E-8</cdr:x>
      <cdr:y>0</cdr:y>
    </cdr:from>
    <cdr:to>
      <cdr:x>0.99812</cdr:x>
      <cdr:y>0.06557</cdr:y>
    </cdr:to>
    <cdr:sp macro="" textlink="">
      <cdr:nvSpPr>
        <cdr:cNvPr id="5" name="Прямокутник 4"/>
        <cdr:cNvSpPr/>
      </cdr:nvSpPr>
      <cdr:spPr>
        <a:xfrm xmlns:a="http://schemas.openxmlformats.org/drawingml/2006/main">
          <a:off x="1" y="0"/>
          <a:ext cx="10134600" cy="457200"/>
        </a:xfrm>
        <a:prstGeom xmlns:a="http://schemas.openxmlformats.org/drawingml/2006/main" prst="rect">
          <a:avLst/>
        </a:prstGeom>
        <a:solidFill xmlns:a="http://schemas.openxmlformats.org/drawingml/2006/main">
          <a:srgbClr val="CCCCFF">
            <a:alpha val="54000"/>
          </a:srgbClr>
        </a:solid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rtl="0">
            <a:defRPr sz="1400" b="0" i="0" u="none" strike="noStrike" kern="1200" baseline="0">
              <a:solidFill>
                <a:srgbClr val="000000"/>
              </a:solidFill>
              <a:latin typeface="Arial Cyr"/>
              <a:ea typeface="Arial Cyr"/>
              <a:cs typeface="Arial Cyr"/>
            </a:defRPr>
          </a:pPr>
          <a:r>
            <a:rPr lang="uk-UA" sz="1000" b="1" i="1" strike="noStrike">
              <a:solidFill>
                <a:srgbClr val="000000"/>
              </a:solidFill>
            </a:rPr>
            <a:t>Виконання річних</a:t>
          </a:r>
          <a:r>
            <a:rPr lang="uk-UA" sz="1000" b="1" i="1" strike="noStrike" baseline="0">
              <a:solidFill>
                <a:srgbClr val="000000"/>
              </a:solidFill>
            </a:rPr>
            <a:t> затвержених показників  по</a:t>
          </a:r>
          <a:r>
            <a:rPr lang="uk-UA" sz="1000" b="1" i="1" strike="noStrike">
              <a:solidFill>
                <a:srgbClr val="000000"/>
              </a:solidFill>
            </a:rPr>
            <a:t> </a:t>
          </a:r>
          <a:r>
            <a:rPr lang="uk-UA" sz="1000" b="1" i="1" strike="noStrike">
              <a:solidFill>
                <a:srgbClr val="0000FF"/>
              </a:solidFill>
            </a:rPr>
            <a:t>ПДФО</a:t>
          </a:r>
          <a:r>
            <a:rPr lang="uk-UA" sz="1000" b="1" i="1" strike="noStrike" baseline="0">
              <a:solidFill>
                <a:srgbClr val="0000FF"/>
              </a:solidFill>
            </a:rPr>
            <a:t> </a:t>
          </a:r>
          <a:r>
            <a:rPr lang="uk-UA" sz="1000" b="1" i="1" strike="noStrike" baseline="0">
              <a:solidFill>
                <a:srgbClr val="000000"/>
              </a:solidFill>
            </a:rPr>
            <a:t>за </a:t>
          </a:r>
          <a:r>
            <a:rPr lang="uk-UA" sz="1000" b="1" i="1" strike="noStrike">
              <a:solidFill>
                <a:srgbClr val="000000"/>
              </a:solidFill>
            </a:rPr>
            <a:t>січень-вересень 2015 року (%)</a:t>
          </a:r>
        </a:p>
      </cdr:txBody>
    </cdr:sp>
  </cdr:relSizeAnchor>
  <cdr:relSizeAnchor xmlns:cdr="http://schemas.openxmlformats.org/drawingml/2006/chartDrawing">
    <cdr:from>
      <cdr:x>0.03936</cdr:x>
      <cdr:y>0.30687</cdr:y>
    </cdr:from>
    <cdr:to>
      <cdr:x>0.98781</cdr:x>
      <cdr:y>0.30824</cdr:y>
    </cdr:to>
    <cdr:sp macro="" textlink="">
      <cdr:nvSpPr>
        <cdr:cNvPr id="8" name="Пряма сполучна лінія 7"/>
        <cdr:cNvSpPr/>
      </cdr:nvSpPr>
      <cdr:spPr>
        <a:xfrm xmlns:a="http://schemas.openxmlformats.org/drawingml/2006/main" flipV="1">
          <a:off x="399652" y="2139572"/>
          <a:ext cx="9630229" cy="9552"/>
        </a:xfrm>
        <a:prstGeom xmlns:a="http://schemas.openxmlformats.org/drawingml/2006/main" prst="line">
          <a:avLst/>
        </a:prstGeom>
        <a:ln xmlns:a="http://schemas.openxmlformats.org/drawingml/2006/main" w="38100">
          <a:solidFill>
            <a:srgbClr val="FF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uk-UA"/>
        </a:p>
      </cdr:txBody>
    </cdr:sp>
  </cdr:relSizeAnchor>
  <cdr:relSizeAnchor xmlns:cdr="http://schemas.openxmlformats.org/drawingml/2006/chartDrawing">
    <cdr:from>
      <cdr:x>0.16815</cdr:x>
      <cdr:y>0.07463</cdr:y>
    </cdr:from>
    <cdr:to>
      <cdr:x>0.41301</cdr:x>
      <cdr:y>0.1816</cdr:y>
    </cdr:to>
    <cdr:sp macro="" textlink="">
      <cdr:nvSpPr>
        <cdr:cNvPr id="9" name="Прямокутна виноска 8"/>
        <cdr:cNvSpPr/>
      </cdr:nvSpPr>
      <cdr:spPr>
        <a:xfrm xmlns:a="http://schemas.openxmlformats.org/drawingml/2006/main">
          <a:off x="1240972" y="326572"/>
          <a:ext cx="1807028" cy="468086"/>
        </a:xfrm>
        <a:prstGeom xmlns:a="http://schemas.openxmlformats.org/drawingml/2006/main" prst="wedgeRectCallout">
          <a:avLst>
            <a:gd name="adj1" fmla="val -79616"/>
            <a:gd name="adj2" fmla="val 133027"/>
          </a:avLst>
        </a:prstGeom>
        <a:solidFill xmlns:a="http://schemas.openxmlformats.org/drawingml/2006/main">
          <a:srgbClr val="FFFFCC"/>
        </a:solidFill>
        <a:ln xmlns:a="http://schemas.openxmlformats.org/drawingml/2006/main" w="15875">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a:noAutofit/>
        </a:bodyPr>
        <a:lstStyle xmlns:a="http://schemas.openxmlformats.org/drawingml/2006/main"/>
        <a:p xmlns:a="http://schemas.openxmlformats.org/drawingml/2006/main">
          <a:pPr algn="ctr"/>
          <a:r>
            <a:rPr lang="uk-UA" sz="1050" b="1">
              <a:solidFill>
                <a:schemeClr val="tx1"/>
              </a:solidFill>
            </a:rPr>
            <a:t>Питома вага січня-вересня в році за 2012-2014 роки</a:t>
          </a:r>
        </a:p>
      </cdr:txBody>
    </cdr:sp>
  </cdr:relSizeAnchor>
  <cdr:relSizeAnchor xmlns:cdr="http://schemas.openxmlformats.org/drawingml/2006/chartDrawing">
    <cdr:from>
      <cdr:x>0.03936</cdr:x>
      <cdr:y>0.25032</cdr:y>
    </cdr:from>
    <cdr:to>
      <cdr:x>0.11246</cdr:x>
      <cdr:y>0.31034</cdr:y>
    </cdr:to>
    <cdr:sp macro="" textlink="">
      <cdr:nvSpPr>
        <cdr:cNvPr id="10" name="TextBox 9"/>
        <cdr:cNvSpPr txBox="1"/>
      </cdr:nvSpPr>
      <cdr:spPr>
        <a:xfrm xmlns:a="http://schemas.openxmlformats.org/drawingml/2006/main">
          <a:off x="290476" y="1095358"/>
          <a:ext cx="539475" cy="26263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uk-UA" sz="1200" b="1">
              <a:solidFill>
                <a:srgbClr val="FF0000"/>
              </a:solidFill>
            </a:rPr>
            <a:t>72,5</a:t>
          </a:r>
        </a:p>
      </cdr:txBody>
    </cdr:sp>
  </cdr:relSizeAnchor>
</c:userShapes>
</file>

<file path=word/drawings/drawing4.xml><?xml version="1.0" encoding="utf-8"?>
<c:userShapes xmlns:c="http://schemas.openxmlformats.org/drawingml/2006/chart">
  <cdr:relSizeAnchor xmlns:cdr="http://schemas.openxmlformats.org/drawingml/2006/chartDrawing">
    <cdr:from>
      <cdr:x>0.70782</cdr:x>
      <cdr:y>0.40359</cdr:y>
    </cdr:from>
    <cdr:to>
      <cdr:x>0.83951</cdr:x>
      <cdr:y>0.49433</cdr:y>
    </cdr:to>
    <cdr:sp macro="" textlink="">
      <cdr:nvSpPr>
        <cdr:cNvPr id="29" name="TextBox 28"/>
        <cdr:cNvSpPr txBox="1"/>
      </cdr:nvSpPr>
      <cdr:spPr>
        <a:xfrm xmlns:a="http://schemas.openxmlformats.org/drawingml/2006/main">
          <a:off x="4914900" y="40671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a:p>
      </cdr:txBody>
    </cdr:sp>
  </cdr:relSizeAnchor>
  <cdr:relSizeAnchor xmlns:cdr="http://schemas.openxmlformats.org/drawingml/2006/chartDrawing">
    <cdr:from>
      <cdr:x>0</cdr:x>
      <cdr:y>0</cdr:y>
    </cdr:from>
    <cdr:to>
      <cdr:x>0.99864</cdr:x>
      <cdr:y>0.06026</cdr:y>
    </cdr:to>
    <cdr:sp macro="" textlink="">
      <cdr:nvSpPr>
        <cdr:cNvPr id="5" name="Прямокутник 4"/>
        <cdr:cNvSpPr/>
      </cdr:nvSpPr>
      <cdr:spPr>
        <a:xfrm xmlns:a="http://schemas.openxmlformats.org/drawingml/2006/main">
          <a:off x="0" y="0"/>
          <a:ext cx="6991350" cy="609563"/>
        </a:xfrm>
        <a:prstGeom xmlns:a="http://schemas.openxmlformats.org/drawingml/2006/main" prst="rect">
          <a:avLst/>
        </a:prstGeom>
        <a:blipFill xmlns:a="http://schemas.openxmlformats.org/drawingml/2006/main">
          <a:blip xmlns:r="http://schemas.openxmlformats.org/officeDocument/2006/relationships" r:embed="rId1"/>
          <a:tile tx="0" ty="0" sx="100000" sy="100000" flip="none" algn="tl"/>
        </a:blip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rtl="0">
            <a:defRPr sz="1400" b="0" i="0" u="none" strike="noStrike" kern="1200" baseline="0">
              <a:solidFill>
                <a:srgbClr val="000000"/>
              </a:solidFill>
              <a:latin typeface="Arial Cyr"/>
              <a:ea typeface="Arial Cyr"/>
              <a:cs typeface="Arial Cyr"/>
            </a:defRPr>
          </a:pPr>
          <a:r>
            <a:rPr lang="uk-UA" sz="1000" b="1" i="1" strike="noStrike">
              <a:solidFill>
                <a:schemeClr val="tx1"/>
              </a:solidFill>
            </a:rPr>
            <a:t>Виконання річних затвержених показників  по  </a:t>
          </a:r>
          <a:r>
            <a:rPr lang="uk-UA" sz="1000" b="1" i="1" strike="noStrike">
              <a:solidFill>
                <a:srgbClr val="0000FF"/>
              </a:solidFill>
            </a:rPr>
            <a:t>платі за землю</a:t>
          </a:r>
          <a:r>
            <a:rPr lang="uk-UA" sz="1000" b="1" i="1" strike="noStrike" baseline="0">
              <a:solidFill>
                <a:srgbClr val="0000FF"/>
              </a:solidFill>
            </a:rPr>
            <a:t> </a:t>
          </a:r>
          <a:r>
            <a:rPr lang="uk-UA" sz="1000" b="1" i="1" strike="noStrike" baseline="0">
              <a:solidFill>
                <a:srgbClr val="000000"/>
              </a:solidFill>
            </a:rPr>
            <a:t>за </a:t>
          </a:r>
          <a:r>
            <a:rPr lang="uk-UA" sz="1000" b="1" i="1" strike="noStrike">
              <a:solidFill>
                <a:srgbClr val="000000"/>
              </a:solidFill>
            </a:rPr>
            <a:t>січень-вересень 2015 року (%)</a:t>
          </a:r>
        </a:p>
      </cdr:txBody>
    </cdr:sp>
  </cdr:relSizeAnchor>
  <cdr:relSizeAnchor xmlns:cdr="http://schemas.openxmlformats.org/drawingml/2006/chartDrawing">
    <cdr:from>
      <cdr:x>0.04312</cdr:x>
      <cdr:y>0.32739</cdr:y>
    </cdr:from>
    <cdr:to>
      <cdr:x>0.99157</cdr:x>
      <cdr:y>0.32876</cdr:y>
    </cdr:to>
    <cdr:sp macro="" textlink="">
      <cdr:nvSpPr>
        <cdr:cNvPr id="8" name="Пряма сполучна лінія 7"/>
        <cdr:cNvSpPr/>
      </cdr:nvSpPr>
      <cdr:spPr>
        <a:xfrm xmlns:a="http://schemas.openxmlformats.org/drawingml/2006/main" flipV="1">
          <a:off x="437806" y="2282687"/>
          <a:ext cx="9630229" cy="9552"/>
        </a:xfrm>
        <a:prstGeom xmlns:a="http://schemas.openxmlformats.org/drawingml/2006/main" prst="line">
          <a:avLst/>
        </a:prstGeom>
        <a:ln xmlns:a="http://schemas.openxmlformats.org/drawingml/2006/main" w="38100">
          <a:solidFill>
            <a:srgbClr val="FF0000"/>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uk-UA"/>
        </a:p>
      </cdr:txBody>
    </cdr:sp>
  </cdr:relSizeAnchor>
  <cdr:relSizeAnchor xmlns:cdr="http://schemas.openxmlformats.org/drawingml/2006/chartDrawing">
    <cdr:from>
      <cdr:x>0.10131</cdr:x>
      <cdr:y>0.0806</cdr:y>
    </cdr:from>
    <cdr:to>
      <cdr:x>0.30019</cdr:x>
      <cdr:y>0.20317</cdr:y>
    </cdr:to>
    <cdr:sp macro="" textlink="">
      <cdr:nvSpPr>
        <cdr:cNvPr id="9" name="Прямокутна виноска 8"/>
        <cdr:cNvSpPr/>
      </cdr:nvSpPr>
      <cdr:spPr>
        <a:xfrm xmlns:a="http://schemas.openxmlformats.org/drawingml/2006/main">
          <a:off x="747665" y="388669"/>
          <a:ext cx="1467728" cy="591046"/>
        </a:xfrm>
        <a:prstGeom xmlns:a="http://schemas.openxmlformats.org/drawingml/2006/main" prst="wedgeRectCallout">
          <a:avLst>
            <a:gd name="adj1" fmla="val -61109"/>
            <a:gd name="adj2" fmla="val 114095"/>
          </a:avLst>
        </a:prstGeom>
        <a:solidFill xmlns:a="http://schemas.openxmlformats.org/drawingml/2006/main">
          <a:srgbClr val="FFFFCC"/>
        </a:solidFill>
        <a:ln xmlns:a="http://schemas.openxmlformats.org/drawingml/2006/main" w="15875">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a:noAutofit/>
        </a:bodyPr>
        <a:lstStyle xmlns:a="http://schemas.openxmlformats.org/drawingml/2006/main"/>
        <a:p xmlns:a="http://schemas.openxmlformats.org/drawingml/2006/main">
          <a:pPr algn="ctr"/>
          <a:r>
            <a:rPr lang="uk-UA" sz="1050" b="1">
              <a:solidFill>
                <a:schemeClr val="tx1"/>
              </a:solidFill>
            </a:rPr>
            <a:t>Питома вага січня-вересня в році за 2012-2014 роки</a:t>
          </a:r>
        </a:p>
      </cdr:txBody>
    </cdr:sp>
  </cdr:relSizeAnchor>
  <cdr:relSizeAnchor xmlns:cdr="http://schemas.openxmlformats.org/drawingml/2006/chartDrawing">
    <cdr:from>
      <cdr:x>0.02904</cdr:x>
      <cdr:y>0.26873</cdr:y>
    </cdr:from>
    <cdr:to>
      <cdr:x>0.10214</cdr:x>
      <cdr:y>0.32875</cdr:y>
    </cdr:to>
    <cdr:sp macro="" textlink="">
      <cdr:nvSpPr>
        <cdr:cNvPr id="10" name="TextBox 9"/>
        <cdr:cNvSpPr txBox="1"/>
      </cdr:nvSpPr>
      <cdr:spPr>
        <a:xfrm xmlns:a="http://schemas.openxmlformats.org/drawingml/2006/main">
          <a:off x="294881" y="1873642"/>
          <a:ext cx="742232" cy="41847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uk-UA" sz="1200" b="1">
              <a:solidFill>
                <a:srgbClr val="FF0000"/>
              </a:solidFill>
            </a:rPr>
            <a:t>75,7</a:t>
          </a:r>
        </a:p>
      </cdr:txBody>
    </cdr:sp>
  </cdr:relSizeAnchor>
</c:userShapes>
</file>

<file path=word/drawings/drawing5.xml><?xml version="1.0" encoding="utf-8"?>
<c:userShapes xmlns:c="http://schemas.openxmlformats.org/drawingml/2006/chart">
  <cdr:relSizeAnchor xmlns:cdr="http://schemas.openxmlformats.org/drawingml/2006/chartDrawing">
    <cdr:from>
      <cdr:x>0.70782</cdr:x>
      <cdr:y>0.40359</cdr:y>
    </cdr:from>
    <cdr:to>
      <cdr:x>0.83951</cdr:x>
      <cdr:y>0.49433</cdr:y>
    </cdr:to>
    <cdr:sp macro="" textlink="">
      <cdr:nvSpPr>
        <cdr:cNvPr id="29" name="TextBox 28"/>
        <cdr:cNvSpPr txBox="1"/>
      </cdr:nvSpPr>
      <cdr:spPr>
        <a:xfrm xmlns:a="http://schemas.openxmlformats.org/drawingml/2006/main">
          <a:off x="4914900" y="40671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a:p>
      </cdr:txBody>
    </cdr:sp>
  </cdr:relSizeAnchor>
  <cdr:relSizeAnchor xmlns:cdr="http://schemas.openxmlformats.org/drawingml/2006/chartDrawing">
    <cdr:from>
      <cdr:x>0.53632</cdr:x>
      <cdr:y>0.50686</cdr:y>
    </cdr:from>
    <cdr:to>
      <cdr:x>0.91455</cdr:x>
      <cdr:y>0.57466</cdr:y>
    </cdr:to>
    <cdr:sp macro="" textlink="">
      <cdr:nvSpPr>
        <cdr:cNvPr id="30" name="Прямокутник 29"/>
        <cdr:cNvSpPr/>
      </cdr:nvSpPr>
      <cdr:spPr>
        <a:xfrm xmlns:a="http://schemas.openxmlformats.org/drawingml/2006/main">
          <a:off x="2049174" y="3950445"/>
          <a:ext cx="1445140" cy="528432"/>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uk-UA" sz="1050" b="1">
              <a:solidFill>
                <a:sysClr val="windowText" lastClr="000000"/>
              </a:solidFill>
              <a:latin typeface="Arial" pitchFamily="34" charset="0"/>
              <a:cs typeface="Arial" pitchFamily="34" charset="0"/>
            </a:rPr>
            <a:t>Всього надійшло </a:t>
          </a:r>
        </a:p>
        <a:p xmlns:a="http://schemas.openxmlformats.org/drawingml/2006/main">
          <a:pPr algn="ctr"/>
          <a:r>
            <a:rPr lang="uk-UA" sz="1050" b="1">
              <a:solidFill>
                <a:srgbClr val="FF0000"/>
              </a:solidFill>
              <a:latin typeface="Arial" pitchFamily="34" charset="0"/>
              <a:cs typeface="Arial" pitchFamily="34" charset="0"/>
            </a:rPr>
            <a:t>515,1 млн.грн.</a:t>
          </a:r>
        </a:p>
      </cdr:txBody>
    </cdr:sp>
  </cdr:relSizeAnchor>
  <cdr:relSizeAnchor xmlns:cdr="http://schemas.openxmlformats.org/drawingml/2006/chartDrawing">
    <cdr:from>
      <cdr:x>0</cdr:x>
      <cdr:y>0</cdr:y>
    </cdr:from>
    <cdr:to>
      <cdr:x>0.99864</cdr:x>
      <cdr:y>0.05085</cdr:y>
    </cdr:to>
    <cdr:sp macro="" textlink="">
      <cdr:nvSpPr>
        <cdr:cNvPr id="6" name="Прямокутник 5"/>
        <cdr:cNvSpPr/>
      </cdr:nvSpPr>
      <cdr:spPr>
        <a:xfrm xmlns:a="http://schemas.openxmlformats.org/drawingml/2006/main">
          <a:off x="0" y="0"/>
          <a:ext cx="6991350" cy="514376"/>
        </a:xfrm>
        <a:prstGeom xmlns:a="http://schemas.openxmlformats.org/drawingml/2006/main" prst="rect">
          <a:avLst/>
        </a:prstGeom>
        <a:solidFill xmlns:a="http://schemas.openxmlformats.org/drawingml/2006/main">
          <a:srgbClr val="F79646">
            <a:lumMod val="20000"/>
            <a:lumOff val="80000"/>
          </a:srgbClr>
        </a:solid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rtl="0"/>
          <a:r>
            <a:rPr lang="uk-UA" sz="1050" b="1" i="1" baseline="0">
              <a:solidFill>
                <a:sysClr val="windowText" lastClr="000000"/>
              </a:solidFill>
              <a:latin typeface="Arial" pitchFamily="34" charset="0"/>
              <a:cs typeface="Arial" pitchFamily="34" charset="0"/>
            </a:rPr>
            <a:t>Надходження </a:t>
          </a:r>
          <a:r>
            <a:rPr lang="uk-UA" sz="1050" b="1" i="1" baseline="0">
              <a:solidFill>
                <a:srgbClr val="0000FF"/>
              </a:solidFill>
              <a:latin typeface="Arial" pitchFamily="34" charset="0"/>
              <a:cs typeface="Arial" pitchFamily="34" charset="0"/>
            </a:rPr>
            <a:t>податку  на нерухоме майно </a:t>
          </a:r>
        </a:p>
        <a:p xmlns:a="http://schemas.openxmlformats.org/drawingml/2006/main">
          <a:pPr algn="ctr" rtl="0"/>
          <a:r>
            <a:rPr lang="uk-UA" sz="1050" b="1" i="1" baseline="0">
              <a:solidFill>
                <a:sysClr val="windowText" lastClr="000000"/>
              </a:solidFill>
              <a:latin typeface="Arial" pitchFamily="34" charset="0"/>
              <a:cs typeface="Arial" pitchFamily="34" charset="0"/>
            </a:rPr>
            <a:t>за січень-вересень  2015 року </a:t>
          </a:r>
          <a:endParaRPr lang="uk-UA" sz="1050">
            <a:solidFill>
              <a:sysClr val="windowText" lastClr="000000"/>
            </a:solidFill>
            <a:latin typeface="Arial" pitchFamily="34" charset="0"/>
            <a:cs typeface="Arial" pitchFamily="34" charset="0"/>
          </a:endParaRPr>
        </a:p>
      </cdr:txBody>
    </cdr:sp>
  </cdr:relSizeAnchor>
  <cdr:relSizeAnchor xmlns:cdr="http://schemas.openxmlformats.org/drawingml/2006/chartDrawing">
    <cdr:from>
      <cdr:x>0.82067</cdr:x>
      <cdr:y>0.02279</cdr:y>
    </cdr:from>
    <cdr:to>
      <cdr:x>0.9174</cdr:x>
      <cdr:y>0.04633</cdr:y>
    </cdr:to>
    <cdr:sp macro="" textlink="">
      <cdr:nvSpPr>
        <cdr:cNvPr id="7" name="TextBox 6"/>
        <cdr:cNvSpPr txBox="1"/>
      </cdr:nvSpPr>
      <cdr:spPr>
        <a:xfrm xmlns:a="http://schemas.openxmlformats.org/drawingml/2006/main">
          <a:off x="3135613" y="177647"/>
          <a:ext cx="369586" cy="18347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uk-UA" sz="1100"/>
            <a:t>тис.грн.</a:t>
          </a:r>
        </a:p>
      </cdr:txBody>
    </cdr:sp>
  </cdr:relSizeAnchor>
</c:userShapes>
</file>

<file path=word/drawings/drawing6.xml><?xml version="1.0" encoding="utf-8"?>
<c:userShapes xmlns:c="http://schemas.openxmlformats.org/drawingml/2006/chart">
  <cdr:relSizeAnchor xmlns:cdr="http://schemas.openxmlformats.org/drawingml/2006/chartDrawing">
    <cdr:from>
      <cdr:x>0.70782</cdr:x>
      <cdr:y>0.40359</cdr:y>
    </cdr:from>
    <cdr:to>
      <cdr:x>0.83951</cdr:x>
      <cdr:y>0.49433</cdr:y>
    </cdr:to>
    <cdr:sp macro="" textlink="">
      <cdr:nvSpPr>
        <cdr:cNvPr id="29" name="TextBox 28"/>
        <cdr:cNvSpPr txBox="1"/>
      </cdr:nvSpPr>
      <cdr:spPr>
        <a:xfrm xmlns:a="http://schemas.openxmlformats.org/drawingml/2006/main">
          <a:off x="4914900" y="40671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a:p>
      </cdr:txBody>
    </cdr:sp>
  </cdr:relSizeAnchor>
  <cdr:relSizeAnchor xmlns:cdr="http://schemas.openxmlformats.org/drawingml/2006/chartDrawing">
    <cdr:from>
      <cdr:x>0.69971</cdr:x>
      <cdr:y>0.4661</cdr:y>
    </cdr:from>
    <cdr:to>
      <cdr:x>0.96872</cdr:x>
      <cdr:y>0.5532</cdr:y>
    </cdr:to>
    <cdr:sp macro="" textlink="">
      <cdr:nvSpPr>
        <cdr:cNvPr id="30" name="Прямокутник 29"/>
        <cdr:cNvSpPr/>
      </cdr:nvSpPr>
      <cdr:spPr>
        <a:xfrm xmlns:a="http://schemas.openxmlformats.org/drawingml/2006/main">
          <a:off x="2612572" y="4053949"/>
          <a:ext cx="1004435" cy="757536"/>
        </a:xfrm>
        <a:prstGeom xmlns:a="http://schemas.openxmlformats.org/drawingml/2006/main" prst="rect">
          <a:avLst/>
        </a:prstGeom>
        <a:solidFill xmlns:a="http://schemas.openxmlformats.org/drawingml/2006/main">
          <a:sysClr val="window" lastClr="FFFFFF"/>
        </a:solidFill>
        <a:ln xmlns:a="http://schemas.openxmlformats.org/drawingml/2006/main" w="25400" cap="flat" cmpd="sng" algn="ctr">
          <a:solidFill>
            <a:srgbClr val="0070C0"/>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tlCol="0" anchor="ctr"/>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a:r>
            <a:rPr lang="uk-UA" sz="1050" b="1">
              <a:solidFill>
                <a:sysClr val="windowText" lastClr="000000"/>
              </a:solidFill>
              <a:latin typeface="Arial" pitchFamily="34" charset="0"/>
              <a:cs typeface="Arial" pitchFamily="34" charset="0"/>
            </a:rPr>
            <a:t>Всього надійшло </a:t>
          </a:r>
        </a:p>
        <a:p xmlns:a="http://schemas.openxmlformats.org/drawingml/2006/main">
          <a:pPr algn="ctr"/>
          <a:r>
            <a:rPr lang="uk-UA" sz="1050" b="1">
              <a:solidFill>
                <a:srgbClr val="FF0000"/>
              </a:solidFill>
              <a:latin typeface="Arial" pitchFamily="34" charset="0"/>
              <a:cs typeface="Arial" pitchFamily="34" charset="0"/>
            </a:rPr>
            <a:t>5 560,4</a:t>
          </a:r>
          <a:r>
            <a:rPr lang="en-US" sz="1050" b="1">
              <a:solidFill>
                <a:srgbClr val="FF0000"/>
              </a:solidFill>
              <a:latin typeface="Arial" pitchFamily="34" charset="0"/>
              <a:cs typeface="Arial" pitchFamily="34" charset="0"/>
            </a:rPr>
            <a:t> </a:t>
          </a:r>
          <a:r>
            <a:rPr lang="uk-UA" sz="1050" b="1">
              <a:solidFill>
                <a:srgbClr val="FF0000"/>
              </a:solidFill>
              <a:latin typeface="Arial" pitchFamily="34" charset="0"/>
              <a:cs typeface="Arial" pitchFamily="34" charset="0"/>
            </a:rPr>
            <a:t>млн.грн.</a:t>
          </a:r>
        </a:p>
      </cdr:txBody>
    </cdr:sp>
  </cdr:relSizeAnchor>
  <cdr:relSizeAnchor xmlns:cdr="http://schemas.openxmlformats.org/drawingml/2006/chartDrawing">
    <cdr:from>
      <cdr:x>0</cdr:x>
      <cdr:y>0</cdr:y>
    </cdr:from>
    <cdr:to>
      <cdr:x>0.99864</cdr:x>
      <cdr:y>0.05085</cdr:y>
    </cdr:to>
    <cdr:sp macro="" textlink="">
      <cdr:nvSpPr>
        <cdr:cNvPr id="6" name="Прямокутник 5"/>
        <cdr:cNvSpPr/>
      </cdr:nvSpPr>
      <cdr:spPr>
        <a:xfrm xmlns:a="http://schemas.openxmlformats.org/drawingml/2006/main">
          <a:off x="0" y="0"/>
          <a:ext cx="6991350" cy="514376"/>
        </a:xfrm>
        <a:prstGeom xmlns:a="http://schemas.openxmlformats.org/drawingml/2006/main" prst="rect">
          <a:avLst/>
        </a:prstGeom>
        <a:blipFill xmlns:a="http://schemas.openxmlformats.org/drawingml/2006/main">
          <a:blip xmlns:r="http://schemas.openxmlformats.org/officeDocument/2006/relationships" r:embed="rId1"/>
          <a:tile tx="0" ty="0" sx="100000" sy="100000" flip="none" algn="tl"/>
        </a:blipFill>
        <a:ln xmlns:a="http://schemas.openxmlformats.org/drawingml/2006/main" w="25400" cap="flat" cmpd="sng" algn="ctr">
          <a:solidFill>
            <a:srgbClr val="4F81BD">
              <a:shade val="50000"/>
            </a:srgbClr>
          </a:solidFill>
          <a:prstDash val="solid"/>
        </a:ln>
        <a:effectLst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libri"/>
            </a:defRPr>
          </a:lvl1pPr>
          <a:lvl2pPr marL="457200" indent="0">
            <a:defRPr sz="1100">
              <a:solidFill>
                <a:sysClr val="window" lastClr="FFFFFF"/>
              </a:solidFill>
              <a:latin typeface="Calibri"/>
            </a:defRPr>
          </a:lvl2pPr>
          <a:lvl3pPr marL="914400" indent="0">
            <a:defRPr sz="1100">
              <a:solidFill>
                <a:sysClr val="window" lastClr="FFFFFF"/>
              </a:solidFill>
              <a:latin typeface="Calibri"/>
            </a:defRPr>
          </a:lvl3pPr>
          <a:lvl4pPr marL="1371600" indent="0">
            <a:defRPr sz="1100">
              <a:solidFill>
                <a:sysClr val="window" lastClr="FFFFFF"/>
              </a:solidFill>
              <a:latin typeface="Calibri"/>
            </a:defRPr>
          </a:lvl4pPr>
          <a:lvl5pPr marL="1828800" indent="0">
            <a:defRPr sz="1100">
              <a:solidFill>
                <a:sysClr val="window" lastClr="FFFFFF"/>
              </a:solidFill>
              <a:latin typeface="Calibri"/>
            </a:defRPr>
          </a:lvl5pPr>
          <a:lvl6pPr marL="2286000" indent="0">
            <a:defRPr sz="1100">
              <a:solidFill>
                <a:sysClr val="window" lastClr="FFFFFF"/>
              </a:solidFill>
              <a:latin typeface="Calibri"/>
            </a:defRPr>
          </a:lvl6pPr>
          <a:lvl7pPr marL="2743200" indent="0">
            <a:defRPr sz="1100">
              <a:solidFill>
                <a:sysClr val="window" lastClr="FFFFFF"/>
              </a:solidFill>
              <a:latin typeface="Calibri"/>
            </a:defRPr>
          </a:lvl7pPr>
          <a:lvl8pPr marL="3200400" indent="0">
            <a:defRPr sz="1100">
              <a:solidFill>
                <a:sysClr val="window" lastClr="FFFFFF"/>
              </a:solidFill>
              <a:latin typeface="Calibri"/>
            </a:defRPr>
          </a:lvl8pPr>
          <a:lvl9pPr marL="3657600" indent="0">
            <a:defRPr sz="1100">
              <a:solidFill>
                <a:sysClr val="window" lastClr="FFFFFF"/>
              </a:solidFill>
              <a:latin typeface="Calibri"/>
            </a:defRPr>
          </a:lvl9pPr>
        </a:lstStyle>
        <a:p xmlns:a="http://schemas.openxmlformats.org/drawingml/2006/main">
          <a:pPr algn="ctr" rtl="0"/>
          <a:r>
            <a:rPr lang="uk-UA" sz="1050" b="1" i="1" baseline="0">
              <a:solidFill>
                <a:sysClr val="windowText" lastClr="000000"/>
              </a:solidFill>
              <a:latin typeface="Arial" pitchFamily="34" charset="0"/>
              <a:cs typeface="Arial" pitchFamily="34" charset="0"/>
            </a:rPr>
            <a:t>Надходження </a:t>
          </a:r>
          <a:r>
            <a:rPr lang="uk-UA" sz="1050" b="1" i="1" baseline="0">
              <a:solidFill>
                <a:srgbClr val="0000FF"/>
              </a:solidFill>
              <a:latin typeface="Arial" pitchFamily="34" charset="0"/>
              <a:cs typeface="Arial" pitchFamily="34" charset="0"/>
            </a:rPr>
            <a:t>акцизного податку  </a:t>
          </a:r>
          <a:r>
            <a:rPr lang="uk-UA" sz="1050" b="1" i="1" baseline="0">
              <a:solidFill>
                <a:sysClr val="windowText" lastClr="000000"/>
              </a:solidFill>
              <a:latin typeface="Arial" pitchFamily="34" charset="0"/>
              <a:cs typeface="Arial" pitchFamily="34" charset="0"/>
            </a:rPr>
            <a:t>на 1-го жителя  </a:t>
          </a:r>
        </a:p>
        <a:p xmlns:a="http://schemas.openxmlformats.org/drawingml/2006/main">
          <a:pPr algn="ctr" rtl="0"/>
          <a:r>
            <a:rPr lang="uk-UA" sz="1050" b="1" i="1" baseline="0">
              <a:solidFill>
                <a:sysClr val="windowText" lastClr="000000"/>
              </a:solidFill>
              <a:latin typeface="Arial" pitchFamily="34" charset="0"/>
              <a:cs typeface="Arial" pitchFamily="34" charset="0"/>
            </a:rPr>
            <a:t>за січень-вересень  2015 року </a:t>
          </a:r>
          <a:endParaRPr lang="uk-UA" sz="1050">
            <a:solidFill>
              <a:sysClr val="windowText" lastClr="000000"/>
            </a:solidFill>
            <a:latin typeface="Arial" pitchFamily="34" charset="0"/>
            <a:cs typeface="Arial" pitchFamily="34" charset="0"/>
          </a:endParaRPr>
        </a:p>
      </cdr:txBody>
    </cdr:sp>
  </cdr:relSizeAnchor>
  <cdr:relSizeAnchor xmlns:cdr="http://schemas.openxmlformats.org/drawingml/2006/chartDrawing">
    <cdr:from>
      <cdr:x>0.90327</cdr:x>
      <cdr:y>0.02895</cdr:y>
    </cdr:from>
    <cdr:to>
      <cdr:x>1</cdr:x>
      <cdr:y>0.05249</cdr:y>
    </cdr:to>
    <cdr:sp macro="" textlink="">
      <cdr:nvSpPr>
        <cdr:cNvPr id="7" name="TextBox 6"/>
        <cdr:cNvSpPr txBox="1"/>
      </cdr:nvSpPr>
      <cdr:spPr>
        <a:xfrm xmlns:a="http://schemas.openxmlformats.org/drawingml/2006/main">
          <a:off x="3372630" y="251796"/>
          <a:ext cx="361170" cy="20474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uk-UA" sz="1100"/>
            <a:t>грн.</a:t>
          </a:r>
        </a:p>
      </cdr:txBody>
    </cdr:sp>
  </cdr:relSizeAnchor>
</c:userShape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AFC5376-9FC6-4B63-9056-3B87D59B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1736</Words>
  <Characters>991</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Minfin</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65</cp:revision>
  <cp:lastPrinted>2015-09-03T07:28:00Z</cp:lastPrinted>
  <dcterms:created xsi:type="dcterms:W3CDTF">2015-07-02T08:26:00Z</dcterms:created>
  <dcterms:modified xsi:type="dcterms:W3CDTF">2015-10-06T12:58:00Z</dcterms:modified>
</cp:coreProperties>
</file>