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33" w:rsidRPr="00594909" w:rsidRDefault="00ED7B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94909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86105" cy="6616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84" t="-163" r="-184" b="-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F33" w:rsidRPr="00594909" w:rsidRDefault="009E6F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6F33" w:rsidRPr="00594909" w:rsidRDefault="00ED7B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4909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9E6F33" w:rsidRPr="00594909" w:rsidRDefault="009E6F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6F33" w:rsidRPr="00594909" w:rsidRDefault="00ED7B4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94909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9E6F33" w:rsidRPr="00594909" w:rsidRDefault="009E6F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A4" w:rsidRPr="00160DA4" w:rsidRDefault="00ED7B4F" w:rsidP="00160DA4">
      <w:pPr>
        <w:spacing w:after="0" w:line="240" w:lineRule="auto"/>
      </w:pPr>
      <w:r w:rsidRPr="008D5B5D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8D5B5D" w:rsidRPr="008D5B5D">
        <w:rPr>
          <w:rFonts w:ascii="Times New Roman" w:eastAsia="Times New Roman" w:hAnsi="Times New Roman"/>
          <w:sz w:val="28"/>
          <w:szCs w:val="28"/>
          <w:lang w:eastAsia="ru-RU"/>
        </w:rPr>
        <w:t>21 квітня 2020 року</w:t>
      </w:r>
      <w:r w:rsidRPr="008D5B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5B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5B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8D5B5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D5B5D">
        <w:rPr>
          <w:rFonts w:ascii="Times New Roman" w:eastAsia="Times New Roman" w:hAnsi="Times New Roman"/>
          <w:sz w:val="28"/>
          <w:szCs w:val="28"/>
          <w:lang w:eastAsia="ru-RU"/>
        </w:rPr>
        <w:t xml:space="preserve">Київ          </w:t>
      </w:r>
      <w:r w:rsidR="008D5B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8D5B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8D5B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8D5B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№ </w:t>
      </w:r>
      <w:r w:rsidR="008D5B5D" w:rsidRPr="008D5B5D">
        <w:rPr>
          <w:rFonts w:ascii="Times New Roman" w:eastAsia="Times New Roman" w:hAnsi="Times New Roman"/>
          <w:sz w:val="28"/>
          <w:szCs w:val="28"/>
          <w:lang w:eastAsia="ru-RU"/>
        </w:rPr>
        <w:t>166</w:t>
      </w:r>
    </w:p>
    <w:p w:rsidR="00160DA4" w:rsidRDefault="00160DA4" w:rsidP="00160D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Міністерстві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юстиції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</w:p>
    <w:p w:rsidR="009E6F33" w:rsidRDefault="00160DA4" w:rsidP="00160D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30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квітня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2020 р. за № 388/34671</w:t>
      </w:r>
    </w:p>
    <w:p w:rsidR="00160DA4" w:rsidRPr="00160DA4" w:rsidRDefault="00160DA4" w:rsidP="00160D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E6F33" w:rsidRPr="00780D4C" w:rsidRDefault="00ED7B4F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780D4C">
        <w:rPr>
          <w:rFonts w:ascii="Times New Roman" w:hAnsi="Times New Roman"/>
          <w:b/>
          <w:sz w:val="28"/>
          <w:szCs w:val="28"/>
        </w:rPr>
        <w:t xml:space="preserve">Про особливості складання </w:t>
      </w:r>
    </w:p>
    <w:p w:rsidR="009E6F33" w:rsidRPr="00780D4C" w:rsidRDefault="00ED7B4F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780D4C">
        <w:rPr>
          <w:rFonts w:ascii="Times New Roman" w:hAnsi="Times New Roman"/>
          <w:b/>
          <w:sz w:val="28"/>
          <w:szCs w:val="28"/>
        </w:rPr>
        <w:t xml:space="preserve">паспортів бюджетних програм </w:t>
      </w:r>
    </w:p>
    <w:p w:rsidR="009E6F33" w:rsidRPr="00780D4C" w:rsidRDefault="00ED7B4F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780D4C">
        <w:rPr>
          <w:rFonts w:ascii="Times New Roman" w:hAnsi="Times New Roman"/>
          <w:b/>
          <w:sz w:val="28"/>
          <w:szCs w:val="28"/>
        </w:rPr>
        <w:t>у період карантину</w:t>
      </w:r>
    </w:p>
    <w:p w:rsidR="009E6F33" w:rsidRPr="00780D4C" w:rsidRDefault="009E6F3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E6F33" w:rsidRPr="00780D4C" w:rsidRDefault="00ED7B4F" w:rsidP="00BB4E0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D4C">
        <w:rPr>
          <w:rFonts w:ascii="Times New Roman" w:hAnsi="Times New Roman"/>
          <w:sz w:val="28"/>
          <w:szCs w:val="28"/>
        </w:rPr>
        <w:t>Відповідно до статті 20 Бюджетного кодексу України, пункту 4 Положення про Міністерство фінансів України, затвердженого постановою Кабінету Міністрів України від 20 с</w:t>
      </w:r>
      <w:r w:rsidR="00BC2217" w:rsidRPr="00780D4C">
        <w:rPr>
          <w:rFonts w:ascii="Times New Roman" w:hAnsi="Times New Roman"/>
          <w:sz w:val="28"/>
          <w:szCs w:val="28"/>
        </w:rPr>
        <w:t xml:space="preserve">ерпня 2014 року № 375, з метою </w:t>
      </w:r>
      <w:r w:rsidRPr="00780D4C">
        <w:rPr>
          <w:rFonts w:ascii="Times New Roman" w:hAnsi="Times New Roman"/>
          <w:sz w:val="28"/>
          <w:szCs w:val="28"/>
        </w:rPr>
        <w:t xml:space="preserve">зменшення обігу паперових документів </w:t>
      </w:r>
      <w:r w:rsidR="00245202" w:rsidRPr="00780D4C">
        <w:rPr>
          <w:rFonts w:ascii="Times New Roman" w:hAnsi="Times New Roman"/>
          <w:sz w:val="28"/>
          <w:szCs w:val="28"/>
        </w:rPr>
        <w:t>у</w:t>
      </w:r>
      <w:r w:rsidRPr="00780D4C">
        <w:rPr>
          <w:rFonts w:ascii="Times New Roman" w:hAnsi="Times New Roman"/>
          <w:sz w:val="28"/>
          <w:szCs w:val="28"/>
        </w:rPr>
        <w:t xml:space="preserve"> процесі виконання Державного бюджету України на 2020 рік </w:t>
      </w:r>
      <w:r w:rsidR="00245202" w:rsidRPr="00780D4C">
        <w:rPr>
          <w:rFonts w:ascii="Times New Roman" w:hAnsi="Times New Roman"/>
          <w:sz w:val="28"/>
          <w:szCs w:val="28"/>
        </w:rPr>
        <w:t>у</w:t>
      </w:r>
      <w:r w:rsidRPr="00780D4C">
        <w:rPr>
          <w:rFonts w:ascii="Times New Roman" w:hAnsi="Times New Roman"/>
          <w:sz w:val="28"/>
          <w:szCs w:val="28"/>
        </w:rPr>
        <w:t xml:space="preserve"> період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коронавірусом SARS-CoV-2,</w:t>
      </w:r>
    </w:p>
    <w:p w:rsidR="009E6F33" w:rsidRPr="00780D4C" w:rsidRDefault="009E6F33" w:rsidP="00BB4E0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F33" w:rsidRPr="00780D4C" w:rsidRDefault="00ED7B4F" w:rsidP="00BB4E0A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0D4C">
        <w:rPr>
          <w:rFonts w:ascii="Times New Roman" w:hAnsi="Times New Roman"/>
          <w:b/>
          <w:sz w:val="28"/>
          <w:szCs w:val="28"/>
        </w:rPr>
        <w:t>НАКАЗУЮ:</w:t>
      </w:r>
    </w:p>
    <w:p w:rsidR="000213F2" w:rsidRPr="00780D4C" w:rsidRDefault="000213F2" w:rsidP="00BB4E0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F33" w:rsidRPr="00780D4C" w:rsidRDefault="00ED7B4F" w:rsidP="00BB4E0A">
      <w:pPr>
        <w:pStyle w:val="af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4C">
        <w:rPr>
          <w:rFonts w:ascii="Times New Roman" w:hAnsi="Times New Roman"/>
          <w:sz w:val="28"/>
          <w:szCs w:val="28"/>
        </w:rPr>
        <w:t xml:space="preserve">Установити, що </w:t>
      </w:r>
      <w:r w:rsidR="00245202" w:rsidRPr="00780D4C">
        <w:rPr>
          <w:rFonts w:ascii="Times New Roman" w:hAnsi="Times New Roman"/>
          <w:sz w:val="28"/>
          <w:szCs w:val="28"/>
        </w:rPr>
        <w:t>у</w:t>
      </w:r>
      <w:r w:rsidRPr="00780D4C">
        <w:rPr>
          <w:rFonts w:ascii="Times New Roman" w:hAnsi="Times New Roman"/>
          <w:sz w:val="28"/>
          <w:szCs w:val="28"/>
        </w:rPr>
        <w:t xml:space="preserve"> період карантину, як виняток із Правил складання паспортів бюджетних програм та звітів про їх виконання, затверджених наказом Міністерства фінансів України від 29 грудня 2002 року № 1098 «Про паспорти бюджетних програм», зареєстрованих </w:t>
      </w:r>
      <w:r w:rsidR="00245202" w:rsidRPr="00780D4C">
        <w:rPr>
          <w:rFonts w:ascii="Times New Roman" w:hAnsi="Times New Roman"/>
          <w:sz w:val="28"/>
          <w:szCs w:val="28"/>
        </w:rPr>
        <w:t>у</w:t>
      </w:r>
      <w:r w:rsidRPr="00780D4C">
        <w:rPr>
          <w:rFonts w:ascii="Times New Roman" w:hAnsi="Times New Roman"/>
          <w:sz w:val="28"/>
          <w:szCs w:val="28"/>
        </w:rPr>
        <w:t xml:space="preserve"> Міністерстві юстиції України </w:t>
      </w:r>
      <w:r w:rsidR="00E31170" w:rsidRPr="00780D4C">
        <w:rPr>
          <w:rFonts w:ascii="Times New Roman" w:hAnsi="Times New Roman"/>
          <w:sz w:val="28"/>
          <w:szCs w:val="28"/>
        </w:rPr>
        <w:br/>
      </w:r>
      <w:r w:rsidRPr="00780D4C">
        <w:rPr>
          <w:rFonts w:ascii="Times New Roman" w:hAnsi="Times New Roman"/>
          <w:sz w:val="28"/>
          <w:szCs w:val="28"/>
        </w:rPr>
        <w:t xml:space="preserve">21 січня 2003 року за № 47/7368, головні розпорядники коштів державного бюджету, з якими Міністерство фінансів України здійснює обмін інформацією </w:t>
      </w:r>
      <w:r w:rsidR="00E31170" w:rsidRPr="00780D4C">
        <w:rPr>
          <w:rFonts w:ascii="Times New Roman" w:hAnsi="Times New Roman"/>
          <w:sz w:val="28"/>
          <w:szCs w:val="28"/>
        </w:rPr>
        <w:t>через систему</w:t>
      </w:r>
      <w:r w:rsidRPr="00780D4C">
        <w:rPr>
          <w:rFonts w:ascii="Times New Roman" w:hAnsi="Times New Roman"/>
          <w:sz w:val="28"/>
          <w:szCs w:val="28"/>
        </w:rPr>
        <w:t xml:space="preserve"> електронної взаємодії органів виконавчої влади, погоджують із Міністерством фінансів України паспорти бюджетних програм, в тому числі внесення змін до них, із застосуванням цієї системи.</w:t>
      </w:r>
    </w:p>
    <w:p w:rsidR="000213F2" w:rsidRPr="00780D4C" w:rsidRDefault="000213F2" w:rsidP="00BB4E0A">
      <w:pPr>
        <w:pStyle w:val="af3"/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E6F33" w:rsidRPr="00780D4C" w:rsidRDefault="00ED7B4F" w:rsidP="00BB4E0A">
      <w:pPr>
        <w:pStyle w:val="af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4C">
        <w:rPr>
          <w:rFonts w:ascii="Times New Roman" w:hAnsi="Times New Roman"/>
          <w:sz w:val="28"/>
          <w:szCs w:val="28"/>
        </w:rPr>
        <w:t>Отримані через систему електронної взаємодії органів виконавчої влади проєкти паспортів бюджетних програм погоджуються Міністерством фінансів України шляхом оформлення аркуша погодження із накладенням уповноваженою посадовою особою кваліфікованого електронного підпису.</w:t>
      </w:r>
    </w:p>
    <w:p w:rsidR="000213F2" w:rsidRPr="00780D4C" w:rsidRDefault="00ED7B4F" w:rsidP="00646525">
      <w:pPr>
        <w:pStyle w:val="af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4C">
        <w:rPr>
          <w:rFonts w:ascii="Times New Roman" w:hAnsi="Times New Roman"/>
          <w:sz w:val="28"/>
          <w:szCs w:val="28"/>
        </w:rPr>
        <w:lastRenderedPageBreak/>
        <w:t>Головні розпорядники коштів державного бюджету передають Державній казначейській службі України копії паспорта бюджетної програми,</w:t>
      </w:r>
      <w:r w:rsidR="00C77C41" w:rsidRPr="00780D4C">
        <w:rPr>
          <w:rFonts w:ascii="Times New Roman" w:hAnsi="Times New Roman"/>
          <w:sz w:val="28"/>
          <w:szCs w:val="28"/>
        </w:rPr>
        <w:t xml:space="preserve"> </w:t>
      </w:r>
      <w:r w:rsidRPr="00780D4C">
        <w:rPr>
          <w:rFonts w:ascii="Times New Roman" w:hAnsi="Times New Roman"/>
          <w:sz w:val="28"/>
          <w:szCs w:val="28"/>
        </w:rPr>
        <w:t>наказу про</w:t>
      </w:r>
      <w:r w:rsidR="00C77C41" w:rsidRPr="00780D4C">
        <w:rPr>
          <w:rFonts w:ascii="Times New Roman" w:hAnsi="Times New Roman"/>
          <w:sz w:val="28"/>
          <w:szCs w:val="28"/>
        </w:rPr>
        <w:t xml:space="preserve"> його</w:t>
      </w:r>
      <w:r w:rsidRPr="00780D4C">
        <w:rPr>
          <w:rFonts w:ascii="Times New Roman" w:hAnsi="Times New Roman"/>
          <w:sz w:val="28"/>
          <w:szCs w:val="28"/>
        </w:rPr>
        <w:t xml:space="preserve"> затвердження (або іншого відповідного розпорядчого документа) та аркуша погодження Міністерства фінансів України</w:t>
      </w:r>
      <w:bookmarkStart w:id="1" w:name="_GoBack1"/>
      <w:bookmarkEnd w:id="1"/>
      <w:r w:rsidR="00704ECB" w:rsidRPr="00780D4C">
        <w:rPr>
          <w:rFonts w:ascii="Times New Roman" w:hAnsi="Times New Roman"/>
          <w:sz w:val="28"/>
          <w:szCs w:val="28"/>
        </w:rPr>
        <w:t xml:space="preserve"> через систему електронної взаємодії органів виконавчої влади</w:t>
      </w:r>
      <w:r w:rsidRPr="00780D4C">
        <w:rPr>
          <w:rFonts w:ascii="Times New Roman" w:hAnsi="Times New Roman"/>
          <w:sz w:val="28"/>
          <w:szCs w:val="28"/>
        </w:rPr>
        <w:t>.</w:t>
      </w:r>
    </w:p>
    <w:p w:rsidR="009E6F33" w:rsidRPr="00780D4C" w:rsidRDefault="009E6F33" w:rsidP="00BB4E0A">
      <w:pPr>
        <w:pStyle w:val="10"/>
        <w:tabs>
          <w:tab w:val="left" w:pos="851"/>
          <w:tab w:val="left" w:pos="993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9E6F33" w:rsidRPr="00780D4C" w:rsidRDefault="00ED7B4F" w:rsidP="00BB4E0A">
      <w:pPr>
        <w:pStyle w:val="af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4C">
        <w:rPr>
          <w:rFonts w:ascii="Times New Roman" w:hAnsi="Times New Roman"/>
          <w:sz w:val="28"/>
          <w:szCs w:val="28"/>
        </w:rPr>
        <w:t>Департаменту державного бюджету забезпечити:</w:t>
      </w:r>
    </w:p>
    <w:p w:rsidR="009E6F33" w:rsidRPr="00780D4C" w:rsidRDefault="00ED7B4F" w:rsidP="00BB4E0A">
      <w:pPr>
        <w:pStyle w:val="af3"/>
        <w:tabs>
          <w:tab w:val="left" w:pos="0"/>
          <w:tab w:val="left" w:pos="851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80D4C">
        <w:rPr>
          <w:rFonts w:ascii="Times New Roman" w:hAnsi="Times New Roman"/>
          <w:bCs/>
          <w:sz w:val="28"/>
          <w:szCs w:val="28"/>
        </w:rPr>
        <w:t xml:space="preserve">подання цього наказу в установленому порядку на державну реєстрацію до Міністерства юстиції України; </w:t>
      </w:r>
    </w:p>
    <w:p w:rsidR="009E6F33" w:rsidRPr="00780D4C" w:rsidRDefault="00ED7B4F" w:rsidP="00BB4E0A">
      <w:pPr>
        <w:pStyle w:val="af3"/>
        <w:tabs>
          <w:tab w:val="left" w:pos="0"/>
          <w:tab w:val="left" w:pos="851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80D4C">
        <w:rPr>
          <w:rFonts w:ascii="Times New Roman" w:hAnsi="Times New Roman"/>
          <w:bCs/>
          <w:sz w:val="28"/>
          <w:szCs w:val="28"/>
        </w:rPr>
        <w:t>доведення цього наказу після його державної реєстрації до відома головних розпорядників коштів державного бюджету.</w:t>
      </w:r>
    </w:p>
    <w:p w:rsidR="000213F2" w:rsidRPr="00780D4C" w:rsidRDefault="000213F2" w:rsidP="00BB4E0A">
      <w:pPr>
        <w:pStyle w:val="af3"/>
        <w:tabs>
          <w:tab w:val="left" w:pos="0"/>
          <w:tab w:val="left" w:pos="851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E6F33" w:rsidRPr="00780D4C" w:rsidRDefault="00ED7B4F" w:rsidP="00BB4E0A">
      <w:pPr>
        <w:pStyle w:val="af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4C">
        <w:rPr>
          <w:rFonts w:ascii="Times New Roman" w:hAnsi="Times New Roman"/>
          <w:sz w:val="28"/>
          <w:szCs w:val="28"/>
        </w:rPr>
        <w:t>Департаменту документообігу та контролю за виконанням документів забезпечити оприлюднення цього наказу після його державної реєстрації в Міністерстві юстиції України на офіційному сайті</w:t>
      </w:r>
      <w:r w:rsidR="00780D4C" w:rsidRPr="00780D4C">
        <w:rPr>
          <w:rFonts w:ascii="Times New Roman" w:hAnsi="Times New Roman"/>
          <w:sz w:val="28"/>
          <w:szCs w:val="28"/>
        </w:rPr>
        <w:t xml:space="preserve"> Міністерства фінансів України.</w:t>
      </w:r>
    </w:p>
    <w:p w:rsidR="000213F2" w:rsidRPr="00780D4C" w:rsidRDefault="000213F2" w:rsidP="00780D4C">
      <w:pPr>
        <w:pStyle w:val="af3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0" w:line="276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E6F33" w:rsidRPr="00780D4C" w:rsidRDefault="00ED7B4F" w:rsidP="00BB4E0A">
      <w:pPr>
        <w:pStyle w:val="af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4C">
        <w:rPr>
          <w:rFonts w:ascii="Times New Roman" w:hAnsi="Times New Roman"/>
          <w:sz w:val="28"/>
          <w:szCs w:val="28"/>
        </w:rPr>
        <w:t>Цей наказ набирає чинності з дня його офіційного опублікування.</w:t>
      </w:r>
    </w:p>
    <w:p w:rsidR="000213F2" w:rsidRPr="00780D4C" w:rsidRDefault="000213F2" w:rsidP="00BB4E0A">
      <w:pPr>
        <w:pStyle w:val="af3"/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E6F33" w:rsidRPr="00780D4C" w:rsidRDefault="00ED7B4F" w:rsidP="00BB4E0A">
      <w:pPr>
        <w:pStyle w:val="af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D4C">
        <w:rPr>
          <w:rFonts w:ascii="Times New Roman" w:hAnsi="Times New Roman"/>
          <w:sz w:val="28"/>
          <w:szCs w:val="28"/>
        </w:rPr>
        <w:t xml:space="preserve">Контроль за виконанням цього наказу залишаю за собою. </w:t>
      </w:r>
    </w:p>
    <w:p w:rsidR="009E6F33" w:rsidRPr="00780D4C" w:rsidRDefault="009E6F33" w:rsidP="00540D2D">
      <w:pPr>
        <w:pStyle w:val="af3"/>
        <w:tabs>
          <w:tab w:val="left" w:pos="0"/>
          <w:tab w:val="left" w:pos="567"/>
          <w:tab w:val="left" w:pos="851"/>
          <w:tab w:val="left" w:pos="993"/>
          <w:tab w:val="left" w:pos="1134"/>
        </w:tabs>
        <w:spacing w:before="120"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9E6F33" w:rsidRPr="00780D4C" w:rsidRDefault="009E6F33" w:rsidP="00540D2D">
      <w:pPr>
        <w:pStyle w:val="10"/>
        <w:tabs>
          <w:tab w:val="left" w:pos="0"/>
          <w:tab w:val="left" w:pos="851"/>
          <w:tab w:val="left" w:pos="993"/>
        </w:tabs>
        <w:spacing w:before="120"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9E6F33" w:rsidRPr="00594909" w:rsidRDefault="00ED7B4F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80D4C">
        <w:rPr>
          <w:rFonts w:ascii="Times New Roman" w:hAnsi="Times New Roman"/>
          <w:b/>
          <w:sz w:val="28"/>
          <w:szCs w:val="28"/>
        </w:rPr>
        <w:t xml:space="preserve">Міністр                                                                                      </w:t>
      </w:r>
      <w:r w:rsidRPr="00594909">
        <w:rPr>
          <w:rFonts w:ascii="Times New Roman" w:hAnsi="Times New Roman"/>
          <w:b/>
          <w:sz w:val="28"/>
          <w:szCs w:val="28"/>
        </w:rPr>
        <w:t>Сергій МАРЧЕНКО</w:t>
      </w:r>
    </w:p>
    <w:sectPr w:rsidR="009E6F33" w:rsidRPr="00594909" w:rsidSect="00653472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0F1" w:rsidRDefault="00A630F1">
      <w:pPr>
        <w:spacing w:after="0" w:line="240" w:lineRule="auto"/>
      </w:pPr>
      <w:r>
        <w:separator/>
      </w:r>
    </w:p>
  </w:endnote>
  <w:endnote w:type="continuationSeparator" w:id="0">
    <w:p w:rsidR="00A630F1" w:rsidRDefault="00A6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0F1" w:rsidRDefault="00A630F1">
      <w:pPr>
        <w:spacing w:after="0" w:line="240" w:lineRule="auto"/>
      </w:pPr>
      <w:r>
        <w:separator/>
      </w:r>
    </w:p>
  </w:footnote>
  <w:footnote w:type="continuationSeparator" w:id="0">
    <w:p w:rsidR="00A630F1" w:rsidRDefault="00A6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F33" w:rsidRDefault="00ED7B4F">
    <w:pPr>
      <w:pStyle w:val="af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C57C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E6F33" w:rsidRDefault="009E6F33">
    <w:pPr>
      <w:pStyle w:val="af1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FF7"/>
    <w:multiLevelType w:val="multilevel"/>
    <w:tmpl w:val="3CDC29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sz w:val="28"/>
        <w:szCs w:val="28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1" w15:restartNumberingAfterBreak="0">
    <w:nsid w:val="0E28462C"/>
    <w:multiLevelType w:val="multilevel"/>
    <w:tmpl w:val="84B6C1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33"/>
    <w:rsid w:val="000213F2"/>
    <w:rsid w:val="000D399E"/>
    <w:rsid w:val="000F3926"/>
    <w:rsid w:val="00160DA4"/>
    <w:rsid w:val="001C399F"/>
    <w:rsid w:val="00245202"/>
    <w:rsid w:val="003C57C4"/>
    <w:rsid w:val="004022AE"/>
    <w:rsid w:val="00477C15"/>
    <w:rsid w:val="00540D2D"/>
    <w:rsid w:val="005630F6"/>
    <w:rsid w:val="00594909"/>
    <w:rsid w:val="005A281D"/>
    <w:rsid w:val="00610E44"/>
    <w:rsid w:val="00646525"/>
    <w:rsid w:val="00653472"/>
    <w:rsid w:val="00690D30"/>
    <w:rsid w:val="006A5577"/>
    <w:rsid w:val="00704ECB"/>
    <w:rsid w:val="00780D4C"/>
    <w:rsid w:val="008D5B5D"/>
    <w:rsid w:val="009239F6"/>
    <w:rsid w:val="009E6F33"/>
    <w:rsid w:val="00A630F1"/>
    <w:rsid w:val="00BB4E0A"/>
    <w:rsid w:val="00BC2217"/>
    <w:rsid w:val="00C77C41"/>
    <w:rsid w:val="00D13AC4"/>
    <w:rsid w:val="00DC269A"/>
    <w:rsid w:val="00DF703A"/>
    <w:rsid w:val="00E31170"/>
    <w:rsid w:val="00ED5FF2"/>
    <w:rsid w:val="00ED7B4F"/>
    <w:rsid w:val="00E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A6600-1728-4AD5-A0D9-5368E254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Cs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Текст у виносці Знак"/>
    <w:qFormat/>
    <w:rPr>
      <w:rFonts w:ascii="Segoe UI" w:hAnsi="Segoe UI" w:cs="Segoe UI"/>
      <w:sz w:val="18"/>
      <w:szCs w:val="18"/>
    </w:rPr>
  </w:style>
  <w:style w:type="character" w:customStyle="1" w:styleId="a5">
    <w:name w:val="Верхній колонтитул Знак"/>
    <w:basedOn w:val="a3"/>
    <w:qFormat/>
  </w:style>
  <w:style w:type="character" w:customStyle="1" w:styleId="a6">
    <w:name w:val="Нижній колонтитул Знак"/>
    <w:basedOn w:val="a3"/>
    <w:qFormat/>
  </w:style>
  <w:style w:type="character" w:customStyle="1" w:styleId="a7">
    <w:name w:val="Текст примечания Знак"/>
    <w:basedOn w:val="a3"/>
    <w:qFormat/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a8">
    <w:name w:val="Знак примечания"/>
    <w:basedOn w:val="a3"/>
    <w:qFormat/>
    <w:rPr>
      <w:sz w:val="16"/>
      <w:szCs w:val="16"/>
    </w:rPr>
  </w:style>
  <w:style w:type="character" w:customStyle="1" w:styleId="a9">
    <w:name w:val="Тема примечания Знак"/>
    <w:basedOn w:val="a7"/>
    <w:qFormat/>
    <w:rPr>
      <w:rFonts w:ascii="Calibri" w:eastAsia="Calibri" w:hAnsi="Calibri" w:cs="Times New Roman"/>
      <w:b/>
      <w:bCs/>
      <w:sz w:val="20"/>
      <w:szCs w:val="20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Указатель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">
    <w:name w:val="Указатель1"/>
    <w:basedOn w:val="a"/>
    <w:qFormat/>
    <w:pPr>
      <w:suppressLineNumbers/>
    </w:pPr>
    <w:rPr>
      <w:rFonts w:cs="Arial"/>
    </w:rPr>
  </w:style>
  <w:style w:type="paragraph" w:customStyle="1" w:styleId="10">
    <w:name w:val="Абзац списка1"/>
    <w:basedOn w:val="a"/>
    <w:qFormat/>
    <w:pPr>
      <w:ind w:left="720"/>
      <w:contextualSpacing/>
    </w:pPr>
  </w:style>
  <w:style w:type="paragraph" w:customStyle="1" w:styleId="af0">
    <w:name w:val="Текст выноски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header"/>
    <w:basedOn w:val="a"/>
    <w:pPr>
      <w:spacing w:after="0" w:line="240" w:lineRule="auto"/>
    </w:pPr>
  </w:style>
  <w:style w:type="paragraph" w:styleId="af2">
    <w:name w:val="footer"/>
    <w:basedOn w:val="a"/>
    <w:pPr>
      <w:spacing w:after="0" w:line="240" w:lineRule="auto"/>
    </w:pPr>
  </w:style>
  <w:style w:type="paragraph" w:customStyle="1" w:styleId="af3">
    <w:name w:val="Абзац списка"/>
    <w:basedOn w:val="a"/>
    <w:qFormat/>
    <w:pPr>
      <w:ind w:left="720"/>
      <w:contextualSpacing/>
    </w:pPr>
  </w:style>
  <w:style w:type="paragraph" w:customStyle="1" w:styleId="af4">
    <w:name w:val="Текст примечания"/>
    <w:basedOn w:val="a"/>
    <w:qFormat/>
    <w:pPr>
      <w:spacing w:line="240" w:lineRule="auto"/>
    </w:pPr>
    <w:rPr>
      <w:sz w:val="20"/>
      <w:szCs w:val="20"/>
    </w:rPr>
  </w:style>
  <w:style w:type="paragraph" w:customStyle="1" w:styleId="af5">
    <w:name w:val="Тема примечания"/>
    <w:basedOn w:val="af4"/>
    <w:next w:val="af4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6">
    <w:name w:val="Balloon Text"/>
    <w:basedOn w:val="a"/>
    <w:link w:val="11"/>
    <w:uiPriority w:val="99"/>
    <w:semiHidden/>
    <w:unhideWhenUsed/>
    <w:rsid w:val="00690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у виносці Знак1"/>
    <w:basedOn w:val="a0"/>
    <w:link w:val="af6"/>
    <w:uiPriority w:val="99"/>
    <w:semiHidden/>
    <w:rsid w:val="00690D30"/>
    <w:rPr>
      <w:rFonts w:ascii="Segoe UI" w:eastAsia="Calibri" w:hAnsi="Segoe UI" w:cs="Segoe UI"/>
      <w:sz w:val="18"/>
      <w:szCs w:val="18"/>
      <w:lang w:bidi="ar-SA"/>
    </w:rPr>
  </w:style>
  <w:style w:type="paragraph" w:styleId="af7">
    <w:name w:val="List Paragraph"/>
    <w:basedOn w:val="a"/>
    <w:uiPriority w:val="34"/>
    <w:qFormat/>
    <w:rsid w:val="00021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Ганнисик Людмила Василівна</cp:lastModifiedBy>
  <cp:revision>2</cp:revision>
  <cp:lastPrinted>2020-04-15T12:55:00Z</cp:lastPrinted>
  <dcterms:created xsi:type="dcterms:W3CDTF">2020-05-14T12:00:00Z</dcterms:created>
  <dcterms:modified xsi:type="dcterms:W3CDTF">2020-05-14T12:00:00Z</dcterms:modified>
  <dc:language>uk-UA</dc:language>
</cp:coreProperties>
</file>