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B" w:rsidRDefault="00654369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62000"/>
            <wp:effectExtent l="0" t="0" r="0" b="0"/>
            <wp:docPr id="3" name="Рисунок 3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1B" w:rsidRDefault="00B06C3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КАБІНЕТ МІНІСТРІВ УКРАЇНИ </w:t>
      </w:r>
    </w:p>
    <w:p w:rsidR="0038001B" w:rsidRDefault="00B06C3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ПОСТАНОВА </w:t>
      </w:r>
    </w:p>
    <w:p w:rsidR="0038001B" w:rsidRDefault="00B06C3D">
      <w:pPr>
        <w:pStyle w:val="a3"/>
        <w:jc w:val="center"/>
      </w:pPr>
      <w:r>
        <w:rPr>
          <w:b/>
          <w:bCs/>
        </w:rPr>
        <w:t xml:space="preserve">від 14 квітня 2009 р. N 363 </w:t>
      </w:r>
    </w:p>
    <w:p w:rsidR="0038001B" w:rsidRDefault="00B06C3D">
      <w:pPr>
        <w:pStyle w:val="a3"/>
        <w:jc w:val="center"/>
      </w:pPr>
      <w:r>
        <w:rPr>
          <w:b/>
          <w:bCs/>
        </w:rPr>
        <w:t xml:space="preserve">Київ </w:t>
      </w:r>
    </w:p>
    <w:p w:rsidR="0038001B" w:rsidRDefault="00B06C3D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 xml:space="preserve">Про запровадження інституту первинних дилерів на ринку державних цінних паперів </w:t>
      </w:r>
    </w:p>
    <w:p w:rsidR="0038001B" w:rsidRDefault="00B06C3D">
      <w:pPr>
        <w:pStyle w:val="a3"/>
        <w:jc w:val="center"/>
      </w:pPr>
      <w:r>
        <w:t>Із змінами і доповненнями, внесеними</w:t>
      </w:r>
      <w:r>
        <w:br/>
        <w:t> постановою Кабінету Міністрів України</w:t>
      </w:r>
      <w:r>
        <w:br/>
        <w:t> від 7 серпня 2013 року N 529</w:t>
      </w:r>
    </w:p>
    <w:p w:rsidR="0038001B" w:rsidRDefault="00B06C3D">
      <w:pPr>
        <w:pStyle w:val="a3"/>
        <w:jc w:val="both"/>
      </w:pPr>
      <w:r>
        <w:t xml:space="preserve">Кабінет Міністрів України </w:t>
      </w:r>
      <w:r>
        <w:rPr>
          <w:b/>
          <w:bCs/>
        </w:rPr>
        <w:t>постановляє</w:t>
      </w:r>
      <w:r>
        <w:t xml:space="preserve">: </w:t>
      </w:r>
    </w:p>
    <w:p w:rsidR="0038001B" w:rsidRDefault="00B06C3D">
      <w:pPr>
        <w:pStyle w:val="a3"/>
        <w:jc w:val="both"/>
      </w:pPr>
      <w:r>
        <w:t xml:space="preserve">1. Запровадити інститут первинних дилерів на ринку державних цінних паперів. </w:t>
      </w:r>
    </w:p>
    <w:p w:rsidR="0038001B" w:rsidRDefault="00B06C3D">
      <w:pPr>
        <w:pStyle w:val="a3"/>
        <w:jc w:val="both"/>
      </w:pPr>
      <w:r>
        <w:t xml:space="preserve">2. Затвердити Положення про інститут первинних дилерів, що додається. </w:t>
      </w:r>
    </w:p>
    <w:p w:rsidR="0038001B" w:rsidRDefault="00B06C3D">
      <w:pPr>
        <w:pStyle w:val="a3"/>
        <w:jc w:val="both"/>
      </w:pPr>
      <w:r>
        <w:t xml:space="preserve">3. Міністерству фінансів розробити та затвердити </w:t>
      </w:r>
      <w:r>
        <w:rPr>
          <w:color w:val="0000FF"/>
        </w:rPr>
        <w:t>порядок відбору та функціонування первинних дилерів</w:t>
      </w:r>
      <w:r>
        <w:t xml:space="preserve">. </w:t>
      </w:r>
    </w:p>
    <w:p w:rsidR="0038001B" w:rsidRDefault="00B06C3D">
      <w:pPr>
        <w:pStyle w:val="a3"/>
        <w:jc w:val="both"/>
      </w:pPr>
      <w: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38001B">
        <w:trPr>
          <w:tblCellSpacing w:w="22" w:type="dxa"/>
        </w:trPr>
        <w:tc>
          <w:tcPr>
            <w:tcW w:w="2500" w:type="pct"/>
            <w:hideMark/>
          </w:tcPr>
          <w:p w:rsidR="0038001B" w:rsidRDefault="00B06C3D">
            <w:pPr>
              <w:pStyle w:val="a3"/>
              <w:jc w:val="center"/>
            </w:pPr>
            <w:r>
              <w:rPr>
                <w:b/>
                <w:bCs/>
              </w:rPr>
              <w:t>Прем'єр-міністр України</w:t>
            </w:r>
            <w:r>
              <w:t> </w:t>
            </w:r>
          </w:p>
        </w:tc>
        <w:tc>
          <w:tcPr>
            <w:tcW w:w="2500" w:type="pct"/>
            <w:hideMark/>
          </w:tcPr>
          <w:p w:rsidR="0038001B" w:rsidRDefault="00B06C3D">
            <w:pPr>
              <w:pStyle w:val="a3"/>
              <w:jc w:val="center"/>
            </w:pPr>
            <w:r>
              <w:rPr>
                <w:b/>
                <w:bCs/>
              </w:rPr>
              <w:t>Ю. ТИМОШЕНКО</w:t>
            </w:r>
            <w:r>
              <w:t> </w:t>
            </w:r>
          </w:p>
        </w:tc>
      </w:tr>
    </w:tbl>
    <w:p w:rsidR="0038001B" w:rsidRDefault="00B06C3D">
      <w:pPr>
        <w:pStyle w:val="a3"/>
        <w:jc w:val="both"/>
      </w:pPr>
      <w:r>
        <w:br w:type="textWrapping" w:clear="all"/>
      </w:r>
    </w:p>
    <w:p w:rsidR="0038001B" w:rsidRDefault="00B06C3D">
      <w:pPr>
        <w:pStyle w:val="a3"/>
        <w:jc w:val="both"/>
      </w:pPr>
      <w:r>
        <w:t xml:space="preserve">Інд. 34 </w:t>
      </w:r>
    </w:p>
    <w:p w:rsidR="0038001B" w:rsidRDefault="00B06C3D">
      <w:pPr>
        <w:pStyle w:val="a3"/>
        <w:jc w:val="both"/>
      </w:pPr>
      <w: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8001B">
        <w:trPr>
          <w:tblCellSpacing w:w="22" w:type="dxa"/>
        </w:trPr>
        <w:tc>
          <w:tcPr>
            <w:tcW w:w="0" w:type="auto"/>
            <w:hideMark/>
          </w:tcPr>
          <w:p w:rsidR="0038001B" w:rsidRDefault="00B06C3D">
            <w:pPr>
              <w:pStyle w:val="a3"/>
            </w:pPr>
            <w:r>
              <w:t>ЗАТВЕРДЖЕНО</w:t>
            </w:r>
            <w:r>
              <w:br/>
              <w:t xml:space="preserve">постановою Кабінету Міністрів України </w:t>
            </w:r>
            <w:r>
              <w:br/>
              <w:t>від 14 квітня 2009 р. N 363 </w:t>
            </w:r>
          </w:p>
        </w:tc>
      </w:tr>
    </w:tbl>
    <w:p w:rsidR="0038001B" w:rsidRDefault="00B06C3D">
      <w:pPr>
        <w:pStyle w:val="a3"/>
        <w:jc w:val="both"/>
      </w:pPr>
      <w:r>
        <w:br w:type="textWrapping" w:clear="all"/>
      </w:r>
    </w:p>
    <w:p w:rsidR="0038001B" w:rsidRDefault="00B06C3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ПОЛОЖЕННЯ </w:t>
      </w:r>
      <w:r>
        <w:rPr>
          <w:rFonts w:eastAsia="Times New Roman"/>
        </w:rPr>
        <w:br/>
        <w:t xml:space="preserve">про інститут первинних дилерів </w:t>
      </w:r>
    </w:p>
    <w:p w:rsidR="0038001B" w:rsidRDefault="00B06C3D">
      <w:pPr>
        <w:pStyle w:val="a3"/>
        <w:jc w:val="both"/>
      </w:pPr>
      <w:r>
        <w:t xml:space="preserve">1. Це Положення визначає концептуальні засади функціонування інституту первинних дилерів. </w:t>
      </w:r>
    </w:p>
    <w:p w:rsidR="0038001B" w:rsidRDefault="00B06C3D">
      <w:pPr>
        <w:pStyle w:val="a3"/>
        <w:jc w:val="both"/>
      </w:pPr>
      <w:r>
        <w:lastRenderedPageBreak/>
        <w:t xml:space="preserve">2. Первинними дилерами є визначені Мінфіном банки, які взяли на себе зобов'язання співпрацювати з Міністерством у частині розвитку внутрішнього ринку державних цінних паперів в обмін на виключне право участі у розміщеннях облігацій внутрішніх державних позик (далі - облігації) та переважне право брати участь в інших операціях, що проводить Мінфін з такими облігаціями. </w:t>
      </w:r>
    </w:p>
    <w:p w:rsidR="0038001B" w:rsidRDefault="00B06C3D">
      <w:pPr>
        <w:pStyle w:val="a3"/>
        <w:jc w:val="both"/>
      </w:pPr>
      <w:r>
        <w:t xml:space="preserve">3. Первинними дилерами можуть бути банки, які мають: </w:t>
      </w:r>
    </w:p>
    <w:p w:rsidR="0038001B" w:rsidRDefault="00B06C3D">
      <w:pPr>
        <w:pStyle w:val="a3"/>
        <w:jc w:val="both"/>
      </w:pPr>
      <w:r>
        <w:t xml:space="preserve">1) ліцензію на провадження професійної діяльності на фондовому ринку (діяльності з торгівлі цінними паперами); </w:t>
      </w:r>
    </w:p>
    <w:p w:rsidR="0038001B" w:rsidRDefault="00B06C3D">
      <w:pPr>
        <w:pStyle w:val="a3"/>
        <w:jc w:val="both"/>
      </w:pPr>
      <w:r>
        <w:t xml:space="preserve">2) сплачений статутний капітал, еквівалентний не менш як 10 млн. євро; </w:t>
      </w:r>
    </w:p>
    <w:p w:rsidR="0038001B" w:rsidRDefault="00B06C3D">
      <w:pPr>
        <w:pStyle w:val="a3"/>
        <w:jc w:val="both"/>
      </w:pPr>
      <w:r>
        <w:t xml:space="preserve">3) практичний досвід роботи на ринку облігацій (загальний обсяг торгівлі облігаціями становить не менш як 1 млрд. гривень). </w:t>
      </w:r>
    </w:p>
    <w:p w:rsidR="0038001B" w:rsidRDefault="00B06C3D">
      <w:pPr>
        <w:pStyle w:val="a3"/>
        <w:jc w:val="both"/>
      </w:pPr>
      <w:r>
        <w:t>4. Пункт 4 виключено</w:t>
      </w:r>
    </w:p>
    <w:p w:rsidR="0038001B" w:rsidRDefault="00B06C3D">
      <w:pPr>
        <w:pStyle w:val="a3"/>
        <w:jc w:val="right"/>
      </w:pPr>
      <w:r>
        <w:t>(згідно з постановою Кабінету</w:t>
      </w:r>
      <w:r>
        <w:br/>
        <w:t> Міністрів України від 07.08.2013 р. N 529)</w:t>
      </w:r>
    </w:p>
    <w:p w:rsidR="0038001B" w:rsidRDefault="00B06C3D">
      <w:pPr>
        <w:pStyle w:val="a3"/>
        <w:jc w:val="both"/>
      </w:pPr>
      <w:r>
        <w:t xml:space="preserve">5. Мінфін укладає з первинними дилерами договори, у яких зазначаються такі зобов'язання первинних дилерів: </w:t>
      </w:r>
    </w:p>
    <w:p w:rsidR="0038001B" w:rsidRDefault="00B06C3D">
      <w:pPr>
        <w:pStyle w:val="a3"/>
        <w:jc w:val="both"/>
      </w:pPr>
      <w:r>
        <w:t xml:space="preserve">1) брати участь у розміщеннях облігацій; </w:t>
      </w:r>
    </w:p>
    <w:p w:rsidR="0038001B" w:rsidRDefault="00B06C3D">
      <w:pPr>
        <w:pStyle w:val="a3"/>
        <w:jc w:val="both"/>
      </w:pPr>
      <w:r>
        <w:t xml:space="preserve">2) забезпечувати: </w:t>
      </w:r>
    </w:p>
    <w:p w:rsidR="0038001B" w:rsidRDefault="00B06C3D">
      <w:pPr>
        <w:pStyle w:val="a3"/>
        <w:jc w:val="both"/>
      </w:pPr>
      <w:r>
        <w:t xml:space="preserve">купівлю під час розміщень облігацій не менш як 3 відсотків загального обсягу їх випуску протягом кожного півріччя; </w:t>
      </w:r>
    </w:p>
    <w:p w:rsidR="0038001B" w:rsidRDefault="00B06C3D">
      <w:pPr>
        <w:pStyle w:val="a3"/>
        <w:jc w:val="both"/>
      </w:pPr>
      <w:r>
        <w:t xml:space="preserve">укладення договорів купівлі-продажу облігацій на вторинному ринку в обсязі не менш як 3 відсотків загальної суми, на яку укладено договори протягом кожного півріччя; </w:t>
      </w:r>
    </w:p>
    <w:p w:rsidR="0038001B" w:rsidRDefault="00B06C3D">
      <w:pPr>
        <w:pStyle w:val="a3"/>
        <w:jc w:val="both"/>
      </w:pPr>
      <w:r>
        <w:t xml:space="preserve">подання постійної (кожного робочого дня) пропозиції іншим первинним дилерам щодо купівлі та продажу облігацій; </w:t>
      </w:r>
    </w:p>
    <w:p w:rsidR="0038001B" w:rsidRDefault="00B06C3D">
      <w:pPr>
        <w:pStyle w:val="a3"/>
        <w:jc w:val="both"/>
      </w:pPr>
      <w:r>
        <w:t xml:space="preserve">3) надавати Мінфіну консультації стосовно потреб у розміщеннях облігацій та обсягів їх випуску, строків обігу, графіків розміщення на основі власної оцінки ринку. </w:t>
      </w:r>
    </w:p>
    <w:p w:rsidR="0038001B" w:rsidRDefault="00B06C3D">
      <w:pPr>
        <w:pStyle w:val="a3"/>
        <w:jc w:val="both"/>
      </w:pPr>
      <w:r>
        <w:t xml:space="preserve">6. Договори з першими шістьма первинними дилерами в частині виключного права участі у розміщеннях облігацій набирають чинності після укладення Мінфіном договору з шостим первинним дилером. </w:t>
      </w:r>
    </w:p>
    <w:p w:rsidR="00B06C3D" w:rsidRDefault="00B06C3D">
      <w:pPr>
        <w:rPr>
          <w:rFonts w:eastAsia="Times New Roman"/>
        </w:rPr>
      </w:pPr>
    </w:p>
    <w:sectPr w:rsidR="00B06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5C13"/>
    <w:rsid w:val="00126310"/>
    <w:rsid w:val="0038001B"/>
    <w:rsid w:val="00654369"/>
    <w:rsid w:val="00A745DD"/>
    <w:rsid w:val="00B06C3D"/>
    <w:rsid w:val="00B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6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4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2230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Гавка Дмитро Миколайович</dc:creator>
  <cp:lastModifiedBy>Admin</cp:lastModifiedBy>
  <cp:revision>2</cp:revision>
  <cp:lastPrinted>2018-09-05T11:51:00Z</cp:lastPrinted>
  <dcterms:created xsi:type="dcterms:W3CDTF">2019-07-12T09:33:00Z</dcterms:created>
  <dcterms:modified xsi:type="dcterms:W3CDTF">2019-07-12T09:33:00Z</dcterms:modified>
</cp:coreProperties>
</file>