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69" w:rsidRDefault="009B031D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080C69" w:rsidRDefault="009B031D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від 11.10.2016 № 710</w:t>
      </w:r>
    </w:p>
    <w:p w:rsidR="00080C69" w:rsidRDefault="009B031D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080C69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080C69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080C69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080C69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код за ЄДРПОУ 00013480</w:t>
      </w:r>
    </w:p>
    <w:p w:rsidR="00080C69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влади.</w:t>
      </w:r>
    </w:p>
    <w:p w:rsidR="00080C69" w:rsidRDefault="00080C69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80C69" w:rsidRDefault="009B031D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IMPERVA </w:t>
      </w:r>
      <w:r w:rsidRPr="009B031D">
        <w:rPr>
          <w:rFonts w:ascii="Times New Roman" w:hAnsi="Times New Roman"/>
          <w:color w:val="000000" w:themeColor="text1"/>
          <w:sz w:val="28"/>
          <w:szCs w:val="28"/>
        </w:rPr>
        <w:t>апаратно-програмного комплексу для контролю, в тому числі моніторингу баз даних та інформаційних ресурсів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кодом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ДК 021:2015: 72250000-2 Послуги, пов’язані із системами та підтримкою</w:t>
      </w:r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C69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Default="009B031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UA-2025-08-26-011521-a</w:t>
      </w:r>
    </w:p>
    <w:p w:rsidR="00080C69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080C69" w:rsidRDefault="009B031D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 метою підтримки апаратно-програмного комплексу для контролю, в тому числі моніторингу баз даних та інформаційних ресурсів в актуальному стані, існує потреба в продовженні терміну підтримки наступних складових </w:t>
      </w:r>
      <w:bookmarkStart w:id="1" w:name="_Hlk204770384"/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програмного забезпечення </w:t>
      </w:r>
      <w:bookmarkStart w:id="2" w:name="_Hlk207186140"/>
      <w:r>
        <w:rPr>
          <w:rFonts w:ascii="Times New Roman" w:hAnsi="Times New Roman"/>
          <w:color w:val="000000" w:themeColor="text1"/>
          <w:sz w:val="28"/>
          <w:szCs w:val="28"/>
        </w:rPr>
        <w:t>IMPERVA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ще на 12 місяців:</w:t>
      </w:r>
    </w:p>
    <w:p w:rsidR="00080C69" w:rsidRPr="009B031D" w:rsidRDefault="009B031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Imperva V2500 Database Firewall Virtual Appliance, Annual Select Support       </w:t>
      </w:r>
      <w:r w:rsidRPr="009B031D">
        <w:rPr>
          <w:rFonts w:ascii="Times New Roman" w:hAnsi="Times New Roman"/>
          <w:color w:val="000000" w:themeColor="dark1"/>
          <w:sz w:val="28"/>
          <w:lang w:val="en-US"/>
        </w:rPr>
        <w:t xml:space="preserve">      </w:t>
      </w:r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(2 </w:t>
      </w:r>
      <w:proofErr w:type="spellStart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.);</w:t>
      </w:r>
    </w:p>
    <w:p w:rsidR="00080C69" w:rsidRPr="009B031D" w:rsidRDefault="009B031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Upgrade: User Rights Management License for 25DBis, </w:t>
      </w:r>
      <w:bookmarkStart w:id="3" w:name="_Hlk204595457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Annual Select Support</w:t>
      </w:r>
      <w:bookmarkEnd w:id="3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</w:t>
      </w:r>
      <w:proofErr w:type="gramStart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proofErr w:type="gramEnd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.);</w:t>
      </w:r>
    </w:p>
    <w:p w:rsidR="00080C69" w:rsidRPr="009B031D" w:rsidRDefault="009B031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bookmarkStart w:id="4" w:name="_Hlk204595520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Imperva</w:t>
      </w:r>
      <w:bookmarkEnd w:id="4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VM150 Management Server Virtual Appliance, Annual Enhanced Subscription (1 </w:t>
      </w:r>
      <w:proofErr w:type="spellStart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.);</w:t>
      </w:r>
    </w:p>
    <w:p w:rsidR="00080C69" w:rsidRPr="009B031D" w:rsidRDefault="009B031D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Imperva VM150 Management Server Virtual Appliance, Annual Select Support (</w:t>
      </w:r>
      <w:proofErr w:type="gramStart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proofErr w:type="gramEnd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9B031D">
        <w:rPr>
          <w:rFonts w:ascii="Times New Roman" w:hAnsi="Times New Roman"/>
          <w:color w:val="000000" w:themeColor="text1"/>
          <w:sz w:val="28"/>
          <w:szCs w:val="28"/>
          <w:lang w:val="en-US"/>
        </w:rPr>
        <w:t>.).</w:t>
      </w:r>
    </w:p>
    <w:p w:rsidR="00080C69" w:rsidRDefault="00080C69">
      <w:pPr>
        <w:pStyle w:val="a3"/>
        <w:ind w:left="567" w:firstLine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0C69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080C69" w:rsidRDefault="009B031D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Розмір бюджетного призначення визначений на підставі отриманих комерційних пропозицій на момент вивчення ринку та відповідно до розрахунку видатків до кошторису на 2025 рік становить 1 719 000,00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гривень з ПДВ.</w:t>
      </w:r>
    </w:p>
    <w:p w:rsidR="00080C69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0C69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вартості предмета закупівлі: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Очікувану вартість предмета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</w:t>
      </w:r>
      <w:r w:rsidR="007D5E63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від 18.02.2020 № 275 (далі – Методика).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Метод, що застосовано відповідно до Методики: Метод порівняння ринкових цін,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із застосованим методом направлено запити цінових пропозицій до трьох учасників ринку, які є розповсюджувачами програмного забезпечення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IMPERVA</w:t>
      </w:r>
      <w:r>
        <w:rPr>
          <w:rFonts w:ascii="Times New Roman" w:hAnsi="Times New Roman"/>
          <w:color w:val="000000" w:themeColor="text1"/>
          <w:sz w:val="28"/>
          <w:szCs w:val="28"/>
        </w:rPr>
        <w:t>, та отримано відповідні комерційні пропозиції.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чином очікувана вартість за одиницю становить: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Цод = (Ц1 + Ц2 + Ц3) / К = (1 688 043,14 + 1 752 417,66 + 1 716 653,70)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color w:val="000000" w:themeColor="text1"/>
          <w:sz w:val="28"/>
          <w:szCs w:val="28"/>
        </w:rPr>
        <w:t>1 719 038,17.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результатами застосування методу порівняння ринкових цін, очікувана вартість Послуги становить:</w:t>
      </w: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ОВ = Цод x V = 1 719 038,17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х 1 = 1 719 038,17 грн з ПДВ.</w:t>
      </w:r>
    </w:p>
    <w:p w:rsidR="00080C69" w:rsidRDefault="00080C6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чином, при заокругленні суми до сотень, очікувана вартість предмета закупівлі за середнім значенням відповідно до поданих комерційних пропозицій становить 1 719 000,00 гривень з ПДВ.</w:t>
      </w:r>
      <w:bookmarkStart w:id="5" w:name="_GoBack"/>
      <w:bookmarkEnd w:id="5"/>
    </w:p>
    <w:sectPr w:rsidR="00080C69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7B8073C0"/>
    <w:lvl w:ilvl="0" w:tplc="CA4C689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397CC4C6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CE2480"/>
    <w:multiLevelType w:val="multilevel"/>
    <w:tmpl w:val="72C8FBEC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3CF61D60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3DF5"/>
    <w:multiLevelType w:val="hybridMultilevel"/>
    <w:tmpl w:val="E20EEB74"/>
    <w:lvl w:ilvl="0" w:tplc="E8F81B1C">
      <w:start w:val="1"/>
      <w:numFmt w:val="decimal"/>
      <w:suff w:val="space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2354" w:hanging="360"/>
      </w:pPr>
    </w:lvl>
    <w:lvl w:ilvl="2" w:tplc="0422001B">
      <w:start w:val="1"/>
      <w:numFmt w:val="lowerRoman"/>
      <w:lvlText w:val="%3."/>
      <w:lvlJc w:val="right"/>
      <w:pPr>
        <w:ind w:left="3074" w:hanging="180"/>
      </w:pPr>
    </w:lvl>
    <w:lvl w:ilvl="3" w:tplc="0422000F">
      <w:start w:val="1"/>
      <w:numFmt w:val="decimal"/>
      <w:lvlText w:val="%4."/>
      <w:lvlJc w:val="left"/>
      <w:pPr>
        <w:ind w:left="3794" w:hanging="360"/>
      </w:pPr>
    </w:lvl>
    <w:lvl w:ilvl="4" w:tplc="04220019">
      <w:start w:val="1"/>
      <w:numFmt w:val="lowerLetter"/>
      <w:lvlText w:val="%5."/>
      <w:lvlJc w:val="left"/>
      <w:pPr>
        <w:ind w:left="4514" w:hanging="360"/>
      </w:pPr>
    </w:lvl>
    <w:lvl w:ilvl="5" w:tplc="0422001B">
      <w:start w:val="1"/>
      <w:numFmt w:val="lowerRoman"/>
      <w:lvlText w:val="%6."/>
      <w:lvlJc w:val="right"/>
      <w:pPr>
        <w:ind w:left="5234" w:hanging="180"/>
      </w:pPr>
    </w:lvl>
    <w:lvl w:ilvl="6" w:tplc="0422000F">
      <w:start w:val="1"/>
      <w:numFmt w:val="decimal"/>
      <w:lvlText w:val="%7."/>
      <w:lvlJc w:val="left"/>
      <w:pPr>
        <w:ind w:left="5954" w:hanging="360"/>
      </w:pPr>
    </w:lvl>
    <w:lvl w:ilvl="7" w:tplc="04220019">
      <w:start w:val="1"/>
      <w:numFmt w:val="lowerLetter"/>
      <w:lvlText w:val="%8."/>
      <w:lvlJc w:val="left"/>
      <w:pPr>
        <w:ind w:left="6674" w:hanging="360"/>
      </w:pPr>
    </w:lvl>
    <w:lvl w:ilvl="8" w:tplc="0422001B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68012FCC"/>
    <w:multiLevelType w:val="hybridMultilevel"/>
    <w:tmpl w:val="2C6C8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69"/>
    <w:rsid w:val="00080C69"/>
    <w:rsid w:val="007D5E63"/>
    <w:rsid w:val="009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189E"/>
  <w15:docId w15:val="{95D18BA9-1412-4342-8D32-22414DC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7">
    <w:name w:val="Body Text"/>
    <w:basedOn w:val="a"/>
    <w:link w:val="a8"/>
    <w:semiHidden/>
    <w:qFormat/>
    <w:pPr>
      <w:widowControl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character" w:customStyle="1" w:styleId="a8">
    <w:name w:val="Основний текст Знак"/>
    <w:basedOn w:val="a0"/>
    <w:link w:val="a7"/>
    <w:semiHidden/>
    <w:rPr>
      <w:rFonts w:ascii="Times New Roman" w:hAnsi="Times New Roman"/>
      <w:b/>
      <w:bCs/>
      <w:sz w:val="28"/>
      <w:szCs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BACF-1B0C-47ED-86D9-DCC4D7CC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2305</Words>
  <Characters>1315</Characters>
  <Application>Microsoft Office Word</Application>
  <DocSecurity>0</DocSecurity>
  <Lines>10</Lines>
  <Paragraphs>7</Paragraphs>
  <ScaleCrop>false</ScaleCrop>
  <Company>Ministry of Finance of Ukraine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Стоєв Олександр Олександрович</cp:lastModifiedBy>
  <cp:revision>83</cp:revision>
  <cp:lastPrinted>2023-01-23T12:37:00Z</cp:lastPrinted>
  <dcterms:created xsi:type="dcterms:W3CDTF">2024-01-29T09:21:00Z</dcterms:created>
  <dcterms:modified xsi:type="dcterms:W3CDTF">2025-08-27T13:49:00Z</dcterms:modified>
</cp:coreProperties>
</file>