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3F" w:rsidRPr="00935BE9" w:rsidRDefault="00A2523F" w:rsidP="00A25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BE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A2523F" w:rsidRPr="00935BE9" w:rsidRDefault="00A2523F" w:rsidP="00A2523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BE9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2523F" w:rsidRPr="00935BE9" w:rsidRDefault="00A2523F" w:rsidP="00A2523F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5BE9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935BE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35BE9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11.10.2016 № 710 «Про ефективне використання державних коштів» (зі змінами)</w:t>
      </w:r>
    </w:p>
    <w:p w:rsidR="00A2523F" w:rsidRPr="00935BE9" w:rsidRDefault="00A2523F" w:rsidP="00A2523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23F" w:rsidRPr="00935BE9" w:rsidRDefault="00A2523F" w:rsidP="00A2523F">
      <w:pPr>
        <w:pStyle w:val="a3"/>
        <w:numPr>
          <w:ilvl w:val="0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BE9">
        <w:rPr>
          <w:rFonts w:ascii="Times New Roman" w:hAnsi="Times New Roman" w:cs="Times New Roman"/>
          <w:b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</w:p>
    <w:p w:rsidR="00A2523F" w:rsidRPr="00935BE9" w:rsidRDefault="00A2523F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BE9">
        <w:rPr>
          <w:rFonts w:ascii="Times New Roman" w:hAnsi="Times New Roman" w:cs="Times New Roman"/>
          <w:sz w:val="28"/>
          <w:szCs w:val="28"/>
        </w:rPr>
        <w:t xml:space="preserve">Міністерство фінансів України </w:t>
      </w:r>
    </w:p>
    <w:p w:rsidR="00A2523F" w:rsidRPr="00935BE9" w:rsidRDefault="00A2523F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BE9">
        <w:rPr>
          <w:rFonts w:ascii="Times New Roman" w:hAnsi="Times New Roman" w:cs="Times New Roman"/>
          <w:sz w:val="28"/>
          <w:szCs w:val="28"/>
        </w:rPr>
        <w:t xml:space="preserve">01008, м. Київ, вул. Грушевського, 12/2, </w:t>
      </w:r>
    </w:p>
    <w:p w:rsidR="00A2523F" w:rsidRPr="00935BE9" w:rsidRDefault="00A2523F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BE9">
        <w:rPr>
          <w:rFonts w:ascii="Times New Roman" w:hAnsi="Times New Roman" w:cs="Times New Roman"/>
          <w:sz w:val="28"/>
          <w:szCs w:val="28"/>
        </w:rPr>
        <w:t>код за ЄДРПОУ 00013480</w:t>
      </w:r>
    </w:p>
    <w:p w:rsidR="00A2523F" w:rsidRPr="00935BE9" w:rsidRDefault="00A2523F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BE9">
        <w:rPr>
          <w:rFonts w:ascii="Times New Roman" w:hAnsi="Times New Roman" w:cs="Times New Roman"/>
          <w:sz w:val="28"/>
          <w:szCs w:val="28"/>
        </w:rPr>
        <w:t xml:space="preserve">категорія замовника – орган державної влади. </w:t>
      </w:r>
    </w:p>
    <w:p w:rsidR="00A2523F" w:rsidRPr="00935BE9" w:rsidRDefault="00A2523F" w:rsidP="00935BE9">
      <w:pPr>
        <w:pStyle w:val="a3"/>
        <w:numPr>
          <w:ilvl w:val="0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BE9">
        <w:rPr>
          <w:rFonts w:ascii="Times New Roman" w:hAnsi="Times New Roman" w:cs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0068BB" w:rsidRDefault="000068BB" w:rsidP="00935BE9">
      <w:pPr>
        <w:widowControl w:val="0"/>
        <w:tabs>
          <w:tab w:val="left" w:pos="993"/>
        </w:tabs>
        <w:autoSpaceDE w:val="0"/>
        <w:autoSpaceDN w:val="0"/>
        <w:spacing w:before="67" w:after="0" w:line="285" w:lineRule="auto"/>
        <w:ind w:left="142" w:right="117"/>
        <w:jc w:val="both"/>
        <w:rPr>
          <w:rFonts w:ascii="Times New Roman" w:hAnsi="Times New Roman" w:cs="Times New Roman"/>
          <w:sz w:val="28"/>
          <w:szCs w:val="28"/>
        </w:rPr>
      </w:pPr>
      <w:r w:rsidRPr="000068BB">
        <w:rPr>
          <w:rFonts w:ascii="Times New Roman" w:hAnsi="Times New Roman" w:cs="Times New Roman"/>
          <w:sz w:val="28"/>
          <w:szCs w:val="28"/>
        </w:rPr>
        <w:t xml:space="preserve">«Папір А4, папір А3 за кодом ДК 021:2015: 30190000-7 офісне устаткування та приладдя </w:t>
      </w:r>
      <w:proofErr w:type="spellStart"/>
      <w:r w:rsidRPr="000068BB">
        <w:rPr>
          <w:rFonts w:ascii="Times New Roman" w:hAnsi="Times New Roman" w:cs="Times New Roman"/>
          <w:sz w:val="28"/>
          <w:szCs w:val="28"/>
        </w:rPr>
        <w:t>різне»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68BB" w:rsidRPr="000068BB" w:rsidRDefault="000068BB" w:rsidP="000068BB">
      <w:pPr>
        <w:widowControl w:val="0"/>
        <w:tabs>
          <w:tab w:val="left" w:pos="993"/>
        </w:tabs>
        <w:autoSpaceDE w:val="0"/>
        <w:autoSpaceDN w:val="0"/>
        <w:spacing w:before="67" w:after="0" w:line="285" w:lineRule="auto"/>
        <w:ind w:left="142" w:right="117"/>
        <w:jc w:val="both"/>
        <w:rPr>
          <w:rFonts w:ascii="Times New Roman" w:hAnsi="Times New Roman" w:cs="Times New Roman"/>
          <w:sz w:val="28"/>
          <w:szCs w:val="28"/>
          <w:shd w:val="clear" w:color="auto" w:fill="F0F5F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2523F" w:rsidRPr="00935BE9">
        <w:rPr>
          <w:rFonts w:ascii="Times New Roman" w:hAnsi="Times New Roman" w:cs="Times New Roman"/>
          <w:b/>
          <w:sz w:val="28"/>
          <w:szCs w:val="28"/>
        </w:rPr>
        <w:t xml:space="preserve">Ідентифікатор закупівлі: </w:t>
      </w:r>
      <w:r w:rsidRPr="000068BB">
        <w:rPr>
          <w:rFonts w:ascii="Times New Roman" w:hAnsi="Times New Roman" w:cs="Times New Roman"/>
          <w:sz w:val="28"/>
          <w:szCs w:val="28"/>
        </w:rPr>
        <w:t>UA-2024-10-03-011142-a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275" w:rsidRPr="00935BE9" w:rsidRDefault="000068BB" w:rsidP="000068BB">
      <w:pPr>
        <w:widowControl w:val="0"/>
        <w:tabs>
          <w:tab w:val="left" w:pos="993"/>
        </w:tabs>
        <w:autoSpaceDE w:val="0"/>
        <w:autoSpaceDN w:val="0"/>
        <w:spacing w:before="67" w:after="0" w:line="285" w:lineRule="auto"/>
        <w:ind w:left="142" w:right="1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2523F" w:rsidRPr="00935BE9">
        <w:rPr>
          <w:rFonts w:ascii="Times New Roman" w:hAnsi="Times New Roman" w:cs="Times New Roman"/>
          <w:b/>
          <w:sz w:val="28"/>
          <w:szCs w:val="28"/>
        </w:rPr>
        <w:t>. Обґрунтування технічних та якісних характеристик предмета закупівлі:</w:t>
      </w:r>
    </w:p>
    <w:p w:rsidR="000068BB" w:rsidRDefault="00F22047" w:rsidP="00935BE9">
      <w:pPr>
        <w:pStyle w:val="a5"/>
        <w:tabs>
          <w:tab w:val="left" w:pos="709"/>
          <w:tab w:val="left" w:pos="851"/>
        </w:tabs>
        <w:spacing w:before="7"/>
        <w:ind w:left="142"/>
        <w:jc w:val="both"/>
      </w:pPr>
      <w:r w:rsidRPr="00935BE9">
        <w:rPr>
          <w:b/>
        </w:rPr>
        <w:tab/>
      </w:r>
      <w:r w:rsidR="000068BB">
        <w:t>Закупівля здійснюється для забезпечення належної організації роботи працівників Міністерства фінансів України, тиражування Закону України «Про Державний бюджет України на поточний рік»</w:t>
      </w:r>
      <w:r w:rsidR="000068BB">
        <w:t>.</w:t>
      </w:r>
    </w:p>
    <w:p w:rsidR="000068BB" w:rsidRDefault="000068BB" w:rsidP="00935BE9">
      <w:pPr>
        <w:pStyle w:val="a5"/>
        <w:tabs>
          <w:tab w:val="left" w:pos="709"/>
          <w:tab w:val="left" w:pos="851"/>
        </w:tabs>
        <w:spacing w:before="7"/>
        <w:ind w:left="142"/>
        <w:jc w:val="both"/>
      </w:pPr>
    </w:p>
    <w:p w:rsidR="0052298E" w:rsidRPr="00935BE9" w:rsidRDefault="000068BB" w:rsidP="00935BE9">
      <w:pPr>
        <w:pStyle w:val="a5"/>
        <w:tabs>
          <w:tab w:val="left" w:pos="709"/>
          <w:tab w:val="left" w:pos="851"/>
        </w:tabs>
        <w:spacing w:before="7"/>
        <w:ind w:left="142"/>
        <w:jc w:val="both"/>
        <w:rPr>
          <w:b/>
        </w:rPr>
      </w:pPr>
      <w:r>
        <w:rPr>
          <w:b/>
        </w:rPr>
        <w:t xml:space="preserve">5. </w:t>
      </w:r>
      <w:r w:rsidR="00A2523F" w:rsidRPr="00935BE9">
        <w:rPr>
          <w:b/>
        </w:rPr>
        <w:t xml:space="preserve">Обґрунтування розміру бюджетного призначення: </w:t>
      </w:r>
    </w:p>
    <w:p w:rsidR="0052298E" w:rsidRPr="000068BB" w:rsidRDefault="000068BB" w:rsidP="000068BB">
      <w:pPr>
        <w:widowControl w:val="0"/>
        <w:tabs>
          <w:tab w:val="left" w:pos="709"/>
        </w:tabs>
        <w:autoSpaceDE w:val="0"/>
        <w:autoSpaceDN w:val="0"/>
        <w:spacing w:before="67" w:after="0" w:line="285" w:lineRule="auto"/>
        <w:ind w:left="142" w:right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2523F" w:rsidRPr="00935BE9">
        <w:rPr>
          <w:rFonts w:ascii="Times New Roman" w:hAnsi="Times New Roman" w:cs="Times New Roman"/>
          <w:sz w:val="28"/>
          <w:szCs w:val="28"/>
        </w:rPr>
        <w:t xml:space="preserve">Розмір бюджетного призначення для предмета закупівлі: </w:t>
      </w:r>
      <w:r w:rsidRPr="000068BB">
        <w:rPr>
          <w:rFonts w:ascii="Times New Roman" w:hAnsi="Times New Roman" w:cs="Times New Roman"/>
          <w:sz w:val="28"/>
          <w:szCs w:val="28"/>
        </w:rPr>
        <w:t>Папір А4, папір А3 за кодом ДК 021:2015: 30190000-7 офісне</w:t>
      </w:r>
      <w:r>
        <w:rPr>
          <w:rFonts w:ascii="Times New Roman" w:hAnsi="Times New Roman" w:cs="Times New Roman"/>
          <w:sz w:val="28"/>
          <w:szCs w:val="28"/>
        </w:rPr>
        <w:t xml:space="preserve"> устаткування та приладдя різне </w:t>
      </w:r>
      <w:r w:rsidR="00A2523F" w:rsidRPr="00935BE9">
        <w:rPr>
          <w:rFonts w:ascii="Times New Roman" w:hAnsi="Times New Roman" w:cs="Times New Roman"/>
          <w:sz w:val="28"/>
          <w:szCs w:val="28"/>
        </w:rPr>
        <w:t>відповідає розрахун</w:t>
      </w:r>
      <w:r w:rsidR="0052298E" w:rsidRPr="00935BE9">
        <w:rPr>
          <w:rFonts w:ascii="Times New Roman" w:hAnsi="Times New Roman" w:cs="Times New Roman"/>
          <w:sz w:val="28"/>
          <w:szCs w:val="28"/>
        </w:rPr>
        <w:t>ку видатків до кошторису на 2024</w:t>
      </w:r>
      <w:r w:rsidR="00A2523F" w:rsidRPr="00935BE9">
        <w:rPr>
          <w:rFonts w:ascii="Times New Roman" w:hAnsi="Times New Roman" w:cs="Times New Roman"/>
          <w:sz w:val="28"/>
          <w:szCs w:val="28"/>
        </w:rPr>
        <w:t xml:space="preserve"> рік Міністерства фінансів України за КПКВК 3501010</w:t>
      </w:r>
      <w:r w:rsidR="00A2523F" w:rsidRPr="000068BB">
        <w:rPr>
          <w:rFonts w:ascii="Times New Roman" w:hAnsi="Times New Roman" w:cs="Times New Roman"/>
          <w:sz w:val="28"/>
          <w:szCs w:val="28"/>
        </w:rPr>
        <w:t xml:space="preserve">, </w:t>
      </w:r>
      <w:r w:rsidRPr="000068BB">
        <w:rPr>
          <w:rFonts w:ascii="Times New Roman" w:hAnsi="Times New Roman" w:cs="Times New Roman"/>
          <w:sz w:val="28"/>
          <w:szCs w:val="28"/>
        </w:rPr>
        <w:t>КЕКВ 2210 «Предмети, матеріали, обладнання та інвентар».</w:t>
      </w:r>
    </w:p>
    <w:p w:rsidR="0052298E" w:rsidRPr="00935BE9" w:rsidRDefault="000068BB" w:rsidP="000068BB">
      <w:pPr>
        <w:spacing w:after="0"/>
        <w:ind w:left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2523F" w:rsidRPr="00935BE9">
        <w:rPr>
          <w:rFonts w:ascii="Times New Roman" w:hAnsi="Times New Roman" w:cs="Times New Roman"/>
          <w:b/>
          <w:sz w:val="28"/>
          <w:szCs w:val="28"/>
        </w:rPr>
        <w:t xml:space="preserve">. Обґрунтування очікуваної вартості закупівлі: </w:t>
      </w:r>
    </w:p>
    <w:p w:rsidR="003A2EC8" w:rsidRPr="00935BE9" w:rsidRDefault="000068BB" w:rsidP="008159FB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8BB">
        <w:rPr>
          <w:rFonts w:ascii="Times New Roman" w:hAnsi="Times New Roman" w:cs="Times New Roman"/>
          <w:sz w:val="28"/>
          <w:szCs w:val="28"/>
        </w:rPr>
        <w:t>Розрахунок очікуваної вартості предмета закупівлі проведено за допомогою методу пор</w:t>
      </w:r>
      <w:r>
        <w:rPr>
          <w:rFonts w:ascii="Times New Roman" w:hAnsi="Times New Roman" w:cs="Times New Roman"/>
          <w:sz w:val="28"/>
          <w:szCs w:val="28"/>
        </w:rPr>
        <w:t>івняння комерційних пропозицій</w:t>
      </w:r>
      <w:r w:rsidRPr="000068BB">
        <w:rPr>
          <w:rFonts w:ascii="Times New Roman" w:hAnsi="Times New Roman" w:cs="Times New Roman"/>
          <w:sz w:val="28"/>
          <w:szCs w:val="28"/>
        </w:rPr>
        <w:t>, аналізу цінової інформації, з застосуванням середнього показника. Отже, очікувана вартість предмета закупівлі становитиме 373 400,00 грн з урахуванням ПДВ.</w:t>
      </w:r>
      <w:r w:rsidR="00A2523F" w:rsidRPr="000068BB">
        <w:rPr>
          <w:rFonts w:ascii="Times New Roman" w:hAnsi="Times New Roman" w:cs="Times New Roman"/>
          <w:sz w:val="28"/>
          <w:szCs w:val="28"/>
        </w:rPr>
        <w:t>,</w:t>
      </w:r>
      <w:r w:rsidR="00A2523F" w:rsidRPr="00935BE9">
        <w:rPr>
          <w:rFonts w:ascii="Times New Roman" w:hAnsi="Times New Roman" w:cs="Times New Roman"/>
          <w:sz w:val="28"/>
          <w:szCs w:val="28"/>
        </w:rPr>
        <w:t xml:space="preserve"> що відповідає розміру бюджетного призначення.</w:t>
      </w:r>
    </w:p>
    <w:sectPr w:rsidR="003A2EC8" w:rsidRPr="00935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2480"/>
    <w:multiLevelType w:val="multilevel"/>
    <w:tmpl w:val="E59E7B9E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eastAsia="Times New Roman" w:hAnsi="Times New Roman" w:cs="Times New Roman" w:hint="default"/>
        <w:b/>
        <w:i/>
        <w:color w:val="auto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18" w:hanging="4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6" w:hanging="4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5" w:hanging="4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4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2" w:hanging="4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9" w:hanging="449"/>
      </w:pPr>
      <w:rPr>
        <w:rFonts w:hint="default"/>
        <w:lang w:val="uk-UA" w:eastAsia="en-US" w:bidi="ar-SA"/>
      </w:rPr>
    </w:lvl>
  </w:abstractNum>
  <w:abstractNum w:abstractNumId="1" w15:restartNumberingAfterBreak="0">
    <w:nsid w:val="21D10BF6"/>
    <w:multiLevelType w:val="hybridMultilevel"/>
    <w:tmpl w:val="2CAAC792"/>
    <w:lvl w:ilvl="0" w:tplc="39C0C2C8">
      <w:start w:val="1"/>
      <w:numFmt w:val="decimal"/>
      <w:lvlText w:val="%1."/>
      <w:lvlJc w:val="left"/>
      <w:pPr>
        <w:ind w:left="21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B2"/>
    <w:rsid w:val="000068BB"/>
    <w:rsid w:val="000301C8"/>
    <w:rsid w:val="003803B2"/>
    <w:rsid w:val="003A2EC8"/>
    <w:rsid w:val="0052298E"/>
    <w:rsid w:val="008159FB"/>
    <w:rsid w:val="00935BE9"/>
    <w:rsid w:val="00A2523F"/>
    <w:rsid w:val="00C04275"/>
    <w:rsid w:val="00CB7353"/>
    <w:rsid w:val="00F00993"/>
    <w:rsid w:val="00F2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BFB9"/>
  <w15:chartTrackingRefBased/>
  <w15:docId w15:val="{2B878404-A495-49C1-B3FA-0713DB87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04275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F22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2204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Вакула Наталія Віталіївна</dc:creator>
  <cp:keywords/>
  <dc:description/>
  <cp:lastModifiedBy>Вакула Наталія Віталіївна</cp:lastModifiedBy>
  <cp:revision>2</cp:revision>
  <dcterms:created xsi:type="dcterms:W3CDTF">2024-10-04T07:42:00Z</dcterms:created>
  <dcterms:modified xsi:type="dcterms:W3CDTF">2024-10-04T07:42:00Z</dcterms:modified>
</cp:coreProperties>
</file>