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5512CE" w:rsidRDefault="000B1F80" w:rsidP="005512C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CE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551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5512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52DC" w:rsidRPr="004F52DC">
        <w:rPr>
          <w:rFonts w:ascii="Times New Roman" w:eastAsia="Times New Roman" w:hAnsi="Times New Roman"/>
          <w:sz w:val="24"/>
          <w:szCs w:val="24"/>
          <w:lang w:eastAsia="ru-RU"/>
        </w:rPr>
        <w:t xml:space="preserve">72820000-4 Послуги з тестування комп’ютерного обладнання </w:t>
      </w:r>
      <w:r w:rsidR="006C7939" w:rsidRPr="005512C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F52DC" w:rsidRPr="004F52DC">
        <w:rPr>
          <w:rFonts w:ascii="Times New Roman" w:eastAsia="Times New Roman" w:hAnsi="Times New Roman"/>
          <w:sz w:val="24"/>
          <w:szCs w:val="24"/>
          <w:lang w:eastAsia="ru-RU"/>
        </w:rPr>
        <w:t>Послуги зі створення комплексних систем захисту інформації трьох інформаційних систем Мінфіну («LOGICA», «ГРК-ВЕ</w:t>
      </w:r>
      <w:r w:rsidR="004F52DC">
        <w:rPr>
          <w:rFonts w:ascii="Times New Roman" w:eastAsia="Times New Roman" w:hAnsi="Times New Roman"/>
          <w:sz w:val="24"/>
          <w:szCs w:val="24"/>
          <w:lang w:eastAsia="ru-RU"/>
        </w:rPr>
        <w:t>Б», «Державний бюджет – Мінфін»)</w:t>
      </w:r>
      <w:r w:rsidR="005512CE" w:rsidRPr="005512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 w:rsidRPr="005512C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 w:rsidRPr="005512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EE16BC" w:rsidRDefault="000B1F80" w:rsidP="00EE16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F52DC" w:rsidRPr="004F52DC">
        <w:rPr>
          <w:rFonts w:ascii="Times New Roman" w:eastAsia="Times New Roman" w:hAnsi="Times New Roman"/>
          <w:sz w:val="24"/>
          <w:szCs w:val="24"/>
          <w:lang w:eastAsia="ru-RU"/>
        </w:rPr>
        <w:t>UA-2024-07-15-009280-a</w:t>
      </w:r>
      <w:r w:rsidR="003045D1" w:rsidRPr="00304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DE08CF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8C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DE08CF">
        <w:rPr>
          <w:rFonts w:ascii="Times New Roman" w:hAnsi="Times New Roman"/>
          <w:sz w:val="24"/>
          <w:szCs w:val="24"/>
        </w:rPr>
        <w:t xml:space="preserve"> </w:t>
      </w:r>
    </w:p>
    <w:p w:rsidR="00F746A5" w:rsidRPr="00F746A5" w:rsidRDefault="00124C8F" w:rsidP="00F74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8CF">
        <w:rPr>
          <w:rFonts w:ascii="Times New Roman" w:hAnsi="Times New Roman"/>
          <w:sz w:val="24"/>
          <w:szCs w:val="24"/>
        </w:rPr>
        <w:t xml:space="preserve">закупівля послуг здійснюється для </w:t>
      </w:r>
      <w:r w:rsidR="003B138E" w:rsidRPr="00DE08CF">
        <w:rPr>
          <w:rFonts w:ascii="Times New Roman" w:hAnsi="Times New Roman"/>
          <w:sz w:val="24"/>
          <w:szCs w:val="24"/>
        </w:rPr>
        <w:t>забезпечення</w:t>
      </w:r>
      <w:r w:rsidR="004F52DC">
        <w:rPr>
          <w:rFonts w:ascii="Times New Roman" w:hAnsi="Times New Roman"/>
          <w:sz w:val="24"/>
          <w:szCs w:val="24"/>
        </w:rPr>
        <w:t xml:space="preserve"> належного</w:t>
      </w:r>
      <w:r w:rsidR="00F746A5" w:rsidRPr="00F746A5">
        <w:rPr>
          <w:rFonts w:ascii="Times New Roman" w:hAnsi="Times New Roman"/>
          <w:sz w:val="24"/>
          <w:szCs w:val="24"/>
        </w:rPr>
        <w:t xml:space="preserve"> захисту державних інформаційних ресурсів та інформації, вимога щодо захисту якої встановлена законом, в інформаційно- комунікаційних системах Мінфіну, шляхом створення комплексних систем захисту інформації в цих системах i підтвердженням ïx відповідності за результатами державної експертизи.</w:t>
      </w:r>
    </w:p>
    <w:p w:rsidR="00124C8F" w:rsidRPr="00124C8F" w:rsidRDefault="00F746A5" w:rsidP="00F746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6A5">
        <w:rPr>
          <w:rFonts w:ascii="Times New Roman" w:hAnsi="Times New Roman"/>
          <w:sz w:val="24"/>
          <w:szCs w:val="24"/>
        </w:rPr>
        <w:t xml:space="preserve">Комплексні системи захисту інформації, які мають створюватися у процесі виконання комплексу взаємоузгоджених заходів, спрямованих на розроблення i впровадження інформаційної технології, яка забезпечує обробку інформації в IKC Мінфіну згідно з вимогами, встановленими нормативно-правовими актами та НД у сфері захисту інформації, повинні забезпечувати захист конфіденційності, цілісності та доступності інформації, а також </w:t>
      </w:r>
      <w:proofErr w:type="spellStart"/>
      <w:r w:rsidRPr="00F746A5">
        <w:rPr>
          <w:rFonts w:ascii="Times New Roman" w:hAnsi="Times New Roman"/>
          <w:sz w:val="24"/>
          <w:szCs w:val="24"/>
        </w:rPr>
        <w:t>спостережності</w:t>
      </w:r>
      <w:proofErr w:type="spellEnd"/>
      <w:r w:rsidRPr="00F746A5">
        <w:rPr>
          <w:rFonts w:ascii="Times New Roman" w:hAnsi="Times New Roman"/>
          <w:sz w:val="24"/>
          <w:szCs w:val="24"/>
        </w:rPr>
        <w:t xml:space="preserve"> інформаційно-комунікаційних </w:t>
      </w:r>
      <w:r>
        <w:rPr>
          <w:rFonts w:ascii="Times New Roman" w:hAnsi="Times New Roman"/>
          <w:sz w:val="24"/>
          <w:szCs w:val="24"/>
        </w:rPr>
        <w:t>систем</w:t>
      </w:r>
      <w:r w:rsidR="00124C8F" w:rsidRPr="00DE08CF">
        <w:rPr>
          <w:rFonts w:ascii="Times New Roman" w:hAnsi="Times New Roman"/>
          <w:sz w:val="24"/>
          <w:szCs w:val="24"/>
        </w:rPr>
        <w:t>.</w:t>
      </w:r>
    </w:p>
    <w:p w:rsidR="00035765" w:rsidRPr="008E3CCB" w:rsidRDefault="00C819C9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01A8">
        <w:rPr>
          <w:rFonts w:ascii="Times New Roman" w:hAnsi="Times New Roman"/>
          <w:sz w:val="24"/>
          <w:szCs w:val="24"/>
        </w:rPr>
        <w:t>р</w:t>
      </w:r>
      <w:r w:rsidR="003C01A8" w:rsidRPr="00E2764B">
        <w:rPr>
          <w:rFonts w:ascii="Times New Roman" w:hAnsi="Times New Roman"/>
          <w:sz w:val="24"/>
          <w:szCs w:val="24"/>
        </w:rPr>
        <w:t>озмір бюджетного призначення для предмета закупівлі: «</w:t>
      </w:r>
      <w:r w:rsidR="003C01A8" w:rsidRPr="003C01A8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зі створення комплексних систем захисту інформації трьох інформаційних систем Мінфіну («LOGICA», «ГРК-ВЕБ», «Державний бюджет – Мінфін»)</w:t>
      </w:r>
      <w:r w:rsidR="003C01A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за кодом ДК 021:2015:</w:t>
      </w:r>
      <w:r w:rsidR="003C01A8" w:rsidRPr="004F52DC">
        <w:rPr>
          <w:rFonts w:ascii="Times New Roman" w:eastAsia="Times New Roman" w:hAnsi="Times New Roman"/>
          <w:sz w:val="24"/>
          <w:szCs w:val="24"/>
          <w:lang w:eastAsia="ru-RU"/>
        </w:rPr>
        <w:t>72820000-4 Послуги з тестування комп’ютерного обладнання</w:t>
      </w:r>
      <w:r w:rsidR="003C01A8" w:rsidRPr="00E2764B">
        <w:rPr>
          <w:rFonts w:ascii="Times New Roman" w:hAnsi="Times New Roman"/>
          <w:sz w:val="24"/>
          <w:szCs w:val="24"/>
        </w:rPr>
        <w:t>» визначено відповідно до розрахун</w:t>
      </w:r>
      <w:r w:rsidR="003C01A8">
        <w:rPr>
          <w:rFonts w:ascii="Times New Roman" w:hAnsi="Times New Roman"/>
          <w:sz w:val="24"/>
          <w:szCs w:val="24"/>
        </w:rPr>
        <w:t>ку видатків до кошторису на 2024</w:t>
      </w:r>
      <w:r w:rsidR="003C01A8" w:rsidRPr="00E2764B">
        <w:rPr>
          <w:rFonts w:ascii="Times New Roman" w:hAnsi="Times New Roman"/>
          <w:sz w:val="24"/>
          <w:szCs w:val="24"/>
        </w:rPr>
        <w:t xml:space="preserve"> рік Міністерства фінансів України за КПКВК 3501010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12373" w:rsidRPr="001668BF" w:rsidRDefault="00B6060F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30E37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</w:t>
      </w:r>
      <w:r w:rsidR="00F11F6B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етод</w:t>
      </w:r>
      <w:r w:rsidR="00F11F6B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B66CAE" w:rsidRDefault="008F5AE8" w:rsidP="0045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693B42">
        <w:rPr>
          <w:rFonts w:ascii="Times New Roman" w:hAnsi="Times New Roman"/>
          <w:sz w:val="25"/>
          <w:szCs w:val="25"/>
        </w:rPr>
        <w:t>Розрахунок очікуваної вартості предмета закупівлі проведено за допомогою методу порівняння комерційних  пропозицій, аналізу цінової інформації з застосуванням середнього показника</w:t>
      </w:r>
      <w:r w:rsidRPr="001D1C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Pr="00693B42">
        <w:rPr>
          <w:rFonts w:ascii="Times New Roman" w:hAnsi="Times New Roman"/>
          <w:sz w:val="25"/>
          <w:szCs w:val="25"/>
        </w:rPr>
        <w:t>становить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2DC">
        <w:rPr>
          <w:rFonts w:ascii="Times New Roman" w:hAnsi="Times New Roman"/>
          <w:sz w:val="25"/>
          <w:szCs w:val="25"/>
        </w:rPr>
        <w:t>1 210 0</w:t>
      </w:r>
      <w:r w:rsidR="004C032C" w:rsidRPr="004C032C">
        <w:rPr>
          <w:rFonts w:ascii="Times New Roman" w:hAnsi="Times New Roman"/>
          <w:sz w:val="25"/>
          <w:szCs w:val="25"/>
        </w:rPr>
        <w:t>00</w:t>
      </w:r>
      <w:r w:rsidR="001D1C3F" w:rsidRPr="001D1C3F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1D1C3F" w:rsidRPr="00E21B16">
        <w:rPr>
          <w:color w:val="000000"/>
        </w:rPr>
        <w:t xml:space="preserve"> 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11D5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r w:rsidR="004C0B4A">
        <w:rPr>
          <w:rFonts w:ascii="Times New Roman" w:hAnsi="Times New Roman"/>
          <w:sz w:val="25"/>
          <w:szCs w:val="25"/>
        </w:rPr>
        <w:t>не перевищує</w:t>
      </w:r>
      <w:r w:rsidR="00BA11D5" w:rsidRPr="00693B42">
        <w:rPr>
          <w:rFonts w:ascii="Times New Roman" w:hAnsi="Times New Roman"/>
          <w:sz w:val="25"/>
          <w:szCs w:val="25"/>
        </w:rPr>
        <w:t xml:space="preserve"> розміру бюджетного призначення</w:t>
      </w:r>
      <w:r w:rsidR="00BA11D5">
        <w:rPr>
          <w:rFonts w:ascii="Times New Roman" w:hAnsi="Times New Roman"/>
          <w:sz w:val="25"/>
          <w:szCs w:val="25"/>
        </w:rPr>
        <w:t>.</w:t>
      </w:r>
    </w:p>
    <w:p w:rsidR="00B12373" w:rsidRDefault="00B12373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15F" w:rsidRPr="00204038" w:rsidRDefault="0017315F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15F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83B42"/>
    <w:rsid w:val="00087F1C"/>
    <w:rsid w:val="00096766"/>
    <w:rsid w:val="000B1F80"/>
    <w:rsid w:val="000B5291"/>
    <w:rsid w:val="000C583F"/>
    <w:rsid w:val="000C58C4"/>
    <w:rsid w:val="000D292C"/>
    <w:rsid w:val="000D4E09"/>
    <w:rsid w:val="001149A0"/>
    <w:rsid w:val="00124C8F"/>
    <w:rsid w:val="00130D60"/>
    <w:rsid w:val="00146C3E"/>
    <w:rsid w:val="0015274D"/>
    <w:rsid w:val="001668BF"/>
    <w:rsid w:val="0017315F"/>
    <w:rsid w:val="001A0080"/>
    <w:rsid w:val="001D1C3F"/>
    <w:rsid w:val="001E22A0"/>
    <w:rsid w:val="001E4591"/>
    <w:rsid w:val="001F3A51"/>
    <w:rsid w:val="00204038"/>
    <w:rsid w:val="00214C14"/>
    <w:rsid w:val="00222D54"/>
    <w:rsid w:val="002403B1"/>
    <w:rsid w:val="00253A52"/>
    <w:rsid w:val="002B0121"/>
    <w:rsid w:val="002F1332"/>
    <w:rsid w:val="002F7D8B"/>
    <w:rsid w:val="003045D1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3C01A8"/>
    <w:rsid w:val="003F68B7"/>
    <w:rsid w:val="00415B39"/>
    <w:rsid w:val="00452165"/>
    <w:rsid w:val="004723E5"/>
    <w:rsid w:val="004C032C"/>
    <w:rsid w:val="004C0B4A"/>
    <w:rsid w:val="004F52DC"/>
    <w:rsid w:val="00503386"/>
    <w:rsid w:val="00503AA7"/>
    <w:rsid w:val="00517123"/>
    <w:rsid w:val="00540541"/>
    <w:rsid w:val="005512CE"/>
    <w:rsid w:val="005621FD"/>
    <w:rsid w:val="00575E3F"/>
    <w:rsid w:val="00595B53"/>
    <w:rsid w:val="005F4999"/>
    <w:rsid w:val="00603320"/>
    <w:rsid w:val="006065A6"/>
    <w:rsid w:val="006124A8"/>
    <w:rsid w:val="006126C9"/>
    <w:rsid w:val="00691B46"/>
    <w:rsid w:val="006A1BE5"/>
    <w:rsid w:val="006C7939"/>
    <w:rsid w:val="006C7D94"/>
    <w:rsid w:val="006D6144"/>
    <w:rsid w:val="007103F2"/>
    <w:rsid w:val="0071711D"/>
    <w:rsid w:val="007577F6"/>
    <w:rsid w:val="00772C36"/>
    <w:rsid w:val="007817FA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8F5AE8"/>
    <w:rsid w:val="0090519D"/>
    <w:rsid w:val="00967420"/>
    <w:rsid w:val="009F610E"/>
    <w:rsid w:val="00A614DA"/>
    <w:rsid w:val="00A61FA6"/>
    <w:rsid w:val="00A71DC8"/>
    <w:rsid w:val="00A73CCA"/>
    <w:rsid w:val="00A83726"/>
    <w:rsid w:val="00AB1F63"/>
    <w:rsid w:val="00AC2949"/>
    <w:rsid w:val="00AD6CB3"/>
    <w:rsid w:val="00B01AA8"/>
    <w:rsid w:val="00B12373"/>
    <w:rsid w:val="00B44B35"/>
    <w:rsid w:val="00B6060F"/>
    <w:rsid w:val="00B66CAE"/>
    <w:rsid w:val="00BA11D5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DE08CF"/>
    <w:rsid w:val="00E33508"/>
    <w:rsid w:val="00E33FD8"/>
    <w:rsid w:val="00EA7A3B"/>
    <w:rsid w:val="00EE16BC"/>
    <w:rsid w:val="00EE26CF"/>
    <w:rsid w:val="00F11F6B"/>
    <w:rsid w:val="00F35BB6"/>
    <w:rsid w:val="00F746A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9858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  <w:style w:type="character" w:styleId="ad">
    <w:name w:val="Hyperlink"/>
    <w:basedOn w:val="a0"/>
    <w:uiPriority w:val="99"/>
    <w:rsid w:val="005512CE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4C032C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F746A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F746A5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F0C5-9952-4539-96E8-4486356F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ШЕВЧЕНКО Денис Володимирович</cp:lastModifiedBy>
  <cp:revision>4</cp:revision>
  <cp:lastPrinted>2021-01-11T13:16:00Z</cp:lastPrinted>
  <dcterms:created xsi:type="dcterms:W3CDTF">2024-07-16T07:36:00Z</dcterms:created>
  <dcterms:modified xsi:type="dcterms:W3CDTF">2024-07-16T08:48:00Z</dcterms:modified>
</cp:coreProperties>
</file>