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C9" w:rsidRPr="00964ACE" w:rsidRDefault="000B1F80" w:rsidP="00595B53">
      <w:pPr>
        <w:spacing w:after="0" w:line="240" w:lineRule="auto"/>
        <w:jc w:val="center"/>
        <w:rPr>
          <w:rFonts w:ascii="Times New Roman" w:hAnsi="Times New Roman"/>
          <w:b/>
          <w:sz w:val="24"/>
          <w:szCs w:val="24"/>
        </w:rPr>
      </w:pPr>
      <w:r w:rsidRPr="00964ACE">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964ACE" w:rsidRDefault="00595B53" w:rsidP="00595B53">
      <w:pPr>
        <w:spacing w:after="120" w:line="240" w:lineRule="auto"/>
        <w:contextualSpacing/>
        <w:jc w:val="center"/>
        <w:rPr>
          <w:rFonts w:ascii="Times New Roman" w:hAnsi="Times New Roman"/>
          <w:sz w:val="24"/>
          <w:szCs w:val="24"/>
        </w:rPr>
      </w:pPr>
      <w:r w:rsidRPr="00964ACE">
        <w:rPr>
          <w:rFonts w:ascii="Times New Roman" w:hAnsi="Times New Roman"/>
          <w:sz w:val="24"/>
          <w:szCs w:val="24"/>
        </w:rPr>
        <w:t xml:space="preserve">(відповідно до </w:t>
      </w:r>
      <w:r w:rsidRPr="00CE3CC9">
        <w:rPr>
          <w:rFonts w:ascii="Times New Roman" w:hAnsi="Times New Roman"/>
          <w:sz w:val="24"/>
          <w:szCs w:val="24"/>
        </w:rPr>
        <w:t>пункту 4</w:t>
      </w:r>
      <w:r w:rsidRPr="00CE3CC9">
        <w:rPr>
          <w:rFonts w:ascii="Times New Roman" w:hAnsi="Times New Roman"/>
          <w:sz w:val="24"/>
          <w:szCs w:val="24"/>
          <w:vertAlign w:val="superscript"/>
        </w:rPr>
        <w:t xml:space="preserve">1 </w:t>
      </w:r>
      <w:r w:rsidRPr="00CE3CC9">
        <w:rPr>
          <w:rFonts w:ascii="Times New Roman" w:hAnsi="Times New Roman"/>
          <w:sz w:val="24"/>
          <w:szCs w:val="24"/>
        </w:rPr>
        <w:t>постанови КМУ від 11.</w:t>
      </w:r>
      <w:r w:rsidRPr="00964ACE">
        <w:rPr>
          <w:rFonts w:ascii="Times New Roman" w:hAnsi="Times New Roman"/>
          <w:sz w:val="24"/>
          <w:szCs w:val="24"/>
        </w:rPr>
        <w:t>10.2016 № 710 «Про ефективне вик</w:t>
      </w:r>
      <w:r w:rsidR="00F417D9">
        <w:rPr>
          <w:rFonts w:ascii="Times New Roman" w:hAnsi="Times New Roman"/>
          <w:sz w:val="24"/>
          <w:szCs w:val="24"/>
        </w:rPr>
        <w:t>ористання державних коштів»</w:t>
      </w:r>
      <w:r w:rsidRPr="00964ACE">
        <w:rPr>
          <w:rFonts w:ascii="Times New Roman" w:hAnsi="Times New Roman"/>
          <w:sz w:val="24"/>
          <w:szCs w:val="24"/>
        </w:rPr>
        <w:t>)</w:t>
      </w:r>
    </w:p>
    <w:p w:rsidR="000B1F80" w:rsidRPr="00964ACE" w:rsidRDefault="000B1F80" w:rsidP="001D04C1">
      <w:pPr>
        <w:pStyle w:val="a4"/>
        <w:numPr>
          <w:ilvl w:val="0"/>
          <w:numId w:val="1"/>
        </w:numPr>
        <w:tabs>
          <w:tab w:val="left" w:pos="851"/>
        </w:tabs>
        <w:spacing w:after="120" w:line="240" w:lineRule="auto"/>
        <w:ind w:left="0" w:firstLine="567"/>
        <w:contextualSpacing w:val="0"/>
        <w:jc w:val="both"/>
        <w:rPr>
          <w:rFonts w:ascii="Times New Roman" w:eastAsia="Times New Roman" w:hAnsi="Times New Roman"/>
          <w:sz w:val="24"/>
          <w:szCs w:val="24"/>
          <w:lang w:eastAsia="ru-RU"/>
        </w:rPr>
      </w:pPr>
      <w:r w:rsidRPr="00964ACE">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5C3F8D" w:rsidRPr="00964ACE">
        <w:rPr>
          <w:rFonts w:ascii="Times New Roman" w:eastAsia="Times New Roman" w:hAnsi="Times New Roman"/>
          <w:sz w:val="24"/>
          <w:szCs w:val="24"/>
          <w:lang w:eastAsia="ru-RU"/>
        </w:rPr>
        <w:t>Міністерство фінансів України</w:t>
      </w:r>
      <w:r w:rsidRPr="00964ACE">
        <w:rPr>
          <w:rFonts w:ascii="Times New Roman" w:eastAsia="Times New Roman" w:hAnsi="Times New Roman"/>
          <w:sz w:val="24"/>
          <w:szCs w:val="24"/>
          <w:lang w:eastAsia="ru-RU"/>
        </w:rPr>
        <w:t xml:space="preserve">; </w:t>
      </w:r>
      <w:r w:rsidR="008545D2">
        <w:rPr>
          <w:rFonts w:ascii="Times New Roman" w:eastAsia="Times New Roman" w:hAnsi="Times New Roman"/>
          <w:sz w:val="24"/>
          <w:szCs w:val="24"/>
          <w:lang w:eastAsia="ru-RU"/>
        </w:rPr>
        <w:br/>
      </w:r>
      <w:r w:rsidR="001827A6">
        <w:rPr>
          <w:rFonts w:ascii="Times New Roman" w:hAnsi="Times New Roman"/>
          <w:iCs/>
          <w:sz w:val="24"/>
          <w:szCs w:val="24"/>
        </w:rPr>
        <w:t>вул. Грушевського, 12/2</w:t>
      </w:r>
      <w:r w:rsidR="001827A6" w:rsidRPr="002A6386">
        <w:rPr>
          <w:rFonts w:ascii="Times New Roman" w:hAnsi="Times New Roman"/>
          <w:iCs/>
          <w:sz w:val="24"/>
          <w:szCs w:val="24"/>
        </w:rPr>
        <w:t>, м. Київ, 01008;</w:t>
      </w:r>
      <w:r w:rsidRPr="00964ACE">
        <w:rPr>
          <w:rFonts w:ascii="Times New Roman" w:eastAsia="Times New Roman" w:hAnsi="Times New Roman"/>
          <w:sz w:val="24"/>
          <w:szCs w:val="24"/>
          <w:lang w:eastAsia="ru-RU"/>
        </w:rPr>
        <w:t xml:space="preserve"> код за ЄДРПОУ – </w:t>
      </w:r>
      <w:r w:rsidR="005C3F8D" w:rsidRPr="00964ACE">
        <w:rPr>
          <w:rFonts w:ascii="Times New Roman" w:eastAsia="Times New Roman" w:hAnsi="Times New Roman"/>
          <w:sz w:val="24"/>
          <w:szCs w:val="24"/>
          <w:lang w:eastAsia="ru-RU"/>
        </w:rPr>
        <w:t>00013480</w:t>
      </w:r>
      <w:r w:rsidRPr="00964ACE">
        <w:rPr>
          <w:rFonts w:ascii="Times New Roman" w:eastAsia="Times New Roman" w:hAnsi="Times New Roman"/>
          <w:sz w:val="24"/>
          <w:szCs w:val="24"/>
          <w:lang w:eastAsia="ru-RU"/>
        </w:rPr>
        <w:t>; категорія замовника – орган державної влади.</w:t>
      </w:r>
    </w:p>
    <w:p w:rsidR="006A1BE5" w:rsidRPr="008545D2" w:rsidRDefault="000B1F80" w:rsidP="001D04C1">
      <w:pPr>
        <w:pStyle w:val="a4"/>
        <w:numPr>
          <w:ilvl w:val="0"/>
          <w:numId w:val="1"/>
        </w:numPr>
        <w:tabs>
          <w:tab w:val="left" w:pos="851"/>
        </w:tabs>
        <w:spacing w:after="120" w:line="240" w:lineRule="auto"/>
        <w:ind w:left="0" w:firstLine="567"/>
        <w:contextualSpacing w:val="0"/>
        <w:jc w:val="both"/>
        <w:rPr>
          <w:rFonts w:ascii="Times New Roman" w:eastAsia="Times New Roman" w:hAnsi="Times New Roman"/>
          <w:color w:val="0000FF"/>
          <w:sz w:val="24"/>
          <w:szCs w:val="24"/>
          <w:lang w:eastAsia="ru-RU"/>
        </w:rPr>
      </w:pPr>
      <w:r w:rsidRPr="008545D2">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8545D2" w:rsidRPr="008545D2">
        <w:rPr>
          <w:rFonts w:ascii="Times New Roman" w:eastAsiaTheme="minorHAnsi" w:hAnsi="Times New Roman"/>
          <w:color w:val="000000" w:themeColor="text1"/>
          <w:sz w:val="24"/>
          <w:szCs w:val="24"/>
        </w:rPr>
        <w:t>Послуги із супроводження програмного забезпечення системи електронного документообігу АСКОД</w:t>
      </w:r>
      <w:r w:rsidR="008545D2">
        <w:rPr>
          <w:rFonts w:ascii="Times New Roman" w:eastAsiaTheme="minorHAnsi" w:hAnsi="Times New Roman"/>
          <w:color w:val="000000" w:themeColor="text1"/>
          <w:sz w:val="24"/>
          <w:szCs w:val="24"/>
        </w:rPr>
        <w:t xml:space="preserve"> </w:t>
      </w:r>
      <w:r w:rsidR="008545D2" w:rsidRPr="008545D2">
        <w:rPr>
          <w:rFonts w:ascii="Times New Roman" w:eastAsiaTheme="minorHAnsi" w:hAnsi="Times New Roman"/>
          <w:color w:val="000000" w:themeColor="text1"/>
          <w:sz w:val="24"/>
          <w:szCs w:val="24"/>
        </w:rPr>
        <w:t>за кодом ДК 021:2015: 72260000-5 Послуги, пов’язані з програмним забезпеченням</w:t>
      </w:r>
      <w:r w:rsidR="00C8756D" w:rsidRPr="008545D2">
        <w:rPr>
          <w:rFonts w:ascii="Times New Roman" w:eastAsiaTheme="minorHAnsi" w:hAnsi="Times New Roman"/>
          <w:color w:val="000000" w:themeColor="text1"/>
          <w:sz w:val="24"/>
          <w:szCs w:val="24"/>
        </w:rPr>
        <w:t>.</w:t>
      </w:r>
    </w:p>
    <w:p w:rsidR="008545D2" w:rsidRPr="008545D2" w:rsidRDefault="008545D2" w:rsidP="001D04C1">
      <w:pPr>
        <w:pStyle w:val="a4"/>
        <w:numPr>
          <w:ilvl w:val="0"/>
          <w:numId w:val="1"/>
        </w:numPr>
        <w:tabs>
          <w:tab w:val="left" w:pos="851"/>
        </w:tabs>
        <w:spacing w:after="120" w:line="240" w:lineRule="auto"/>
        <w:ind w:left="0" w:firstLine="567"/>
        <w:contextualSpacing w:val="0"/>
        <w:jc w:val="both"/>
        <w:rPr>
          <w:rFonts w:ascii="Times New Roman" w:hAnsi="Times New Roman"/>
          <w:sz w:val="24"/>
          <w:szCs w:val="24"/>
        </w:rPr>
      </w:pPr>
      <w:r w:rsidRPr="009B590C">
        <w:rPr>
          <w:rFonts w:ascii="Times New Roman" w:eastAsia="Times New Roman" w:hAnsi="Times New Roman"/>
          <w:b/>
          <w:sz w:val="24"/>
          <w:szCs w:val="24"/>
          <w:lang w:eastAsia="ru-RU"/>
        </w:rPr>
        <w:t xml:space="preserve">Ідентифікатор закупівлі: </w:t>
      </w:r>
      <w:r w:rsidR="00FF2678" w:rsidRPr="00FF2678">
        <w:rPr>
          <w:rFonts w:ascii="Times New Roman" w:eastAsia="Times New Roman" w:hAnsi="Times New Roman"/>
          <w:sz w:val="24"/>
          <w:szCs w:val="24"/>
          <w:lang w:eastAsia="ru-RU"/>
        </w:rPr>
        <w:t>UA-2024-02-16-003925-a</w:t>
      </w:r>
      <w:r w:rsidRPr="00D97B84">
        <w:rPr>
          <w:rFonts w:ascii="Times New Roman" w:eastAsia="Times New Roman" w:hAnsi="Times New Roman"/>
          <w:sz w:val="24"/>
          <w:szCs w:val="24"/>
          <w:lang w:eastAsia="ru-RU"/>
        </w:rPr>
        <w:t>.</w:t>
      </w:r>
    </w:p>
    <w:p w:rsidR="000E7E76" w:rsidRPr="008545D2" w:rsidRDefault="00595B53" w:rsidP="001D04C1">
      <w:pPr>
        <w:pStyle w:val="a4"/>
        <w:numPr>
          <w:ilvl w:val="0"/>
          <w:numId w:val="1"/>
        </w:numPr>
        <w:tabs>
          <w:tab w:val="left" w:pos="851"/>
        </w:tabs>
        <w:spacing w:after="120" w:line="240" w:lineRule="auto"/>
        <w:ind w:left="0" w:firstLine="567"/>
        <w:contextualSpacing w:val="0"/>
        <w:jc w:val="both"/>
        <w:rPr>
          <w:rFonts w:ascii="Times New Roman" w:hAnsi="Times New Roman"/>
          <w:sz w:val="24"/>
          <w:szCs w:val="24"/>
        </w:rPr>
      </w:pPr>
      <w:r w:rsidRPr="008545D2">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000D4B6A" w:rsidRPr="008545D2">
        <w:rPr>
          <w:rFonts w:ascii="Times New Roman" w:eastAsia="Times New Roman" w:hAnsi="Times New Roman"/>
          <w:b/>
          <w:sz w:val="24"/>
          <w:szCs w:val="24"/>
          <w:lang w:eastAsia="ru-RU"/>
        </w:rPr>
        <w:t xml:space="preserve"> </w:t>
      </w:r>
    </w:p>
    <w:p w:rsidR="00924863" w:rsidRDefault="001D04C1" w:rsidP="001D04C1">
      <w:pPr>
        <w:tabs>
          <w:tab w:val="left" w:pos="851"/>
          <w:tab w:val="left" w:pos="1134"/>
        </w:tabs>
        <w:spacing w:after="0" w:line="240" w:lineRule="auto"/>
        <w:ind w:firstLine="567"/>
        <w:jc w:val="both"/>
        <w:rPr>
          <w:rFonts w:ascii="Times New Roman" w:eastAsiaTheme="minorHAnsi" w:hAnsi="Times New Roman"/>
          <w:color w:val="000000" w:themeColor="text1"/>
          <w:sz w:val="24"/>
          <w:szCs w:val="24"/>
        </w:rPr>
      </w:pPr>
      <w:r w:rsidRPr="001D04C1">
        <w:rPr>
          <w:rFonts w:ascii="Times New Roman" w:eastAsiaTheme="minorHAnsi" w:hAnsi="Times New Roman"/>
          <w:color w:val="000000" w:themeColor="text1"/>
          <w:sz w:val="24"/>
          <w:szCs w:val="24"/>
        </w:rPr>
        <w:t xml:space="preserve">Закупівля послуг із супроводження програмного забезпечення системи електронного документообігу АСКОД (далі – СЕД АСКОД) обумовлена необхідністю подальшого поліпшення базової конфігурації СЕД АСКОД, придбаної та впровадженої відповідно до договору про закупівлю від 14.05.2018 № 13010-05/75, укладеного з Приватним акціонерним товариством "Центр комп’ютерних технологій "ІнфоПлюс" (далі – АТ "ІнфоПлюс"). </w:t>
      </w:r>
    </w:p>
    <w:p w:rsidR="001D04C1" w:rsidRPr="001D04C1" w:rsidRDefault="001D04C1" w:rsidP="001D04C1">
      <w:pPr>
        <w:tabs>
          <w:tab w:val="left" w:pos="851"/>
          <w:tab w:val="left" w:pos="1134"/>
        </w:tabs>
        <w:spacing w:after="0" w:line="240" w:lineRule="auto"/>
        <w:ind w:firstLine="567"/>
        <w:jc w:val="both"/>
        <w:rPr>
          <w:rFonts w:ascii="Times New Roman" w:eastAsiaTheme="minorHAnsi" w:hAnsi="Times New Roman"/>
          <w:color w:val="000000" w:themeColor="text1"/>
          <w:sz w:val="24"/>
          <w:szCs w:val="24"/>
        </w:rPr>
      </w:pPr>
      <w:r w:rsidRPr="001D04C1">
        <w:rPr>
          <w:rFonts w:ascii="Times New Roman" w:eastAsiaTheme="minorHAnsi" w:hAnsi="Times New Roman"/>
          <w:color w:val="000000" w:themeColor="text1"/>
          <w:sz w:val="24"/>
          <w:szCs w:val="24"/>
        </w:rPr>
        <w:t>Забезпечення належного функціонування СЕД АСКОД потребує постійної технічної підтримки і системного супроводження, що включає оперативне усунення помилок у прикладному програмному забезпеченні, які призводять до збоїв роботи окремих функцій, непрацездатності окремого модуля або всієї системи. Виправлення збоїв програмного забезпечення та інших нештатних ситуацій у системі потребує доступу до вихідних програмних кодів базового програмного забезпечення СЕД АСКОД. Окрім того, перелік послуг із супроводження програмного забезпечення СЕД АСКОД включає послуги, виконання яких також потребує доступу до вихідних програмних кодів, а саме: оперативне внесення змін у прикладне програмне забезпечення СЕД АСКОД з наступним оновленням версій системи з метою підвищення ефективності її функціонування та зручності роботи користувачів; доопрацювання окремих підсистем і модулів СЕД АСКОД відповідно до змін законодавства і потреб Міністерства фінансів України. Зокрема, враховуючи потребу Юридичного департаменту Міністерства фінансів України в організації роботи з документами, що надходять до Міністерства фінансів України через підсистему «Електронний суд» Судової інформаційно - комунікаційної системи (далі – ЄСІТС), підготовки та направлення до судів процесуальних документів Міністерства фінансів України, необхідне також забезпечення налаштування СЕД АСКОД у частині автоматизованої взаємодії з ЕСІТС. Метою налаштування функціональності СЕД АСКОД є забезпе</w:t>
      </w:r>
      <w:r w:rsidR="009E4DC3">
        <w:rPr>
          <w:rFonts w:ascii="Times New Roman" w:eastAsiaTheme="minorHAnsi" w:hAnsi="Times New Roman"/>
          <w:color w:val="000000" w:themeColor="text1"/>
          <w:sz w:val="24"/>
          <w:szCs w:val="24"/>
        </w:rPr>
        <w:t xml:space="preserve">чення автоматизованої взаємодії </w:t>
      </w:r>
      <w:bookmarkStart w:id="0" w:name="_GoBack"/>
      <w:bookmarkEnd w:id="0"/>
      <w:r w:rsidRPr="001D04C1">
        <w:rPr>
          <w:rFonts w:ascii="Times New Roman" w:eastAsiaTheme="minorHAnsi" w:hAnsi="Times New Roman"/>
          <w:color w:val="000000" w:themeColor="text1"/>
          <w:sz w:val="24"/>
          <w:szCs w:val="24"/>
        </w:rPr>
        <w:t>СЕД АСКОД з ЄСІТС у частині обміну процесуальними документами в електронній формі між учасниками судового процесу.</w:t>
      </w:r>
    </w:p>
    <w:p w:rsidR="00C82757" w:rsidRDefault="001D04C1" w:rsidP="001D04C1">
      <w:pPr>
        <w:tabs>
          <w:tab w:val="left" w:pos="851"/>
          <w:tab w:val="left" w:pos="1134"/>
        </w:tabs>
        <w:spacing w:after="0" w:line="240" w:lineRule="auto"/>
        <w:ind w:firstLine="567"/>
        <w:jc w:val="both"/>
        <w:rPr>
          <w:rFonts w:ascii="Times New Roman" w:eastAsiaTheme="minorHAnsi" w:hAnsi="Times New Roman"/>
          <w:color w:val="000000" w:themeColor="text1"/>
          <w:sz w:val="24"/>
          <w:szCs w:val="24"/>
        </w:rPr>
      </w:pPr>
      <w:r w:rsidRPr="001D04C1">
        <w:rPr>
          <w:rFonts w:ascii="Times New Roman" w:eastAsiaTheme="minorHAnsi" w:hAnsi="Times New Roman"/>
          <w:color w:val="000000" w:themeColor="text1"/>
          <w:sz w:val="24"/>
          <w:szCs w:val="24"/>
        </w:rPr>
        <w:t>З метою уникнення зазначених вище можливих негативних наслідків і налаштування автоматизованої взаємодії СЕД АСКОД з ЄСІТС лише власник вихідних кодів програмного забезпечення АТ "ІнфоПлюс" може забезпечити надання послуг з супроводження програмного забезпечення СЕД АСКОД.</w:t>
      </w:r>
    </w:p>
    <w:p w:rsidR="001D04C1" w:rsidRPr="00964ACE" w:rsidRDefault="001D04C1" w:rsidP="001D04C1">
      <w:pPr>
        <w:tabs>
          <w:tab w:val="left" w:pos="851"/>
          <w:tab w:val="left" w:pos="1134"/>
        </w:tabs>
        <w:spacing w:after="0" w:line="240" w:lineRule="auto"/>
        <w:ind w:firstLine="567"/>
        <w:jc w:val="both"/>
        <w:rPr>
          <w:rFonts w:ascii="Times New Roman" w:hAnsi="Times New Roman"/>
          <w:sz w:val="24"/>
          <w:szCs w:val="24"/>
        </w:rPr>
      </w:pPr>
    </w:p>
    <w:p w:rsidR="00DA2AAE" w:rsidRDefault="008100D9" w:rsidP="00DA2AAE">
      <w:pPr>
        <w:pStyle w:val="a4"/>
        <w:numPr>
          <w:ilvl w:val="0"/>
          <w:numId w:val="1"/>
        </w:numPr>
        <w:tabs>
          <w:tab w:val="left" w:pos="851"/>
        </w:tabs>
        <w:spacing w:after="120" w:line="240" w:lineRule="auto"/>
        <w:ind w:left="0" w:firstLine="567"/>
        <w:contextualSpacing w:val="0"/>
        <w:jc w:val="both"/>
        <w:rPr>
          <w:rFonts w:ascii="Times New Roman" w:hAnsi="Times New Roman"/>
          <w:sz w:val="24"/>
          <w:szCs w:val="24"/>
        </w:rPr>
      </w:pPr>
      <w:r w:rsidRPr="00DA2AAE">
        <w:rPr>
          <w:rFonts w:ascii="Times New Roman" w:eastAsia="Times New Roman" w:hAnsi="Times New Roman"/>
          <w:b/>
          <w:sz w:val="24"/>
          <w:szCs w:val="24"/>
          <w:lang w:eastAsia="ru-RU"/>
        </w:rPr>
        <w:t xml:space="preserve">Обґрунтування розміру бюджетного призначення: </w:t>
      </w:r>
      <w:r w:rsidR="00DA2AAE" w:rsidRPr="00E2764B">
        <w:rPr>
          <w:rFonts w:ascii="Times New Roman" w:hAnsi="Times New Roman"/>
          <w:sz w:val="24"/>
          <w:szCs w:val="24"/>
        </w:rPr>
        <w:t>Розмір бюджетного призначення для предмета закупівлі: «</w:t>
      </w:r>
      <w:r w:rsidR="005172EF" w:rsidRPr="008545D2">
        <w:rPr>
          <w:rFonts w:ascii="Times New Roman" w:eastAsiaTheme="minorHAnsi" w:hAnsi="Times New Roman"/>
          <w:color w:val="000000" w:themeColor="text1"/>
          <w:sz w:val="24"/>
          <w:szCs w:val="24"/>
        </w:rPr>
        <w:t xml:space="preserve">Послуги із супроводження програмного забезпечення </w:t>
      </w:r>
      <w:r w:rsidR="005172EF" w:rsidRPr="008545D2">
        <w:rPr>
          <w:rFonts w:ascii="Times New Roman" w:eastAsiaTheme="minorHAnsi" w:hAnsi="Times New Roman"/>
          <w:color w:val="000000" w:themeColor="text1"/>
          <w:sz w:val="24"/>
          <w:szCs w:val="24"/>
        </w:rPr>
        <w:lastRenderedPageBreak/>
        <w:t>системи електронного документообігу АСКОД</w:t>
      </w:r>
      <w:r w:rsidR="005172EF">
        <w:rPr>
          <w:rFonts w:ascii="Times New Roman" w:eastAsiaTheme="minorHAnsi" w:hAnsi="Times New Roman"/>
          <w:color w:val="000000" w:themeColor="text1"/>
          <w:sz w:val="24"/>
          <w:szCs w:val="24"/>
        </w:rPr>
        <w:t xml:space="preserve"> </w:t>
      </w:r>
      <w:r w:rsidR="005172EF" w:rsidRPr="008545D2">
        <w:rPr>
          <w:rFonts w:ascii="Times New Roman" w:eastAsiaTheme="minorHAnsi" w:hAnsi="Times New Roman"/>
          <w:color w:val="000000" w:themeColor="text1"/>
          <w:sz w:val="24"/>
          <w:szCs w:val="24"/>
        </w:rPr>
        <w:t>за кодом ДК 021:2015: 72260000-5 Послуги, пов’язані з програмним забезпеченням</w:t>
      </w:r>
      <w:r w:rsidR="00DA2AAE" w:rsidRPr="00E2764B">
        <w:rPr>
          <w:rFonts w:ascii="Times New Roman" w:hAnsi="Times New Roman"/>
          <w:sz w:val="24"/>
          <w:szCs w:val="24"/>
        </w:rPr>
        <w:t>» визначено відповідно до розрахун</w:t>
      </w:r>
      <w:r w:rsidR="00FB7027">
        <w:rPr>
          <w:rFonts w:ascii="Times New Roman" w:hAnsi="Times New Roman"/>
          <w:sz w:val="24"/>
          <w:szCs w:val="24"/>
        </w:rPr>
        <w:t>ку видатків до кошторису на 2024</w:t>
      </w:r>
      <w:r w:rsidR="00DA2AAE" w:rsidRPr="00E2764B">
        <w:rPr>
          <w:rFonts w:ascii="Times New Roman" w:hAnsi="Times New Roman"/>
          <w:sz w:val="24"/>
          <w:szCs w:val="24"/>
        </w:rPr>
        <w:t xml:space="preserve"> рік Міністерства фінансів України за КПКВК 3501010.</w:t>
      </w:r>
    </w:p>
    <w:p w:rsidR="008100D9" w:rsidRPr="00DA2AAE" w:rsidRDefault="008100D9" w:rsidP="008153ED">
      <w:pPr>
        <w:pStyle w:val="a4"/>
        <w:numPr>
          <w:ilvl w:val="0"/>
          <w:numId w:val="1"/>
        </w:numPr>
        <w:tabs>
          <w:tab w:val="left" w:pos="851"/>
        </w:tabs>
        <w:spacing w:after="120" w:line="240" w:lineRule="auto"/>
        <w:ind w:left="0" w:firstLine="425"/>
        <w:contextualSpacing w:val="0"/>
        <w:jc w:val="both"/>
        <w:rPr>
          <w:rFonts w:ascii="Times New Roman" w:eastAsia="Times New Roman" w:hAnsi="Times New Roman"/>
          <w:b/>
          <w:sz w:val="24"/>
          <w:szCs w:val="24"/>
          <w:lang w:eastAsia="ru-RU"/>
        </w:rPr>
      </w:pPr>
      <w:r w:rsidRPr="00DA2AAE">
        <w:rPr>
          <w:rFonts w:ascii="Times New Roman" w:eastAsia="Times New Roman" w:hAnsi="Times New Roman"/>
          <w:b/>
          <w:sz w:val="24"/>
          <w:szCs w:val="24"/>
          <w:lang w:eastAsia="ru-RU"/>
        </w:rPr>
        <w:t>Обґрунтування очікуваної вартості предмета закупівлі:</w:t>
      </w:r>
    </w:p>
    <w:p w:rsidR="00FB7027" w:rsidRPr="00FB7027" w:rsidRDefault="00FB7027" w:rsidP="00FB7027">
      <w:pPr>
        <w:tabs>
          <w:tab w:val="left" w:pos="851"/>
          <w:tab w:val="left" w:pos="1134"/>
        </w:tabs>
        <w:spacing w:after="0" w:line="240" w:lineRule="auto"/>
        <w:ind w:firstLine="567"/>
        <w:jc w:val="both"/>
        <w:rPr>
          <w:rFonts w:ascii="Times New Roman" w:eastAsiaTheme="minorHAnsi" w:hAnsi="Times New Roman"/>
          <w:color w:val="000000" w:themeColor="text1"/>
          <w:sz w:val="24"/>
          <w:szCs w:val="24"/>
        </w:rPr>
      </w:pPr>
      <w:r w:rsidRPr="00FB7027">
        <w:rPr>
          <w:rFonts w:ascii="Times New Roman" w:eastAsiaTheme="minorHAnsi" w:hAnsi="Times New Roman"/>
          <w:color w:val="000000" w:themeColor="text1"/>
          <w:sz w:val="24"/>
          <w:szCs w:val="24"/>
        </w:rPr>
        <w:t>Листом АТ "ІнфоПлюс" надано копії документів, що підтверджують майнові права інтелектуальної власності на ліцензійне програмне забезпечення системи електронного документообігу АСКОД.</w:t>
      </w:r>
    </w:p>
    <w:p w:rsidR="00FB7027" w:rsidRPr="00FB7027" w:rsidRDefault="00FB7027" w:rsidP="00FB7027">
      <w:pPr>
        <w:tabs>
          <w:tab w:val="left" w:pos="851"/>
          <w:tab w:val="left" w:pos="1134"/>
        </w:tabs>
        <w:spacing w:after="0" w:line="240" w:lineRule="auto"/>
        <w:ind w:firstLine="567"/>
        <w:jc w:val="both"/>
        <w:rPr>
          <w:rFonts w:ascii="Times New Roman" w:eastAsiaTheme="minorHAnsi" w:hAnsi="Times New Roman"/>
          <w:color w:val="000000" w:themeColor="text1"/>
          <w:sz w:val="24"/>
          <w:szCs w:val="24"/>
          <w:lang w:val="en-US"/>
        </w:rPr>
      </w:pPr>
      <w:r w:rsidRPr="00FB7027">
        <w:rPr>
          <w:rFonts w:ascii="Times New Roman" w:eastAsiaTheme="minorHAnsi" w:hAnsi="Times New Roman"/>
          <w:color w:val="000000" w:themeColor="text1"/>
          <w:sz w:val="24"/>
          <w:szCs w:val="24"/>
        </w:rPr>
        <w:t>Згідно з орієнтовною калькуляцією витрат з надання посл</w:t>
      </w:r>
      <w:r>
        <w:rPr>
          <w:rFonts w:ascii="Times New Roman" w:eastAsiaTheme="minorHAnsi" w:hAnsi="Times New Roman"/>
          <w:color w:val="000000" w:themeColor="text1"/>
          <w:sz w:val="24"/>
          <w:szCs w:val="24"/>
        </w:rPr>
        <w:t xml:space="preserve">уг, що надана листом </w:t>
      </w:r>
      <w:r>
        <w:rPr>
          <w:rFonts w:ascii="Times New Roman" w:eastAsiaTheme="minorHAnsi" w:hAnsi="Times New Roman"/>
          <w:color w:val="000000" w:themeColor="text1"/>
          <w:sz w:val="24"/>
          <w:szCs w:val="24"/>
        </w:rPr>
        <w:br/>
      </w:r>
      <w:r w:rsidRPr="00FB7027">
        <w:rPr>
          <w:rFonts w:ascii="Times New Roman" w:eastAsiaTheme="minorHAnsi" w:hAnsi="Times New Roman"/>
          <w:color w:val="000000" w:themeColor="text1"/>
          <w:sz w:val="24"/>
          <w:szCs w:val="24"/>
        </w:rPr>
        <w:t xml:space="preserve">АТ "ІнфоПлюс" від 27.12.2023 № 7916/07, очікувана вартість послуги із супроводження програмного забезпечення </w:t>
      </w:r>
      <w:r w:rsidR="00684D3E" w:rsidRPr="00FB7027">
        <w:rPr>
          <w:rFonts w:ascii="Times New Roman" w:eastAsiaTheme="minorHAnsi" w:hAnsi="Times New Roman"/>
          <w:color w:val="000000" w:themeColor="text1"/>
          <w:sz w:val="24"/>
          <w:szCs w:val="24"/>
        </w:rPr>
        <w:t>системи електронного документообігу</w:t>
      </w:r>
      <w:r w:rsidRPr="00FB7027">
        <w:rPr>
          <w:rFonts w:ascii="Times New Roman" w:eastAsiaTheme="minorHAnsi" w:hAnsi="Times New Roman"/>
          <w:color w:val="000000" w:themeColor="text1"/>
          <w:sz w:val="24"/>
          <w:szCs w:val="24"/>
        </w:rPr>
        <w:t xml:space="preserve"> АСКОД</w:t>
      </w:r>
      <w:r w:rsidR="00C46235">
        <w:rPr>
          <w:rFonts w:ascii="Times New Roman" w:eastAsiaTheme="minorHAnsi" w:hAnsi="Times New Roman"/>
          <w:color w:val="000000" w:themeColor="text1"/>
          <w:sz w:val="24"/>
          <w:szCs w:val="24"/>
          <w:lang w:val="en-US"/>
        </w:rPr>
        <w:t xml:space="preserve"> </w:t>
      </w:r>
      <w:r w:rsidR="00C46235">
        <w:rPr>
          <w:rFonts w:ascii="Times New Roman" w:eastAsiaTheme="minorHAnsi" w:hAnsi="Times New Roman"/>
          <w:color w:val="000000" w:themeColor="text1"/>
          <w:sz w:val="24"/>
          <w:szCs w:val="24"/>
        </w:rPr>
        <w:t>в 2024 році становитиме</w:t>
      </w:r>
      <w:r w:rsidRPr="00FB7027">
        <w:rPr>
          <w:rFonts w:ascii="Times New Roman" w:eastAsiaTheme="minorHAnsi" w:hAnsi="Times New Roman"/>
          <w:color w:val="000000" w:themeColor="text1"/>
          <w:sz w:val="24"/>
          <w:szCs w:val="24"/>
        </w:rPr>
        <w:t xml:space="preserve"> 1 722 720,00 гривень.</w:t>
      </w:r>
    </w:p>
    <w:p w:rsidR="00F57F74" w:rsidRPr="00FB7027" w:rsidRDefault="00FB7027" w:rsidP="00F12650">
      <w:pPr>
        <w:tabs>
          <w:tab w:val="left" w:pos="851"/>
          <w:tab w:val="left" w:pos="1134"/>
        </w:tabs>
        <w:spacing w:after="0" w:line="240" w:lineRule="auto"/>
        <w:ind w:firstLine="567"/>
        <w:jc w:val="both"/>
        <w:rPr>
          <w:rFonts w:ascii="Times New Roman" w:eastAsiaTheme="minorHAnsi" w:hAnsi="Times New Roman"/>
          <w:color w:val="000000" w:themeColor="text1"/>
          <w:sz w:val="24"/>
          <w:szCs w:val="24"/>
        </w:rPr>
      </w:pPr>
      <w:r w:rsidRPr="00FB7027">
        <w:rPr>
          <w:rFonts w:ascii="Times New Roman" w:eastAsiaTheme="minorHAnsi" w:hAnsi="Times New Roman"/>
          <w:color w:val="000000" w:themeColor="text1"/>
          <w:sz w:val="24"/>
          <w:szCs w:val="24"/>
        </w:rPr>
        <w:t>Враховуючи очікувану вартість предмета закупівлі, керуючись абзацом 5 підпункту 5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w:t>
      </w:r>
      <w:r>
        <w:rPr>
          <w:rFonts w:ascii="Times New Roman" w:eastAsiaTheme="minorHAnsi" w:hAnsi="Times New Roman"/>
          <w:color w:val="000000" w:themeColor="text1"/>
          <w:sz w:val="24"/>
          <w:szCs w:val="24"/>
        </w:rPr>
        <w:t xml:space="preserve">вою Кабінету Міністрів України </w:t>
      </w:r>
      <w:r w:rsidRPr="00FB7027">
        <w:rPr>
          <w:rFonts w:ascii="Times New Roman" w:eastAsiaTheme="minorHAnsi" w:hAnsi="Times New Roman"/>
          <w:color w:val="000000" w:themeColor="text1"/>
          <w:sz w:val="24"/>
          <w:szCs w:val="24"/>
        </w:rPr>
        <w:t xml:space="preserve">від 12.10.2022 № 1178, закупівля вищезазначених послуг здійснена </w:t>
      </w:r>
      <w:r w:rsidR="00F12650" w:rsidRPr="00F12650">
        <w:rPr>
          <w:rFonts w:ascii="Times New Roman" w:eastAsiaTheme="minorHAnsi" w:hAnsi="Times New Roman"/>
          <w:color w:val="000000" w:themeColor="text1"/>
          <w:sz w:val="24"/>
          <w:szCs w:val="24"/>
        </w:rPr>
        <w:t xml:space="preserve">шляхом укладення договору про закупівлю з </w:t>
      </w:r>
      <w:r w:rsidR="00684D3E">
        <w:rPr>
          <w:rFonts w:ascii="Times New Roman" w:eastAsiaTheme="minorHAnsi" w:hAnsi="Times New Roman"/>
          <w:color w:val="000000" w:themeColor="text1"/>
          <w:sz w:val="24"/>
          <w:szCs w:val="24"/>
        </w:rPr>
        <w:br/>
      </w:r>
      <w:r w:rsidR="00F12650" w:rsidRPr="00F12650">
        <w:rPr>
          <w:rFonts w:ascii="Times New Roman" w:eastAsiaTheme="minorHAnsi" w:hAnsi="Times New Roman"/>
          <w:color w:val="000000" w:themeColor="text1"/>
          <w:sz w:val="24"/>
          <w:szCs w:val="24"/>
        </w:rPr>
        <w:t>АТ «ІнфоПлюс» без застосування відкритих торгів</w:t>
      </w:r>
      <w:r w:rsidR="00F12650">
        <w:rPr>
          <w:rFonts w:ascii="Times New Roman" w:eastAsiaTheme="minorHAnsi" w:hAnsi="Times New Roman"/>
          <w:color w:val="000000" w:themeColor="text1"/>
          <w:sz w:val="24"/>
          <w:szCs w:val="24"/>
        </w:rPr>
        <w:t>.</w:t>
      </w:r>
    </w:p>
    <w:sectPr w:rsidR="00F57F74" w:rsidRPr="00FB7027" w:rsidSect="00534AC2">
      <w:pgSz w:w="11906" w:h="16838"/>
      <w:pgMar w:top="993" w:right="851" w:bottom="153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4B5"/>
    <w:multiLevelType w:val="hybridMultilevel"/>
    <w:tmpl w:val="6F7EBC84"/>
    <w:lvl w:ilvl="0" w:tplc="B798BB42">
      <w:start w:val="1"/>
      <w:numFmt w:val="bullet"/>
      <w:pStyle w:val="a"/>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F304CE"/>
    <w:multiLevelType w:val="hybridMultilevel"/>
    <w:tmpl w:val="3BEC479A"/>
    <w:lvl w:ilvl="0" w:tplc="48183A3A">
      <w:start w:val="1"/>
      <w:numFmt w:val="decimal"/>
      <w:lvlText w:val="%1."/>
      <w:lvlJc w:val="left"/>
      <w:pPr>
        <w:ind w:left="502"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2EDF4B86"/>
    <w:multiLevelType w:val="hybridMultilevel"/>
    <w:tmpl w:val="6E2CF7CA"/>
    <w:lvl w:ilvl="0" w:tplc="E33AE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9FA68A2"/>
    <w:multiLevelType w:val="hybridMultilevel"/>
    <w:tmpl w:val="3BEC479A"/>
    <w:lvl w:ilvl="0" w:tplc="48183A3A">
      <w:start w:val="1"/>
      <w:numFmt w:val="decimal"/>
      <w:lvlText w:val="%1."/>
      <w:lvlJc w:val="left"/>
      <w:pPr>
        <w:ind w:left="502"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210D2"/>
    <w:rsid w:val="0006083A"/>
    <w:rsid w:val="00065AB1"/>
    <w:rsid w:val="000842FE"/>
    <w:rsid w:val="00086D7A"/>
    <w:rsid w:val="000B1F80"/>
    <w:rsid w:val="000C58C4"/>
    <w:rsid w:val="000D292C"/>
    <w:rsid w:val="000D4B6A"/>
    <w:rsid w:val="000E7E76"/>
    <w:rsid w:val="00152E8D"/>
    <w:rsid w:val="001827A6"/>
    <w:rsid w:val="00197755"/>
    <w:rsid w:val="001D04C1"/>
    <w:rsid w:val="001E062A"/>
    <w:rsid w:val="0021458F"/>
    <w:rsid w:val="0024395A"/>
    <w:rsid w:val="00297614"/>
    <w:rsid w:val="002C40DC"/>
    <w:rsid w:val="002D4108"/>
    <w:rsid w:val="00370C4C"/>
    <w:rsid w:val="00395056"/>
    <w:rsid w:val="00396946"/>
    <w:rsid w:val="003C45AB"/>
    <w:rsid w:val="003D4D19"/>
    <w:rsid w:val="00511B43"/>
    <w:rsid w:val="005172EF"/>
    <w:rsid w:val="00533B06"/>
    <w:rsid w:val="00534AC2"/>
    <w:rsid w:val="00554015"/>
    <w:rsid w:val="005621FD"/>
    <w:rsid w:val="00575E3F"/>
    <w:rsid w:val="005828CF"/>
    <w:rsid w:val="0058332C"/>
    <w:rsid w:val="00594BC8"/>
    <w:rsid w:val="00595B53"/>
    <w:rsid w:val="005A0570"/>
    <w:rsid w:val="005A4DA4"/>
    <w:rsid w:val="005C3F8D"/>
    <w:rsid w:val="006124A8"/>
    <w:rsid w:val="00637669"/>
    <w:rsid w:val="006770A5"/>
    <w:rsid w:val="00684D3E"/>
    <w:rsid w:val="006A1BE5"/>
    <w:rsid w:val="00736E6C"/>
    <w:rsid w:val="00757FE5"/>
    <w:rsid w:val="007A539E"/>
    <w:rsid w:val="007E5AFC"/>
    <w:rsid w:val="008100D9"/>
    <w:rsid w:val="008545D2"/>
    <w:rsid w:val="008B26F8"/>
    <w:rsid w:val="0091243F"/>
    <w:rsid w:val="00924863"/>
    <w:rsid w:val="00952860"/>
    <w:rsid w:val="009648C5"/>
    <w:rsid w:val="00964ACE"/>
    <w:rsid w:val="00967420"/>
    <w:rsid w:val="009C7C20"/>
    <w:rsid w:val="009E4DC3"/>
    <w:rsid w:val="00A12055"/>
    <w:rsid w:val="00A14BB3"/>
    <w:rsid w:val="00A14E13"/>
    <w:rsid w:val="00A2737B"/>
    <w:rsid w:val="00A7277A"/>
    <w:rsid w:val="00A83726"/>
    <w:rsid w:val="00AB7976"/>
    <w:rsid w:val="00AC5484"/>
    <w:rsid w:val="00B12373"/>
    <w:rsid w:val="00B6060F"/>
    <w:rsid w:val="00B8484C"/>
    <w:rsid w:val="00C052CA"/>
    <w:rsid w:val="00C211CA"/>
    <w:rsid w:val="00C43DC8"/>
    <w:rsid w:val="00C46235"/>
    <w:rsid w:val="00C61758"/>
    <w:rsid w:val="00C819C9"/>
    <w:rsid w:val="00C82757"/>
    <w:rsid w:val="00C8756D"/>
    <w:rsid w:val="00CB42EE"/>
    <w:rsid w:val="00CD3168"/>
    <w:rsid w:val="00CE3CC9"/>
    <w:rsid w:val="00CF3229"/>
    <w:rsid w:val="00D417A2"/>
    <w:rsid w:val="00D43543"/>
    <w:rsid w:val="00D66CFE"/>
    <w:rsid w:val="00D67E3D"/>
    <w:rsid w:val="00D94B1E"/>
    <w:rsid w:val="00DA2AAE"/>
    <w:rsid w:val="00DC2C4E"/>
    <w:rsid w:val="00DC7D84"/>
    <w:rsid w:val="00E01148"/>
    <w:rsid w:val="00E24347"/>
    <w:rsid w:val="00E33FD8"/>
    <w:rsid w:val="00E8371B"/>
    <w:rsid w:val="00F12650"/>
    <w:rsid w:val="00F417D9"/>
    <w:rsid w:val="00F57F74"/>
    <w:rsid w:val="00FB7027"/>
    <w:rsid w:val="00FF0456"/>
    <w:rsid w:val="00FF2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3B65"/>
  <w15:docId w15:val="{6C6C6400-50A5-4B37-95EB-582FD305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5E3F"/>
    <w:pPr>
      <w:spacing w:after="200" w:line="276" w:lineRule="auto"/>
    </w:pPr>
    <w:rPr>
      <w:sz w:val="22"/>
      <w:szCs w:val="22"/>
      <w:lang w:val="uk-UA"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Chapter10,List Paragraph,Список уровня 2,название табл/рис,заголовок 1.1"/>
    <w:basedOn w:val="a0"/>
    <w:link w:val="a5"/>
    <w:uiPriority w:val="34"/>
    <w:qFormat/>
    <w:rsid w:val="000B1F80"/>
    <w:pPr>
      <w:ind w:left="720"/>
      <w:contextualSpacing/>
    </w:pPr>
    <w:rPr>
      <w:sz w:val="20"/>
      <w:szCs w:val="20"/>
    </w:rPr>
  </w:style>
  <w:style w:type="character" w:customStyle="1" w:styleId="a5">
    <w:name w:val="Абзац списку Знак"/>
    <w:aliases w:val="Chapter10 Знак,List Paragraph Знак,Список уровня 2 Знак,название табл/рис Знак,заголовок 1.1 Знак"/>
    <w:link w:val="a4"/>
    <w:uiPriority w:val="34"/>
    <w:locked/>
    <w:rsid w:val="000B1F80"/>
    <w:rPr>
      <w:rFonts w:ascii="Calibri" w:eastAsia="Calibri" w:hAnsi="Calibri" w:cs="Times New Roman"/>
    </w:rPr>
  </w:style>
  <w:style w:type="paragraph" w:customStyle="1" w:styleId="a6">
    <w:name w:val="a"/>
    <w:basedOn w:val="a0"/>
    <w:rsid w:val="00297614"/>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rsid w:val="006770A5"/>
    <w:rPr>
      <w:color w:val="0000FF"/>
      <w:u w:val="single"/>
    </w:rPr>
  </w:style>
  <w:style w:type="character" w:customStyle="1" w:styleId="rvts0">
    <w:name w:val="rvts0"/>
    <w:basedOn w:val="a1"/>
    <w:rsid w:val="00C82757"/>
  </w:style>
  <w:style w:type="paragraph" w:styleId="a8">
    <w:name w:val="Balloon Text"/>
    <w:basedOn w:val="a0"/>
    <w:link w:val="a9"/>
    <w:uiPriority w:val="99"/>
    <w:semiHidden/>
    <w:unhideWhenUsed/>
    <w:rsid w:val="008100D9"/>
    <w:pPr>
      <w:spacing w:after="0" w:line="240" w:lineRule="auto"/>
    </w:pPr>
    <w:rPr>
      <w:rFonts w:ascii="Tahoma" w:hAnsi="Tahoma" w:cs="Tahoma"/>
      <w:sz w:val="16"/>
      <w:szCs w:val="16"/>
    </w:rPr>
  </w:style>
  <w:style w:type="character" w:customStyle="1" w:styleId="a9">
    <w:name w:val="Текст у виносці Знак"/>
    <w:basedOn w:val="a1"/>
    <w:link w:val="a8"/>
    <w:uiPriority w:val="99"/>
    <w:semiHidden/>
    <w:rsid w:val="008100D9"/>
    <w:rPr>
      <w:rFonts w:ascii="Tahoma" w:hAnsi="Tahoma" w:cs="Tahoma"/>
      <w:sz w:val="16"/>
      <w:szCs w:val="16"/>
      <w:lang w:val="uk-UA" w:eastAsia="en-US"/>
    </w:rPr>
  </w:style>
  <w:style w:type="paragraph" w:customStyle="1" w:styleId="Default">
    <w:name w:val="Default"/>
    <w:rsid w:val="009C7C20"/>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
    <w:name w:val="Обычный + по ширине"/>
    <w:basedOn w:val="a0"/>
    <w:rsid w:val="009C7C20"/>
    <w:pPr>
      <w:numPr>
        <w:numId w:val="3"/>
      </w:numPr>
      <w:spacing w:after="0"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0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FE4B8-ED8D-4384-9DDB-2D847AFB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3101</Words>
  <Characters>1769</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cp:keywords/>
  <dc:description/>
  <cp:lastModifiedBy>Стоєв Олександр Олександрович</cp:lastModifiedBy>
  <cp:revision>18</cp:revision>
  <cp:lastPrinted>2021-10-18T12:27:00Z</cp:lastPrinted>
  <dcterms:created xsi:type="dcterms:W3CDTF">2022-12-08T09:18:00Z</dcterms:created>
  <dcterms:modified xsi:type="dcterms:W3CDTF">2024-02-22T13:49:00Z</dcterms:modified>
</cp:coreProperties>
</file>