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F" w:rsidRPr="0052298E" w:rsidRDefault="00A2523F" w:rsidP="00A2523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52298E">
        <w:rPr>
          <w:rFonts w:ascii="Times New Roman" w:hAnsi="Times New Roman" w:cs="Times New Roman"/>
          <w:b/>
          <w:sz w:val="25"/>
          <w:szCs w:val="25"/>
        </w:rPr>
        <w:t>Обґрунтування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(відповідно до пункту 41 постанови Кабінету Міністрів України від 11.10.2016 № 710 «Про ефективне використання державних коштів» (зі змінами)</w:t>
      </w:r>
    </w:p>
    <w:p w:rsidR="00A2523F" w:rsidRPr="0052298E" w:rsidRDefault="00A2523F" w:rsidP="00A2523F">
      <w:pPr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523F" w:rsidRPr="0052298E" w:rsidRDefault="00A2523F" w:rsidP="00A2523F">
      <w:pPr>
        <w:pStyle w:val="a3"/>
        <w:numPr>
          <w:ilvl w:val="0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Міністерство фінансів України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01008, м. Київ, вул. Грушевського, 12/2,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код за ЄДРПОУ 00013480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категорія замовника – орган державної влади. </w:t>
      </w:r>
    </w:p>
    <w:p w:rsidR="00A2523F" w:rsidRPr="0052298E" w:rsidRDefault="00A2523F" w:rsidP="00A2523F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Назва предмета закупівлі із зазначенням коду за Єдиним закупівельним </w:t>
      </w:r>
    </w:p>
    <w:p w:rsidR="00A2523F" w:rsidRPr="0052298E" w:rsidRDefault="00A2523F" w:rsidP="00A2523F">
      <w:pPr>
        <w:spacing w:after="0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52298E" w:rsidRPr="0052298E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послуги зі страхування орендованого майна - приміщень за адресами: </w:t>
      </w:r>
      <w:r w:rsidR="0052298E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52298E">
        <w:rPr>
          <w:rFonts w:ascii="Times New Roman" w:hAnsi="Times New Roman" w:cs="Times New Roman"/>
          <w:sz w:val="25"/>
          <w:szCs w:val="25"/>
        </w:rPr>
        <w:t>вул. Грушевського, 12/2; вул. Межигірська, 11; вул. Отто Шмідта, 26; вул. Дегтярівська, 38-44 за Кодом ДК 021:201</w:t>
      </w:r>
      <w:r w:rsidR="0052298E" w:rsidRPr="0052298E">
        <w:rPr>
          <w:rFonts w:ascii="Times New Roman" w:hAnsi="Times New Roman" w:cs="Times New Roman"/>
          <w:sz w:val="25"/>
          <w:szCs w:val="25"/>
        </w:rPr>
        <w:t>5: 66510000-8 Страхові послуги.</w:t>
      </w:r>
    </w:p>
    <w:p w:rsidR="0052298E" w:rsidRPr="0052298E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Ідентифікатор закупівлі: </w:t>
      </w:r>
      <w:r w:rsidR="0052298E" w:rsidRPr="0052298E">
        <w:rPr>
          <w:rFonts w:ascii="Times New Roman" w:hAnsi="Times New Roman" w:cs="Times New Roman"/>
          <w:b/>
          <w:sz w:val="25"/>
          <w:szCs w:val="25"/>
        </w:rPr>
        <w:t>UA-2023-12-26-013397-a.</w:t>
      </w:r>
    </w:p>
    <w:p w:rsidR="00C04275" w:rsidRDefault="00A2523F" w:rsidP="0052298E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3. Обґрунтування технічних та якісних характеристик предмета закупівлі:</w:t>
      </w:r>
    </w:p>
    <w:p w:rsidR="00C04275" w:rsidRDefault="00A2523F" w:rsidP="00C04275">
      <w:pPr>
        <w:spacing w:after="0"/>
        <w:ind w:left="142" w:firstLine="42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04275" w:rsidRPr="00C04275">
        <w:rPr>
          <w:rFonts w:ascii="Times New Roman" w:hAnsi="Times New Roman" w:cs="Times New Roman"/>
          <w:sz w:val="25"/>
          <w:szCs w:val="25"/>
        </w:rPr>
        <w:t xml:space="preserve">Відповідно до статті 20 Закону України «Про оренду державного та комунального майна» </w:t>
      </w:r>
      <w:r w:rsidR="00C04275" w:rsidRPr="00C04275">
        <w:rPr>
          <w:rFonts w:ascii="Times New Roman" w:hAnsi="Times New Roman" w:cs="Times New Roman"/>
          <w:sz w:val="25"/>
          <w:szCs w:val="25"/>
          <w:shd w:val="clear" w:color="auto" w:fill="FFFFFF"/>
        </w:rPr>
        <w:t>орендар зобов’язаний застрахувати орендоване нерухоме та інше окреме індивідуально визначене майно на користь балансоутримувача, а єдиний майновий комплекс - на користь орендодавця згідно з </w:t>
      </w:r>
      <w:hyperlink r:id="rId5" w:anchor="n36" w:tgtFrame="_blank" w:history="1">
        <w:r w:rsidR="00C04275" w:rsidRPr="00C04275">
          <w:rPr>
            <w:rStyle w:val="a4"/>
            <w:rFonts w:ascii="Times New Roman" w:hAnsi="Times New Roman" w:cs="Times New Roman"/>
            <w:sz w:val="25"/>
            <w:szCs w:val="25"/>
            <w:shd w:val="clear" w:color="auto" w:fill="FFFFFF"/>
          </w:rPr>
          <w:t>Порядком передачі майна в оренду</w:t>
        </w:r>
      </w:hyperlink>
      <w:r w:rsidR="00C04275" w:rsidRPr="00C04275">
        <w:rPr>
          <w:rFonts w:ascii="Times New Roman" w:hAnsi="Times New Roman" w:cs="Times New Roman"/>
          <w:sz w:val="25"/>
          <w:szCs w:val="25"/>
          <w:shd w:val="clear" w:color="auto" w:fill="FFFFFF"/>
        </w:rPr>
        <w:t>»</w:t>
      </w:r>
      <w:r w:rsidR="00C04275" w:rsidRPr="00C04275">
        <w:rPr>
          <w:rFonts w:ascii="Times New Roman" w:hAnsi="Times New Roman" w:cs="Times New Roman"/>
          <w:sz w:val="25"/>
          <w:szCs w:val="25"/>
        </w:rPr>
        <w:t>. Згідно з чинними договорами оренди істотною умовою договорів є страхування взятого Мінфіном в оренду майна, а саме орендованих приміщень</w:t>
      </w:r>
      <w:r w:rsidR="00C04275">
        <w:rPr>
          <w:rFonts w:ascii="Times New Roman" w:hAnsi="Times New Roman" w:cs="Times New Roman"/>
          <w:sz w:val="25"/>
          <w:szCs w:val="25"/>
        </w:rPr>
        <w:t xml:space="preserve"> </w:t>
      </w:r>
      <w:r w:rsidR="00C04275" w:rsidRPr="0052298E">
        <w:rPr>
          <w:rFonts w:ascii="Times New Roman" w:hAnsi="Times New Roman" w:cs="Times New Roman"/>
          <w:sz w:val="25"/>
          <w:szCs w:val="25"/>
        </w:rPr>
        <w:t>за адр</w:t>
      </w:r>
      <w:r w:rsidR="00C04275">
        <w:rPr>
          <w:rFonts w:ascii="Times New Roman" w:hAnsi="Times New Roman" w:cs="Times New Roman"/>
          <w:sz w:val="25"/>
          <w:szCs w:val="25"/>
        </w:rPr>
        <w:t xml:space="preserve">есами:                                   вул. Грушевського, 12/2; </w:t>
      </w:r>
      <w:r w:rsidR="00C04275" w:rsidRPr="0052298E">
        <w:rPr>
          <w:rFonts w:ascii="Times New Roman" w:hAnsi="Times New Roman" w:cs="Times New Roman"/>
          <w:sz w:val="25"/>
          <w:szCs w:val="25"/>
        </w:rPr>
        <w:t>вул. Межигірська, 11; вул. Отто Шмідта, 26; вул. Дегтярівська, 38-44</w:t>
      </w:r>
      <w:r w:rsidR="00C04275">
        <w:rPr>
          <w:rFonts w:ascii="Times New Roman" w:hAnsi="Times New Roman" w:cs="Times New Roman"/>
          <w:sz w:val="25"/>
          <w:szCs w:val="25"/>
        </w:rPr>
        <w:t>.</w:t>
      </w:r>
      <w:r w:rsidRPr="00C0427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B7353" w:rsidRDefault="00CB7353" w:rsidP="0052298E">
      <w:pPr>
        <w:spacing w:after="0"/>
        <w:ind w:left="142" w:firstLine="566"/>
        <w:contextualSpacing/>
        <w:jc w:val="both"/>
        <w:rPr>
          <w:sz w:val="28"/>
          <w:szCs w:val="28"/>
        </w:rPr>
      </w:pPr>
      <w:r w:rsidRPr="00CB7353">
        <w:rPr>
          <w:rFonts w:ascii="Times New Roman" w:hAnsi="Times New Roman" w:cs="Times New Roman"/>
          <w:sz w:val="25"/>
          <w:szCs w:val="25"/>
        </w:rPr>
        <w:t xml:space="preserve">Оскільки наближається закінчення строків дії </w:t>
      </w:r>
      <w:r>
        <w:rPr>
          <w:rFonts w:ascii="Times New Roman" w:hAnsi="Times New Roman" w:cs="Times New Roman"/>
          <w:sz w:val="25"/>
          <w:szCs w:val="25"/>
        </w:rPr>
        <w:t xml:space="preserve">чинного </w:t>
      </w:r>
      <w:r w:rsidRPr="00CB7353">
        <w:rPr>
          <w:rFonts w:ascii="Times New Roman" w:hAnsi="Times New Roman" w:cs="Times New Roman"/>
          <w:sz w:val="25"/>
          <w:szCs w:val="25"/>
        </w:rPr>
        <w:t xml:space="preserve">договору </w:t>
      </w:r>
      <w:r>
        <w:rPr>
          <w:rFonts w:ascii="Times New Roman" w:hAnsi="Times New Roman" w:cs="Times New Roman"/>
          <w:sz w:val="25"/>
          <w:szCs w:val="25"/>
        </w:rPr>
        <w:t xml:space="preserve">страхування </w:t>
      </w:r>
      <w:r w:rsidRPr="00CB7353">
        <w:rPr>
          <w:rFonts w:ascii="Times New Roman" w:hAnsi="Times New Roman" w:cs="Times New Roman"/>
          <w:sz w:val="25"/>
          <w:szCs w:val="25"/>
        </w:rPr>
        <w:t>та страхування відповідно, виникла потреба у закупівлі послуг зі страхування орендованого майна.</w:t>
      </w:r>
      <w:r w:rsidRPr="00096291" w:rsidDel="003A3925">
        <w:rPr>
          <w:sz w:val="28"/>
          <w:szCs w:val="28"/>
        </w:rPr>
        <w:t xml:space="preserve"> </w:t>
      </w:r>
    </w:p>
    <w:p w:rsidR="0052298E" w:rsidRPr="0052298E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Обґрунтування розміру бюджетного призначення: </w:t>
      </w:r>
    </w:p>
    <w:p w:rsidR="0052298E" w:rsidRPr="0052298E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Розмір бюджетного призначення для предмета закупівлі: послуги зі страхування орендованого майна - приміщень за адресами: вул. Грушевського, 12/2; </w:t>
      </w:r>
      <w:r w:rsidR="0052298E">
        <w:rPr>
          <w:rFonts w:ascii="Times New Roman" w:hAnsi="Times New Roman" w:cs="Times New Roman"/>
          <w:sz w:val="25"/>
          <w:szCs w:val="25"/>
        </w:rPr>
        <w:t xml:space="preserve">                                 </w:t>
      </w:r>
      <w:r w:rsidRPr="0052298E">
        <w:rPr>
          <w:rFonts w:ascii="Times New Roman" w:hAnsi="Times New Roman" w:cs="Times New Roman"/>
          <w:sz w:val="25"/>
          <w:szCs w:val="25"/>
        </w:rPr>
        <w:t>вул. Межигірська, 11; вул. Отто Шмідта, 26; вул. Дегтярівська, 38-44 відповідає розрахун</w:t>
      </w:r>
      <w:r w:rsidR="0052298E">
        <w:rPr>
          <w:rFonts w:ascii="Times New Roman" w:hAnsi="Times New Roman" w:cs="Times New Roman"/>
          <w:sz w:val="25"/>
          <w:szCs w:val="25"/>
        </w:rPr>
        <w:t>ку видатків до кошторису на 2024</w:t>
      </w:r>
      <w:r w:rsidRPr="0052298E">
        <w:rPr>
          <w:rFonts w:ascii="Times New Roman" w:hAnsi="Times New Roman" w:cs="Times New Roman"/>
          <w:sz w:val="25"/>
          <w:szCs w:val="25"/>
        </w:rPr>
        <w:t xml:space="preserve"> рік Міністерства фінансів України за КПКВК 3501010, КЕКВ 2240 «Оплата послуг (крім комунальних)». </w:t>
      </w:r>
    </w:p>
    <w:p w:rsidR="0052298E" w:rsidRPr="0052298E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4. Обґрунтування очікуваної вартості закупівлі: </w:t>
      </w:r>
    </w:p>
    <w:p w:rsidR="003A2EC8" w:rsidRPr="0052298E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Очікувана вартість закупівлі послуг зі страхування майна залежить від страхової </w:t>
      </w:r>
      <w:r w:rsidR="0052298E" w:rsidRPr="0052298E">
        <w:rPr>
          <w:rFonts w:ascii="Times New Roman" w:hAnsi="Times New Roman" w:cs="Times New Roman"/>
          <w:sz w:val="25"/>
          <w:szCs w:val="25"/>
        </w:rPr>
        <w:t xml:space="preserve">      </w:t>
      </w:r>
      <w:r w:rsidRPr="0052298E">
        <w:rPr>
          <w:rFonts w:ascii="Times New Roman" w:hAnsi="Times New Roman" w:cs="Times New Roman"/>
          <w:sz w:val="25"/>
          <w:szCs w:val="25"/>
        </w:rPr>
        <w:t xml:space="preserve">суми – балансової (оціночної) вартості орендованих приміщень за адресами: </w:t>
      </w:r>
      <w:r w:rsidR="0052298E" w:rsidRPr="0052298E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52298E">
        <w:rPr>
          <w:rFonts w:ascii="Times New Roman" w:hAnsi="Times New Roman" w:cs="Times New Roman"/>
          <w:sz w:val="25"/>
          <w:szCs w:val="25"/>
        </w:rPr>
        <w:t xml:space="preserve">вул. Грушевського, 12/2; вул. Межигірська, 11; вул. Отто Шмідта, 26; вул. Дегтярівська, 38-44 та страхового тарифу. Розрахунок очікуваної вартості предмета закупівлі послуг проведено за допомогою методу порівняння ринкових цін, аналізу цінової інформації, з застосуванням середнього показника страхового тарифу та становить </w:t>
      </w:r>
      <w:r w:rsidR="0052298E" w:rsidRPr="0052298E">
        <w:rPr>
          <w:rFonts w:ascii="Times New Roman" w:hAnsi="Times New Roman" w:cs="Times New Roman"/>
          <w:sz w:val="25"/>
          <w:szCs w:val="25"/>
        </w:rPr>
        <w:t>300 000</w:t>
      </w:r>
      <w:r w:rsidRPr="0052298E">
        <w:rPr>
          <w:rFonts w:ascii="Times New Roman" w:hAnsi="Times New Roman" w:cs="Times New Roman"/>
          <w:sz w:val="25"/>
          <w:szCs w:val="25"/>
        </w:rPr>
        <w:t>,00 грн без ПДВ, що відповідає розміру бюджетного призначення.</w:t>
      </w:r>
    </w:p>
    <w:sectPr w:rsidR="003A2EC8" w:rsidRPr="0052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BF6"/>
    <w:multiLevelType w:val="hybridMultilevel"/>
    <w:tmpl w:val="2CAAC792"/>
    <w:lvl w:ilvl="0" w:tplc="39C0C2C8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3803B2"/>
    <w:rsid w:val="003A2EC8"/>
    <w:rsid w:val="0052298E"/>
    <w:rsid w:val="006B1328"/>
    <w:rsid w:val="00A2523F"/>
    <w:rsid w:val="00C04275"/>
    <w:rsid w:val="00C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83-2020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2</cp:revision>
  <dcterms:created xsi:type="dcterms:W3CDTF">2023-12-28T15:30:00Z</dcterms:created>
  <dcterms:modified xsi:type="dcterms:W3CDTF">2023-12-28T15:30:00Z</dcterms:modified>
</cp:coreProperties>
</file>