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B5" w:rsidRDefault="001F161B" w:rsidP="00B87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35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B87FB5" w:rsidRPr="008D6A7D" w:rsidRDefault="00B87FB5" w:rsidP="00B87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87FB5" w:rsidRPr="008D6A7D" w:rsidRDefault="00B87FB5" w:rsidP="00B87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8D6A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D6A7D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11.10.2016 № 710 «Про ефективне використання державних коштів» (зі змінами))</w:t>
      </w:r>
    </w:p>
    <w:p w:rsidR="00B87FB5" w:rsidRPr="008D6A7D" w:rsidRDefault="00B87FB5" w:rsidP="00B87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1. 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Міністерство фінансів України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01008, м. Київ, вул. Грушевського, 12/2,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код за ЄДРПОУ 00013480,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категорія замовника – орган державної влади.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FB5" w:rsidRPr="008D6A7D" w:rsidRDefault="00B87FB5" w:rsidP="00B87F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2. 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FB5" w:rsidRPr="008D6A7D" w:rsidRDefault="00B87FB5" w:rsidP="00B87FB5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 xml:space="preserve">Електрична енергія за Кодом ДК 021:2015: </w:t>
      </w:r>
      <w:r w:rsidRPr="008D6A7D">
        <w:rPr>
          <w:rFonts w:ascii="Times New Roman" w:hAnsi="Times New Roman" w:cs="Times New Roman"/>
          <w:spacing w:val="-6"/>
          <w:sz w:val="28"/>
          <w:szCs w:val="28"/>
        </w:rPr>
        <w:t>09310000-5 Електрична енергія.</w:t>
      </w:r>
    </w:p>
    <w:p w:rsidR="00B87FB5" w:rsidRPr="008D6A7D" w:rsidRDefault="00B87FB5" w:rsidP="00B87FB5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87FB5" w:rsidRPr="008D6A7D" w:rsidRDefault="00B87FB5" w:rsidP="00B87FB5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3.</w:t>
      </w:r>
      <w:r w:rsidRPr="008D6A7D">
        <w:rPr>
          <w:rFonts w:ascii="Times New Roman" w:hAnsi="Times New Roman" w:cs="Times New Roman"/>
          <w:sz w:val="28"/>
          <w:szCs w:val="28"/>
        </w:rPr>
        <w:t xml:space="preserve"> </w:t>
      </w:r>
      <w:r w:rsidRPr="008D6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bookmarkStart w:id="0" w:name="_GoBack"/>
      <w:r w:rsidRPr="008D6A7D">
        <w:rPr>
          <w:rFonts w:ascii="Times New Roman" w:eastAsia="Times New Roman" w:hAnsi="Times New Roman"/>
          <w:sz w:val="28"/>
          <w:szCs w:val="28"/>
          <w:lang w:val="en-US" w:eastAsia="ru-RU"/>
        </w:rPr>
        <w:t>UA</w:t>
      </w:r>
      <w:r w:rsidRPr="008D6A7D">
        <w:rPr>
          <w:rFonts w:ascii="Times New Roman" w:eastAsia="Times New Roman" w:hAnsi="Times New Roman"/>
          <w:sz w:val="28"/>
          <w:szCs w:val="28"/>
          <w:lang w:eastAsia="ru-RU"/>
        </w:rPr>
        <w:t>-2023-11-01-009475-</w:t>
      </w:r>
      <w:r w:rsidRPr="008D6A7D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bookmarkEnd w:id="0"/>
      <w:r w:rsidRPr="008D6A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6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FB5" w:rsidRPr="008D6A7D" w:rsidRDefault="00B87FB5" w:rsidP="00B87F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4. Обґрунтування технічних та якісних характеристик предмета закупівлі: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 xml:space="preserve">Закупівля електричної енергії здійснюється для забезпечення функціонування приміщень складів Міністерства фінансів України за </w:t>
      </w:r>
      <w:proofErr w:type="spellStart"/>
      <w:r w:rsidRPr="008D6A7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D6A7D">
        <w:rPr>
          <w:rFonts w:ascii="Times New Roman" w:hAnsi="Times New Roman" w:cs="Times New Roman"/>
          <w:sz w:val="28"/>
          <w:szCs w:val="28"/>
        </w:rPr>
        <w:t xml:space="preserve">: вул. Причальна, 5а. 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7FB5" w:rsidRPr="008D6A7D" w:rsidRDefault="00B87FB5" w:rsidP="00B87F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5.</w:t>
      </w:r>
      <w:r w:rsidRPr="008D6A7D">
        <w:rPr>
          <w:rFonts w:ascii="Times New Roman" w:hAnsi="Times New Roman" w:cs="Times New Roman"/>
          <w:sz w:val="28"/>
          <w:szCs w:val="28"/>
        </w:rPr>
        <w:t xml:space="preserve"> </w:t>
      </w:r>
      <w:r w:rsidRPr="008D6A7D">
        <w:rPr>
          <w:rFonts w:ascii="Times New Roman" w:hAnsi="Times New Roman" w:cs="Times New Roman"/>
          <w:b/>
          <w:sz w:val="28"/>
          <w:szCs w:val="28"/>
        </w:rPr>
        <w:t>Обґрунтування розміру бюджетного призначення:</w:t>
      </w:r>
    </w:p>
    <w:p w:rsidR="00B87FB5" w:rsidRPr="008D6A7D" w:rsidRDefault="00B87FB5" w:rsidP="00B87FB5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для предмета закупівлі: «Електрична енергія» відповідає розрахунку граничних показників видатків загального фонду державного бюджету до бюджетного запиту на 2024 рік апарату Міністерства фінансів України за КПКВК 3501010, КЕКВ 2273 «Електрична енергія». </w:t>
      </w:r>
    </w:p>
    <w:p w:rsidR="00B87FB5" w:rsidRPr="008D6A7D" w:rsidRDefault="00B87FB5" w:rsidP="00B87F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FB5" w:rsidRPr="008D6A7D" w:rsidRDefault="00B87FB5" w:rsidP="00B87FB5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6. Обґрунтування очікуваної вартості закупівлі:</w:t>
      </w:r>
    </w:p>
    <w:p w:rsidR="00DC37B5" w:rsidRPr="00824951" w:rsidRDefault="00B87FB5" w:rsidP="00B87FB5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Очікувану вартість предмета закупівлі визначено на підставі тарифів (з урахуванням коливань) на електроенергію у 2023 році. Оскільки зазначена закупівля є агрегованою, вимоги уніфіковані працівниками ЦЗО ДУ «Професійні закупівлі» для всіх замовників, відповідно розмір очікуваної вартості закупівлі становить 100 800,00 грн, що відповідає розміру бюджетного призначення.</w:t>
      </w:r>
    </w:p>
    <w:sectPr w:rsidR="00DC37B5" w:rsidRPr="00824951" w:rsidSect="0082495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7F60E4BA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371972DA"/>
    <w:multiLevelType w:val="hybridMultilevel"/>
    <w:tmpl w:val="2042C7E6"/>
    <w:lvl w:ilvl="0" w:tplc="4E6E3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B"/>
    <w:rsid w:val="00021A28"/>
    <w:rsid w:val="00021A7D"/>
    <w:rsid w:val="00045235"/>
    <w:rsid w:val="00195B3A"/>
    <w:rsid w:val="001F161B"/>
    <w:rsid w:val="002F7F68"/>
    <w:rsid w:val="003D30B4"/>
    <w:rsid w:val="004D3BE8"/>
    <w:rsid w:val="00612E79"/>
    <w:rsid w:val="0066302B"/>
    <w:rsid w:val="006D3FF6"/>
    <w:rsid w:val="0072069F"/>
    <w:rsid w:val="00813952"/>
    <w:rsid w:val="00824951"/>
    <w:rsid w:val="008359E3"/>
    <w:rsid w:val="00942E8A"/>
    <w:rsid w:val="00B458C7"/>
    <w:rsid w:val="00B87FB5"/>
    <w:rsid w:val="00C26A8F"/>
    <w:rsid w:val="00D30EEB"/>
    <w:rsid w:val="00D41C51"/>
    <w:rsid w:val="00D6334D"/>
    <w:rsid w:val="00DC37B5"/>
    <w:rsid w:val="00F677D7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2A2D-A153-42C2-A810-36C1B33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B4B2-C43B-4365-9D58-90229C12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cp:lastPrinted>2023-11-07T09:27:00Z</cp:lastPrinted>
  <dcterms:created xsi:type="dcterms:W3CDTF">2023-11-08T07:18:00Z</dcterms:created>
  <dcterms:modified xsi:type="dcterms:W3CDTF">2023-11-08T07:18:00Z</dcterms:modified>
</cp:coreProperties>
</file>