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F5" w:rsidRPr="00511AB2" w:rsidRDefault="004B198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</w:t>
      </w:r>
    </w:p>
    <w:p w:rsidR="002013F5" w:rsidRPr="00511AB2" w:rsidRDefault="004B198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бюджетного призначення, очікуваної вартості предмета закупівлі</w:t>
      </w:r>
    </w:p>
    <w:p w:rsidR="002013F5" w:rsidRPr="00511AB2" w:rsidRDefault="004B1984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(відповідно до пункту 4</w:t>
      </w:r>
      <w:r w:rsidRPr="00511AB2">
        <w:rPr>
          <w:rFonts w:ascii="Times New Roman" w:hAnsi="Times New Roman"/>
          <w:sz w:val="24"/>
          <w:szCs w:val="24"/>
          <w:vertAlign w:val="superscript"/>
        </w:rPr>
        <w:t>1</w:t>
      </w:r>
      <w:r w:rsidRPr="00511AB2">
        <w:rPr>
          <w:rFonts w:ascii="Times New Roman" w:hAnsi="Times New Roman"/>
          <w:sz w:val="24"/>
          <w:szCs w:val="24"/>
        </w:rPr>
        <w:t xml:space="preserve"> постанови Кабінету Міністрів України від 11.10.2016 № 710</w:t>
      </w:r>
    </w:p>
    <w:p w:rsidR="002013F5" w:rsidRPr="00511AB2" w:rsidRDefault="004B1984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  <w:r w:rsidRPr="00511AB2">
        <w:rPr>
          <w:rFonts w:ascii="Times New Roman" w:hAnsi="Times New Roman"/>
          <w:sz w:val="24"/>
          <w:szCs w:val="24"/>
        </w:rPr>
        <w:br/>
      </w:r>
    </w:p>
    <w:p w:rsidR="002013F5" w:rsidRPr="00511AB2" w:rsidRDefault="004B198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2013F5" w:rsidRPr="00511AB2" w:rsidRDefault="004B1984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Міністерство фінансів України</w:t>
      </w:r>
    </w:p>
    <w:p w:rsidR="002013F5" w:rsidRPr="00511AB2" w:rsidRDefault="004B1984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01008, м. Київ, вул. Грушевського, 12/2</w:t>
      </w:r>
    </w:p>
    <w:p w:rsidR="002013F5" w:rsidRPr="00511AB2" w:rsidRDefault="004B1984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код за ЄДРПОУ 00013480</w:t>
      </w:r>
    </w:p>
    <w:p w:rsidR="002013F5" w:rsidRPr="00511AB2" w:rsidRDefault="004B1984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категорія замовника – орган державної влади.</w:t>
      </w:r>
    </w:p>
    <w:p w:rsidR="002013F5" w:rsidRPr="00511AB2" w:rsidRDefault="002013F5">
      <w:pPr>
        <w:pStyle w:val="a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013F5" w:rsidRPr="00511AB2" w:rsidRDefault="004B198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</w:t>
      </w:r>
      <w:bookmarkStart w:id="0" w:name="_GoBack"/>
      <w:bookmarkEnd w:id="0"/>
      <w:r w:rsidRPr="00511AB2">
        <w:rPr>
          <w:rFonts w:ascii="Times New Roman" w:hAnsi="Times New Roman"/>
          <w:b/>
          <w:sz w:val="24"/>
          <w:szCs w:val="24"/>
        </w:rPr>
        <w:t>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2013F5" w:rsidRPr="00511AB2" w:rsidRDefault="00BC4CA0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 xml:space="preserve">Надання послуг з захищеного доступу до мережі Інтернет та захисту від </w:t>
      </w:r>
      <w:proofErr w:type="spellStart"/>
      <w:r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 атак за кодом ДК 021:2015: 72410000-7 - Послуги провайдерів</w:t>
      </w:r>
      <w:r w:rsidR="00C150D3" w:rsidRPr="00511AB2">
        <w:rPr>
          <w:rFonts w:ascii="Times New Roman" w:hAnsi="Times New Roman"/>
          <w:sz w:val="24"/>
          <w:szCs w:val="24"/>
        </w:rPr>
        <w:t xml:space="preserve"> </w:t>
      </w:r>
    </w:p>
    <w:p w:rsidR="002013F5" w:rsidRPr="00511AB2" w:rsidRDefault="002013F5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13F5" w:rsidRPr="00511AB2" w:rsidRDefault="004B1984" w:rsidP="009E6F15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AB2">
        <w:rPr>
          <w:rFonts w:ascii="Times New Roman" w:hAnsi="Times New Roman"/>
          <w:b/>
          <w:sz w:val="24"/>
          <w:szCs w:val="24"/>
          <w:lang w:eastAsia="ru-RU"/>
        </w:rPr>
        <w:t>Ідентифікатор закупівлі:</w:t>
      </w:r>
      <w:r w:rsidRPr="00511A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F15" w:rsidRPr="00511AB2">
        <w:rPr>
          <w:rFonts w:ascii="Times New Roman" w:hAnsi="Times New Roman"/>
          <w:sz w:val="24"/>
          <w:szCs w:val="24"/>
          <w:lang w:eastAsia="ru-RU"/>
        </w:rPr>
        <w:t>UA-2023-01-18-010573-a</w:t>
      </w:r>
      <w:r w:rsidR="00717E54" w:rsidRPr="00511AB2">
        <w:rPr>
          <w:rFonts w:ascii="Times New Roman" w:hAnsi="Times New Roman"/>
          <w:sz w:val="24"/>
          <w:szCs w:val="24"/>
          <w:lang w:eastAsia="ru-RU"/>
        </w:rPr>
        <w:t>.</w:t>
      </w:r>
    </w:p>
    <w:p w:rsidR="002013F5" w:rsidRPr="00511AB2" w:rsidRDefault="002013F5">
      <w:pPr>
        <w:widowControl w:val="0"/>
        <w:tabs>
          <w:tab w:val="left" w:pos="993"/>
        </w:tabs>
        <w:spacing w:before="2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3F5" w:rsidRPr="00511AB2" w:rsidRDefault="004B198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BC4CA0" w:rsidRPr="00511AB2" w:rsidRDefault="00BC4CA0" w:rsidP="00BA5DA4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 xml:space="preserve">Із метою забезпечення захисту користувачів Мінфіну від відвідування небезпечних </w:t>
      </w:r>
      <w:proofErr w:type="spellStart"/>
      <w:r w:rsidRPr="00511AB2">
        <w:rPr>
          <w:rFonts w:ascii="Times New Roman" w:hAnsi="Times New Roman"/>
          <w:sz w:val="24"/>
          <w:szCs w:val="24"/>
        </w:rPr>
        <w:t>web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-ресурсів, запобігання зовнішніх кібератак та впливу деструктивного коду на ІТС Мінфіну, а також враховуючи обов’язковість неперервності роботи структурних підрозділів Мінфіну й забезпечення постійного доступу до загальноукраїнських ресурсів співробітникам Мінфіну, необхідно забезпечити отримання послуг із захищеного доступу до мережі Інтернет та захисту від </w:t>
      </w:r>
      <w:proofErr w:type="spellStart"/>
      <w:r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 атак, використання і обслуговування комунікаційного обладнання для цієї послуги протягом 2023 року.</w:t>
      </w:r>
    </w:p>
    <w:p w:rsidR="00BC4CA0" w:rsidRPr="00511AB2" w:rsidRDefault="00BC4CA0" w:rsidP="00936AE9">
      <w:pPr>
        <w:pStyle w:val="a3"/>
        <w:spacing w:after="0" w:line="240" w:lineRule="auto"/>
        <w:ind w:hanging="1004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ab/>
        <w:t xml:space="preserve">Захист від </w:t>
      </w:r>
      <w:proofErr w:type="spellStart"/>
      <w:r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-атак забезпечує: </w:t>
      </w:r>
    </w:p>
    <w:p w:rsidR="00BC4CA0" w:rsidRPr="00511AB2" w:rsidRDefault="00BC4CA0" w:rsidP="00936AE9">
      <w:pPr>
        <w:pStyle w:val="a3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 xml:space="preserve">– відбиття атак третього (L3), четвертого (L4) та сьомого (L7) рівнів еталонної моделі OSI (мережевий, транспортний та прикладний); </w:t>
      </w:r>
    </w:p>
    <w:p w:rsidR="00BC4CA0" w:rsidRPr="00511AB2" w:rsidRDefault="00BC4CA0" w:rsidP="00936AE9">
      <w:pPr>
        <w:pStyle w:val="a3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 xml:space="preserve">– активне придушення </w:t>
      </w:r>
      <w:proofErr w:type="spellStart"/>
      <w:r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-атак в режимі реального часу; </w:t>
      </w:r>
    </w:p>
    <w:p w:rsidR="00BC4CA0" w:rsidRPr="00511AB2" w:rsidRDefault="00BC4CA0" w:rsidP="00511AB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– автоматичне регулювання параметрів захисту з можливістю ручного регулювання</w:t>
      </w:r>
      <w:r w:rsidR="00936AE9" w:rsidRPr="00511AB2">
        <w:rPr>
          <w:rFonts w:ascii="Times New Roman" w:hAnsi="Times New Roman"/>
          <w:sz w:val="24"/>
          <w:szCs w:val="24"/>
        </w:rPr>
        <w:t xml:space="preserve"> </w:t>
      </w:r>
      <w:r w:rsidRPr="00511AB2">
        <w:rPr>
          <w:rFonts w:ascii="Times New Roman" w:hAnsi="Times New Roman"/>
          <w:sz w:val="24"/>
          <w:szCs w:val="24"/>
        </w:rPr>
        <w:t>параметрів</w:t>
      </w:r>
      <w:r w:rsidR="00511AB2" w:rsidRPr="00511AB2">
        <w:rPr>
          <w:rFonts w:ascii="Times New Roman" w:hAnsi="Times New Roman"/>
          <w:sz w:val="24"/>
          <w:szCs w:val="24"/>
        </w:rPr>
        <w:t xml:space="preserve"> </w:t>
      </w:r>
      <w:r w:rsidRPr="00511AB2">
        <w:rPr>
          <w:rFonts w:ascii="Times New Roman" w:hAnsi="Times New Roman"/>
          <w:sz w:val="24"/>
          <w:szCs w:val="24"/>
        </w:rPr>
        <w:t xml:space="preserve">системи захисту від </w:t>
      </w:r>
      <w:proofErr w:type="spellStart"/>
      <w:r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Pr="00511AB2">
        <w:rPr>
          <w:rFonts w:ascii="Times New Roman" w:hAnsi="Times New Roman"/>
          <w:sz w:val="24"/>
          <w:szCs w:val="24"/>
        </w:rPr>
        <w:t xml:space="preserve">-атак; </w:t>
      </w:r>
    </w:p>
    <w:p w:rsidR="00C150D3" w:rsidRPr="00511AB2" w:rsidRDefault="00BC4CA0" w:rsidP="00511AB2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 xml:space="preserve">– створення механізмів фільтрації за ознаками списків ІР-адрес, географічного розташування, списками дозволених/заборонених протоколів. </w:t>
      </w:r>
    </w:p>
    <w:p w:rsidR="00BA5DA4" w:rsidRPr="00511AB2" w:rsidRDefault="00BA5DA4">
      <w:pPr>
        <w:pStyle w:val="a3"/>
        <w:spacing w:after="0"/>
        <w:ind w:left="0" w:firstLine="282"/>
        <w:jc w:val="both"/>
        <w:rPr>
          <w:rFonts w:ascii="Times New Roman" w:hAnsi="Times New Roman"/>
          <w:sz w:val="24"/>
          <w:szCs w:val="24"/>
        </w:rPr>
      </w:pPr>
    </w:p>
    <w:p w:rsidR="002013F5" w:rsidRPr="00511AB2" w:rsidRDefault="004B19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Обґрунтування розміру бюджетного призначення:</w:t>
      </w:r>
    </w:p>
    <w:p w:rsidR="002013F5" w:rsidRPr="00511AB2" w:rsidRDefault="004B198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закупівлі: «</w:t>
      </w:r>
      <w:r w:rsidR="00BA5DA4" w:rsidRPr="00511AB2">
        <w:rPr>
          <w:rFonts w:ascii="Times New Roman" w:hAnsi="Times New Roman"/>
          <w:sz w:val="24"/>
          <w:szCs w:val="24"/>
        </w:rPr>
        <w:t xml:space="preserve">Надання послуг з захищеного доступу до мережі Інтернет та захисту від </w:t>
      </w:r>
      <w:proofErr w:type="spellStart"/>
      <w:r w:rsidR="00BA5DA4" w:rsidRPr="00511AB2">
        <w:rPr>
          <w:rFonts w:ascii="Times New Roman" w:hAnsi="Times New Roman"/>
          <w:sz w:val="24"/>
          <w:szCs w:val="24"/>
        </w:rPr>
        <w:t>DDoS</w:t>
      </w:r>
      <w:proofErr w:type="spellEnd"/>
      <w:r w:rsidR="00BA5DA4" w:rsidRPr="00511AB2">
        <w:rPr>
          <w:rFonts w:ascii="Times New Roman" w:hAnsi="Times New Roman"/>
          <w:sz w:val="24"/>
          <w:szCs w:val="24"/>
        </w:rPr>
        <w:t xml:space="preserve"> атак за кодом ДК 021:2015: 72410000-7 - Послуги провайдерів</w:t>
      </w:r>
      <w:r w:rsidRPr="00511AB2">
        <w:rPr>
          <w:rFonts w:ascii="Times New Roman" w:hAnsi="Times New Roman"/>
          <w:sz w:val="24"/>
          <w:szCs w:val="24"/>
        </w:rPr>
        <w:t>»</w:t>
      </w:r>
      <w:r w:rsidR="00C150D3" w:rsidRPr="00511AB2">
        <w:rPr>
          <w:rFonts w:ascii="Times New Roman" w:hAnsi="Times New Roman"/>
          <w:sz w:val="24"/>
          <w:szCs w:val="24"/>
        </w:rPr>
        <w:t xml:space="preserve"> визначено</w:t>
      </w:r>
      <w:r w:rsidRPr="00511AB2">
        <w:rPr>
          <w:rFonts w:ascii="Times New Roman" w:hAnsi="Times New Roman"/>
          <w:sz w:val="24"/>
          <w:szCs w:val="24"/>
        </w:rPr>
        <w:t xml:space="preserve"> відповідно до проекту розрахунку видатків до кошторису на 2023 рік Міністерства фінансів України за КПКВК 3501010.</w:t>
      </w:r>
    </w:p>
    <w:p w:rsidR="002013F5" w:rsidRPr="00511AB2" w:rsidRDefault="002013F5">
      <w:pPr>
        <w:widowControl w:val="0"/>
        <w:tabs>
          <w:tab w:val="left" w:pos="426"/>
        </w:tabs>
        <w:spacing w:before="2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013F5" w:rsidRPr="00511AB2" w:rsidRDefault="004B198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11AB2">
        <w:rPr>
          <w:rFonts w:ascii="Times New Roman" w:hAnsi="Times New Roman"/>
          <w:b/>
          <w:sz w:val="24"/>
          <w:szCs w:val="24"/>
        </w:rPr>
        <w:t>Обґрунтування очікуваної вартості закупівлі:</w:t>
      </w:r>
    </w:p>
    <w:p w:rsidR="002013F5" w:rsidRPr="00511AB2" w:rsidRDefault="004B19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AB2">
        <w:rPr>
          <w:rFonts w:ascii="Times New Roman" w:hAnsi="Times New Roman"/>
          <w:sz w:val="24"/>
          <w:szCs w:val="24"/>
          <w:lang w:eastAsia="ru-RU"/>
        </w:rPr>
        <w:t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2013F5" w:rsidRPr="00511AB2" w:rsidRDefault="004B19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AB2">
        <w:rPr>
          <w:rFonts w:ascii="Times New Roman" w:hAnsi="Times New Roman"/>
          <w:sz w:val="24"/>
          <w:szCs w:val="24"/>
          <w:lang w:eastAsia="ru-RU"/>
        </w:rPr>
        <w:t xml:space="preserve">Метод, що застосовано відповідно до Методики: </w:t>
      </w:r>
      <w:r w:rsidRPr="00511AB2">
        <w:rPr>
          <w:rFonts w:ascii="Times New Roman" w:hAnsi="Times New Roman"/>
          <w:b/>
          <w:sz w:val="24"/>
          <w:szCs w:val="24"/>
          <w:lang w:eastAsia="ru-RU"/>
        </w:rPr>
        <w:t>Метод порівняння ринкових цін</w:t>
      </w:r>
      <w:r w:rsidRPr="00511AB2">
        <w:rPr>
          <w:rFonts w:ascii="Times New Roman" w:hAnsi="Times New Roman"/>
          <w:sz w:val="24"/>
          <w:szCs w:val="24"/>
          <w:lang w:eastAsia="ru-RU"/>
        </w:rPr>
        <w:t>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2013F5" w:rsidRPr="00511AB2" w:rsidRDefault="004B19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AB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Згідно із застосованим методом було </w:t>
      </w:r>
      <w:r w:rsidRPr="00511AB2">
        <w:rPr>
          <w:rFonts w:ascii="Times New Roman" w:hAnsi="Times New Roman"/>
          <w:b/>
          <w:sz w:val="24"/>
          <w:szCs w:val="24"/>
          <w:lang w:eastAsia="ru-RU"/>
        </w:rPr>
        <w:t xml:space="preserve">направлено запити цінових пропозицій до </w:t>
      </w:r>
      <w:r w:rsidRPr="00511AB2">
        <w:rPr>
          <w:rFonts w:ascii="Times New Roman" w:hAnsi="Times New Roman"/>
          <w:b/>
          <w:sz w:val="24"/>
          <w:szCs w:val="24"/>
          <w:u w:val="single"/>
          <w:lang w:eastAsia="ru-RU"/>
        </w:rPr>
        <w:t>трьох</w:t>
      </w:r>
      <w:r w:rsidRPr="00511AB2">
        <w:rPr>
          <w:rFonts w:ascii="Times New Roman" w:hAnsi="Times New Roman"/>
          <w:b/>
          <w:sz w:val="24"/>
          <w:szCs w:val="24"/>
          <w:lang w:eastAsia="ru-RU"/>
        </w:rPr>
        <w:t xml:space="preserve"> учасників ринку</w:t>
      </w:r>
      <w:r w:rsidRPr="00511AB2">
        <w:rPr>
          <w:rFonts w:ascii="Times New Roman" w:hAnsi="Times New Roman"/>
          <w:sz w:val="24"/>
          <w:szCs w:val="24"/>
          <w:lang w:eastAsia="ru-RU"/>
        </w:rPr>
        <w:t>, які є уповноваженими розповсюджувачами послуг відповідно до предмета закупівлі та отримано відповідні комерційні пропозиції:</w:t>
      </w:r>
    </w:p>
    <w:p w:rsidR="002013F5" w:rsidRPr="00511AB2" w:rsidRDefault="002013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2552"/>
      </w:tblGrid>
      <w:tr w:rsidR="00BA5DA4" w:rsidRPr="00511AB2" w:rsidTr="007312D6">
        <w:tc>
          <w:tcPr>
            <w:tcW w:w="56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3261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Постачальник</w:t>
            </w:r>
          </w:p>
        </w:tc>
        <w:tc>
          <w:tcPr>
            <w:tcW w:w="2551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Ціна пропозиції</w:t>
            </w:r>
            <w:r w:rsidR="001F4F65">
              <w:rPr>
                <w:color w:val="000000" w:themeColor="text1"/>
                <w:sz w:val="24"/>
                <w:szCs w:val="24"/>
                <w:lang w:val="uk-UA"/>
              </w:rPr>
              <w:t>/ місяць</w:t>
            </w: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255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Дата надання пропозиції</w:t>
            </w:r>
          </w:p>
        </w:tc>
      </w:tr>
      <w:tr w:rsidR="00BA5DA4" w:rsidRPr="00511AB2" w:rsidTr="007312D6">
        <w:tc>
          <w:tcPr>
            <w:tcW w:w="56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1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ПрАТ«ДАТАГРУП</w:t>
            </w:r>
            <w:proofErr w:type="spellEnd"/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1" w:type="dxa"/>
          </w:tcPr>
          <w:p w:rsidR="00BA5DA4" w:rsidRPr="00511AB2" w:rsidRDefault="000523E3" w:rsidP="007312D6">
            <w:pPr>
              <w:pStyle w:val="a3"/>
              <w:tabs>
                <w:tab w:val="left" w:pos="851"/>
                <w:tab w:val="left" w:pos="993"/>
              </w:tabs>
              <w:ind w:left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64 500,00</w:t>
            </w:r>
          </w:p>
        </w:tc>
        <w:tc>
          <w:tcPr>
            <w:tcW w:w="2552" w:type="dxa"/>
          </w:tcPr>
          <w:p w:rsidR="00BA5DA4" w:rsidRPr="00511AB2" w:rsidRDefault="000523E3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04.01.2023</w:t>
            </w:r>
          </w:p>
        </w:tc>
      </w:tr>
      <w:tr w:rsidR="00BA5DA4" w:rsidRPr="00511AB2" w:rsidTr="007312D6">
        <w:tc>
          <w:tcPr>
            <w:tcW w:w="56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1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ТОВ «ГІГАТРАНС Україна»</w:t>
            </w:r>
          </w:p>
        </w:tc>
        <w:tc>
          <w:tcPr>
            <w:tcW w:w="2551" w:type="dxa"/>
          </w:tcPr>
          <w:p w:rsidR="00BA5DA4" w:rsidRPr="00511AB2" w:rsidRDefault="000523E3" w:rsidP="007312D6">
            <w:pPr>
              <w:pStyle w:val="a3"/>
              <w:tabs>
                <w:tab w:val="left" w:pos="851"/>
                <w:tab w:val="left" w:pos="993"/>
              </w:tabs>
              <w:ind w:left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60 272,00</w:t>
            </w:r>
          </w:p>
        </w:tc>
        <w:tc>
          <w:tcPr>
            <w:tcW w:w="2552" w:type="dxa"/>
          </w:tcPr>
          <w:p w:rsidR="00BA5DA4" w:rsidRPr="00511AB2" w:rsidRDefault="000523E3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04.01.2023</w:t>
            </w:r>
          </w:p>
        </w:tc>
      </w:tr>
      <w:tr w:rsidR="00BA5DA4" w:rsidRPr="00511AB2" w:rsidTr="007312D6">
        <w:tc>
          <w:tcPr>
            <w:tcW w:w="56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1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ТОВ «АДАМАНТ»</w:t>
            </w:r>
          </w:p>
        </w:tc>
        <w:tc>
          <w:tcPr>
            <w:tcW w:w="2551" w:type="dxa"/>
          </w:tcPr>
          <w:p w:rsidR="00BA5DA4" w:rsidRPr="00511AB2" w:rsidRDefault="00C24888" w:rsidP="007312D6">
            <w:pPr>
              <w:pStyle w:val="a3"/>
              <w:tabs>
                <w:tab w:val="left" w:pos="851"/>
                <w:tab w:val="left" w:pos="993"/>
              </w:tabs>
              <w:ind w:left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70 500,00</w:t>
            </w:r>
          </w:p>
        </w:tc>
        <w:tc>
          <w:tcPr>
            <w:tcW w:w="2552" w:type="dxa"/>
          </w:tcPr>
          <w:p w:rsidR="00BA5DA4" w:rsidRPr="00511AB2" w:rsidRDefault="00BA5DA4" w:rsidP="007312D6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1AB2">
              <w:rPr>
                <w:color w:val="000000" w:themeColor="text1"/>
                <w:sz w:val="24"/>
                <w:szCs w:val="24"/>
                <w:lang w:val="uk-UA"/>
              </w:rPr>
              <w:t>03.01.2023</w:t>
            </w:r>
          </w:p>
        </w:tc>
      </w:tr>
    </w:tbl>
    <w:p w:rsidR="002013F5" w:rsidRPr="00511AB2" w:rsidRDefault="002013F5" w:rsidP="007F06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13F5" w:rsidRPr="00511AB2" w:rsidRDefault="004B198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AB2">
        <w:rPr>
          <w:rFonts w:ascii="Times New Roman" w:hAnsi="Times New Roman"/>
          <w:sz w:val="24"/>
          <w:szCs w:val="24"/>
        </w:rPr>
        <w:t>Керуючись Методикою, очікувана вартість</w:t>
      </w:r>
      <w:r w:rsidRPr="00511AB2">
        <w:rPr>
          <w:rFonts w:ascii="Times New Roman" w:hAnsi="Times New Roman"/>
          <w:color w:val="000000" w:themeColor="text1"/>
          <w:sz w:val="24"/>
          <w:szCs w:val="24"/>
        </w:rPr>
        <w:t xml:space="preserve"> предмета закупівлі може становити </w:t>
      </w:r>
      <w:r w:rsidR="00BA5DA4" w:rsidRPr="00511AB2">
        <w:rPr>
          <w:rFonts w:ascii="Times New Roman" w:hAnsi="Times New Roman"/>
          <w:color w:val="000000" w:themeColor="text1"/>
          <w:sz w:val="24"/>
          <w:szCs w:val="24"/>
        </w:rPr>
        <w:t>716</w:t>
      </w:r>
      <w:r w:rsidRPr="00511AB2">
        <w:rPr>
          <w:rFonts w:ascii="Times New Roman" w:hAnsi="Times New Roman"/>
          <w:color w:val="000000" w:themeColor="text1"/>
          <w:sz w:val="24"/>
          <w:szCs w:val="24"/>
        </w:rPr>
        <w:t xml:space="preserve"> 000,00 грн, </w:t>
      </w:r>
      <w:r w:rsidRPr="00511AB2">
        <w:rPr>
          <w:rFonts w:ascii="Times New Roman" w:hAnsi="Times New Roman"/>
          <w:sz w:val="24"/>
          <w:szCs w:val="24"/>
        </w:rPr>
        <w:t>що відповідає розміру бюджетного призначення.</w:t>
      </w:r>
    </w:p>
    <w:sectPr w:rsidR="002013F5" w:rsidRPr="00511AB2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480"/>
    <w:multiLevelType w:val="multilevel"/>
    <w:tmpl w:val="A2E23A42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1" w15:restartNumberingAfterBreak="0">
    <w:nsid w:val="371972DA"/>
    <w:multiLevelType w:val="hybridMultilevel"/>
    <w:tmpl w:val="766436EC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F5"/>
    <w:rsid w:val="000523E3"/>
    <w:rsid w:val="001F4F65"/>
    <w:rsid w:val="002013F5"/>
    <w:rsid w:val="004B1984"/>
    <w:rsid w:val="00511AB2"/>
    <w:rsid w:val="0064711A"/>
    <w:rsid w:val="00717E54"/>
    <w:rsid w:val="007B7B17"/>
    <w:rsid w:val="007D3965"/>
    <w:rsid w:val="007F0639"/>
    <w:rsid w:val="008547FF"/>
    <w:rsid w:val="00905E49"/>
    <w:rsid w:val="00936AE9"/>
    <w:rsid w:val="009E6F15"/>
    <w:rsid w:val="00BA5DA4"/>
    <w:rsid w:val="00BC4CA0"/>
    <w:rsid w:val="00C150D3"/>
    <w:rsid w:val="00C24888"/>
    <w:rsid w:val="00E5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4C47"/>
  <w15:docId w15:val="{463701F6-FC02-42A8-8A54-BB115AC2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4D7F-3EA2-443E-AB62-4F3B1B4D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Ярощук Ірина Вікторівна</cp:lastModifiedBy>
  <cp:revision>19</cp:revision>
  <cp:lastPrinted>2023-01-23T12:37:00Z</cp:lastPrinted>
  <dcterms:created xsi:type="dcterms:W3CDTF">2022-12-09T10:26:00Z</dcterms:created>
  <dcterms:modified xsi:type="dcterms:W3CDTF">2023-01-24T13:24:00Z</dcterms:modified>
</cp:coreProperties>
</file>