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1" w:rsidRPr="001F161B" w:rsidRDefault="001F161B" w:rsidP="001F16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61B">
        <w:rPr>
          <w:rFonts w:ascii="Times New Roman" w:hAnsi="Times New Roman" w:cs="Times New Roman"/>
          <w:b/>
          <w:sz w:val="26"/>
          <w:szCs w:val="26"/>
        </w:rPr>
        <w:t>Обґрунтування</w:t>
      </w:r>
    </w:p>
    <w:p w:rsidR="001F161B" w:rsidRPr="001F161B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61B">
        <w:rPr>
          <w:rFonts w:ascii="Times New Roman" w:hAnsi="Times New Roman" w:cs="Times New Roman"/>
          <w:b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F161B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(відповідно до пункту 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1F161B" w:rsidRDefault="001F161B" w:rsidP="001F161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161B" w:rsidRDefault="001F161B" w:rsidP="00DC37B5">
      <w:pPr>
        <w:pStyle w:val="a3"/>
        <w:numPr>
          <w:ilvl w:val="0"/>
          <w:numId w:val="1"/>
        </w:numPr>
        <w:spacing w:after="0"/>
        <w:ind w:left="142" w:firstLine="20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6D3FF6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Міністерство фінансів України</w:t>
      </w:r>
    </w:p>
    <w:p w:rsidR="006D3FF6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01008, м. Київ, вул. Грушевського, 12/2,</w:t>
      </w:r>
    </w:p>
    <w:p w:rsidR="006D3FF6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за ЄДРПОУ 00013480</w:t>
      </w:r>
    </w:p>
    <w:p w:rsidR="006D3FF6" w:rsidRDefault="006D3FF6" w:rsidP="006D3FF6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категорія замовника – орган державної влади.</w:t>
      </w:r>
    </w:p>
    <w:p w:rsidR="001F161B" w:rsidRDefault="00FB3C91" w:rsidP="00DC37B5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6D3FF6" w:rsidRPr="006D3FF6" w:rsidRDefault="006D3FF6" w:rsidP="00DC37B5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6D3FF6">
        <w:rPr>
          <w:rFonts w:ascii="Times New Roman" w:hAnsi="Times New Roman" w:cs="Times New Roman"/>
          <w:sz w:val="26"/>
          <w:szCs w:val="26"/>
        </w:rPr>
        <w:t xml:space="preserve">             Лот 1: </w:t>
      </w:r>
      <w:r w:rsidRPr="006D3F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послуги зі страхування автомобілів КАСКО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6D3FF6">
        <w:rPr>
          <w:rFonts w:ascii="Times New Roman" w:hAnsi="Times New Roman" w:cs="Times New Roman"/>
          <w:sz w:val="26"/>
          <w:szCs w:val="26"/>
        </w:rPr>
        <w:t xml:space="preserve">Кодом ДК 021:2015: </w:t>
      </w:r>
      <w:r w:rsidRPr="006D3FF6">
        <w:rPr>
          <w:rFonts w:ascii="Times New Roman" w:hAnsi="Times New Roman" w:cs="Times New Roman"/>
          <w:spacing w:val="-6"/>
          <w:sz w:val="26"/>
          <w:szCs w:val="26"/>
        </w:rPr>
        <w:t>66510000-8 Страхові</w:t>
      </w:r>
      <w:r w:rsidRPr="006D3FF6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D3FF6">
        <w:rPr>
          <w:rFonts w:ascii="Times New Roman" w:hAnsi="Times New Roman" w:cs="Times New Roman"/>
          <w:spacing w:val="-5"/>
          <w:sz w:val="26"/>
          <w:szCs w:val="26"/>
        </w:rPr>
        <w:t>послуги</w:t>
      </w:r>
    </w:p>
    <w:p w:rsidR="006D3FF6" w:rsidRDefault="006D3FF6" w:rsidP="00DC37B5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hanging="142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3FF6">
        <w:rPr>
          <w:rFonts w:ascii="Times New Roman" w:hAnsi="Times New Roman" w:cs="Times New Roman"/>
          <w:sz w:val="26"/>
          <w:szCs w:val="26"/>
        </w:rPr>
        <w:t xml:space="preserve">Лот 2: послуги страхування цивільно-правової відповідальності власників транспортних засобів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6D3FF6">
        <w:rPr>
          <w:rFonts w:ascii="Times New Roman" w:hAnsi="Times New Roman" w:cs="Times New Roman"/>
          <w:sz w:val="26"/>
          <w:szCs w:val="26"/>
        </w:rPr>
        <w:t xml:space="preserve">Кодом ДК 021:2015: </w:t>
      </w:r>
      <w:r w:rsidRPr="006D3FF6">
        <w:rPr>
          <w:rFonts w:ascii="Times New Roman" w:hAnsi="Times New Roman" w:cs="Times New Roman"/>
          <w:spacing w:val="-6"/>
          <w:sz w:val="26"/>
          <w:szCs w:val="26"/>
        </w:rPr>
        <w:t>66510000-8 Страхові</w:t>
      </w:r>
      <w:r w:rsidRPr="006D3FF6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D3FF6">
        <w:rPr>
          <w:rFonts w:ascii="Times New Roman" w:hAnsi="Times New Roman" w:cs="Times New Roman"/>
          <w:spacing w:val="-5"/>
          <w:sz w:val="26"/>
          <w:szCs w:val="26"/>
        </w:rPr>
        <w:t>послуги</w:t>
      </w:r>
      <w:r w:rsidR="00813952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813952" w:rsidRPr="00813952" w:rsidRDefault="00813952" w:rsidP="0081395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3952">
        <w:rPr>
          <w:rFonts w:ascii="Times New Roman" w:eastAsia="Times New Roman" w:hAnsi="Times New Roman"/>
          <w:b/>
          <w:sz w:val="26"/>
          <w:szCs w:val="26"/>
          <w:lang w:eastAsia="ru-RU"/>
        </w:rPr>
        <w:t>Ідентифікатор закупівлі: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bookmarkStart w:id="0" w:name="_GoBack"/>
      <w:r w:rsidRPr="00813952">
        <w:rPr>
          <w:rFonts w:ascii="Times New Roman" w:eastAsia="Times New Roman" w:hAnsi="Times New Roman"/>
          <w:sz w:val="26"/>
          <w:szCs w:val="26"/>
          <w:lang w:val="en-US" w:eastAsia="ru-RU"/>
        </w:rPr>
        <w:t>UA</w:t>
      </w:r>
      <w:r w:rsidRPr="00813952">
        <w:rPr>
          <w:rFonts w:ascii="Times New Roman" w:eastAsia="Times New Roman" w:hAnsi="Times New Roman"/>
          <w:sz w:val="26"/>
          <w:szCs w:val="26"/>
          <w:lang w:eastAsia="ru-RU"/>
        </w:rPr>
        <w:t>-2022-01-25-002943-</w:t>
      </w:r>
      <w:r w:rsidRPr="00813952">
        <w:rPr>
          <w:rFonts w:ascii="Times New Roman" w:eastAsia="Times New Roman" w:hAnsi="Times New Roman"/>
          <w:sz w:val="26"/>
          <w:szCs w:val="26"/>
          <w:lang w:val="en-US" w:eastAsia="ru-RU"/>
        </w:rPr>
        <w:t>a</w:t>
      </w:r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13952" w:rsidRPr="00813952" w:rsidRDefault="00FB3C91" w:rsidP="00813952">
      <w:pPr>
        <w:pStyle w:val="a3"/>
        <w:numPr>
          <w:ilvl w:val="0"/>
          <w:numId w:val="1"/>
        </w:numPr>
        <w:spacing w:after="0"/>
        <w:ind w:left="142" w:firstLine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закупівлі:</w:t>
      </w:r>
    </w:p>
    <w:p w:rsidR="00813952" w:rsidRDefault="00813952" w:rsidP="00813952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13952">
        <w:rPr>
          <w:rFonts w:ascii="Times New Roman" w:hAnsi="Times New Roman" w:cs="Times New Roman"/>
          <w:sz w:val="26"/>
          <w:szCs w:val="26"/>
        </w:rPr>
        <w:t>Лот 1: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3952">
        <w:rPr>
          <w:rFonts w:ascii="Times New Roman" w:hAnsi="Times New Roman" w:cs="Times New Roman"/>
          <w:sz w:val="26"/>
          <w:szCs w:val="26"/>
        </w:rPr>
        <w:t xml:space="preserve">закупівля послуг зі страхування автомобілів КАСКО </w:t>
      </w:r>
      <w:r>
        <w:rPr>
          <w:rFonts w:ascii="Times New Roman" w:hAnsi="Times New Roman" w:cs="Times New Roman"/>
          <w:sz w:val="26"/>
          <w:szCs w:val="26"/>
        </w:rPr>
        <w:t xml:space="preserve">здійснюється </w:t>
      </w:r>
      <w:r w:rsidRPr="00813952">
        <w:rPr>
          <w:rFonts w:ascii="Times New Roman" w:hAnsi="Times New Roman" w:cs="Times New Roman"/>
          <w:sz w:val="26"/>
          <w:szCs w:val="26"/>
        </w:rPr>
        <w:t>з метою захисту транспортних засобів від ризиків ДТП, викрадення транспортних засобів та інших непередбачуваних обставин, які загрожують стану автомобілів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39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3C91" w:rsidRPr="00813952" w:rsidRDefault="00813952" w:rsidP="00813952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Лот 2: закупівля</w:t>
      </w:r>
      <w:r w:rsidRPr="00813952">
        <w:rPr>
          <w:rFonts w:ascii="Times New Roman" w:hAnsi="Times New Roman" w:cs="Times New Roman"/>
          <w:sz w:val="26"/>
          <w:szCs w:val="26"/>
        </w:rPr>
        <w:t xml:space="preserve"> послуг страхування цивільно-правової відповідальності </w:t>
      </w:r>
      <w:r>
        <w:rPr>
          <w:rFonts w:ascii="Times New Roman" w:hAnsi="Times New Roman" w:cs="Times New Roman"/>
          <w:sz w:val="26"/>
          <w:szCs w:val="26"/>
        </w:rPr>
        <w:t xml:space="preserve">власників транспортних засобів здійснюється відповідно до </w:t>
      </w:r>
      <w:r w:rsidRPr="00813952">
        <w:rPr>
          <w:rFonts w:ascii="Times New Roman" w:hAnsi="Times New Roman" w:cs="Times New Roman"/>
          <w:sz w:val="26"/>
          <w:szCs w:val="26"/>
        </w:rPr>
        <w:t xml:space="preserve"> ст. 7 Закону України «Про страхування» та відповідно до її положень, страхування цивільно - правової відповідальності власників наземних транспортних засобів є обов’язковим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3C91" w:rsidRDefault="00FB3C91" w:rsidP="001F16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Обґрунтування розміру бюджетного призначення:</w:t>
      </w:r>
    </w:p>
    <w:p w:rsidR="0072069F" w:rsidRDefault="00DC37B5" w:rsidP="0072069F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DC37B5">
        <w:rPr>
          <w:rFonts w:ascii="Times New Roman" w:hAnsi="Times New Roman" w:cs="Times New Roman"/>
          <w:sz w:val="26"/>
          <w:szCs w:val="26"/>
        </w:rPr>
        <w:t>Розмір бюджетного призначення</w:t>
      </w:r>
      <w:r>
        <w:rPr>
          <w:rFonts w:ascii="Times New Roman" w:hAnsi="Times New Roman" w:cs="Times New Roman"/>
          <w:sz w:val="26"/>
          <w:szCs w:val="26"/>
        </w:rPr>
        <w:t xml:space="preserve"> для</w:t>
      </w:r>
      <w:r w:rsidRPr="00DC37B5">
        <w:rPr>
          <w:rFonts w:ascii="Times New Roman" w:hAnsi="Times New Roman" w:cs="Times New Roman"/>
          <w:sz w:val="26"/>
          <w:szCs w:val="26"/>
        </w:rPr>
        <w:t xml:space="preserve"> предмета закупівлі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FF6">
        <w:rPr>
          <w:rFonts w:ascii="Times New Roman" w:hAnsi="Times New Roman" w:cs="Times New Roman"/>
          <w:sz w:val="26"/>
          <w:szCs w:val="26"/>
        </w:rPr>
        <w:t xml:space="preserve">Лот 1: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3FF6">
        <w:rPr>
          <w:rFonts w:ascii="Times New Roman" w:hAnsi="Times New Roman" w:cs="Times New Roman"/>
          <w:color w:val="000000" w:themeColor="text1"/>
          <w:sz w:val="26"/>
          <w:szCs w:val="26"/>
        </w:rPr>
        <w:t>послуги зі страхування автомобілів КАСКО</w:t>
      </w:r>
      <w:r w:rsidR="0072069F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,  </w:t>
      </w:r>
      <w:r w:rsidRPr="006D3FF6">
        <w:rPr>
          <w:rFonts w:ascii="Times New Roman" w:hAnsi="Times New Roman" w:cs="Times New Roman"/>
          <w:sz w:val="26"/>
          <w:szCs w:val="26"/>
        </w:rPr>
        <w:t xml:space="preserve">Лот 2: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D3FF6">
        <w:rPr>
          <w:rFonts w:ascii="Times New Roman" w:hAnsi="Times New Roman" w:cs="Times New Roman"/>
          <w:sz w:val="26"/>
          <w:szCs w:val="26"/>
        </w:rPr>
        <w:t>послуги страхування цивільно-правової відповідальності</w:t>
      </w:r>
      <w:r>
        <w:rPr>
          <w:rFonts w:ascii="Times New Roman" w:hAnsi="Times New Roman" w:cs="Times New Roman"/>
          <w:sz w:val="26"/>
          <w:szCs w:val="26"/>
        </w:rPr>
        <w:t xml:space="preserve"> власників транспортних засобів» </w:t>
      </w:r>
    </w:p>
    <w:p w:rsidR="00DC37B5" w:rsidRPr="00DC37B5" w:rsidRDefault="00DC37B5" w:rsidP="0072069F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відповідає розрахунку видатків до кошторису на</w:t>
      </w:r>
      <w:r w:rsidR="0072069F">
        <w:rPr>
          <w:rFonts w:ascii="Times New Roman" w:hAnsi="Times New Roman" w:cs="Times New Roman"/>
          <w:sz w:val="26"/>
          <w:szCs w:val="26"/>
        </w:rPr>
        <w:t xml:space="preserve"> 2022 рік Міністерства фінансів </w:t>
      </w:r>
      <w:r>
        <w:rPr>
          <w:rFonts w:ascii="Times New Roman" w:hAnsi="Times New Roman" w:cs="Times New Roman"/>
          <w:sz w:val="26"/>
          <w:szCs w:val="26"/>
        </w:rPr>
        <w:t xml:space="preserve">України </w:t>
      </w:r>
      <w:r w:rsidRPr="00DC37B5">
        <w:rPr>
          <w:rFonts w:ascii="Times New Roman" w:hAnsi="Times New Roman" w:cs="Times New Roman"/>
          <w:sz w:val="26"/>
          <w:szCs w:val="26"/>
        </w:rPr>
        <w:t>за КПКВК 3501010, КЕКВ 2240 «Оплата послуг (крім комунальних)».</w:t>
      </w:r>
    </w:p>
    <w:p w:rsidR="00FB3C91" w:rsidRDefault="00FB3C91" w:rsidP="001F16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Обґрунтування очікуваної вартості закупівлі:</w:t>
      </w:r>
    </w:p>
    <w:p w:rsidR="00DC37B5" w:rsidRPr="00DC37B5" w:rsidRDefault="00DC37B5" w:rsidP="00C26A8F">
      <w:pPr>
        <w:spacing w:after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DC37B5">
        <w:rPr>
          <w:rFonts w:ascii="Times New Roman" w:hAnsi="Times New Roman" w:cs="Times New Roman"/>
          <w:sz w:val="26"/>
          <w:szCs w:val="26"/>
        </w:rPr>
        <w:t>Очікувану вартість</w:t>
      </w:r>
      <w:r>
        <w:rPr>
          <w:rFonts w:ascii="Times New Roman" w:hAnsi="Times New Roman" w:cs="Times New Roman"/>
          <w:sz w:val="26"/>
          <w:szCs w:val="26"/>
        </w:rPr>
        <w:t xml:space="preserve"> закупівлі</w:t>
      </w:r>
      <w:r w:rsidRPr="00DC37B5">
        <w:rPr>
          <w:rFonts w:ascii="Times New Roman" w:hAnsi="Times New Roman" w:cs="Times New Roman"/>
          <w:sz w:val="26"/>
          <w:szCs w:val="26"/>
        </w:rPr>
        <w:t xml:space="preserve"> визначено</w:t>
      </w:r>
      <w:r>
        <w:rPr>
          <w:rFonts w:ascii="Times New Roman" w:hAnsi="Times New Roman" w:cs="Times New Roman"/>
          <w:sz w:val="26"/>
          <w:szCs w:val="26"/>
        </w:rPr>
        <w:t xml:space="preserve"> виходячи з потреб замовника і </w:t>
      </w:r>
      <w:r w:rsidR="00021A28">
        <w:rPr>
          <w:rFonts w:ascii="Times New Roman" w:hAnsi="Times New Roman" w:cs="Times New Roman"/>
          <w:sz w:val="26"/>
          <w:szCs w:val="26"/>
        </w:rPr>
        <w:t>шляхом аналізу цінової інформації та становить 170 754,00 грн, що відповідає розміру бюджетного призначення.</w:t>
      </w:r>
    </w:p>
    <w:sectPr w:rsidR="00DC37B5" w:rsidRPr="00DC37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7F60E4BA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371972DA"/>
    <w:multiLevelType w:val="hybridMultilevel"/>
    <w:tmpl w:val="2042C7E6"/>
    <w:lvl w:ilvl="0" w:tplc="4E6E3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21A28"/>
    <w:rsid w:val="00195B3A"/>
    <w:rsid w:val="001F161B"/>
    <w:rsid w:val="00612E79"/>
    <w:rsid w:val="006D3FF6"/>
    <w:rsid w:val="0072069F"/>
    <w:rsid w:val="00813952"/>
    <w:rsid w:val="0085385C"/>
    <w:rsid w:val="00C26A8F"/>
    <w:rsid w:val="00D30EEB"/>
    <w:rsid w:val="00D41C51"/>
    <w:rsid w:val="00DC37B5"/>
    <w:rsid w:val="00F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2A2D-A153-42C2-A810-36C1B33B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F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2C58-0742-400A-A0BF-B437EC58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cp:lastPrinted>2022-01-27T08:48:00Z</cp:lastPrinted>
  <dcterms:created xsi:type="dcterms:W3CDTF">2022-01-31T08:39:00Z</dcterms:created>
  <dcterms:modified xsi:type="dcterms:W3CDTF">2022-01-31T08:39:00Z</dcterms:modified>
</cp:coreProperties>
</file>