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6CAA" w14:textId="77777777" w:rsidR="00AC2914" w:rsidRPr="00183719" w:rsidRDefault="00AC2914" w:rsidP="007B5307">
      <w:pPr>
        <w:jc w:val="center"/>
        <w:rPr>
          <w:rFonts w:cs="Times New Roman"/>
          <w:b/>
          <w:color w:val="000000" w:themeColor="text1"/>
          <w:szCs w:val="24"/>
        </w:rPr>
      </w:pPr>
    </w:p>
    <w:p w14:paraId="340DA945" w14:textId="168003A4" w:rsidR="008121DE" w:rsidRPr="0077159A" w:rsidRDefault="0021756A" w:rsidP="007B5307">
      <w:pPr>
        <w:jc w:val="center"/>
        <w:rPr>
          <w:rFonts w:cs="Times New Roman"/>
          <w:b/>
          <w:color w:val="000000" w:themeColor="text1"/>
          <w:szCs w:val="24"/>
          <w:lang w:val="en-US"/>
        </w:rPr>
      </w:pPr>
      <w:r w:rsidRPr="0077159A">
        <w:rPr>
          <w:rFonts w:cs="Times New Roman"/>
          <w:b/>
          <w:color w:val="000000" w:themeColor="text1"/>
          <w:szCs w:val="24"/>
          <w:lang w:val="en-US"/>
        </w:rPr>
        <w:t>Terms of Reference</w:t>
      </w:r>
    </w:p>
    <w:p w14:paraId="38FBC9D3" w14:textId="6C38007C" w:rsidR="004E1AE7" w:rsidRDefault="008811D4" w:rsidP="008121DE">
      <w:pPr>
        <w:jc w:val="center"/>
        <w:rPr>
          <w:rFonts w:cs="Times New Roman"/>
          <w:b/>
          <w:color w:val="000000" w:themeColor="text1"/>
          <w:szCs w:val="24"/>
        </w:rPr>
      </w:pPr>
      <w:r w:rsidRPr="0092122E">
        <w:rPr>
          <w:rFonts w:cs="Times New Roman"/>
          <w:b/>
          <w:color w:val="000000" w:themeColor="text1"/>
          <w:szCs w:val="24"/>
          <w:lang w:val="en-US"/>
        </w:rPr>
        <w:t xml:space="preserve">Public Finance Management </w:t>
      </w:r>
      <w:r w:rsidR="006C66BB" w:rsidRPr="0092122E">
        <w:rPr>
          <w:rFonts w:cs="Times New Roman"/>
          <w:b/>
          <w:color w:val="000000" w:themeColor="text1"/>
          <w:szCs w:val="24"/>
          <w:lang w:val="en-US"/>
        </w:rPr>
        <w:t>Reform and Budget Expenditures Optimization</w:t>
      </w:r>
      <w:r w:rsidR="006C66BB">
        <w:rPr>
          <w:rFonts w:cs="Times New Roman"/>
          <w:b/>
          <w:color w:val="000000" w:themeColor="text1"/>
          <w:szCs w:val="24"/>
          <w:lang w:val="en-US"/>
        </w:rPr>
        <w:t xml:space="preserve"> </w:t>
      </w:r>
    </w:p>
    <w:p w14:paraId="4AD8AE81" w14:textId="4AB18B35" w:rsidR="008121DE" w:rsidRPr="0077159A" w:rsidRDefault="00FF1D83" w:rsidP="008121DE">
      <w:pPr>
        <w:jc w:val="center"/>
        <w:rPr>
          <w:rFonts w:cs="Times New Roman"/>
          <w:b/>
          <w:color w:val="000000" w:themeColor="text1"/>
          <w:szCs w:val="24"/>
          <w:lang w:val="en-US"/>
        </w:rPr>
      </w:pPr>
      <w:r w:rsidRPr="008811D4">
        <w:rPr>
          <w:rFonts w:cs="Times New Roman"/>
          <w:b/>
          <w:color w:val="000000" w:themeColor="text1"/>
          <w:szCs w:val="24"/>
          <w:lang w:val="en-US"/>
        </w:rPr>
        <w:t xml:space="preserve">Project Manager </w:t>
      </w:r>
      <w:r>
        <w:rPr>
          <w:rFonts w:cs="Times New Roman"/>
          <w:b/>
          <w:color w:val="000000" w:themeColor="text1"/>
          <w:szCs w:val="24"/>
          <w:lang w:val="en-US"/>
        </w:rPr>
        <w:t>(</w:t>
      </w:r>
      <w:r w:rsidR="0021756A" w:rsidRPr="008811D4">
        <w:rPr>
          <w:rFonts w:cs="Times New Roman"/>
          <w:b/>
          <w:color w:val="000000" w:themeColor="text1"/>
          <w:szCs w:val="24"/>
          <w:lang w:val="en-US"/>
        </w:rPr>
        <w:t>Category 2</w:t>
      </w:r>
      <w:r>
        <w:rPr>
          <w:rFonts w:cs="Times New Roman"/>
          <w:b/>
          <w:color w:val="000000" w:themeColor="text1"/>
          <w:szCs w:val="24"/>
          <w:lang w:val="en-US"/>
        </w:rPr>
        <w:t>)</w:t>
      </w:r>
    </w:p>
    <w:p w14:paraId="607B648B" w14:textId="77777777" w:rsidR="00AC2914" w:rsidRPr="0077159A" w:rsidRDefault="00AC2914" w:rsidP="008121DE">
      <w:pPr>
        <w:jc w:val="center"/>
        <w:rPr>
          <w:rFonts w:cs="Times New Roman"/>
          <w:b/>
          <w:color w:val="000000" w:themeColor="text1"/>
          <w:szCs w:val="24"/>
          <w:lang w:val="en-US"/>
        </w:rPr>
      </w:pPr>
    </w:p>
    <w:p w14:paraId="75AB5CE8" w14:textId="5F33744F" w:rsidR="008121DE" w:rsidRPr="0077159A" w:rsidRDefault="008121DE" w:rsidP="008121DE">
      <w:pPr>
        <w:pStyle w:val="a7"/>
        <w:numPr>
          <w:ilvl w:val="0"/>
          <w:numId w:val="1"/>
        </w:numPr>
        <w:spacing w:after="0" w:line="240" w:lineRule="auto"/>
        <w:contextualSpacing w:val="0"/>
        <w:jc w:val="both"/>
        <w:rPr>
          <w:rFonts w:cs="Times New Roman"/>
          <w:b/>
          <w:color w:val="000000" w:themeColor="text1"/>
          <w:szCs w:val="24"/>
        </w:rPr>
      </w:pPr>
      <w:r w:rsidRPr="0077159A">
        <w:rPr>
          <w:rFonts w:cs="Times New Roman"/>
          <w:b/>
          <w:color w:val="000000" w:themeColor="text1"/>
          <w:szCs w:val="24"/>
        </w:rPr>
        <w:t xml:space="preserve">Objective(s) and </w:t>
      </w:r>
      <w:r w:rsidR="00F30C38" w:rsidRPr="0077159A">
        <w:rPr>
          <w:rFonts w:cs="Times New Roman"/>
          <w:b/>
          <w:color w:val="000000" w:themeColor="text1"/>
          <w:szCs w:val="24"/>
        </w:rPr>
        <w:t>L</w:t>
      </w:r>
      <w:r w:rsidRPr="0077159A">
        <w:rPr>
          <w:rFonts w:cs="Times New Roman"/>
          <w:b/>
          <w:color w:val="000000" w:themeColor="text1"/>
          <w:szCs w:val="24"/>
        </w:rPr>
        <w:t>inkages to Reforms</w:t>
      </w:r>
    </w:p>
    <w:p w14:paraId="4C61AB57" w14:textId="77777777" w:rsidR="00A9230D" w:rsidRPr="0077159A" w:rsidRDefault="00A9230D" w:rsidP="00924CC1">
      <w:pPr>
        <w:pStyle w:val="a7"/>
        <w:spacing w:after="0" w:line="240" w:lineRule="auto"/>
        <w:ind w:left="360"/>
        <w:contextualSpacing w:val="0"/>
        <w:jc w:val="both"/>
        <w:rPr>
          <w:rFonts w:cs="Times New Roman"/>
          <w:b/>
          <w:color w:val="000000" w:themeColor="text1"/>
          <w:szCs w:val="24"/>
        </w:rPr>
      </w:pPr>
    </w:p>
    <w:p w14:paraId="390B8823" w14:textId="77777777" w:rsidR="00FF1D83" w:rsidRPr="004A34FC" w:rsidRDefault="00FF1D83" w:rsidP="00924CC1">
      <w:pPr>
        <w:spacing w:line="240" w:lineRule="auto"/>
        <w:jc w:val="both"/>
        <w:rPr>
          <w:rFonts w:eastAsia="Times New Roman" w:cs="Times New Roman"/>
          <w:color w:val="000000"/>
          <w:szCs w:val="24"/>
        </w:rPr>
      </w:pPr>
      <w:r w:rsidRPr="004A34FC">
        <w:rPr>
          <w:rFonts w:eastAsia="Times New Roman" w:cs="Times New Roman"/>
          <w:color w:val="000000"/>
          <w:szCs w:val="24"/>
        </w:rPr>
        <w:t xml:space="preserve">The Recovery and Reform Support Team (RST) at the </w:t>
      </w:r>
      <w:r w:rsidRPr="004A34FC">
        <w:rPr>
          <w:rFonts w:eastAsia="Times New Roman" w:cs="Times New Roman"/>
          <w:szCs w:val="24"/>
        </w:rPr>
        <w:t xml:space="preserve">Ministry of Finance of Ukraine </w:t>
      </w:r>
      <w:r w:rsidRPr="004A34FC">
        <w:rPr>
          <w:rFonts w:eastAsia="Times New Roman" w:cs="Times New Roman"/>
          <w:color w:val="000000"/>
          <w:szCs w:val="24"/>
        </w:rPr>
        <w:t>(</w:t>
      </w:r>
      <w:r w:rsidRPr="004A34FC">
        <w:rPr>
          <w:rFonts w:eastAsia="Times New Roman" w:cs="Times New Roman"/>
          <w:bCs/>
          <w:color w:val="000000"/>
          <w:szCs w:val="24"/>
        </w:rPr>
        <w:t>MoF</w:t>
      </w:r>
      <w:r w:rsidRPr="004A34FC">
        <w:rPr>
          <w:rFonts w:eastAsia="Times New Roman" w:cs="Times New Roman"/>
          <w:color w:val="000000"/>
          <w:szCs w:val="24"/>
        </w:rPr>
        <w:t>) is a group of Ukrainian professionals (non-civil servants) funded on a temporary basis through the Ukraine Recovery and Reform Architecture (URA)</w:t>
      </w:r>
      <w:r w:rsidRPr="004A34FC">
        <w:rPr>
          <w:rFonts w:eastAsia="Times New Roman" w:cs="Times New Roman"/>
          <w:color w:val="000000"/>
          <w:szCs w:val="24"/>
          <w:vertAlign w:val="superscript"/>
        </w:rPr>
        <w:footnoteReference w:id="1"/>
      </w:r>
      <w:r w:rsidRPr="004A34FC">
        <w:rPr>
          <w:rFonts w:eastAsia="Times New Roman" w:cs="Times New Roman"/>
          <w:color w:val="000000"/>
          <w:szCs w:val="24"/>
        </w:rPr>
        <w:t xml:space="preserve"> programme that provides targeted technical support and assists the Ministry in the design and implementation of priority reforms. </w:t>
      </w:r>
    </w:p>
    <w:p w14:paraId="66A9F1C6" w14:textId="21CF020A" w:rsidR="00401A95" w:rsidRPr="00ED15F1" w:rsidRDefault="00401A95" w:rsidP="00924CC1">
      <w:pPr>
        <w:spacing w:line="240" w:lineRule="auto"/>
        <w:jc w:val="both"/>
        <w:rPr>
          <w:rFonts w:eastAsia="Times New Roman" w:cs="Times New Roman"/>
          <w:szCs w:val="24"/>
        </w:rPr>
      </w:pPr>
      <w:r w:rsidRPr="004A34FC">
        <w:rPr>
          <w:rFonts w:eastAsia="Times New Roman" w:cs="Times New Roman"/>
          <w:color w:val="000000"/>
          <w:szCs w:val="24"/>
        </w:rPr>
        <w:t xml:space="preserve">The RST </w:t>
      </w:r>
      <w:r>
        <w:rPr>
          <w:rFonts w:eastAsia="Times New Roman" w:cs="Times New Roman"/>
          <w:color w:val="000000"/>
          <w:szCs w:val="24"/>
        </w:rPr>
        <w:t>helps address</w:t>
      </w:r>
      <w:r w:rsidRPr="004A34FC">
        <w:rPr>
          <w:rFonts w:eastAsia="Times New Roman" w:cs="Times New Roman"/>
          <w:color w:val="000000"/>
          <w:szCs w:val="24"/>
        </w:rPr>
        <w:t xml:space="preserve"> capacity gaps in the design and implementation of priority reform strategies and programmes, while strengthening links and partnerships between the Ministry’s priorities and relevant donor support.</w:t>
      </w:r>
      <w:r w:rsidRPr="004A34FC">
        <w:rPr>
          <w:rFonts w:eastAsia="Times New Roman" w:cs="Times New Roman"/>
          <w:szCs w:val="24"/>
        </w:rPr>
        <w:t xml:space="preserve"> </w:t>
      </w:r>
      <w:r>
        <w:rPr>
          <w:rFonts w:eastAsia="Times New Roman" w:cs="Times New Roman"/>
          <w:szCs w:val="24"/>
        </w:rPr>
        <w:t>It supports</w:t>
      </w:r>
      <w:r w:rsidRPr="004A34FC">
        <w:rPr>
          <w:rFonts w:eastAsia="Times New Roman" w:cs="Times New Roman"/>
          <w:szCs w:val="24"/>
        </w:rPr>
        <w:t xml:space="preserve"> the Ministry in </w:t>
      </w:r>
      <w:r>
        <w:rPr>
          <w:rFonts w:eastAsia="Times New Roman" w:cs="Times New Roman"/>
          <w:szCs w:val="24"/>
        </w:rPr>
        <w:t xml:space="preserve">advancing and </w:t>
      </w:r>
      <w:r w:rsidRPr="004A34FC">
        <w:rPr>
          <w:rFonts w:eastAsia="Times New Roman" w:cs="Times New Roman"/>
          <w:szCs w:val="24"/>
        </w:rPr>
        <w:t xml:space="preserve">coordinating </w:t>
      </w:r>
      <w:r w:rsidRPr="00ED15F1">
        <w:rPr>
          <w:rFonts w:eastAsia="Times New Roman" w:cs="Times New Roman"/>
          <w:szCs w:val="24"/>
        </w:rPr>
        <w:t>reforms in line with the European Commission's annual Enlargement Report on Ukraine and the Government of Ukraine's key strategic frameworks, including the Public Financial Management Reform Strategy 2026-2030 and the National Programme for the Adoption of the EU acquis.</w:t>
      </w:r>
    </w:p>
    <w:p w14:paraId="00EA6C91" w14:textId="77777777" w:rsidR="00924CC1" w:rsidRDefault="00FF1D83" w:rsidP="00924CC1">
      <w:pPr>
        <w:spacing w:line="240" w:lineRule="auto"/>
        <w:jc w:val="both"/>
        <w:rPr>
          <w:rFonts w:eastAsia="Times New Roman" w:cs="Times New Roman"/>
          <w:szCs w:val="24"/>
          <w:lang w:val="en-GB"/>
        </w:rPr>
      </w:pPr>
      <w:r w:rsidRPr="004A34FC">
        <w:rPr>
          <w:rFonts w:eastAsia="Times New Roman" w:cs="Times New Roman"/>
          <w:szCs w:val="24"/>
        </w:rPr>
        <w:t>The core competencies of the RST include:</w:t>
      </w:r>
    </w:p>
    <w:p w14:paraId="51119F5D" w14:textId="77777777" w:rsidR="00924CC1" w:rsidRDefault="00FF1D83" w:rsidP="00924CC1">
      <w:pPr>
        <w:pStyle w:val="a7"/>
        <w:numPr>
          <w:ilvl w:val="0"/>
          <w:numId w:val="17"/>
        </w:numPr>
        <w:spacing w:line="240" w:lineRule="auto"/>
        <w:jc w:val="both"/>
        <w:rPr>
          <w:rFonts w:eastAsia="Times New Roman" w:cs="Times New Roman"/>
          <w:szCs w:val="24"/>
        </w:rPr>
      </w:pPr>
      <w:r w:rsidRPr="00924CC1">
        <w:rPr>
          <w:rFonts w:eastAsia="Times New Roman" w:cs="Times New Roman"/>
          <w:szCs w:val="24"/>
        </w:rPr>
        <w:t>Economic and legal analysis (</w:t>
      </w:r>
      <w:r w:rsidR="00924CC1" w:rsidRPr="00924CC1">
        <w:rPr>
          <w:rFonts w:eastAsia="Times New Roman" w:cs="Times New Roman"/>
          <w:szCs w:val="24"/>
          <w:lang w:val="en-GB"/>
        </w:rPr>
        <w:t>formulation</w:t>
      </w:r>
      <w:r w:rsidRPr="00924CC1">
        <w:rPr>
          <w:rFonts w:eastAsia="Times New Roman" w:cs="Times New Roman"/>
          <w:szCs w:val="24"/>
        </w:rPr>
        <w:t xml:space="preserve"> of reform proposals supported by evidence-based analysis, preparation of policy and legal drafts, regulatory impact assessment etc.), and</w:t>
      </w:r>
    </w:p>
    <w:p w14:paraId="5E285CA6" w14:textId="30C001CB" w:rsidR="00FF1D83" w:rsidRPr="00924CC1" w:rsidRDefault="00FF1D83" w:rsidP="00924CC1">
      <w:pPr>
        <w:pStyle w:val="a7"/>
        <w:numPr>
          <w:ilvl w:val="0"/>
          <w:numId w:val="17"/>
        </w:numPr>
        <w:spacing w:line="240" w:lineRule="auto"/>
        <w:jc w:val="both"/>
        <w:rPr>
          <w:rFonts w:eastAsia="Times New Roman" w:cs="Times New Roman"/>
          <w:szCs w:val="24"/>
        </w:rPr>
      </w:pPr>
      <w:r w:rsidRPr="00924CC1">
        <w:rPr>
          <w:rFonts w:eastAsia="Times New Roman" w:cs="Times New Roman"/>
          <w:szCs w:val="24"/>
        </w:rPr>
        <w:t xml:space="preserve">Reform </w:t>
      </w:r>
      <w:proofErr w:type="spellStart"/>
      <w:r w:rsidRPr="00924CC1">
        <w:rPr>
          <w:rFonts w:eastAsia="Times New Roman" w:cs="Times New Roman"/>
          <w:szCs w:val="24"/>
        </w:rPr>
        <w:t>programme</w:t>
      </w:r>
      <w:proofErr w:type="spellEnd"/>
      <w:r w:rsidRPr="00924CC1">
        <w:rPr>
          <w:rFonts w:eastAsia="Times New Roman" w:cs="Times New Roman"/>
          <w:szCs w:val="24"/>
        </w:rPr>
        <w:t xml:space="preserve"> planning, implementation and coordination (incl. performance indicators, progress reports, </w:t>
      </w:r>
      <w:proofErr w:type="spellStart"/>
      <w:r w:rsidRPr="00924CC1">
        <w:rPr>
          <w:rFonts w:eastAsia="Times New Roman" w:cs="Times New Roman"/>
          <w:szCs w:val="24"/>
        </w:rPr>
        <w:t>programme</w:t>
      </w:r>
      <w:proofErr w:type="spellEnd"/>
      <w:r w:rsidRPr="00924CC1">
        <w:rPr>
          <w:rFonts w:eastAsia="Times New Roman" w:cs="Times New Roman"/>
          <w:szCs w:val="24"/>
        </w:rPr>
        <w:t xml:space="preserve"> management, monitoring and coordination, project proposals preparation etc.). </w:t>
      </w:r>
    </w:p>
    <w:p w14:paraId="7C3001F4" w14:textId="07B92C00" w:rsidR="003A39B0" w:rsidRDefault="003A39B0" w:rsidP="00924CC1">
      <w:pPr>
        <w:spacing w:after="0" w:line="240" w:lineRule="auto"/>
        <w:jc w:val="both"/>
        <w:rPr>
          <w:rFonts w:cs="Times New Roman"/>
          <w:color w:val="000000" w:themeColor="text1"/>
          <w:szCs w:val="24"/>
          <w:lang w:val="en-US"/>
        </w:rPr>
      </w:pPr>
      <w:r w:rsidRPr="003A39B0">
        <w:rPr>
          <w:rFonts w:cs="Times New Roman"/>
          <w:color w:val="000000" w:themeColor="text1"/>
          <w:szCs w:val="24"/>
          <w:lang w:val="en-US"/>
        </w:rPr>
        <w:t xml:space="preserve">Strong and effective Public Finance Management (PFM) system is essential for Ukraine to ensure sustainable economic development and efficient public service delivery, as well as </w:t>
      </w:r>
      <w:r w:rsidR="00FF1D83">
        <w:rPr>
          <w:rFonts w:cs="Times New Roman"/>
          <w:color w:val="000000" w:themeColor="text1"/>
          <w:szCs w:val="24"/>
          <w:lang w:val="en-US"/>
        </w:rPr>
        <w:t xml:space="preserve">to </w:t>
      </w:r>
      <w:r w:rsidRPr="003A39B0">
        <w:rPr>
          <w:rFonts w:cs="Times New Roman"/>
          <w:color w:val="000000" w:themeColor="text1"/>
          <w:szCs w:val="24"/>
          <w:lang w:val="en-US"/>
        </w:rPr>
        <w:t>create a basis and stimulus for reforms in other areas.</w:t>
      </w:r>
    </w:p>
    <w:p w14:paraId="0E40589F" w14:textId="2E7A7B52" w:rsidR="003A39B0" w:rsidRPr="004E1AE7" w:rsidRDefault="003A39B0" w:rsidP="00924CC1">
      <w:pPr>
        <w:spacing w:after="0" w:line="240" w:lineRule="auto"/>
        <w:jc w:val="both"/>
        <w:rPr>
          <w:rFonts w:cs="Times New Roman"/>
          <w:color w:val="000000" w:themeColor="text1"/>
          <w:szCs w:val="24"/>
          <w:lang w:val="en-US"/>
        </w:rPr>
      </w:pPr>
    </w:p>
    <w:p w14:paraId="7AB34D62" w14:textId="49F71357" w:rsidR="003A39B0" w:rsidRDefault="003A39B0" w:rsidP="00924CC1">
      <w:pPr>
        <w:spacing w:after="0" w:line="240" w:lineRule="auto"/>
        <w:jc w:val="both"/>
        <w:rPr>
          <w:rFonts w:cs="Times New Roman"/>
          <w:szCs w:val="24"/>
          <w:lang w:val="en-US"/>
        </w:rPr>
      </w:pPr>
      <w:r w:rsidRPr="003A39B0">
        <w:rPr>
          <w:rFonts w:cs="Times New Roman"/>
          <w:color w:val="000000" w:themeColor="text1"/>
          <w:szCs w:val="24"/>
          <w:lang w:val="en-US"/>
        </w:rPr>
        <w:t xml:space="preserve">Consulting services under this </w:t>
      </w:r>
      <w:r w:rsidR="00FF1D83">
        <w:rPr>
          <w:rFonts w:cs="Times New Roman"/>
          <w:color w:val="000000" w:themeColor="text1"/>
          <w:szCs w:val="24"/>
          <w:lang w:val="en-US"/>
        </w:rPr>
        <w:t>assignment</w:t>
      </w:r>
      <w:r w:rsidR="00FF1D83" w:rsidRPr="003A39B0">
        <w:rPr>
          <w:rFonts w:cs="Times New Roman"/>
          <w:color w:val="000000" w:themeColor="text1"/>
          <w:szCs w:val="24"/>
          <w:lang w:val="en-US"/>
        </w:rPr>
        <w:t xml:space="preserve"> </w:t>
      </w:r>
      <w:r w:rsidRPr="003A39B0">
        <w:rPr>
          <w:rFonts w:cs="Times New Roman"/>
          <w:color w:val="000000" w:themeColor="text1"/>
          <w:szCs w:val="24"/>
          <w:lang w:val="en-US"/>
        </w:rPr>
        <w:t>shall be focused on assistance</w:t>
      </w:r>
      <w:r w:rsidR="00924CC1">
        <w:rPr>
          <w:rFonts w:cs="Times New Roman"/>
          <w:color w:val="000000" w:themeColor="text1"/>
          <w:szCs w:val="24"/>
          <w:lang w:val="en-US"/>
        </w:rPr>
        <w:t xml:space="preserve"> to</w:t>
      </w:r>
      <w:r w:rsidR="00924CC1">
        <w:rPr>
          <w:rFonts w:cs="Times New Roman"/>
          <w:szCs w:val="24"/>
          <w:lang w:val="en-US"/>
        </w:rPr>
        <w:t xml:space="preserve"> </w:t>
      </w:r>
      <w:r w:rsidRPr="003A39B0">
        <w:rPr>
          <w:rFonts w:cs="Times New Roman"/>
          <w:szCs w:val="24"/>
          <w:lang w:val="en-US"/>
        </w:rPr>
        <w:t xml:space="preserve">the Senior Project Manager and the </w:t>
      </w:r>
      <w:r w:rsidR="004E1AE7">
        <w:rPr>
          <w:rFonts w:cs="Times New Roman"/>
          <w:szCs w:val="24"/>
          <w:lang w:val="en-US"/>
        </w:rPr>
        <w:t>RST</w:t>
      </w:r>
      <w:r w:rsidRPr="003A39B0">
        <w:rPr>
          <w:rFonts w:cs="Times New Roman"/>
          <w:szCs w:val="24"/>
          <w:lang w:val="en-US"/>
        </w:rPr>
        <w:t xml:space="preserve"> in coordinating actions in the following areas of reform:</w:t>
      </w:r>
    </w:p>
    <w:p w14:paraId="0DDDAF4A" w14:textId="77777777" w:rsidR="00924CC1" w:rsidRDefault="003A39B0" w:rsidP="00924CC1">
      <w:pPr>
        <w:pStyle w:val="a7"/>
        <w:numPr>
          <w:ilvl w:val="0"/>
          <w:numId w:val="18"/>
        </w:numPr>
        <w:tabs>
          <w:tab w:val="left" w:pos="1985"/>
        </w:tabs>
        <w:spacing w:after="0" w:line="240" w:lineRule="auto"/>
        <w:jc w:val="both"/>
        <w:rPr>
          <w:rFonts w:cs="Times New Roman"/>
          <w:szCs w:val="24"/>
        </w:rPr>
      </w:pPr>
      <w:r w:rsidRPr="00924CC1">
        <w:rPr>
          <w:rFonts w:cs="Times New Roman"/>
          <w:szCs w:val="24"/>
        </w:rPr>
        <w:t xml:space="preserve">Capacity-building of the strategic planning system linked with mid-term budget planning and </w:t>
      </w:r>
      <w:proofErr w:type="spellStart"/>
      <w:r w:rsidRPr="00924CC1">
        <w:rPr>
          <w:rFonts w:cs="Times New Roman"/>
          <w:szCs w:val="24"/>
        </w:rPr>
        <w:t>program</w:t>
      </w:r>
      <w:r w:rsidR="00FF1D83" w:rsidRPr="00924CC1">
        <w:rPr>
          <w:rFonts w:cs="Times New Roman"/>
          <w:szCs w:val="24"/>
        </w:rPr>
        <w:t>me</w:t>
      </w:r>
      <w:proofErr w:type="spellEnd"/>
      <w:r w:rsidRPr="00924CC1">
        <w:rPr>
          <w:rFonts w:cs="Times New Roman"/>
          <w:szCs w:val="24"/>
        </w:rPr>
        <w:t xml:space="preserve"> budgeting;</w:t>
      </w:r>
    </w:p>
    <w:p w14:paraId="781C163C" w14:textId="41B9BEE8" w:rsidR="003A39B0" w:rsidRPr="00924CC1" w:rsidRDefault="00924CC1" w:rsidP="00924CC1">
      <w:pPr>
        <w:pStyle w:val="a7"/>
        <w:numPr>
          <w:ilvl w:val="0"/>
          <w:numId w:val="18"/>
        </w:numPr>
        <w:tabs>
          <w:tab w:val="left" w:pos="1985"/>
        </w:tabs>
        <w:spacing w:after="0" w:line="240" w:lineRule="auto"/>
        <w:jc w:val="both"/>
        <w:rPr>
          <w:rFonts w:cs="Times New Roman"/>
          <w:szCs w:val="24"/>
        </w:rPr>
      </w:pPr>
      <w:r w:rsidRPr="00924CC1">
        <w:rPr>
          <w:rFonts w:cs="Times New Roman"/>
          <w:szCs w:val="24"/>
        </w:rPr>
        <w:t>Optimization and transparency of s</w:t>
      </w:r>
      <w:r w:rsidR="003A39B0" w:rsidRPr="00924CC1">
        <w:rPr>
          <w:rFonts w:cs="Times New Roman"/>
          <w:szCs w:val="24"/>
        </w:rPr>
        <w:t xml:space="preserve">ectoral public expenditures: improvement of </w:t>
      </w:r>
      <w:r w:rsidR="00FF1D83" w:rsidRPr="00924CC1">
        <w:rPr>
          <w:rFonts w:cs="Times New Roman"/>
          <w:szCs w:val="24"/>
        </w:rPr>
        <w:t>the efficiency of state expenditures and related policies</w:t>
      </w:r>
      <w:r w:rsidRPr="00924CC1">
        <w:rPr>
          <w:rFonts w:cs="Times New Roman"/>
          <w:szCs w:val="24"/>
        </w:rPr>
        <w:t>,</w:t>
      </w:r>
      <w:r w:rsidR="003A39B0" w:rsidRPr="00924CC1">
        <w:rPr>
          <w:rFonts w:cs="Times New Roman"/>
          <w:szCs w:val="24"/>
        </w:rPr>
        <w:t xml:space="preserve"> optimi</w:t>
      </w:r>
      <w:r w:rsidRPr="00924CC1">
        <w:rPr>
          <w:rFonts w:cs="Times New Roman"/>
          <w:szCs w:val="24"/>
        </w:rPr>
        <w:t>z</w:t>
      </w:r>
      <w:r w:rsidR="003A39B0" w:rsidRPr="00924CC1">
        <w:rPr>
          <w:rFonts w:cs="Times New Roman"/>
          <w:szCs w:val="24"/>
        </w:rPr>
        <w:t>ation and transparency of public expenditures on infrastructure.</w:t>
      </w:r>
    </w:p>
    <w:p w14:paraId="0E296662" w14:textId="77777777" w:rsidR="00E66D9D" w:rsidRPr="0077159A" w:rsidRDefault="00E66D9D" w:rsidP="00924CC1">
      <w:pPr>
        <w:spacing w:after="0" w:line="240" w:lineRule="auto"/>
        <w:jc w:val="both"/>
        <w:rPr>
          <w:rFonts w:cs="Times New Roman"/>
          <w:szCs w:val="24"/>
          <w:lang w:val="en-US"/>
        </w:rPr>
      </w:pPr>
    </w:p>
    <w:p w14:paraId="6E61D1C7" w14:textId="5B457A31" w:rsidR="008121DE" w:rsidRPr="0077159A" w:rsidRDefault="008121DE" w:rsidP="00924CC1">
      <w:pPr>
        <w:pStyle w:val="a7"/>
        <w:numPr>
          <w:ilvl w:val="0"/>
          <w:numId w:val="1"/>
        </w:numPr>
        <w:spacing w:after="0" w:line="240" w:lineRule="auto"/>
        <w:jc w:val="both"/>
        <w:rPr>
          <w:rFonts w:cs="Times New Roman"/>
          <w:b/>
          <w:szCs w:val="24"/>
        </w:rPr>
      </w:pPr>
      <w:r w:rsidRPr="0077159A">
        <w:rPr>
          <w:rFonts w:cs="Times New Roman"/>
          <w:b/>
          <w:szCs w:val="24"/>
        </w:rPr>
        <w:t xml:space="preserve">Position and </w:t>
      </w:r>
      <w:r w:rsidR="00F30C38" w:rsidRPr="0077159A">
        <w:rPr>
          <w:rFonts w:cs="Times New Roman"/>
          <w:b/>
          <w:szCs w:val="24"/>
        </w:rPr>
        <w:t>R</w:t>
      </w:r>
      <w:r w:rsidRPr="0077159A">
        <w:rPr>
          <w:rFonts w:cs="Times New Roman"/>
          <w:b/>
          <w:szCs w:val="24"/>
        </w:rPr>
        <w:t xml:space="preserve">eporting </w:t>
      </w:r>
      <w:r w:rsidR="00F30C38" w:rsidRPr="0077159A">
        <w:rPr>
          <w:rFonts w:cs="Times New Roman"/>
          <w:b/>
          <w:szCs w:val="24"/>
        </w:rPr>
        <w:t>L</w:t>
      </w:r>
      <w:r w:rsidRPr="0077159A">
        <w:rPr>
          <w:rFonts w:cs="Times New Roman"/>
          <w:b/>
          <w:szCs w:val="24"/>
        </w:rPr>
        <w:t>ine</w:t>
      </w:r>
    </w:p>
    <w:p w14:paraId="114C4D5A" w14:textId="77777777" w:rsidR="00A9230D" w:rsidRDefault="00A9230D" w:rsidP="00924CC1">
      <w:pPr>
        <w:pStyle w:val="a7"/>
        <w:spacing w:after="0" w:line="240" w:lineRule="auto"/>
        <w:ind w:left="360"/>
        <w:jc w:val="both"/>
        <w:rPr>
          <w:rFonts w:cs="Times New Roman"/>
          <w:b/>
          <w:szCs w:val="24"/>
        </w:rPr>
      </w:pPr>
    </w:p>
    <w:p w14:paraId="030EEF2F" w14:textId="77777777" w:rsidR="00032CEA" w:rsidRDefault="00032CEA" w:rsidP="00924CC1">
      <w:pPr>
        <w:spacing w:after="0" w:line="240" w:lineRule="auto"/>
        <w:jc w:val="both"/>
        <w:rPr>
          <w:rFonts w:cs="Times New Roman"/>
          <w:szCs w:val="24"/>
          <w:lang w:val="en-US"/>
        </w:rPr>
      </w:pPr>
      <w:r>
        <w:rPr>
          <w:rFonts w:cs="Times New Roman"/>
          <w:szCs w:val="24"/>
          <w:lang w:val="en-US"/>
        </w:rPr>
        <w:t xml:space="preserve">The </w:t>
      </w:r>
      <w:r w:rsidRPr="003A39B0">
        <w:rPr>
          <w:rFonts w:cs="Times New Roman"/>
          <w:szCs w:val="24"/>
          <w:lang w:val="en-US"/>
        </w:rPr>
        <w:t>Project Manager (Category 2</w:t>
      </w:r>
      <w:r>
        <w:rPr>
          <w:rFonts w:cs="Times New Roman"/>
          <w:szCs w:val="24"/>
          <w:lang w:val="en-US"/>
        </w:rPr>
        <w:t>,</w:t>
      </w:r>
      <w:r w:rsidRPr="003A39B0">
        <w:rPr>
          <w:rFonts w:cs="Times New Roman"/>
          <w:b/>
          <w:szCs w:val="24"/>
          <w:lang w:val="en-US"/>
        </w:rPr>
        <w:t xml:space="preserve"> </w:t>
      </w:r>
      <w:r w:rsidRPr="0092122E">
        <w:rPr>
          <w:rFonts w:cs="Times New Roman"/>
          <w:szCs w:val="24"/>
          <w:lang w:val="en-US"/>
        </w:rPr>
        <w:t>Public Finance Management Reform and Budget Expenditures Optimization)</w:t>
      </w:r>
      <w:r w:rsidRPr="003A39B0">
        <w:rPr>
          <w:rFonts w:cs="Times New Roman"/>
          <w:szCs w:val="24"/>
          <w:lang w:val="en-US"/>
        </w:rPr>
        <w:t xml:space="preserve"> will be a full-time consultant in the </w:t>
      </w:r>
      <w:r>
        <w:rPr>
          <w:rFonts w:cs="Times New Roman"/>
          <w:szCs w:val="24"/>
          <w:lang w:val="en-US"/>
        </w:rPr>
        <w:t>RST MoF.</w:t>
      </w:r>
    </w:p>
    <w:p w14:paraId="05AD99EC" w14:textId="77777777" w:rsidR="00032CEA" w:rsidRPr="0077159A" w:rsidRDefault="00032CEA" w:rsidP="00924CC1">
      <w:pPr>
        <w:pStyle w:val="a7"/>
        <w:spacing w:after="0" w:line="240" w:lineRule="auto"/>
        <w:ind w:left="360"/>
        <w:jc w:val="both"/>
        <w:rPr>
          <w:rFonts w:cs="Times New Roman"/>
          <w:b/>
          <w:szCs w:val="24"/>
        </w:rPr>
      </w:pPr>
    </w:p>
    <w:p w14:paraId="39B9BC80" w14:textId="7C348FAA" w:rsidR="008121DE" w:rsidRDefault="00032CEA" w:rsidP="00924CC1">
      <w:pPr>
        <w:spacing w:after="0" w:line="240" w:lineRule="auto"/>
        <w:jc w:val="both"/>
        <w:rPr>
          <w:rFonts w:cs="Times New Roman"/>
          <w:color w:val="000000" w:themeColor="text1"/>
          <w:szCs w:val="24"/>
          <w:lang w:val="en-US"/>
        </w:rPr>
      </w:pPr>
      <w:r>
        <w:rPr>
          <w:rFonts w:cs="Times New Roman"/>
          <w:color w:val="000000" w:themeColor="text1"/>
          <w:szCs w:val="24"/>
          <w:lang w:val="en-US"/>
        </w:rPr>
        <w:lastRenderedPageBreak/>
        <w:t>S/he</w:t>
      </w:r>
      <w:r w:rsidR="00BF74F0" w:rsidRPr="0077159A">
        <w:rPr>
          <w:rFonts w:cs="Times New Roman"/>
          <w:b/>
          <w:color w:val="000000" w:themeColor="text1"/>
          <w:szCs w:val="24"/>
          <w:lang w:val="en-US"/>
        </w:rPr>
        <w:t xml:space="preserve"> </w:t>
      </w:r>
      <w:r w:rsidR="00BF74F0" w:rsidRPr="0077159A">
        <w:rPr>
          <w:rFonts w:cs="Times New Roman"/>
          <w:color w:val="000000" w:themeColor="text1"/>
          <w:szCs w:val="24"/>
          <w:lang w:val="en-US"/>
        </w:rPr>
        <w:t>will support the RST in the stated reform focus area and will be subordinated to</w:t>
      </w:r>
      <w:r w:rsidR="003D5DA6" w:rsidRPr="0077159A">
        <w:rPr>
          <w:rFonts w:cs="Times New Roman"/>
          <w:color w:val="000000" w:themeColor="text1"/>
          <w:szCs w:val="24"/>
          <w:lang w:val="en-US"/>
        </w:rPr>
        <w:t xml:space="preserve"> the </w:t>
      </w:r>
      <w:bookmarkStart w:id="0" w:name="_Hlk230771095"/>
      <w:r w:rsidR="003D5DA6" w:rsidRPr="0077159A">
        <w:rPr>
          <w:rFonts w:cs="Times New Roman"/>
          <w:color w:val="000000" w:themeColor="text1"/>
          <w:szCs w:val="24"/>
          <w:lang w:val="en-US"/>
        </w:rPr>
        <w:t>Senior Project Manager</w:t>
      </w:r>
      <w:bookmarkEnd w:id="0"/>
      <w:r w:rsidR="00BF74F0" w:rsidRPr="0077159A">
        <w:rPr>
          <w:rFonts w:cs="Times New Roman"/>
          <w:color w:val="000000" w:themeColor="text1"/>
          <w:szCs w:val="24"/>
          <w:lang w:val="en-US"/>
        </w:rPr>
        <w:t xml:space="preserve"> and </w:t>
      </w:r>
      <w:r w:rsidR="00924CC1">
        <w:rPr>
          <w:rFonts w:cs="Times New Roman"/>
          <w:color w:val="000000" w:themeColor="text1"/>
          <w:szCs w:val="24"/>
          <w:lang w:val="en-US"/>
        </w:rPr>
        <w:t xml:space="preserve">the </w:t>
      </w:r>
      <w:r w:rsidR="00BF74F0" w:rsidRPr="0077159A">
        <w:rPr>
          <w:rFonts w:cs="Times New Roman"/>
          <w:color w:val="000000" w:themeColor="text1"/>
          <w:szCs w:val="24"/>
          <w:lang w:val="en-US"/>
        </w:rPr>
        <w:t>RST Director.</w:t>
      </w:r>
    </w:p>
    <w:p w14:paraId="55F4710B" w14:textId="77777777" w:rsidR="00507CA3" w:rsidRDefault="00507CA3" w:rsidP="00924CC1">
      <w:pPr>
        <w:spacing w:after="0" w:line="240" w:lineRule="auto"/>
        <w:jc w:val="both"/>
        <w:rPr>
          <w:rFonts w:cs="Times New Roman"/>
          <w:color w:val="000000" w:themeColor="text1"/>
          <w:szCs w:val="24"/>
          <w:lang w:val="en-US"/>
        </w:rPr>
      </w:pPr>
    </w:p>
    <w:p w14:paraId="5D283212" w14:textId="15A7E4F2" w:rsidR="00507CA3" w:rsidRPr="001F247D" w:rsidRDefault="00507CA3" w:rsidP="00924CC1">
      <w:pPr>
        <w:spacing w:line="240" w:lineRule="auto"/>
        <w:jc w:val="both"/>
        <w:rPr>
          <w:rFonts w:eastAsia="Times New Roman" w:cs="Times New Roman"/>
          <w:szCs w:val="24"/>
          <w:lang w:val="en-GB"/>
        </w:rPr>
      </w:pPr>
      <w:r w:rsidRPr="004A34FC">
        <w:rPr>
          <w:rFonts w:eastAsia="Times New Roman" w:cs="Times New Roman"/>
          <w:szCs w:val="24"/>
        </w:rPr>
        <w:t xml:space="preserve">The consultant is expected to be based in Kyiv (subject to the Ministry's staff security rules).     </w:t>
      </w:r>
    </w:p>
    <w:p w14:paraId="2581420F" w14:textId="77777777" w:rsidR="008121DE" w:rsidRPr="0077159A" w:rsidRDefault="008121DE" w:rsidP="00924CC1">
      <w:pPr>
        <w:spacing w:after="0" w:line="240" w:lineRule="auto"/>
        <w:jc w:val="both"/>
        <w:rPr>
          <w:rFonts w:cs="Times New Roman"/>
          <w:color w:val="000000" w:themeColor="text1"/>
          <w:szCs w:val="24"/>
          <w:lang w:val="en-US"/>
        </w:rPr>
      </w:pPr>
    </w:p>
    <w:p w14:paraId="6ACFFED5" w14:textId="600BA7A9" w:rsidR="008121DE" w:rsidRPr="0077159A" w:rsidRDefault="008121DE" w:rsidP="00924CC1">
      <w:pPr>
        <w:pStyle w:val="a7"/>
        <w:numPr>
          <w:ilvl w:val="0"/>
          <w:numId w:val="1"/>
        </w:numPr>
        <w:spacing w:after="0" w:line="240" w:lineRule="auto"/>
        <w:contextualSpacing w:val="0"/>
        <w:jc w:val="both"/>
        <w:rPr>
          <w:rFonts w:cs="Times New Roman"/>
          <w:b/>
          <w:color w:val="000000" w:themeColor="text1"/>
          <w:szCs w:val="24"/>
        </w:rPr>
      </w:pPr>
      <w:r w:rsidRPr="0077159A">
        <w:rPr>
          <w:rFonts w:cs="Times New Roman"/>
          <w:b/>
          <w:color w:val="000000" w:themeColor="text1"/>
          <w:szCs w:val="24"/>
        </w:rPr>
        <w:t xml:space="preserve">Duration and </w:t>
      </w:r>
      <w:r w:rsidR="00F30C38" w:rsidRPr="0077159A">
        <w:rPr>
          <w:rFonts w:cs="Times New Roman"/>
          <w:b/>
          <w:color w:val="000000" w:themeColor="text1"/>
          <w:szCs w:val="24"/>
        </w:rPr>
        <w:t>P</w:t>
      </w:r>
      <w:r w:rsidRPr="0077159A">
        <w:rPr>
          <w:rFonts w:cs="Times New Roman"/>
          <w:b/>
          <w:color w:val="000000" w:themeColor="text1"/>
          <w:szCs w:val="24"/>
        </w:rPr>
        <w:t xml:space="preserve">roposed </w:t>
      </w:r>
      <w:r w:rsidR="00F30C38" w:rsidRPr="0077159A">
        <w:rPr>
          <w:rFonts w:cs="Times New Roman"/>
          <w:b/>
          <w:color w:val="000000" w:themeColor="text1"/>
          <w:szCs w:val="24"/>
        </w:rPr>
        <w:t>T</w:t>
      </w:r>
      <w:r w:rsidRPr="0077159A">
        <w:rPr>
          <w:rFonts w:cs="Times New Roman"/>
          <w:b/>
          <w:color w:val="000000" w:themeColor="text1"/>
          <w:szCs w:val="24"/>
        </w:rPr>
        <w:t>imeframe</w:t>
      </w:r>
    </w:p>
    <w:p w14:paraId="598C4EE5" w14:textId="77777777" w:rsidR="00A9230D" w:rsidRPr="0077159A" w:rsidRDefault="00A9230D" w:rsidP="00924CC1">
      <w:pPr>
        <w:pStyle w:val="a7"/>
        <w:spacing w:after="0" w:line="240" w:lineRule="auto"/>
        <w:ind w:left="360"/>
        <w:contextualSpacing w:val="0"/>
        <w:jc w:val="both"/>
        <w:rPr>
          <w:rFonts w:cs="Times New Roman"/>
          <w:b/>
          <w:color w:val="000000" w:themeColor="text1"/>
          <w:szCs w:val="24"/>
        </w:rPr>
      </w:pPr>
    </w:p>
    <w:p w14:paraId="66F79244" w14:textId="7033CEB2" w:rsidR="008121DE" w:rsidRPr="0077159A" w:rsidRDefault="003D5DA6" w:rsidP="00924CC1">
      <w:pPr>
        <w:spacing w:after="0" w:line="240" w:lineRule="auto"/>
        <w:jc w:val="both"/>
        <w:rPr>
          <w:rFonts w:cs="Times New Roman"/>
          <w:color w:val="000000" w:themeColor="text1"/>
          <w:szCs w:val="24"/>
          <w:lang w:val="en-US"/>
        </w:rPr>
      </w:pPr>
      <w:bookmarkStart w:id="1" w:name="_Hlk230771083"/>
      <w:r w:rsidRPr="009721AC">
        <w:rPr>
          <w:rFonts w:cs="Times New Roman"/>
          <w:color w:val="000000" w:themeColor="text1"/>
          <w:szCs w:val="24"/>
          <w:lang w:val="en-US"/>
        </w:rPr>
        <w:t xml:space="preserve">The initial consultancy assignment is expected to start in </w:t>
      </w:r>
      <w:r w:rsidR="009721AC" w:rsidRPr="009721AC">
        <w:rPr>
          <w:rFonts w:cs="Times New Roman"/>
          <w:color w:val="000000" w:themeColor="text1"/>
          <w:szCs w:val="24"/>
          <w:lang w:val="en-GB"/>
        </w:rPr>
        <w:t xml:space="preserve">December </w:t>
      </w:r>
      <w:r w:rsidRPr="009721AC">
        <w:rPr>
          <w:rFonts w:cs="Times New Roman"/>
          <w:color w:val="000000" w:themeColor="text1"/>
          <w:szCs w:val="24"/>
          <w:lang w:val="en-US"/>
        </w:rPr>
        <w:t>2026.</w:t>
      </w:r>
      <w:r w:rsidRPr="0077159A">
        <w:rPr>
          <w:rFonts w:cs="Times New Roman"/>
          <w:color w:val="000000" w:themeColor="text1"/>
          <w:szCs w:val="24"/>
          <w:lang w:val="en-US"/>
        </w:rPr>
        <w:t xml:space="preserve"> Subject to the availability of funding, performance of the selected consultant and the specific needs of the RST, this appointment may be extended. The probation period is two months.</w:t>
      </w:r>
      <w:bookmarkEnd w:id="1"/>
    </w:p>
    <w:p w14:paraId="22FBAC62" w14:textId="77777777" w:rsidR="006228F7" w:rsidRPr="0077159A" w:rsidRDefault="006228F7" w:rsidP="008121DE">
      <w:pPr>
        <w:spacing w:after="0" w:line="240" w:lineRule="auto"/>
        <w:jc w:val="both"/>
        <w:rPr>
          <w:rFonts w:cs="Times New Roman"/>
          <w:color w:val="000000" w:themeColor="text1"/>
          <w:szCs w:val="24"/>
          <w:lang w:val="en-US"/>
        </w:rPr>
      </w:pPr>
    </w:p>
    <w:p w14:paraId="42B31F42" w14:textId="42249331" w:rsidR="008121DE" w:rsidRPr="0077159A" w:rsidRDefault="00130AD2" w:rsidP="008121DE">
      <w:pPr>
        <w:pStyle w:val="a7"/>
        <w:numPr>
          <w:ilvl w:val="0"/>
          <w:numId w:val="1"/>
        </w:numPr>
        <w:spacing w:after="0" w:line="240" w:lineRule="auto"/>
        <w:contextualSpacing w:val="0"/>
        <w:jc w:val="both"/>
        <w:rPr>
          <w:rFonts w:cs="Times New Roman"/>
          <w:b/>
          <w:color w:val="000000" w:themeColor="text1"/>
          <w:szCs w:val="24"/>
        </w:rPr>
      </w:pPr>
      <w:r w:rsidRPr="0077159A">
        <w:rPr>
          <w:rFonts w:cs="Times New Roman"/>
          <w:b/>
          <w:color w:val="000000" w:themeColor="text1"/>
          <w:szCs w:val="24"/>
        </w:rPr>
        <w:t>Main Duties, Responsibilities and Deliverables</w:t>
      </w:r>
    </w:p>
    <w:p w14:paraId="0F939390" w14:textId="77777777" w:rsidR="00C53B27" w:rsidRPr="0077159A" w:rsidRDefault="00C53B27" w:rsidP="00C53B27">
      <w:pPr>
        <w:pStyle w:val="a7"/>
        <w:spacing w:after="0" w:line="240" w:lineRule="auto"/>
        <w:ind w:left="360"/>
        <w:contextualSpacing w:val="0"/>
        <w:jc w:val="both"/>
        <w:rPr>
          <w:rFonts w:cs="Times New Roman"/>
          <w:b/>
          <w:color w:val="000000" w:themeColor="text1"/>
          <w:szCs w:val="24"/>
        </w:rPr>
      </w:pPr>
    </w:p>
    <w:p w14:paraId="5187A09D" w14:textId="77777777" w:rsidR="00924CC1" w:rsidRPr="00924CC1" w:rsidRDefault="00130AD2" w:rsidP="00924CC1">
      <w:pPr>
        <w:pStyle w:val="a7"/>
        <w:numPr>
          <w:ilvl w:val="1"/>
          <w:numId w:val="20"/>
        </w:numPr>
        <w:spacing w:after="0" w:line="240" w:lineRule="auto"/>
        <w:jc w:val="both"/>
        <w:rPr>
          <w:rFonts w:cs="Times New Roman"/>
          <w:b/>
          <w:i/>
          <w:iCs/>
          <w:szCs w:val="24"/>
          <w:lang w:val="uk-UA"/>
        </w:rPr>
      </w:pPr>
      <w:r w:rsidRPr="00924CC1">
        <w:rPr>
          <w:rFonts w:cs="Times New Roman"/>
          <w:b/>
          <w:i/>
          <w:iCs/>
          <w:szCs w:val="24"/>
        </w:rPr>
        <w:t>Main duties and responsibilities:</w:t>
      </w:r>
    </w:p>
    <w:p w14:paraId="327A26CC" w14:textId="2E307D94" w:rsidR="00FF1D83" w:rsidRPr="00A64C1E" w:rsidRDefault="00924CC1" w:rsidP="00FF1D83">
      <w:pPr>
        <w:numPr>
          <w:ilvl w:val="0"/>
          <w:numId w:val="5"/>
        </w:numPr>
        <w:tabs>
          <w:tab w:val="left" w:pos="1985"/>
        </w:tabs>
        <w:spacing w:after="0" w:line="240" w:lineRule="auto"/>
        <w:ind w:left="426"/>
        <w:jc w:val="both"/>
        <w:rPr>
          <w:lang w:val="en-US"/>
        </w:rPr>
      </w:pPr>
      <w:r>
        <w:rPr>
          <w:lang w:val="en-US"/>
        </w:rPr>
        <w:t xml:space="preserve">Providing end-to-end project management support </w:t>
      </w:r>
      <w:r w:rsidR="00FF1D83" w:rsidRPr="0092122E">
        <w:rPr>
          <w:lang w:val="en-US"/>
        </w:rPr>
        <w:t>for reform initiatives related to public finance management, international financial cooperation, public investment and recovery priorities, including planning, coordination, monitoring and reporting</w:t>
      </w:r>
      <w:r w:rsidR="00FF1D83" w:rsidRPr="0092122E">
        <w:t>;</w:t>
      </w:r>
    </w:p>
    <w:p w14:paraId="2922E91E" w14:textId="7020968E" w:rsidR="00FF1D83" w:rsidRPr="00F30415" w:rsidRDefault="00FF1D83" w:rsidP="00924CC1">
      <w:pPr>
        <w:numPr>
          <w:ilvl w:val="0"/>
          <w:numId w:val="5"/>
        </w:numPr>
        <w:tabs>
          <w:tab w:val="left" w:pos="1985"/>
        </w:tabs>
        <w:spacing w:after="0" w:line="240" w:lineRule="auto"/>
        <w:ind w:left="426"/>
        <w:jc w:val="both"/>
        <w:rPr>
          <w:rFonts w:cs="Times New Roman"/>
          <w:szCs w:val="24"/>
          <w:lang w:val="en-US"/>
        </w:rPr>
      </w:pPr>
      <w:r w:rsidRPr="0092122E">
        <w:rPr>
          <w:lang w:val="en-US"/>
        </w:rPr>
        <w:t>Conduct</w:t>
      </w:r>
      <w:r>
        <w:rPr>
          <w:lang w:val="en-US"/>
        </w:rPr>
        <w:t>ing</w:t>
      </w:r>
      <w:r w:rsidRPr="0092122E">
        <w:rPr>
          <w:lang w:val="en-US"/>
        </w:rPr>
        <w:t xml:space="preserve"> and support</w:t>
      </w:r>
      <w:r>
        <w:rPr>
          <w:lang w:val="en-US"/>
        </w:rPr>
        <w:t>ing</w:t>
      </w:r>
      <w:r w:rsidRPr="0092122E">
        <w:rPr>
          <w:lang w:val="en-US"/>
        </w:rPr>
        <w:t xml:space="preserve"> analytical work related to public finance management, international financial cooperation, public investment, infrastructure development and recovery initiatives;</w:t>
      </w:r>
      <w:r w:rsidR="00F30415" w:rsidRPr="00F30415">
        <w:rPr>
          <w:rFonts w:cs="Times New Roman"/>
          <w:szCs w:val="24"/>
          <w:lang w:val="en-US"/>
        </w:rPr>
        <w:t xml:space="preserve"> </w:t>
      </w:r>
      <w:r w:rsidR="00F30415">
        <w:rPr>
          <w:rFonts w:cs="Times New Roman"/>
          <w:szCs w:val="24"/>
          <w:lang w:val="en-US"/>
        </w:rPr>
        <w:t xml:space="preserve">developing </w:t>
      </w:r>
      <w:r w:rsidR="00F30415" w:rsidRPr="0092122E">
        <w:rPr>
          <w:rFonts w:cs="Times New Roman"/>
          <w:szCs w:val="24"/>
          <w:lang w:val="en-US"/>
        </w:rPr>
        <w:t>financing mechanisms and budget instruments for passenger transport, railway transport, inland waterways and other priority transport infrastructure sectors</w:t>
      </w:r>
      <w:r w:rsidRPr="0092122E">
        <w:rPr>
          <w:lang w:val="en-US"/>
        </w:rPr>
        <w:t xml:space="preserve"> identify</w:t>
      </w:r>
      <w:r>
        <w:rPr>
          <w:lang w:val="en-US"/>
        </w:rPr>
        <w:t>ing</w:t>
      </w:r>
      <w:r w:rsidRPr="0092122E">
        <w:rPr>
          <w:lang w:val="en-US"/>
        </w:rPr>
        <w:t xml:space="preserve"> reform priorities and propos</w:t>
      </w:r>
      <w:r>
        <w:rPr>
          <w:lang w:val="en-US"/>
        </w:rPr>
        <w:t>ing</w:t>
      </w:r>
      <w:r w:rsidRPr="0092122E">
        <w:rPr>
          <w:lang w:val="en-US"/>
        </w:rPr>
        <w:t xml:space="preserve"> practical solutions aligned with the Ministry</w:t>
      </w:r>
      <w:r>
        <w:rPr>
          <w:lang w:val="en-US"/>
        </w:rPr>
        <w:t>’</w:t>
      </w:r>
      <w:r w:rsidRPr="0092122E">
        <w:rPr>
          <w:lang w:val="en-US"/>
        </w:rPr>
        <w:t xml:space="preserve">s </w:t>
      </w:r>
      <w:r w:rsidRPr="00F30415">
        <w:rPr>
          <w:rFonts w:cs="Times New Roman"/>
          <w:szCs w:val="24"/>
          <w:lang w:val="en-US"/>
        </w:rPr>
        <w:t>strategic objectives;</w:t>
      </w:r>
    </w:p>
    <w:p w14:paraId="14E7E862" w14:textId="61ACF58B" w:rsidR="00F30415" w:rsidRPr="00F30415" w:rsidDel="00FF1D83" w:rsidRDefault="00F30415" w:rsidP="00F30415">
      <w:pPr>
        <w:numPr>
          <w:ilvl w:val="0"/>
          <w:numId w:val="5"/>
        </w:numPr>
        <w:tabs>
          <w:tab w:val="left" w:pos="1985"/>
        </w:tabs>
        <w:spacing w:after="0" w:line="240" w:lineRule="auto"/>
        <w:ind w:left="426"/>
        <w:jc w:val="both"/>
        <w:rPr>
          <w:rFonts w:cs="Times New Roman"/>
          <w:szCs w:val="24"/>
          <w:lang w:val="en-US"/>
        </w:rPr>
      </w:pPr>
      <w:r w:rsidRPr="00692283">
        <w:rPr>
          <w:rFonts w:cs="Times New Roman"/>
          <w:szCs w:val="24"/>
          <w:lang w:val="en-US"/>
        </w:rPr>
        <w:t>Supporting the development, implementation and improvement of budgetary procedures and financing mechanisms related to Public Service Obligations (PSO), including preparation of analytical materials, draft documents and policy recommendations;</w:t>
      </w:r>
    </w:p>
    <w:p w14:paraId="1A55CD18" w14:textId="36986658" w:rsidR="0077159A" w:rsidRPr="0092122E" w:rsidRDefault="0077159A" w:rsidP="004E1AE7">
      <w:pPr>
        <w:numPr>
          <w:ilvl w:val="0"/>
          <w:numId w:val="5"/>
        </w:numPr>
        <w:tabs>
          <w:tab w:val="left" w:pos="1985"/>
        </w:tabs>
        <w:spacing w:after="0" w:line="240" w:lineRule="auto"/>
        <w:ind w:left="426"/>
        <w:jc w:val="both"/>
        <w:rPr>
          <w:rFonts w:cs="Times New Roman"/>
          <w:szCs w:val="24"/>
          <w:lang w:val="en-US"/>
        </w:rPr>
      </w:pPr>
      <w:r w:rsidRPr="0077159A">
        <w:rPr>
          <w:rFonts w:cs="Times New Roman"/>
          <w:szCs w:val="24"/>
          <w:lang w:val="en-US"/>
        </w:rPr>
        <w:t>Support</w:t>
      </w:r>
      <w:r w:rsidR="00FF1D83">
        <w:rPr>
          <w:rFonts w:cs="Times New Roman"/>
          <w:szCs w:val="24"/>
          <w:lang w:val="en-US"/>
        </w:rPr>
        <w:t>ing</w:t>
      </w:r>
      <w:r w:rsidR="003D5DA6" w:rsidRPr="0077159A">
        <w:rPr>
          <w:rFonts w:cs="Times New Roman"/>
          <w:szCs w:val="24"/>
          <w:lang w:val="en-US"/>
        </w:rPr>
        <w:t xml:space="preserve"> communication </w:t>
      </w:r>
      <w:r w:rsidR="00F30C38" w:rsidRPr="0077159A">
        <w:rPr>
          <w:rFonts w:cs="Times New Roman"/>
          <w:szCs w:val="24"/>
          <w:lang w:val="en-US"/>
        </w:rPr>
        <w:t>among</w:t>
      </w:r>
      <w:r w:rsidR="003D5DA6" w:rsidRPr="0077159A">
        <w:rPr>
          <w:rFonts w:cs="Times New Roman"/>
          <w:szCs w:val="24"/>
          <w:lang w:val="en-US"/>
        </w:rPr>
        <w:t xml:space="preserve"> relevant Ukrainian government bodies and </w:t>
      </w:r>
      <w:r w:rsidR="00FF1D83">
        <w:rPr>
          <w:rFonts w:cs="Times New Roman"/>
          <w:szCs w:val="24"/>
          <w:lang w:val="en-US"/>
        </w:rPr>
        <w:t xml:space="preserve">the </w:t>
      </w:r>
      <w:r w:rsidR="003D5DA6" w:rsidRPr="0077159A">
        <w:rPr>
          <w:rFonts w:cs="Times New Roman"/>
          <w:szCs w:val="24"/>
          <w:lang w:val="en-US"/>
        </w:rPr>
        <w:t xml:space="preserve">European Commission to </w:t>
      </w:r>
      <w:r w:rsidR="00FF1D83" w:rsidRPr="0092122E">
        <w:rPr>
          <w:lang w:val="en-US"/>
        </w:rPr>
        <w:t>identify and resolv</w:t>
      </w:r>
      <w:r w:rsidR="00FF1D83">
        <w:rPr>
          <w:lang w:val="en-US"/>
        </w:rPr>
        <w:t>e</w:t>
      </w:r>
      <w:r w:rsidR="00FF1D83" w:rsidRPr="0092122E">
        <w:rPr>
          <w:lang w:val="en-US"/>
        </w:rPr>
        <w:t xml:space="preserve"> substantive issues arising </w:t>
      </w:r>
      <w:r w:rsidR="00FF1D83">
        <w:rPr>
          <w:lang w:val="en-US"/>
        </w:rPr>
        <w:t>in the</w:t>
      </w:r>
      <w:r w:rsidR="00FF1D83" w:rsidRPr="0092122E">
        <w:rPr>
          <w:lang w:val="en-US"/>
        </w:rPr>
        <w:t xml:space="preserve"> implementation of the Ukraine Facility</w:t>
      </w:r>
      <w:r w:rsidR="008B5D28" w:rsidRPr="0092122E">
        <w:rPr>
          <w:lang w:val="en-US"/>
        </w:rPr>
        <w:t>, including preparation of position papers and briefing notes for senior decision-makers;</w:t>
      </w:r>
    </w:p>
    <w:p w14:paraId="746F396E" w14:textId="3EBA9549" w:rsidR="00FF1D83" w:rsidRPr="00FF1D83" w:rsidRDefault="00FF1D83" w:rsidP="00FF1D83">
      <w:pPr>
        <w:numPr>
          <w:ilvl w:val="0"/>
          <w:numId w:val="5"/>
        </w:numPr>
        <w:tabs>
          <w:tab w:val="left" w:pos="1985"/>
        </w:tabs>
        <w:spacing w:after="0" w:line="240" w:lineRule="auto"/>
        <w:ind w:left="426"/>
        <w:jc w:val="both"/>
        <w:rPr>
          <w:lang w:val="en-US"/>
        </w:rPr>
      </w:pPr>
      <w:r w:rsidRPr="0077159A">
        <w:rPr>
          <w:rFonts w:cs="Times New Roman"/>
          <w:szCs w:val="24"/>
          <w:lang w:val="en-US"/>
        </w:rPr>
        <w:t>Engagement and cooperation with relevant stakeholders (experts, line Ministries and government officials, municipalities, sovereign borrowers, donors, IFIs, and other counterparts) concerning issues of the reform;</w:t>
      </w:r>
    </w:p>
    <w:p w14:paraId="5D044305" w14:textId="7017E64F" w:rsidR="009A15D9" w:rsidRPr="0092122E" w:rsidRDefault="009A15D9" w:rsidP="004E1AE7">
      <w:pPr>
        <w:numPr>
          <w:ilvl w:val="0"/>
          <w:numId w:val="5"/>
        </w:numPr>
        <w:tabs>
          <w:tab w:val="left" w:pos="1985"/>
        </w:tabs>
        <w:spacing w:after="0" w:line="240" w:lineRule="auto"/>
        <w:ind w:left="426"/>
        <w:jc w:val="both"/>
        <w:rPr>
          <w:rFonts w:cs="Times New Roman"/>
          <w:szCs w:val="24"/>
          <w:lang w:val="en-US"/>
        </w:rPr>
      </w:pPr>
      <w:r w:rsidRPr="0092122E">
        <w:rPr>
          <w:rFonts w:cs="Times New Roman"/>
          <w:szCs w:val="24"/>
          <w:lang w:val="en-US"/>
        </w:rPr>
        <w:t>Organization of meetings, events, round tables, conferences, and forums to engage stakeholders on key reform themes and policy proposals;</w:t>
      </w:r>
    </w:p>
    <w:p w14:paraId="635171D6" w14:textId="77777777" w:rsidR="009A15D9" w:rsidRPr="0092122E" w:rsidRDefault="009A15D9" w:rsidP="004E1AE7">
      <w:pPr>
        <w:numPr>
          <w:ilvl w:val="0"/>
          <w:numId w:val="5"/>
        </w:numPr>
        <w:tabs>
          <w:tab w:val="left" w:pos="1985"/>
        </w:tabs>
        <w:spacing w:after="0" w:line="240" w:lineRule="auto"/>
        <w:ind w:left="426"/>
        <w:jc w:val="both"/>
        <w:rPr>
          <w:rFonts w:cs="Times New Roman"/>
          <w:szCs w:val="24"/>
          <w:lang w:val="en-US"/>
        </w:rPr>
      </w:pPr>
      <w:bookmarkStart w:id="2" w:name="_Hlk230771800"/>
      <w:r w:rsidRPr="0092122E">
        <w:rPr>
          <w:rFonts w:cs="Times New Roman"/>
          <w:szCs w:val="24"/>
          <w:lang w:val="en-US"/>
        </w:rPr>
        <w:t>Preparation of timely and quality reports and status updates on reform implementation progress to the Senior Project Manager and the RST Director, as well as for publication</w:t>
      </w:r>
      <w:bookmarkEnd w:id="2"/>
      <w:r w:rsidRPr="0092122E">
        <w:rPr>
          <w:rFonts w:cs="Times New Roman"/>
          <w:szCs w:val="24"/>
          <w:lang w:val="en-US"/>
        </w:rPr>
        <w:t>.</w:t>
      </w:r>
    </w:p>
    <w:p w14:paraId="6B978EAA" w14:textId="77777777" w:rsidR="00463600" w:rsidRPr="0092122E" w:rsidRDefault="00463600" w:rsidP="00463600">
      <w:pPr>
        <w:tabs>
          <w:tab w:val="left" w:pos="1985"/>
        </w:tabs>
        <w:spacing w:after="60" w:line="240" w:lineRule="auto"/>
        <w:jc w:val="both"/>
        <w:rPr>
          <w:rFonts w:cs="Times New Roman"/>
          <w:szCs w:val="24"/>
          <w:lang w:val="en-US"/>
        </w:rPr>
      </w:pPr>
    </w:p>
    <w:p w14:paraId="25FEF5FF" w14:textId="028DC4E0" w:rsidR="00FF1D83" w:rsidRPr="00924CC1" w:rsidRDefault="00924CC1" w:rsidP="00924CC1">
      <w:pPr>
        <w:spacing w:after="0" w:line="240" w:lineRule="auto"/>
        <w:jc w:val="both"/>
        <w:rPr>
          <w:i/>
          <w:iCs/>
          <w:lang w:val="en-GB"/>
        </w:rPr>
      </w:pPr>
      <w:r w:rsidRPr="00924CC1">
        <w:rPr>
          <w:rFonts w:cs="Times New Roman"/>
          <w:b/>
          <w:i/>
          <w:iCs/>
          <w:szCs w:val="24"/>
          <w:lang w:val="en-GB"/>
        </w:rPr>
        <w:t xml:space="preserve">4.2 </w:t>
      </w:r>
      <w:r w:rsidR="00130AD2" w:rsidRPr="00924CC1">
        <w:rPr>
          <w:rFonts w:cs="Times New Roman"/>
          <w:b/>
          <w:i/>
          <w:iCs/>
          <w:szCs w:val="24"/>
        </w:rPr>
        <w:t>Main anticipated deliverables</w:t>
      </w:r>
      <w:r>
        <w:rPr>
          <w:rFonts w:cs="Times New Roman"/>
          <w:b/>
          <w:i/>
          <w:iCs/>
          <w:szCs w:val="24"/>
          <w:lang w:val="en-GB"/>
        </w:rPr>
        <w:t>:</w:t>
      </w:r>
    </w:p>
    <w:p w14:paraId="75764E57" w14:textId="0F102FD7" w:rsidR="00FF1D83" w:rsidRDefault="00B247A1" w:rsidP="00FF1D83">
      <w:pPr>
        <w:numPr>
          <w:ilvl w:val="0"/>
          <w:numId w:val="5"/>
        </w:numPr>
        <w:tabs>
          <w:tab w:val="left" w:pos="1985"/>
        </w:tabs>
        <w:spacing w:after="0" w:line="240" w:lineRule="auto"/>
        <w:ind w:left="426"/>
        <w:jc w:val="both"/>
        <w:rPr>
          <w:rFonts w:cs="Times New Roman"/>
          <w:szCs w:val="24"/>
          <w:lang w:val="en-US"/>
        </w:rPr>
      </w:pPr>
      <w:r>
        <w:rPr>
          <w:lang w:val="en-US"/>
        </w:rPr>
        <w:t>A</w:t>
      </w:r>
      <w:r w:rsidR="004274E4" w:rsidRPr="0092122E">
        <w:rPr>
          <w:lang w:val="en-US"/>
        </w:rPr>
        <w:t>nalytical materials,</w:t>
      </w:r>
      <w:r w:rsidR="00FF1D83">
        <w:rPr>
          <w:lang w:val="en-US"/>
        </w:rPr>
        <w:t xml:space="preserve"> </w:t>
      </w:r>
      <w:r w:rsidR="00FF1D83" w:rsidRPr="0092122E">
        <w:rPr>
          <w:lang w:val="en-US"/>
        </w:rPr>
        <w:t>Ukrainian/English legal</w:t>
      </w:r>
      <w:r w:rsidR="00FF1D83">
        <w:rPr>
          <w:lang w:val="en-US"/>
        </w:rPr>
        <w:t xml:space="preserve"> documents,</w:t>
      </w:r>
      <w:r w:rsidR="004274E4" w:rsidRPr="0092122E">
        <w:rPr>
          <w:lang w:val="en-US"/>
        </w:rPr>
        <w:t xml:space="preserve"> presentations and infographics supporting implementation of the Public Finance Management Reform and Budget Expenditures Optimization, including recommendations for improving public finance management processes;</w:t>
      </w:r>
      <w:r w:rsidR="00FF1D83" w:rsidRPr="00FF1D83">
        <w:rPr>
          <w:rFonts w:cs="Times New Roman"/>
          <w:szCs w:val="24"/>
          <w:lang w:val="en-US"/>
        </w:rPr>
        <w:t xml:space="preserve"> </w:t>
      </w:r>
    </w:p>
    <w:p w14:paraId="7C2612A7" w14:textId="77777777" w:rsidR="00B247A1" w:rsidRPr="00B247A1" w:rsidRDefault="00FF1D83" w:rsidP="00FF1D83">
      <w:pPr>
        <w:numPr>
          <w:ilvl w:val="0"/>
          <w:numId w:val="5"/>
        </w:numPr>
        <w:tabs>
          <w:tab w:val="left" w:pos="1985"/>
        </w:tabs>
        <w:spacing w:after="0" w:line="240" w:lineRule="auto"/>
        <w:ind w:left="426"/>
        <w:jc w:val="both"/>
        <w:rPr>
          <w:lang w:val="en-US"/>
        </w:rPr>
      </w:pPr>
      <w:r w:rsidRPr="0092122E">
        <w:rPr>
          <w:rFonts w:cs="Times New Roman"/>
          <w:szCs w:val="24"/>
          <w:lang w:val="en-US"/>
        </w:rPr>
        <w:t>Recommendations on improving public expenditure planning, financing mechanisms and budget instruments for passenger transport, railway transport, inland waterways and other priority transport infrastructure sectors.</w:t>
      </w:r>
    </w:p>
    <w:p w14:paraId="7911968D" w14:textId="7B07FA9B" w:rsidR="00C954A6" w:rsidRPr="00FF1D83" w:rsidRDefault="00FF1D83" w:rsidP="00FF1D83">
      <w:pPr>
        <w:numPr>
          <w:ilvl w:val="0"/>
          <w:numId w:val="5"/>
        </w:numPr>
        <w:tabs>
          <w:tab w:val="left" w:pos="1985"/>
        </w:tabs>
        <w:spacing w:after="0" w:line="240" w:lineRule="auto"/>
        <w:ind w:left="426"/>
        <w:jc w:val="both"/>
        <w:rPr>
          <w:lang w:val="en-US"/>
        </w:rPr>
      </w:pPr>
      <w:r w:rsidRPr="0092122E">
        <w:rPr>
          <w:lang w:val="en-US"/>
        </w:rPr>
        <w:t>Analytical and technical support for the development, implementation and improvement of budgetary procedures and financing mechanisms related to Public Service Obligations (PSO), including preparation of analytical materials, recommendations and draft documents</w:t>
      </w:r>
      <w:r w:rsidRPr="0092122E">
        <w:t>;</w:t>
      </w:r>
    </w:p>
    <w:p w14:paraId="573AF156" w14:textId="59FBDBAD" w:rsidR="004274E4" w:rsidRPr="0092122E" w:rsidRDefault="00B247A1" w:rsidP="004E1AE7">
      <w:pPr>
        <w:numPr>
          <w:ilvl w:val="0"/>
          <w:numId w:val="5"/>
        </w:numPr>
        <w:tabs>
          <w:tab w:val="left" w:pos="1985"/>
        </w:tabs>
        <w:spacing w:after="0" w:line="240" w:lineRule="auto"/>
        <w:ind w:left="426"/>
        <w:jc w:val="both"/>
        <w:rPr>
          <w:rFonts w:cs="Times New Roman"/>
          <w:szCs w:val="24"/>
          <w:lang w:val="en-US"/>
        </w:rPr>
      </w:pPr>
      <w:r>
        <w:rPr>
          <w:rFonts w:cs="Times New Roman"/>
          <w:szCs w:val="24"/>
          <w:lang w:val="en-US"/>
        </w:rPr>
        <w:t>S</w:t>
      </w:r>
      <w:r w:rsidR="004274E4" w:rsidRPr="0092122E">
        <w:rPr>
          <w:rFonts w:cs="Times New Roman"/>
          <w:szCs w:val="24"/>
          <w:lang w:val="en-US"/>
        </w:rPr>
        <w:t xml:space="preserve">peaking points, and written and visual content for various communication activities, including </w:t>
      </w:r>
      <w:r w:rsidR="00FF1D83">
        <w:rPr>
          <w:rFonts w:cs="Times New Roman"/>
          <w:szCs w:val="24"/>
          <w:lang w:val="en-US"/>
        </w:rPr>
        <w:t xml:space="preserve">for </w:t>
      </w:r>
      <w:r w:rsidR="004274E4" w:rsidRPr="0092122E">
        <w:rPr>
          <w:rFonts w:cs="Times New Roman"/>
          <w:szCs w:val="24"/>
          <w:lang w:val="en-US"/>
        </w:rPr>
        <w:t>websites, social media, newsletters, and presentations;</w:t>
      </w:r>
    </w:p>
    <w:p w14:paraId="2EDAC955" w14:textId="32F0C109" w:rsidR="00347881" w:rsidRPr="0092122E" w:rsidRDefault="00347881" w:rsidP="004E1AE7">
      <w:pPr>
        <w:numPr>
          <w:ilvl w:val="0"/>
          <w:numId w:val="5"/>
        </w:numPr>
        <w:tabs>
          <w:tab w:val="left" w:pos="1985"/>
        </w:tabs>
        <w:spacing w:after="0" w:line="240" w:lineRule="auto"/>
        <w:ind w:left="426"/>
        <w:jc w:val="both"/>
        <w:rPr>
          <w:rFonts w:cs="Times New Roman"/>
          <w:szCs w:val="24"/>
          <w:lang w:val="en-US"/>
        </w:rPr>
      </w:pPr>
      <w:bookmarkStart w:id="3" w:name="_Hlk126760314"/>
      <w:r w:rsidRPr="0092122E">
        <w:rPr>
          <w:rFonts w:cs="Times New Roman"/>
          <w:szCs w:val="24"/>
          <w:lang w:val="en-US"/>
        </w:rPr>
        <w:lastRenderedPageBreak/>
        <w:t>Support for technical-level preparatory meetings among key stakeholders;</w:t>
      </w:r>
      <w:bookmarkEnd w:id="3"/>
    </w:p>
    <w:p w14:paraId="41DB7180" w14:textId="7C883004" w:rsidR="00D14CF6" w:rsidRPr="0092122E" w:rsidRDefault="00D14CF6" w:rsidP="004E1AE7">
      <w:pPr>
        <w:numPr>
          <w:ilvl w:val="0"/>
          <w:numId w:val="5"/>
        </w:numPr>
        <w:tabs>
          <w:tab w:val="left" w:pos="1985"/>
        </w:tabs>
        <w:spacing w:after="0" w:line="240" w:lineRule="auto"/>
        <w:ind w:left="426"/>
        <w:jc w:val="both"/>
        <w:rPr>
          <w:rFonts w:cs="Times New Roman"/>
          <w:szCs w:val="24"/>
          <w:lang w:val="en-US"/>
        </w:rPr>
      </w:pPr>
      <w:r w:rsidRPr="0092122E">
        <w:rPr>
          <w:rFonts w:cs="Times New Roman"/>
          <w:szCs w:val="24"/>
          <w:lang w:val="en-US"/>
        </w:rPr>
        <w:t>Draft documents, reports, and materials necessary for the effective implementation and monitoring of the Ukraine Facility.</w:t>
      </w:r>
    </w:p>
    <w:p w14:paraId="0A90DED4" w14:textId="77777777" w:rsidR="004274E4" w:rsidRPr="0077159A" w:rsidRDefault="004274E4" w:rsidP="004274E4">
      <w:pPr>
        <w:tabs>
          <w:tab w:val="left" w:pos="1985"/>
        </w:tabs>
        <w:spacing w:after="0" w:line="240" w:lineRule="auto"/>
        <w:jc w:val="both"/>
        <w:rPr>
          <w:lang w:val="en-US"/>
        </w:rPr>
      </w:pPr>
    </w:p>
    <w:p w14:paraId="55EB074F" w14:textId="77777777" w:rsidR="008121DE" w:rsidRPr="0077159A" w:rsidRDefault="008121DE" w:rsidP="008121DE">
      <w:pPr>
        <w:pStyle w:val="a7"/>
        <w:numPr>
          <w:ilvl w:val="0"/>
          <w:numId w:val="1"/>
        </w:numPr>
        <w:spacing w:after="0" w:line="240" w:lineRule="auto"/>
        <w:contextualSpacing w:val="0"/>
        <w:jc w:val="both"/>
        <w:rPr>
          <w:rFonts w:cs="Times New Roman"/>
          <w:b/>
          <w:color w:val="000000" w:themeColor="text1"/>
          <w:szCs w:val="24"/>
        </w:rPr>
      </w:pPr>
      <w:r w:rsidRPr="0077159A">
        <w:rPr>
          <w:rFonts w:cs="Times New Roman"/>
          <w:b/>
          <w:color w:val="000000" w:themeColor="text1"/>
          <w:szCs w:val="24"/>
        </w:rPr>
        <w:t>Qualifications, Skills and Experience</w:t>
      </w:r>
    </w:p>
    <w:p w14:paraId="52D56D4F" w14:textId="77777777" w:rsidR="008121DE" w:rsidRPr="0077159A" w:rsidRDefault="008121DE" w:rsidP="008121DE">
      <w:pPr>
        <w:spacing w:after="0" w:line="240" w:lineRule="auto"/>
        <w:jc w:val="both"/>
        <w:rPr>
          <w:rFonts w:cs="Times New Roman"/>
          <w:i/>
          <w:color w:val="000000" w:themeColor="text1"/>
          <w:szCs w:val="24"/>
          <w:lang w:val="en-US"/>
        </w:rPr>
      </w:pPr>
    </w:p>
    <w:p w14:paraId="60CF4FE8" w14:textId="77777777" w:rsidR="008121DE" w:rsidRPr="0077159A" w:rsidRDefault="008121DE" w:rsidP="008121DE">
      <w:pPr>
        <w:pStyle w:val="a7"/>
        <w:numPr>
          <w:ilvl w:val="1"/>
          <w:numId w:val="4"/>
        </w:numPr>
        <w:spacing w:after="0" w:line="240" w:lineRule="auto"/>
        <w:contextualSpacing w:val="0"/>
        <w:jc w:val="both"/>
        <w:rPr>
          <w:rFonts w:cs="Times New Roman"/>
          <w:color w:val="000000" w:themeColor="text1"/>
          <w:szCs w:val="24"/>
        </w:rPr>
      </w:pPr>
      <w:r w:rsidRPr="0077159A">
        <w:rPr>
          <w:rFonts w:cs="Times New Roman"/>
          <w:b/>
          <w:i/>
          <w:color w:val="000000" w:themeColor="text1"/>
          <w:szCs w:val="24"/>
        </w:rPr>
        <w:t>Qualifications and skills</w:t>
      </w:r>
      <w:r w:rsidRPr="0077159A">
        <w:rPr>
          <w:rFonts w:cs="Times New Roman"/>
          <w:color w:val="000000" w:themeColor="text1"/>
          <w:szCs w:val="24"/>
        </w:rPr>
        <w:t>:</w:t>
      </w:r>
    </w:p>
    <w:p w14:paraId="284E7E33" w14:textId="71B825F9" w:rsidR="003D5DA6" w:rsidRPr="0077159A" w:rsidRDefault="003D5DA6" w:rsidP="00503A5E">
      <w:pPr>
        <w:numPr>
          <w:ilvl w:val="0"/>
          <w:numId w:val="5"/>
        </w:numPr>
        <w:tabs>
          <w:tab w:val="left" w:pos="1985"/>
        </w:tabs>
        <w:spacing w:after="0" w:line="240" w:lineRule="auto"/>
        <w:ind w:left="567"/>
        <w:jc w:val="both"/>
        <w:rPr>
          <w:rFonts w:cs="Times New Roman"/>
          <w:szCs w:val="24"/>
          <w:lang w:val="en-US"/>
        </w:rPr>
      </w:pPr>
      <w:r w:rsidRPr="0077159A">
        <w:rPr>
          <w:rFonts w:cstheme="minorHAnsi"/>
          <w:lang w:val="en-US"/>
        </w:rPr>
        <w:t xml:space="preserve">At least a </w:t>
      </w:r>
      <w:proofErr w:type="gramStart"/>
      <w:r w:rsidRPr="0077159A">
        <w:rPr>
          <w:rFonts w:cstheme="minorHAnsi"/>
          <w:lang w:val="en-US"/>
        </w:rPr>
        <w:t>Bachelor’s</w:t>
      </w:r>
      <w:proofErr w:type="gramEnd"/>
      <w:r w:rsidRPr="0077159A">
        <w:rPr>
          <w:rFonts w:cstheme="minorHAnsi"/>
          <w:lang w:val="en-US"/>
        </w:rPr>
        <w:t xml:space="preserve"> degree, preferably in Finance, Economics, Accounting/Audit, Business Administration, </w:t>
      </w:r>
      <w:r w:rsidRPr="0077159A">
        <w:rPr>
          <w:rFonts w:cs="Times New Roman"/>
          <w:szCs w:val="24"/>
          <w:lang w:val="en-US"/>
        </w:rPr>
        <w:t xml:space="preserve">International </w:t>
      </w:r>
      <w:r w:rsidR="008C1DD8" w:rsidRPr="0077159A">
        <w:rPr>
          <w:rFonts w:cs="Times New Roman"/>
          <w:szCs w:val="24"/>
          <w:lang w:val="en-US"/>
        </w:rPr>
        <w:t>R</w:t>
      </w:r>
      <w:r w:rsidRPr="0077159A">
        <w:rPr>
          <w:rFonts w:cs="Times New Roman"/>
          <w:szCs w:val="24"/>
          <w:lang w:val="en-US"/>
        </w:rPr>
        <w:t>elations</w:t>
      </w:r>
      <w:r w:rsidRPr="0077159A">
        <w:rPr>
          <w:rFonts w:cstheme="minorHAnsi"/>
          <w:lang w:val="en-US"/>
        </w:rPr>
        <w:t xml:space="preserve">. </w:t>
      </w:r>
    </w:p>
    <w:p w14:paraId="6B15BA69" w14:textId="42CEBEE2" w:rsidR="00503A5E" w:rsidRPr="0077159A" w:rsidRDefault="00503A5E" w:rsidP="00503A5E">
      <w:pPr>
        <w:numPr>
          <w:ilvl w:val="0"/>
          <w:numId w:val="5"/>
        </w:numPr>
        <w:tabs>
          <w:tab w:val="left" w:pos="1985"/>
        </w:tabs>
        <w:spacing w:after="0" w:line="240" w:lineRule="auto"/>
        <w:ind w:left="567"/>
        <w:jc w:val="both"/>
        <w:rPr>
          <w:rFonts w:cs="Times New Roman"/>
          <w:szCs w:val="24"/>
          <w:lang w:val="en-US"/>
        </w:rPr>
      </w:pPr>
      <w:r w:rsidRPr="0077159A">
        <w:rPr>
          <w:rFonts w:cs="Times New Roman"/>
          <w:szCs w:val="24"/>
          <w:lang w:val="en-US"/>
        </w:rPr>
        <w:t>PC literacy (PowerPoint, Excel, Word; Visio is an asset);</w:t>
      </w:r>
    </w:p>
    <w:p w14:paraId="79307692" w14:textId="7618046B" w:rsidR="00503A5E" w:rsidRPr="0077159A" w:rsidRDefault="00503A5E" w:rsidP="00503A5E">
      <w:pPr>
        <w:numPr>
          <w:ilvl w:val="0"/>
          <w:numId w:val="5"/>
        </w:numPr>
        <w:tabs>
          <w:tab w:val="left" w:pos="1985"/>
        </w:tabs>
        <w:spacing w:after="0" w:line="240" w:lineRule="auto"/>
        <w:ind w:left="567"/>
        <w:jc w:val="both"/>
        <w:rPr>
          <w:rFonts w:cs="Times New Roman"/>
          <w:szCs w:val="24"/>
          <w:lang w:val="en-US"/>
        </w:rPr>
      </w:pPr>
      <w:r w:rsidRPr="0077159A">
        <w:rPr>
          <w:rFonts w:cs="Times New Roman"/>
          <w:szCs w:val="24"/>
          <w:lang w:val="en-US"/>
        </w:rPr>
        <w:t>Fluency in Ukrainian and English;</w:t>
      </w:r>
    </w:p>
    <w:p w14:paraId="66EAC11D" w14:textId="5AD1950E" w:rsidR="003D5DA6" w:rsidRPr="0077159A" w:rsidRDefault="008C1DD8" w:rsidP="003D5DA6">
      <w:pPr>
        <w:numPr>
          <w:ilvl w:val="0"/>
          <w:numId w:val="5"/>
        </w:numPr>
        <w:tabs>
          <w:tab w:val="left" w:pos="1985"/>
        </w:tabs>
        <w:spacing w:after="0" w:line="240" w:lineRule="auto"/>
        <w:ind w:left="567"/>
        <w:jc w:val="both"/>
        <w:rPr>
          <w:rFonts w:cs="Times New Roman"/>
          <w:szCs w:val="24"/>
          <w:lang w:val="en-US"/>
        </w:rPr>
      </w:pPr>
      <w:r w:rsidRPr="0077159A">
        <w:rPr>
          <w:rFonts w:cs="Times New Roman"/>
          <w:szCs w:val="24"/>
          <w:lang w:val="en-US"/>
        </w:rPr>
        <w:t>Strong</w:t>
      </w:r>
      <w:r w:rsidR="003D5DA6" w:rsidRPr="0077159A">
        <w:rPr>
          <w:rFonts w:cs="Times New Roman"/>
          <w:szCs w:val="24"/>
          <w:lang w:val="en-US"/>
        </w:rPr>
        <w:t xml:space="preserve"> </w:t>
      </w:r>
      <w:r w:rsidR="00433CA0" w:rsidRPr="0077159A">
        <w:rPr>
          <w:rFonts w:cs="Times New Roman"/>
          <w:szCs w:val="24"/>
          <w:lang w:val="en-US"/>
        </w:rPr>
        <w:t>interpersonal</w:t>
      </w:r>
      <w:r w:rsidR="003D5DA6" w:rsidRPr="0077159A">
        <w:rPr>
          <w:rFonts w:cs="Times New Roman"/>
          <w:szCs w:val="24"/>
          <w:lang w:val="en-US"/>
        </w:rPr>
        <w:t xml:space="preserve"> skills</w:t>
      </w:r>
      <w:r w:rsidRPr="0077159A">
        <w:rPr>
          <w:rFonts w:cs="Times New Roman"/>
          <w:szCs w:val="24"/>
          <w:lang w:val="en-US"/>
        </w:rPr>
        <w:t>;</w:t>
      </w:r>
    </w:p>
    <w:p w14:paraId="4C70E330" w14:textId="48CADF97" w:rsidR="008C1DD8" w:rsidRPr="0077159A" w:rsidRDefault="008C1DD8" w:rsidP="008C1DD8">
      <w:pPr>
        <w:numPr>
          <w:ilvl w:val="0"/>
          <w:numId w:val="5"/>
        </w:numPr>
        <w:tabs>
          <w:tab w:val="left" w:pos="1985"/>
        </w:tabs>
        <w:spacing w:after="0" w:line="240" w:lineRule="auto"/>
        <w:ind w:left="567"/>
        <w:jc w:val="both"/>
        <w:rPr>
          <w:rFonts w:cs="Times New Roman"/>
          <w:szCs w:val="24"/>
          <w:lang w:val="en-US"/>
        </w:rPr>
      </w:pPr>
      <w:r w:rsidRPr="0077159A">
        <w:rPr>
          <w:rFonts w:cs="Times New Roman"/>
          <w:szCs w:val="24"/>
          <w:lang w:val="en-US"/>
        </w:rPr>
        <w:t>Impeccable ethical standards.</w:t>
      </w:r>
    </w:p>
    <w:p w14:paraId="76CA2065" w14:textId="77777777" w:rsidR="008C1DD8" w:rsidRPr="0077159A" w:rsidRDefault="008C1DD8" w:rsidP="00E01B21">
      <w:pPr>
        <w:tabs>
          <w:tab w:val="left" w:pos="1985"/>
        </w:tabs>
        <w:spacing w:after="0" w:line="240" w:lineRule="auto"/>
        <w:jc w:val="both"/>
        <w:rPr>
          <w:rFonts w:cs="Times New Roman"/>
          <w:szCs w:val="24"/>
          <w:lang w:val="en-US"/>
        </w:rPr>
      </w:pPr>
    </w:p>
    <w:p w14:paraId="166723DB" w14:textId="77777777" w:rsidR="008121DE" w:rsidRPr="0077159A" w:rsidRDefault="008121DE" w:rsidP="008121DE">
      <w:pPr>
        <w:pStyle w:val="a7"/>
        <w:numPr>
          <w:ilvl w:val="1"/>
          <w:numId w:val="4"/>
        </w:numPr>
        <w:spacing w:after="0" w:line="240" w:lineRule="auto"/>
        <w:contextualSpacing w:val="0"/>
        <w:jc w:val="both"/>
        <w:rPr>
          <w:rFonts w:cs="Times New Roman"/>
          <w:color w:val="000000" w:themeColor="text1"/>
          <w:szCs w:val="24"/>
        </w:rPr>
      </w:pPr>
      <w:r w:rsidRPr="0077159A">
        <w:rPr>
          <w:rFonts w:cs="Times New Roman"/>
          <w:b/>
          <w:i/>
          <w:color w:val="000000" w:themeColor="text1"/>
          <w:szCs w:val="24"/>
        </w:rPr>
        <w:t>Professional experience:</w:t>
      </w:r>
    </w:p>
    <w:p w14:paraId="09D24AA8" w14:textId="77777777" w:rsidR="00A96B95" w:rsidRDefault="00A96B95" w:rsidP="00A96B95">
      <w:pPr>
        <w:spacing w:after="0" w:line="240" w:lineRule="auto"/>
        <w:jc w:val="both"/>
        <w:rPr>
          <w:rFonts w:cs="Times New Roman"/>
          <w:color w:val="000000" w:themeColor="text1"/>
          <w:szCs w:val="24"/>
          <w:lang w:val="en-US"/>
        </w:rPr>
      </w:pPr>
    </w:p>
    <w:p w14:paraId="51CEC9A1" w14:textId="77777777" w:rsidR="00B247A1" w:rsidRDefault="00A96B95" w:rsidP="004E1AE7">
      <w:pPr>
        <w:numPr>
          <w:ilvl w:val="0"/>
          <w:numId w:val="5"/>
        </w:numPr>
        <w:tabs>
          <w:tab w:val="left" w:pos="1985"/>
        </w:tabs>
        <w:spacing w:after="0" w:line="240" w:lineRule="auto"/>
        <w:ind w:left="567"/>
        <w:jc w:val="both"/>
        <w:rPr>
          <w:rFonts w:cs="Times New Roman"/>
          <w:color w:val="000000" w:themeColor="text1"/>
          <w:szCs w:val="24"/>
          <w:lang w:val="en-US"/>
        </w:rPr>
      </w:pPr>
      <w:r w:rsidRPr="004E1AE7">
        <w:rPr>
          <w:rFonts w:cs="Times New Roman"/>
          <w:szCs w:val="24"/>
          <w:lang w:val="en-US"/>
        </w:rPr>
        <w:t>More</w:t>
      </w:r>
      <w:r w:rsidRPr="0092122E">
        <w:rPr>
          <w:rFonts w:cs="Times New Roman"/>
          <w:color w:val="000000" w:themeColor="text1"/>
          <w:szCs w:val="24"/>
          <w:lang w:val="en-US"/>
        </w:rPr>
        <w:t xml:space="preserve"> than 5 years of general professional experience</w:t>
      </w:r>
      <w:r w:rsidR="00B247A1">
        <w:rPr>
          <w:rFonts w:cs="Times New Roman"/>
          <w:color w:val="000000" w:themeColor="text1"/>
          <w:szCs w:val="24"/>
          <w:lang w:val="en-US"/>
        </w:rPr>
        <w:t>;</w:t>
      </w:r>
    </w:p>
    <w:p w14:paraId="79681177" w14:textId="67A9CFAA" w:rsidR="008121DE" w:rsidRPr="0092122E" w:rsidRDefault="00B247A1" w:rsidP="004E1AE7">
      <w:pPr>
        <w:numPr>
          <w:ilvl w:val="0"/>
          <w:numId w:val="5"/>
        </w:numPr>
        <w:tabs>
          <w:tab w:val="left" w:pos="1985"/>
        </w:tabs>
        <w:spacing w:after="0" w:line="240" w:lineRule="auto"/>
        <w:ind w:left="567"/>
        <w:jc w:val="both"/>
        <w:rPr>
          <w:rFonts w:cs="Times New Roman"/>
          <w:color w:val="000000" w:themeColor="text1"/>
          <w:szCs w:val="24"/>
          <w:lang w:val="en-US"/>
        </w:rPr>
      </w:pPr>
      <w:r>
        <w:rPr>
          <w:rFonts w:cs="Times New Roman"/>
          <w:szCs w:val="24"/>
          <w:lang w:val="en-US"/>
        </w:rPr>
        <w:t>M</w:t>
      </w:r>
      <w:r w:rsidR="004E1AE7" w:rsidRPr="0077159A">
        <w:rPr>
          <w:rFonts w:cs="Times New Roman"/>
          <w:szCs w:val="24"/>
          <w:lang w:val="en-US"/>
        </w:rPr>
        <w:t xml:space="preserve">inimum </w:t>
      </w:r>
      <w:r w:rsidR="00A96B95" w:rsidRPr="0092122E">
        <w:rPr>
          <w:rFonts w:cs="Times New Roman"/>
          <w:color w:val="000000" w:themeColor="text1"/>
          <w:szCs w:val="24"/>
          <w:lang w:val="en-US"/>
        </w:rPr>
        <w:t>3 years of relevant experience in project management, public finance, infrastructure development, analytics and/or advisory.</w:t>
      </w:r>
    </w:p>
    <w:p w14:paraId="430650BA" w14:textId="77777777" w:rsidR="00A96B95" w:rsidRPr="0092122E" w:rsidRDefault="00A96B95" w:rsidP="00A96B95">
      <w:pPr>
        <w:spacing w:after="0" w:line="240" w:lineRule="auto"/>
        <w:jc w:val="both"/>
        <w:rPr>
          <w:rFonts w:cs="Times New Roman"/>
          <w:color w:val="000000" w:themeColor="text1"/>
          <w:szCs w:val="24"/>
          <w:lang w:val="en-US"/>
        </w:rPr>
      </w:pPr>
    </w:p>
    <w:p w14:paraId="2872FFF6" w14:textId="77777777" w:rsidR="008121DE" w:rsidRPr="0092122E" w:rsidRDefault="008121DE" w:rsidP="008121DE">
      <w:pPr>
        <w:pStyle w:val="a7"/>
        <w:numPr>
          <w:ilvl w:val="1"/>
          <w:numId w:val="4"/>
        </w:numPr>
        <w:tabs>
          <w:tab w:val="left" w:pos="1985"/>
        </w:tabs>
        <w:spacing w:after="0" w:line="240" w:lineRule="auto"/>
        <w:contextualSpacing w:val="0"/>
        <w:jc w:val="both"/>
        <w:rPr>
          <w:rFonts w:cs="Times New Roman"/>
          <w:bCs/>
          <w:iCs/>
          <w:color w:val="000000" w:themeColor="text1"/>
          <w:szCs w:val="24"/>
        </w:rPr>
      </w:pPr>
      <w:r w:rsidRPr="0092122E">
        <w:rPr>
          <w:rFonts w:cs="Times New Roman"/>
          <w:b/>
          <w:i/>
          <w:color w:val="000000" w:themeColor="text1"/>
          <w:szCs w:val="24"/>
        </w:rPr>
        <w:t xml:space="preserve">Other </w:t>
      </w:r>
      <w:proofErr w:type="gramStart"/>
      <w:r w:rsidRPr="0092122E">
        <w:rPr>
          <w:rFonts w:cs="Times New Roman"/>
          <w:b/>
          <w:i/>
          <w:color w:val="000000" w:themeColor="text1"/>
          <w:szCs w:val="24"/>
        </w:rPr>
        <w:t>experience</w:t>
      </w:r>
      <w:proofErr w:type="gramEnd"/>
      <w:r w:rsidRPr="0092122E">
        <w:rPr>
          <w:rFonts w:cs="Times New Roman"/>
          <w:b/>
          <w:i/>
          <w:color w:val="000000" w:themeColor="text1"/>
          <w:szCs w:val="24"/>
        </w:rPr>
        <w:t>:</w:t>
      </w:r>
    </w:p>
    <w:p w14:paraId="12D811AC" w14:textId="7890A5FD" w:rsidR="00FF1D83" w:rsidRDefault="004E2CE0" w:rsidP="004E2CE0">
      <w:pPr>
        <w:numPr>
          <w:ilvl w:val="0"/>
          <w:numId w:val="5"/>
        </w:numPr>
        <w:tabs>
          <w:tab w:val="left" w:pos="1985"/>
        </w:tabs>
        <w:spacing w:after="0" w:line="240" w:lineRule="auto"/>
        <w:ind w:left="567"/>
        <w:jc w:val="both"/>
        <w:rPr>
          <w:rFonts w:cs="Times New Roman"/>
          <w:szCs w:val="24"/>
          <w:lang w:val="en-US"/>
        </w:rPr>
      </w:pPr>
      <w:r w:rsidRPr="0092122E">
        <w:rPr>
          <w:rFonts w:cs="Times New Roman"/>
          <w:szCs w:val="24"/>
          <w:lang w:val="en-US"/>
        </w:rPr>
        <w:t xml:space="preserve">Practical experience supporting project implementation in Ukraine (especially in energy, infrastructure, or public finance sectors); </w:t>
      </w:r>
    </w:p>
    <w:p w14:paraId="1C2C896C" w14:textId="067FC33C" w:rsidR="00B247A1" w:rsidRPr="00B247A1" w:rsidRDefault="00B247A1" w:rsidP="00B247A1">
      <w:pPr>
        <w:numPr>
          <w:ilvl w:val="0"/>
          <w:numId w:val="5"/>
        </w:numPr>
        <w:tabs>
          <w:tab w:val="left" w:pos="1985"/>
        </w:tabs>
        <w:spacing w:after="0" w:line="240" w:lineRule="auto"/>
        <w:ind w:left="567"/>
        <w:jc w:val="both"/>
        <w:rPr>
          <w:rFonts w:cstheme="minorHAnsi"/>
          <w:lang w:val="en-US"/>
        </w:rPr>
      </w:pPr>
      <w:r w:rsidRPr="0092122E">
        <w:rPr>
          <w:rFonts w:cstheme="minorHAnsi"/>
          <w:lang w:val="en-US"/>
        </w:rPr>
        <w:t>Familiarity with the reform agenda in Ukraine, particularly in the areas of public finance, infrastructure development and transport, and understanding of the public policy formulation and implementation process;</w:t>
      </w:r>
    </w:p>
    <w:p w14:paraId="4BB2BC63" w14:textId="4095AF3A" w:rsidR="004E2CE0" w:rsidRPr="0092122E" w:rsidRDefault="00FF1D83" w:rsidP="004E2CE0">
      <w:pPr>
        <w:numPr>
          <w:ilvl w:val="0"/>
          <w:numId w:val="5"/>
        </w:numPr>
        <w:tabs>
          <w:tab w:val="left" w:pos="1985"/>
        </w:tabs>
        <w:spacing w:after="0" w:line="240" w:lineRule="auto"/>
        <w:ind w:left="567"/>
        <w:jc w:val="both"/>
        <w:rPr>
          <w:rFonts w:cs="Times New Roman"/>
          <w:szCs w:val="24"/>
          <w:lang w:val="en-US"/>
        </w:rPr>
      </w:pPr>
      <w:r>
        <w:rPr>
          <w:rFonts w:cs="Times New Roman"/>
          <w:szCs w:val="24"/>
          <w:lang w:val="en-US"/>
        </w:rPr>
        <w:t>F</w:t>
      </w:r>
      <w:r w:rsidR="004E2CE0" w:rsidRPr="0092122E">
        <w:rPr>
          <w:rFonts w:cs="Times New Roman"/>
          <w:szCs w:val="24"/>
          <w:lang w:val="en-US"/>
        </w:rPr>
        <w:t xml:space="preserve">amiliarity with government project workflows and beneficiary coordination </w:t>
      </w:r>
      <w:r w:rsidR="0023072A" w:rsidRPr="0092122E">
        <w:rPr>
          <w:rFonts w:cs="Times New Roman"/>
          <w:szCs w:val="24"/>
          <w:lang w:val="en-US"/>
        </w:rPr>
        <w:t>is an asset</w:t>
      </w:r>
      <w:r w:rsidR="004E2CE0" w:rsidRPr="0092122E">
        <w:rPr>
          <w:rFonts w:cs="Times New Roman"/>
          <w:szCs w:val="24"/>
          <w:lang w:val="en-US"/>
        </w:rPr>
        <w:t>;</w:t>
      </w:r>
    </w:p>
    <w:p w14:paraId="370E2E40" w14:textId="2075C6B8" w:rsidR="004E2CE0" w:rsidRDefault="004E2CE0" w:rsidP="004E2CE0">
      <w:pPr>
        <w:numPr>
          <w:ilvl w:val="0"/>
          <w:numId w:val="5"/>
        </w:numPr>
        <w:tabs>
          <w:tab w:val="left" w:pos="1985"/>
        </w:tabs>
        <w:spacing w:after="0" w:line="240" w:lineRule="auto"/>
        <w:ind w:left="567"/>
        <w:jc w:val="both"/>
        <w:rPr>
          <w:rFonts w:cs="Times New Roman"/>
          <w:szCs w:val="24"/>
          <w:lang w:val="en-US"/>
        </w:rPr>
      </w:pPr>
      <w:r w:rsidRPr="0092122E">
        <w:rPr>
          <w:rFonts w:cs="Times New Roman"/>
          <w:szCs w:val="24"/>
          <w:lang w:val="en-US"/>
        </w:rPr>
        <w:t>Understanding of cooperation frameworks with international financial institutions;</w:t>
      </w:r>
    </w:p>
    <w:p w14:paraId="7A2A789F" w14:textId="0CE3608F" w:rsidR="00B247A1" w:rsidRPr="00B247A1" w:rsidRDefault="00B247A1" w:rsidP="00B247A1">
      <w:pPr>
        <w:numPr>
          <w:ilvl w:val="0"/>
          <w:numId w:val="5"/>
        </w:numPr>
        <w:tabs>
          <w:tab w:val="left" w:pos="1985"/>
        </w:tabs>
        <w:spacing w:after="0" w:line="240" w:lineRule="auto"/>
        <w:ind w:left="567"/>
        <w:jc w:val="both"/>
        <w:rPr>
          <w:rFonts w:cs="Times New Roman"/>
          <w:szCs w:val="24"/>
          <w:lang w:val="en-US"/>
        </w:rPr>
      </w:pPr>
      <w:r w:rsidRPr="0092122E">
        <w:rPr>
          <w:rFonts w:cs="Times New Roman"/>
          <w:szCs w:val="24"/>
          <w:lang w:val="en-US"/>
        </w:rPr>
        <w:t>Experience in coordinating public sector development projects, including infrastructure and donor-supported initiatives is an asset</w:t>
      </w:r>
      <w:r>
        <w:rPr>
          <w:rFonts w:cs="Times New Roman"/>
          <w:szCs w:val="24"/>
          <w:lang w:val="en-US"/>
        </w:rPr>
        <w:t>;</w:t>
      </w:r>
    </w:p>
    <w:p w14:paraId="35FDA3D0" w14:textId="3F198D89" w:rsidR="00FF1D83" w:rsidRPr="0092122E" w:rsidRDefault="00FF1D83" w:rsidP="004E2CE0">
      <w:pPr>
        <w:numPr>
          <w:ilvl w:val="0"/>
          <w:numId w:val="5"/>
        </w:numPr>
        <w:tabs>
          <w:tab w:val="left" w:pos="1985"/>
        </w:tabs>
        <w:spacing w:after="0" w:line="240" w:lineRule="auto"/>
        <w:ind w:left="567"/>
        <w:jc w:val="both"/>
        <w:rPr>
          <w:rFonts w:cs="Times New Roman"/>
          <w:szCs w:val="24"/>
          <w:lang w:val="en-US"/>
        </w:rPr>
      </w:pPr>
      <w:r w:rsidRPr="0092122E">
        <w:rPr>
          <w:rFonts w:cs="Times New Roman"/>
          <w:szCs w:val="24"/>
          <w:lang w:val="en-US"/>
        </w:rPr>
        <w:t>Ability to communicate complex issues clearly and effectively, including by preparing tailored messages for different stakeholder groups</w:t>
      </w:r>
      <w:r>
        <w:rPr>
          <w:rFonts w:cs="Times New Roman"/>
          <w:szCs w:val="24"/>
          <w:lang w:val="en-US"/>
        </w:rPr>
        <w:t>;</w:t>
      </w:r>
    </w:p>
    <w:p w14:paraId="2BB542DC" w14:textId="2681653C" w:rsidR="00FF1D83" w:rsidRPr="0092122E" w:rsidRDefault="00FF1D83" w:rsidP="00FF1D83">
      <w:pPr>
        <w:numPr>
          <w:ilvl w:val="0"/>
          <w:numId w:val="5"/>
        </w:numPr>
        <w:tabs>
          <w:tab w:val="left" w:pos="1985"/>
        </w:tabs>
        <w:spacing w:after="0" w:line="240" w:lineRule="auto"/>
        <w:ind w:left="567"/>
        <w:jc w:val="both"/>
        <w:rPr>
          <w:rFonts w:cstheme="minorHAnsi"/>
          <w:lang w:val="en-US"/>
        </w:rPr>
      </w:pPr>
      <w:r w:rsidRPr="0092122E">
        <w:rPr>
          <w:rFonts w:cstheme="minorHAnsi"/>
          <w:lang w:val="en-US"/>
        </w:rPr>
        <w:t>Experience in translating official documents, agreements and business correspondence is an asset</w:t>
      </w:r>
      <w:r w:rsidR="00B247A1">
        <w:rPr>
          <w:rFonts w:cstheme="minorHAnsi"/>
          <w:lang w:val="en-US"/>
        </w:rPr>
        <w:t>.</w:t>
      </w:r>
    </w:p>
    <w:p w14:paraId="0570D18D" w14:textId="1F42E7C2" w:rsidR="008121DE" w:rsidRPr="0077159A" w:rsidRDefault="008121DE" w:rsidP="008121DE">
      <w:pPr>
        <w:spacing w:after="0" w:line="240" w:lineRule="auto"/>
        <w:jc w:val="both"/>
        <w:rPr>
          <w:rFonts w:cs="Times New Roman"/>
          <w:color w:val="000000" w:themeColor="text1"/>
          <w:szCs w:val="24"/>
          <w:lang w:val="en-US"/>
        </w:rPr>
      </w:pPr>
    </w:p>
    <w:p w14:paraId="70C3D75B" w14:textId="78CDBE55" w:rsidR="008121DE" w:rsidRPr="0077159A" w:rsidRDefault="008121DE" w:rsidP="008121DE">
      <w:pPr>
        <w:pStyle w:val="a7"/>
        <w:numPr>
          <w:ilvl w:val="0"/>
          <w:numId w:val="1"/>
        </w:numPr>
        <w:spacing w:after="0" w:line="240" w:lineRule="auto"/>
        <w:contextualSpacing w:val="0"/>
        <w:jc w:val="both"/>
        <w:rPr>
          <w:rFonts w:cs="Times New Roman"/>
          <w:b/>
          <w:color w:val="000000" w:themeColor="text1"/>
          <w:szCs w:val="24"/>
        </w:rPr>
      </w:pPr>
      <w:r w:rsidRPr="0077159A">
        <w:rPr>
          <w:rFonts w:cs="Times New Roman"/>
          <w:b/>
          <w:color w:val="000000" w:themeColor="text1"/>
          <w:szCs w:val="24"/>
        </w:rPr>
        <w:t>Funding Source</w:t>
      </w:r>
    </w:p>
    <w:p w14:paraId="080BB5D3" w14:textId="77777777" w:rsidR="007C5995" w:rsidRPr="0077159A" w:rsidRDefault="007C5995" w:rsidP="007C5995">
      <w:pPr>
        <w:pStyle w:val="a7"/>
        <w:spacing w:after="0" w:line="240" w:lineRule="auto"/>
        <w:ind w:left="360"/>
        <w:contextualSpacing w:val="0"/>
        <w:jc w:val="both"/>
        <w:rPr>
          <w:rFonts w:cs="Times New Roman"/>
          <w:b/>
          <w:color w:val="000000" w:themeColor="text1"/>
          <w:szCs w:val="24"/>
        </w:rPr>
      </w:pPr>
    </w:p>
    <w:p w14:paraId="201DC47E" w14:textId="77777777" w:rsidR="004E2CE0" w:rsidRPr="0077159A" w:rsidRDefault="004E2CE0" w:rsidP="004E2CE0">
      <w:pPr>
        <w:spacing w:after="0" w:line="240" w:lineRule="auto"/>
        <w:jc w:val="both"/>
        <w:rPr>
          <w:rFonts w:cs="Times New Roman"/>
          <w:bCs/>
          <w:iCs/>
          <w:color w:val="000000" w:themeColor="text1"/>
          <w:szCs w:val="24"/>
          <w:lang w:val="en-US"/>
        </w:rPr>
      </w:pPr>
      <w:r w:rsidRPr="0077159A">
        <w:rPr>
          <w:rFonts w:cs="Times New Roman"/>
          <w:bCs/>
          <w:iCs/>
          <w:color w:val="000000" w:themeColor="text1"/>
          <w:szCs w:val="24"/>
          <w:lang w:val="en-US"/>
        </w:rPr>
        <w:t xml:space="preserve">The funding source of this assignment is the EBRD Ukraine </w:t>
      </w:r>
      <w:proofErr w:type="spellStart"/>
      <w:r w:rsidRPr="0077159A">
        <w:rPr>
          <w:rFonts w:cs="Times New Roman"/>
          <w:bCs/>
          <w:iCs/>
          <w:color w:val="000000" w:themeColor="text1"/>
          <w:szCs w:val="24"/>
          <w:lang w:val="en-US"/>
        </w:rPr>
        <w:t>Stabilisation</w:t>
      </w:r>
      <w:proofErr w:type="spellEnd"/>
      <w:r w:rsidRPr="0077159A">
        <w:rPr>
          <w:rFonts w:cs="Times New Roman"/>
          <w:bCs/>
          <w:iCs/>
          <w:color w:val="000000" w:themeColor="text1"/>
          <w:szCs w:val="24"/>
          <w:lang w:val="en-US"/>
        </w:rPr>
        <w:t xml:space="preserve"> and Sustainable Growth Multi-Donor Account (MDA), contributors to which are Austria, Denmark, Finland, France, Germany, Italy, Japan, Latvia, the Netherlands, Norway, Poland, Slovenia, Sweden, Switzerland, the United Kingdom and the United States, and the European Union.</w:t>
      </w:r>
    </w:p>
    <w:p w14:paraId="50852BA3" w14:textId="77777777" w:rsidR="00BA31CF" w:rsidRPr="0077159A" w:rsidRDefault="00BA31CF" w:rsidP="004E2CE0">
      <w:pPr>
        <w:spacing w:after="0" w:line="240" w:lineRule="auto"/>
        <w:jc w:val="both"/>
        <w:rPr>
          <w:rFonts w:cs="Times New Roman"/>
          <w:bCs/>
          <w:iCs/>
          <w:color w:val="000000" w:themeColor="text1"/>
          <w:szCs w:val="24"/>
          <w:lang w:val="en-US"/>
        </w:rPr>
      </w:pPr>
    </w:p>
    <w:p w14:paraId="126910E0" w14:textId="49BAA4FD" w:rsidR="008121DE" w:rsidRPr="0077159A" w:rsidRDefault="007C5995" w:rsidP="007C5995">
      <w:pPr>
        <w:spacing w:after="0" w:line="240" w:lineRule="auto"/>
        <w:jc w:val="both"/>
        <w:rPr>
          <w:rFonts w:cs="Times New Roman"/>
          <w:bCs/>
          <w:iCs/>
          <w:color w:val="000000" w:themeColor="text1"/>
          <w:szCs w:val="24"/>
          <w:lang w:val="en-US"/>
        </w:rPr>
      </w:pPr>
      <w:r w:rsidRPr="0077159A">
        <w:rPr>
          <w:rFonts w:cs="Times New Roman"/>
          <w:bCs/>
          <w:iCs/>
          <w:color w:val="000000" w:themeColor="text1"/>
          <w:szCs w:val="24"/>
          <w:lang w:val="en-US"/>
        </w:rPr>
        <w:t>Please note that selection and contracting will be subject to the availability of funding.</w:t>
      </w:r>
    </w:p>
    <w:p w14:paraId="63B92B07" w14:textId="77777777" w:rsidR="008121DE" w:rsidRPr="0077159A" w:rsidRDefault="008121DE" w:rsidP="008121DE">
      <w:pPr>
        <w:spacing w:after="0" w:line="240" w:lineRule="auto"/>
        <w:jc w:val="both"/>
        <w:rPr>
          <w:rFonts w:cs="Times New Roman"/>
          <w:bCs/>
          <w:iCs/>
          <w:color w:val="000000" w:themeColor="text1"/>
          <w:szCs w:val="24"/>
          <w:lang w:val="en-US"/>
        </w:rPr>
      </w:pPr>
    </w:p>
    <w:p w14:paraId="51B49A96" w14:textId="444B0557" w:rsidR="008121DE" w:rsidRPr="0077159A" w:rsidRDefault="008121DE" w:rsidP="008121DE">
      <w:pPr>
        <w:pStyle w:val="a7"/>
        <w:numPr>
          <w:ilvl w:val="0"/>
          <w:numId w:val="1"/>
        </w:numPr>
        <w:spacing w:after="0" w:line="240" w:lineRule="auto"/>
        <w:contextualSpacing w:val="0"/>
        <w:jc w:val="both"/>
        <w:rPr>
          <w:rFonts w:cs="Times New Roman"/>
          <w:b/>
          <w:color w:val="000000" w:themeColor="text1"/>
          <w:szCs w:val="24"/>
        </w:rPr>
      </w:pPr>
      <w:r w:rsidRPr="0077159A">
        <w:rPr>
          <w:rFonts w:cs="Times New Roman"/>
          <w:b/>
          <w:color w:val="000000" w:themeColor="text1"/>
          <w:szCs w:val="24"/>
        </w:rPr>
        <w:t>Submissions</w:t>
      </w:r>
    </w:p>
    <w:p w14:paraId="0D18C276" w14:textId="77777777" w:rsidR="007C5995" w:rsidRPr="0077159A" w:rsidRDefault="007C5995" w:rsidP="007C5995">
      <w:pPr>
        <w:pStyle w:val="a7"/>
        <w:spacing w:after="0" w:line="240" w:lineRule="auto"/>
        <w:ind w:left="360"/>
        <w:contextualSpacing w:val="0"/>
        <w:jc w:val="both"/>
        <w:rPr>
          <w:rFonts w:cs="Times New Roman"/>
          <w:b/>
          <w:color w:val="000000" w:themeColor="text1"/>
          <w:szCs w:val="24"/>
        </w:rPr>
      </w:pPr>
    </w:p>
    <w:p w14:paraId="51788FB6" w14:textId="55B8AA29" w:rsidR="004E2CE0" w:rsidRPr="0077159A" w:rsidRDefault="004E2CE0" w:rsidP="004E2CE0">
      <w:pPr>
        <w:tabs>
          <w:tab w:val="left" w:pos="1985"/>
        </w:tabs>
        <w:spacing w:after="0" w:line="240" w:lineRule="auto"/>
        <w:jc w:val="both"/>
        <w:rPr>
          <w:rFonts w:cs="Times New Roman"/>
          <w:bCs/>
          <w:iCs/>
          <w:color w:val="000000" w:themeColor="text1"/>
          <w:szCs w:val="24"/>
          <w:lang w:val="en-US"/>
        </w:rPr>
      </w:pPr>
      <w:r w:rsidRPr="0077159A">
        <w:rPr>
          <w:rFonts w:cs="Times New Roman"/>
          <w:bCs/>
          <w:iCs/>
          <w:color w:val="000000" w:themeColor="text1"/>
          <w:szCs w:val="24"/>
          <w:lang w:val="en-US"/>
        </w:rPr>
        <w:t xml:space="preserve">Submissions must be prepared in English only and be delivered </w:t>
      </w:r>
      <w:r w:rsidRPr="009721AC">
        <w:rPr>
          <w:rFonts w:cs="Times New Roman"/>
          <w:bCs/>
          <w:iCs/>
          <w:color w:val="000000" w:themeColor="text1"/>
          <w:szCs w:val="24"/>
          <w:lang w:val="en-US"/>
        </w:rPr>
        <w:t xml:space="preserve">electronically by </w:t>
      </w:r>
      <w:r w:rsidR="009721AC" w:rsidRPr="009721AC">
        <w:rPr>
          <w:rFonts w:cs="Times New Roman"/>
          <w:bCs/>
          <w:iCs/>
          <w:color w:val="000000" w:themeColor="text1"/>
          <w:szCs w:val="24"/>
        </w:rPr>
        <w:t>1</w:t>
      </w:r>
      <w:r w:rsidR="009721AC" w:rsidRPr="009721AC">
        <w:rPr>
          <w:rFonts w:cs="Times New Roman"/>
          <w:bCs/>
          <w:iCs/>
          <w:color w:val="000000" w:themeColor="text1"/>
          <w:szCs w:val="24"/>
          <w:lang w:val="en-US"/>
        </w:rPr>
        <w:t>2 November 2026</w:t>
      </w:r>
      <w:r w:rsidRPr="009721AC">
        <w:rPr>
          <w:rFonts w:cs="Times New Roman"/>
          <w:bCs/>
          <w:iCs/>
          <w:color w:val="000000" w:themeColor="text1"/>
          <w:szCs w:val="24"/>
          <w:lang w:val="en-US"/>
        </w:rPr>
        <w:t>, 23:59 (Kyiv time) to hr@uraf.org.ua. All submissions must include a completed</w:t>
      </w:r>
      <w:r w:rsidRPr="0077159A">
        <w:rPr>
          <w:rFonts w:cs="Times New Roman"/>
          <w:bCs/>
          <w:iCs/>
          <w:color w:val="000000" w:themeColor="text1"/>
          <w:szCs w:val="24"/>
          <w:lang w:val="en-US"/>
        </w:rPr>
        <w:t xml:space="preserve"> Application form, NDA Form, the candidate’s Curriculum Vitae, and contact details for three referees who, if contacted, can attest to the professional and/or educational background of the candidate.</w:t>
      </w:r>
    </w:p>
    <w:p w14:paraId="51D66DFF" w14:textId="77777777" w:rsidR="00A9230D" w:rsidRPr="0077159A" w:rsidRDefault="00A9230D" w:rsidP="00A9230D">
      <w:pPr>
        <w:tabs>
          <w:tab w:val="left" w:pos="1985"/>
        </w:tabs>
        <w:spacing w:after="0" w:line="240" w:lineRule="auto"/>
        <w:jc w:val="both"/>
        <w:rPr>
          <w:rFonts w:cs="Times New Roman"/>
          <w:bCs/>
          <w:iCs/>
          <w:color w:val="000000" w:themeColor="text1"/>
          <w:szCs w:val="24"/>
          <w:lang w:val="en-US"/>
        </w:rPr>
      </w:pPr>
    </w:p>
    <w:p w14:paraId="2A46A3B5" w14:textId="77777777" w:rsidR="00A9230D" w:rsidRPr="0077159A" w:rsidRDefault="00A9230D" w:rsidP="00A9230D">
      <w:pPr>
        <w:tabs>
          <w:tab w:val="left" w:pos="1985"/>
        </w:tabs>
        <w:spacing w:after="0" w:line="240" w:lineRule="auto"/>
        <w:jc w:val="both"/>
        <w:rPr>
          <w:rFonts w:cs="Times New Roman"/>
          <w:bCs/>
          <w:iCs/>
          <w:color w:val="000000" w:themeColor="text1"/>
          <w:szCs w:val="24"/>
          <w:lang w:val="en-US"/>
        </w:rPr>
      </w:pPr>
      <w:r w:rsidRPr="0077159A">
        <w:rPr>
          <w:rFonts w:cs="Times New Roman"/>
          <w:bCs/>
          <w:iCs/>
          <w:color w:val="000000" w:themeColor="text1"/>
          <w:szCs w:val="24"/>
          <w:lang w:val="en-US"/>
        </w:rPr>
        <w:lastRenderedPageBreak/>
        <w:t>Only applications that have been submitted using the correct template and are fully completed will be considered.</w:t>
      </w:r>
    </w:p>
    <w:p w14:paraId="730328F3" w14:textId="77777777" w:rsidR="00A9230D" w:rsidRPr="0077159A" w:rsidRDefault="00A9230D" w:rsidP="00A9230D">
      <w:pPr>
        <w:tabs>
          <w:tab w:val="left" w:pos="1985"/>
        </w:tabs>
        <w:spacing w:after="0" w:line="240" w:lineRule="auto"/>
        <w:jc w:val="both"/>
        <w:rPr>
          <w:rFonts w:cs="Times New Roman"/>
          <w:bCs/>
          <w:iCs/>
          <w:color w:val="000000" w:themeColor="text1"/>
          <w:szCs w:val="24"/>
          <w:lang w:val="en-US"/>
        </w:rPr>
      </w:pPr>
    </w:p>
    <w:p w14:paraId="63C295F9" w14:textId="5B46D615" w:rsidR="00B9519D" w:rsidRPr="0077159A" w:rsidRDefault="00A9230D" w:rsidP="00A9230D">
      <w:pPr>
        <w:tabs>
          <w:tab w:val="left" w:pos="1985"/>
        </w:tabs>
        <w:spacing w:after="0" w:line="240" w:lineRule="auto"/>
        <w:jc w:val="both"/>
        <w:rPr>
          <w:rFonts w:cs="Times New Roman"/>
          <w:b/>
          <w:i/>
          <w:color w:val="000000" w:themeColor="text1"/>
          <w:szCs w:val="24"/>
          <w:lang w:val="en-US"/>
        </w:rPr>
      </w:pPr>
      <w:r w:rsidRPr="0077159A">
        <w:rPr>
          <w:rFonts w:cs="Times New Roman"/>
          <w:b/>
          <w:iCs/>
          <w:color w:val="000000" w:themeColor="text1"/>
          <w:szCs w:val="24"/>
          <w:lang w:val="en-US"/>
        </w:rPr>
        <w:t>Important notice: only Ukrainian nationals are eligible to apply; civil servants are not eligible to apply unless 6 months have elapsed since they left such employment.</w:t>
      </w:r>
    </w:p>
    <w:p w14:paraId="64107570" w14:textId="77777777" w:rsidR="00433CA0" w:rsidRPr="0077159A" w:rsidRDefault="00433CA0" w:rsidP="008121DE">
      <w:pPr>
        <w:tabs>
          <w:tab w:val="left" w:pos="1985"/>
        </w:tabs>
        <w:spacing w:after="0" w:line="240" w:lineRule="auto"/>
        <w:jc w:val="both"/>
        <w:rPr>
          <w:rFonts w:cs="Times New Roman"/>
          <w:bCs/>
          <w:iCs/>
          <w:color w:val="000000" w:themeColor="text1"/>
          <w:szCs w:val="24"/>
          <w:lang w:val="en-US"/>
        </w:rPr>
      </w:pPr>
    </w:p>
    <w:p w14:paraId="27175F41" w14:textId="5953474A" w:rsidR="008121DE" w:rsidRPr="0077159A" w:rsidRDefault="008121DE" w:rsidP="00DA157A">
      <w:pPr>
        <w:pStyle w:val="a7"/>
        <w:keepNext/>
        <w:numPr>
          <w:ilvl w:val="0"/>
          <w:numId w:val="1"/>
        </w:numPr>
        <w:spacing w:after="0" w:line="240" w:lineRule="auto"/>
        <w:ind w:left="357" w:hanging="357"/>
        <w:contextualSpacing w:val="0"/>
        <w:jc w:val="both"/>
        <w:rPr>
          <w:rFonts w:cs="Times New Roman"/>
          <w:b/>
          <w:color w:val="000000" w:themeColor="text1"/>
          <w:szCs w:val="24"/>
        </w:rPr>
      </w:pPr>
      <w:r w:rsidRPr="0077159A">
        <w:rPr>
          <w:rFonts w:cs="Times New Roman"/>
          <w:b/>
          <w:bCs/>
          <w:iCs/>
          <w:color w:val="000000" w:themeColor="text1"/>
          <w:szCs w:val="24"/>
        </w:rPr>
        <w:t>Selection Procedure</w:t>
      </w:r>
    </w:p>
    <w:p w14:paraId="6AE2CD07" w14:textId="77777777" w:rsidR="007C5995" w:rsidRPr="0077159A" w:rsidRDefault="007C5995" w:rsidP="007C5995">
      <w:pPr>
        <w:pStyle w:val="a7"/>
        <w:spacing w:after="0" w:line="240" w:lineRule="auto"/>
        <w:ind w:left="360"/>
        <w:contextualSpacing w:val="0"/>
        <w:jc w:val="both"/>
        <w:rPr>
          <w:rFonts w:cs="Times New Roman"/>
          <w:b/>
          <w:color w:val="000000" w:themeColor="text1"/>
          <w:szCs w:val="24"/>
        </w:rPr>
      </w:pPr>
    </w:p>
    <w:p w14:paraId="203C85AF" w14:textId="7D96BD28" w:rsidR="005B768B" w:rsidRPr="00347881" w:rsidRDefault="00A9230D" w:rsidP="00347881">
      <w:pPr>
        <w:spacing w:after="0" w:line="240" w:lineRule="auto"/>
        <w:jc w:val="both"/>
        <w:rPr>
          <w:rFonts w:cs="Times New Roman"/>
          <w:bCs/>
          <w:iCs/>
          <w:color w:val="000000" w:themeColor="text1"/>
          <w:szCs w:val="24"/>
          <w:lang w:val="en-US"/>
        </w:rPr>
      </w:pPr>
      <w:r w:rsidRPr="0077159A">
        <w:rPr>
          <w:rFonts w:cs="Times New Roman"/>
          <w:bCs/>
          <w:iCs/>
          <w:color w:val="000000" w:themeColor="text1"/>
          <w:szCs w:val="24"/>
          <w:lang w:val="en-US"/>
        </w:rPr>
        <w:t>Following the evaluation of all applications received, selected candidates may be invited to a written test. Only shortlisted candidates will be invited to the interview.</w:t>
      </w:r>
    </w:p>
    <w:sectPr w:rsidR="005B768B" w:rsidRPr="00347881">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51C26" w14:textId="77777777" w:rsidR="00950A89" w:rsidRDefault="00950A89" w:rsidP="008121DE">
      <w:pPr>
        <w:spacing w:after="0" w:line="240" w:lineRule="auto"/>
      </w:pPr>
      <w:r>
        <w:separator/>
      </w:r>
    </w:p>
  </w:endnote>
  <w:endnote w:type="continuationSeparator" w:id="0">
    <w:p w14:paraId="6C6DD9F4" w14:textId="77777777" w:rsidR="00950A89" w:rsidRDefault="00950A89" w:rsidP="0081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A99D" w14:textId="4F48BD63" w:rsidR="008121DE" w:rsidRDefault="00224C58" w:rsidP="008121DE">
    <w:pPr>
      <w:pStyle w:val="a5"/>
      <w:jc w:val="center"/>
    </w:pPr>
    <w:r>
      <w:rPr>
        <w:noProof/>
        <w:lang w:val="ru-RU" w:eastAsia="ru-RU"/>
      </w:rPr>
      <mc:AlternateContent>
        <mc:Choice Requires="wps">
          <w:drawing>
            <wp:anchor distT="0" distB="0" distL="0" distR="0" simplePos="0" relativeHeight="251662336" behindDoc="0" locked="0" layoutInCell="1" allowOverlap="1" wp14:anchorId="349667A4" wp14:editId="4F2D0352">
              <wp:simplePos x="635" y="635"/>
              <wp:positionH relativeFrom="page">
                <wp:align>center</wp:align>
              </wp:positionH>
              <wp:positionV relativeFrom="page">
                <wp:align>bottom</wp:align>
              </wp:positionV>
              <wp:extent cx="773430" cy="368935"/>
              <wp:effectExtent l="0" t="0" r="7620" b="0"/>
              <wp:wrapNone/>
              <wp:docPr id="367251688" name="Text Box 5"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394DEFC6" w14:textId="7DF443EF" w:rsidR="00224C58" w:rsidRPr="00224C58" w:rsidRDefault="00224C58" w:rsidP="00224C58">
                          <w:pPr>
                            <w:spacing w:after="0"/>
                            <w:rPr>
                              <w:rFonts w:ascii="Aptos" w:eastAsia="Aptos" w:hAnsi="Aptos" w:cs="Aptos"/>
                              <w:noProof/>
                              <w:color w:val="0000FF"/>
                              <w:sz w:val="20"/>
                              <w:szCs w:val="20"/>
                            </w:rPr>
                          </w:pPr>
                          <w:r w:rsidRPr="00224C58">
                            <w:rPr>
                              <w:rFonts w:ascii="Aptos" w:eastAsia="Aptos" w:hAnsi="Aptos" w:cs="Aptos"/>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9667A4" id="_x0000_t202" coordsize="21600,21600" o:spt="202" path="m,l,21600r21600,l21600,xe">
              <v:stroke joinstyle="miter"/>
              <v:path gradientshapeok="t" o:connecttype="rect"/>
            </v:shapetype>
            <v:shape id="Text Box 5" o:spid="_x0000_s1027" type="#_x0000_t202" alt="OFFICIAL USE" style="position:absolute;left:0;text-align:left;margin-left:0;margin-top:0;width:60.9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" filled="f" stroked="f">
              <v:textbox style="mso-fit-shape-to-text:t" inset="0,0,0,15pt">
                <w:txbxContent>
                  <w:p w14:paraId="394DEFC6" w14:textId="7DF443EF" w:rsidR="00224C58" w:rsidRPr="00224C58" w:rsidRDefault="00224C58" w:rsidP="00224C58">
                    <w:pPr>
                      <w:spacing w:after="0"/>
                      <w:rPr>
                        <w:rFonts w:ascii="Aptos" w:eastAsia="Aptos" w:hAnsi="Aptos" w:cs="Aptos"/>
                        <w:noProof/>
                        <w:color w:val="0000FF"/>
                        <w:sz w:val="20"/>
                        <w:szCs w:val="20"/>
                      </w:rPr>
                    </w:pPr>
                    <w:r w:rsidRPr="00224C58">
                      <w:rPr>
                        <w:rFonts w:ascii="Aptos" w:eastAsia="Aptos" w:hAnsi="Aptos" w:cs="Aptos"/>
                        <w:noProof/>
                        <w:color w:val="0000FF"/>
                        <w:sz w:val="20"/>
                        <w:szCs w:val="20"/>
                      </w:rPr>
                      <w:t>OFFICIAL USE</w:t>
                    </w:r>
                  </w:p>
                </w:txbxContent>
              </v:textbox>
              <w10:wrap anchorx="page" anchory="page"/>
            </v:shape>
          </w:pict>
        </mc:Fallback>
      </mc:AlternateContent>
    </w:r>
    <w:r w:rsidR="008121DE">
      <w:fldChar w:fldCharType="begin" w:fldLock="1"/>
    </w:r>
    <w:r w:rsidR="008121DE">
      <w:instrText xml:space="preserve"> DOCPROPERTY bjFooterEvenPageDocProperty \* MERGEFORMAT </w:instrText>
    </w:r>
    <w:r w:rsidR="008121DE">
      <w:fldChar w:fldCharType="separate"/>
    </w:r>
    <w:r w:rsidR="008121DE" w:rsidRPr="008121DE">
      <w:rPr>
        <w:rFonts w:ascii="Arial" w:hAnsi="Arial" w:cs="Arial"/>
        <w:color w:val="0000FF"/>
        <w:sz w:val="18"/>
      </w:rPr>
      <w:t>OFFICIAL USE</w:t>
    </w:r>
    <w:r w:rsidR="008121DE">
      <w:rPr>
        <w:rFonts w:ascii="Arial" w:hAnsi="Arial" w:cs="Arial"/>
        <w:color w:val="0000F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6A29" w14:textId="77DC6092" w:rsidR="008121DE" w:rsidRDefault="008121DE" w:rsidP="008121DE">
    <w:pPr>
      <w:pStyle w:val="a5"/>
      <w:jc w:val="center"/>
    </w:pPr>
    <w:r>
      <w:fldChar w:fldCharType="begin" w:fldLock="1"/>
    </w:r>
    <w:r>
      <w:instrText xml:space="preserve"> DOCPROPERTY bjFooterBothDocProperty \* MERGEFORMAT </w:instrText>
    </w:r>
    <w:r>
      <w:fldChar w:fldCharType="separate"/>
    </w:r>
    <w:r w:rsidRPr="008121DE">
      <w:rPr>
        <w:rFonts w:ascii="Arial" w:hAnsi="Arial" w:cs="Arial"/>
        <w:color w:val="0000FF"/>
        <w:sz w:val="18"/>
      </w:rPr>
      <w:t>OFFICIAL USE</w:t>
    </w:r>
    <w:r>
      <w:rPr>
        <w:rFonts w:ascii="Arial" w:hAnsi="Arial" w:cs="Arial"/>
        <w:color w:val="0000FF"/>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0B61" w14:textId="2427A71A" w:rsidR="008121DE" w:rsidRDefault="00224C58" w:rsidP="008121DE">
    <w:pPr>
      <w:pStyle w:val="a5"/>
      <w:jc w:val="center"/>
    </w:pPr>
    <w:r>
      <w:rPr>
        <w:noProof/>
        <w:lang w:val="ru-RU" w:eastAsia="ru-RU"/>
      </w:rPr>
      <mc:AlternateContent>
        <mc:Choice Requires="wps">
          <w:drawing>
            <wp:anchor distT="0" distB="0" distL="0" distR="0" simplePos="0" relativeHeight="251661312" behindDoc="0" locked="0" layoutInCell="1" allowOverlap="1" wp14:anchorId="2042518F" wp14:editId="6837C1F4">
              <wp:simplePos x="635" y="635"/>
              <wp:positionH relativeFrom="page">
                <wp:align>center</wp:align>
              </wp:positionH>
              <wp:positionV relativeFrom="page">
                <wp:align>bottom</wp:align>
              </wp:positionV>
              <wp:extent cx="773430" cy="368935"/>
              <wp:effectExtent l="0" t="0" r="7620" b="0"/>
              <wp:wrapNone/>
              <wp:docPr id="1111964069" name="Text Box 4"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204DF41E" w14:textId="699AD386" w:rsidR="00224C58" w:rsidRPr="00224C58" w:rsidRDefault="00224C58" w:rsidP="00224C58">
                          <w:pPr>
                            <w:spacing w:after="0"/>
                            <w:rPr>
                              <w:rFonts w:ascii="Aptos" w:eastAsia="Aptos" w:hAnsi="Aptos" w:cs="Aptos"/>
                              <w:noProof/>
                              <w:color w:val="0000FF"/>
                              <w:sz w:val="20"/>
                              <w:szCs w:val="20"/>
                            </w:rPr>
                          </w:pPr>
                          <w:r w:rsidRPr="00224C58">
                            <w:rPr>
                              <w:rFonts w:ascii="Aptos" w:eastAsia="Aptos" w:hAnsi="Aptos" w:cs="Aptos"/>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42518F" id="_x0000_t202" coordsize="21600,21600" o:spt="202" path="m,l,21600r21600,l21600,xe">
              <v:stroke joinstyle="miter"/>
              <v:path gradientshapeok="t" o:connecttype="rect"/>
            </v:shapetype>
            <v:shape id="Text Box 4" o:spid="_x0000_s1029" type="#_x0000_t202" alt="OFFICIAL USE" style="position:absolute;left:0;text-align:left;margin-left:0;margin-top:0;width:60.9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" filled="f" stroked="f">
              <v:textbox style="mso-fit-shape-to-text:t" inset="0,0,0,15pt">
                <w:txbxContent>
                  <w:p w14:paraId="204DF41E" w14:textId="699AD386" w:rsidR="00224C58" w:rsidRPr="00224C58" w:rsidRDefault="00224C58" w:rsidP="00224C58">
                    <w:pPr>
                      <w:spacing w:after="0"/>
                      <w:rPr>
                        <w:rFonts w:ascii="Aptos" w:eastAsia="Aptos" w:hAnsi="Aptos" w:cs="Aptos"/>
                        <w:noProof/>
                        <w:color w:val="0000FF"/>
                        <w:sz w:val="20"/>
                        <w:szCs w:val="20"/>
                      </w:rPr>
                    </w:pPr>
                    <w:r w:rsidRPr="00224C58">
                      <w:rPr>
                        <w:rFonts w:ascii="Aptos" w:eastAsia="Aptos" w:hAnsi="Aptos" w:cs="Aptos"/>
                        <w:noProof/>
                        <w:color w:val="0000FF"/>
                        <w:sz w:val="20"/>
                        <w:szCs w:val="20"/>
                      </w:rPr>
                      <w:t>OFFICIAL USE</w:t>
                    </w:r>
                  </w:p>
                </w:txbxContent>
              </v:textbox>
              <w10:wrap anchorx="page" anchory="page"/>
            </v:shape>
          </w:pict>
        </mc:Fallback>
      </mc:AlternateContent>
    </w:r>
    <w:r w:rsidR="008121DE">
      <w:fldChar w:fldCharType="begin" w:fldLock="1"/>
    </w:r>
    <w:r w:rsidR="008121DE">
      <w:instrText xml:space="preserve"> DOCPROPERTY bjFooterFirstPageDocProperty \* MERGEFORMAT </w:instrText>
    </w:r>
    <w:r w:rsidR="008121DE">
      <w:fldChar w:fldCharType="separate"/>
    </w:r>
    <w:r w:rsidR="008121DE" w:rsidRPr="008121DE">
      <w:rPr>
        <w:rFonts w:ascii="Arial" w:hAnsi="Arial" w:cs="Arial"/>
        <w:color w:val="0000FF"/>
        <w:sz w:val="18"/>
      </w:rPr>
      <w:t>OFFICIAL USE</w:t>
    </w:r>
    <w:r w:rsidR="008121DE">
      <w:rPr>
        <w:rFonts w:ascii="Arial" w:hAnsi="Arial" w:cs="Arial"/>
        <w:color w:val="0000F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65664" w14:textId="77777777" w:rsidR="00950A89" w:rsidRDefault="00950A89" w:rsidP="008121DE">
      <w:pPr>
        <w:spacing w:after="0" w:line="240" w:lineRule="auto"/>
      </w:pPr>
      <w:r>
        <w:separator/>
      </w:r>
    </w:p>
  </w:footnote>
  <w:footnote w:type="continuationSeparator" w:id="0">
    <w:p w14:paraId="30B88651" w14:textId="77777777" w:rsidR="00950A89" w:rsidRDefault="00950A89" w:rsidP="008121DE">
      <w:pPr>
        <w:spacing w:after="0" w:line="240" w:lineRule="auto"/>
      </w:pPr>
      <w:r>
        <w:continuationSeparator/>
      </w:r>
    </w:p>
  </w:footnote>
  <w:footnote w:id="1">
    <w:p w14:paraId="4D772EE9" w14:textId="0168DBED" w:rsidR="00FF1D83" w:rsidRPr="0017490C" w:rsidRDefault="00FF1D83" w:rsidP="00924CC1">
      <w:pPr>
        <w:pBdr>
          <w:top w:val="nil"/>
          <w:left w:val="nil"/>
          <w:bottom w:val="nil"/>
          <w:right w:val="nil"/>
          <w:between w:val="nil"/>
        </w:pBdr>
        <w:spacing w:line="240" w:lineRule="auto"/>
        <w:jc w:val="both"/>
        <w:rPr>
          <w:rFonts w:eastAsia="Times New Roman" w:cs="Times New Roman"/>
          <w:color w:val="000000"/>
          <w:sz w:val="20"/>
          <w:szCs w:val="20"/>
          <w:lang w:val="en-GB"/>
        </w:rPr>
      </w:pPr>
      <w:r w:rsidRPr="00924CC1">
        <w:rPr>
          <w:rStyle w:val="af2"/>
          <w:sz w:val="20"/>
          <w:szCs w:val="20"/>
        </w:rPr>
        <w:footnoteRef/>
      </w:r>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Ukraine</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Recovery</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and</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Reform</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Architecture</w:t>
      </w:r>
      <w:proofErr w:type="spellEnd"/>
      <w:r w:rsidRPr="00924CC1">
        <w:rPr>
          <w:rFonts w:eastAsia="Times New Roman" w:cs="Times New Roman"/>
          <w:color w:val="000000"/>
          <w:sz w:val="20"/>
          <w:szCs w:val="20"/>
        </w:rPr>
        <w:t xml:space="preserve"> (URA) </w:t>
      </w:r>
      <w:proofErr w:type="spellStart"/>
      <w:r w:rsidRPr="00924CC1">
        <w:rPr>
          <w:rFonts w:eastAsia="Times New Roman" w:cs="Times New Roman"/>
          <w:color w:val="000000"/>
          <w:sz w:val="20"/>
          <w:szCs w:val="20"/>
        </w:rPr>
        <w:t>is</w:t>
      </w:r>
      <w:proofErr w:type="spellEnd"/>
      <w:r w:rsidRPr="00924CC1">
        <w:rPr>
          <w:rFonts w:eastAsia="Times New Roman" w:cs="Times New Roman"/>
          <w:color w:val="000000"/>
          <w:sz w:val="20"/>
          <w:szCs w:val="20"/>
        </w:rPr>
        <w:t xml:space="preserve"> a </w:t>
      </w:r>
      <w:proofErr w:type="spellStart"/>
      <w:r w:rsidRPr="00924CC1">
        <w:rPr>
          <w:rFonts w:eastAsia="Times New Roman" w:cs="Times New Roman"/>
          <w:color w:val="000000"/>
          <w:sz w:val="20"/>
          <w:szCs w:val="20"/>
        </w:rPr>
        <w:t>comprehensive</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technical</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assistance</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programme</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deployed</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by</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the</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European</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Bank</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for</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Reconstruction</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and</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Development</w:t>
      </w:r>
      <w:proofErr w:type="spellEnd"/>
      <w:r w:rsidRPr="00924CC1">
        <w:rPr>
          <w:rFonts w:eastAsia="Times New Roman" w:cs="Times New Roman"/>
          <w:color w:val="000000"/>
          <w:sz w:val="20"/>
          <w:szCs w:val="20"/>
        </w:rPr>
        <w:t xml:space="preserve"> (EBRD), </w:t>
      </w:r>
      <w:proofErr w:type="spellStart"/>
      <w:r w:rsidRPr="00924CC1">
        <w:rPr>
          <w:rFonts w:eastAsia="Times New Roman" w:cs="Times New Roman"/>
          <w:color w:val="000000"/>
          <w:sz w:val="20"/>
          <w:szCs w:val="20"/>
        </w:rPr>
        <w:t>in</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partnership</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with</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the</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European</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Union</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to</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support</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critical</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recovery</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and</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reform</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processes</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in</w:t>
      </w:r>
      <w:proofErr w:type="spellEnd"/>
      <w:r w:rsidRPr="00924CC1">
        <w:rPr>
          <w:rFonts w:eastAsia="Times New Roman" w:cs="Times New Roman"/>
          <w:color w:val="000000"/>
          <w:sz w:val="20"/>
          <w:szCs w:val="20"/>
        </w:rPr>
        <w:t xml:space="preserve"> </w:t>
      </w:r>
      <w:proofErr w:type="spellStart"/>
      <w:r w:rsidRPr="00924CC1">
        <w:rPr>
          <w:rFonts w:eastAsia="Times New Roman" w:cs="Times New Roman"/>
          <w:color w:val="000000"/>
          <w:sz w:val="20"/>
          <w:szCs w:val="20"/>
        </w:rPr>
        <w:t>Ukraine</w:t>
      </w:r>
      <w:proofErr w:type="spellEnd"/>
      <w:r w:rsidRPr="00924CC1">
        <w:rPr>
          <w:rFonts w:eastAsia="Times New Roman" w:cs="Times New Roman"/>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996B" w14:textId="534E3B6E" w:rsidR="008121DE" w:rsidRDefault="00224C58" w:rsidP="008121DE">
    <w:pPr>
      <w:pStyle w:val="a3"/>
      <w:jc w:val="center"/>
    </w:pPr>
    <w:r>
      <w:rPr>
        <w:noProof/>
        <w:lang w:val="ru-RU" w:eastAsia="ru-RU"/>
      </w:rPr>
      <mc:AlternateContent>
        <mc:Choice Requires="wps">
          <w:drawing>
            <wp:anchor distT="0" distB="0" distL="0" distR="0" simplePos="0" relativeHeight="251659264" behindDoc="0" locked="0" layoutInCell="1" allowOverlap="1" wp14:anchorId="7B4ADAD3" wp14:editId="6AAF4124">
              <wp:simplePos x="635" y="635"/>
              <wp:positionH relativeFrom="page">
                <wp:align>center</wp:align>
              </wp:positionH>
              <wp:positionV relativeFrom="page">
                <wp:align>top</wp:align>
              </wp:positionV>
              <wp:extent cx="773430" cy="368935"/>
              <wp:effectExtent l="0" t="0" r="7620" b="12065"/>
              <wp:wrapNone/>
              <wp:docPr id="459688471" name="Text Box 2"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42FE5738" w14:textId="3264E28D" w:rsidR="00224C58" w:rsidRPr="00224C58" w:rsidRDefault="00224C58" w:rsidP="00224C58">
                          <w:pPr>
                            <w:spacing w:after="0"/>
                            <w:rPr>
                              <w:rFonts w:ascii="Aptos" w:eastAsia="Aptos" w:hAnsi="Aptos" w:cs="Aptos"/>
                              <w:noProof/>
                              <w:color w:val="0000FF"/>
                              <w:sz w:val="20"/>
                              <w:szCs w:val="20"/>
                            </w:rPr>
                          </w:pPr>
                          <w:r w:rsidRPr="00224C58">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4ADAD3" id="_x0000_t202" coordsize="21600,21600" o:spt="202" path="m,l,21600r21600,l21600,xe">
              <v:stroke joinstyle="miter"/>
              <v:path gradientshapeok="t" o:connecttype="rect"/>
            </v:shapetype>
            <v:shape id="Text Box 2" o:spid="_x0000_s1026" type="#_x0000_t202" alt="OFFICIAL USE" style="position:absolute;left:0;text-align:left;margin-left:0;margin-top:0;width:60.9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" filled="f" stroked="f">
              <v:textbox style="mso-fit-shape-to-text:t" inset="0,15pt,0,0">
                <w:txbxContent>
                  <w:p w14:paraId="42FE5738" w14:textId="3264E28D" w:rsidR="00224C58" w:rsidRPr="00224C58" w:rsidRDefault="00224C58" w:rsidP="00224C58">
                    <w:pPr>
                      <w:spacing w:after="0"/>
                      <w:rPr>
                        <w:rFonts w:ascii="Aptos" w:eastAsia="Aptos" w:hAnsi="Aptos" w:cs="Aptos"/>
                        <w:noProof/>
                        <w:color w:val="0000FF"/>
                        <w:sz w:val="20"/>
                        <w:szCs w:val="20"/>
                      </w:rPr>
                    </w:pPr>
                    <w:r w:rsidRPr="00224C58">
                      <w:rPr>
                        <w:rFonts w:ascii="Aptos" w:eastAsia="Aptos" w:hAnsi="Aptos" w:cs="Aptos"/>
                        <w:noProof/>
                        <w:color w:val="0000FF"/>
                        <w:sz w:val="20"/>
                        <w:szCs w:val="20"/>
                      </w:rPr>
                      <w:t>OFFICIAL USE</w:t>
                    </w:r>
                  </w:p>
                </w:txbxContent>
              </v:textbox>
              <w10:wrap anchorx="page" anchory="page"/>
            </v:shape>
          </w:pict>
        </mc:Fallback>
      </mc:AlternateContent>
    </w:r>
    <w:fldSimple w:instr=" DOCPROPERTY bjHeaderEvenPageDocProperty \* MERGEFORMAT " w:fldLock="1">
      <w:r w:rsidR="008121DE" w:rsidRPr="008121DE">
        <w:rPr>
          <w:rFonts w:ascii="Arial" w:hAnsi="Arial" w:cs="Arial"/>
          <w:color w:val="0000FF"/>
          <w:sz w:val="18"/>
        </w:rPr>
        <w:t>OFFICIAL USE</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9F9F1" w14:textId="32663806" w:rsidR="008121DE" w:rsidRDefault="008121DE" w:rsidP="008121DE">
    <w:pPr>
      <w:pStyle w:val="a3"/>
      <w:jc w:val="center"/>
    </w:pPr>
    <w:r>
      <w:fldChar w:fldCharType="begin" w:fldLock="1"/>
    </w:r>
    <w:r>
      <w:instrText xml:space="preserve"> DOCPROPERTY bjHeaderBothDocProperty \* MERGEFORMAT </w:instrText>
    </w:r>
    <w:r>
      <w:fldChar w:fldCharType="separate"/>
    </w:r>
    <w:r w:rsidRPr="008121DE">
      <w:rPr>
        <w:rFonts w:ascii="Arial" w:hAnsi="Arial" w:cs="Arial"/>
        <w:color w:val="0000FF"/>
        <w:sz w:val="18"/>
      </w:rPr>
      <w:t>OFFICIAL USE</w:t>
    </w:r>
    <w:r>
      <w:rPr>
        <w:rFonts w:ascii="Arial" w:hAnsi="Arial" w:cs="Arial"/>
        <w:color w:val="0000FF"/>
        <w:sz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864E" w14:textId="64779D13" w:rsidR="008121DE" w:rsidRDefault="00224C58" w:rsidP="008121DE">
    <w:pPr>
      <w:pStyle w:val="a3"/>
      <w:jc w:val="center"/>
    </w:pPr>
    <w:r>
      <w:rPr>
        <w:noProof/>
        <w:lang w:val="ru-RU" w:eastAsia="ru-RU"/>
      </w:rPr>
      <mc:AlternateContent>
        <mc:Choice Requires="wps">
          <w:drawing>
            <wp:anchor distT="0" distB="0" distL="0" distR="0" simplePos="0" relativeHeight="251658240" behindDoc="0" locked="0" layoutInCell="1" allowOverlap="1" wp14:anchorId="5BD1C781" wp14:editId="5E75857E">
              <wp:simplePos x="635" y="635"/>
              <wp:positionH relativeFrom="page">
                <wp:align>center</wp:align>
              </wp:positionH>
              <wp:positionV relativeFrom="page">
                <wp:align>top</wp:align>
              </wp:positionV>
              <wp:extent cx="773430" cy="368935"/>
              <wp:effectExtent l="0" t="0" r="7620" b="12065"/>
              <wp:wrapNone/>
              <wp:docPr id="1952747985" name="Text Box 1"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27598626" w14:textId="307C1BC0" w:rsidR="00224C58" w:rsidRPr="00224C58" w:rsidRDefault="00224C58" w:rsidP="00224C58">
                          <w:pPr>
                            <w:spacing w:after="0"/>
                            <w:rPr>
                              <w:rFonts w:ascii="Aptos" w:eastAsia="Aptos" w:hAnsi="Aptos" w:cs="Aptos"/>
                              <w:noProof/>
                              <w:color w:val="0000FF"/>
                              <w:sz w:val="20"/>
                              <w:szCs w:val="20"/>
                            </w:rPr>
                          </w:pPr>
                          <w:r w:rsidRPr="00224C58">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D1C781" id="_x0000_t202" coordsize="21600,21600" o:spt="202" path="m,l,21600r21600,l21600,xe">
              <v:stroke joinstyle="miter"/>
              <v:path gradientshapeok="t" o:connecttype="rect"/>
            </v:shapetype>
            <v:shape id="Text Box 1" o:spid="_x0000_s1028" type="#_x0000_t202" alt="OFFICIAL USE" style="position:absolute;left:0;text-align:left;margin-left:0;margin-top:0;width:60.9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" filled="f" stroked="f">
              <v:textbox style="mso-fit-shape-to-text:t" inset="0,15pt,0,0">
                <w:txbxContent>
                  <w:p w14:paraId="27598626" w14:textId="307C1BC0" w:rsidR="00224C58" w:rsidRPr="00224C58" w:rsidRDefault="00224C58" w:rsidP="00224C58">
                    <w:pPr>
                      <w:spacing w:after="0"/>
                      <w:rPr>
                        <w:rFonts w:ascii="Aptos" w:eastAsia="Aptos" w:hAnsi="Aptos" w:cs="Aptos"/>
                        <w:noProof/>
                        <w:color w:val="0000FF"/>
                        <w:sz w:val="20"/>
                        <w:szCs w:val="20"/>
                      </w:rPr>
                    </w:pPr>
                    <w:r w:rsidRPr="00224C58">
                      <w:rPr>
                        <w:rFonts w:ascii="Aptos" w:eastAsia="Aptos" w:hAnsi="Aptos" w:cs="Aptos"/>
                        <w:noProof/>
                        <w:color w:val="0000FF"/>
                        <w:sz w:val="20"/>
                        <w:szCs w:val="20"/>
                      </w:rPr>
                      <w:t>OFFICIAL USE</w:t>
                    </w:r>
                  </w:p>
                </w:txbxContent>
              </v:textbox>
              <w10:wrap anchorx="page" anchory="page"/>
            </v:shape>
          </w:pict>
        </mc:Fallback>
      </mc:AlternateContent>
    </w:r>
    <w:r w:rsidR="008121DE">
      <w:fldChar w:fldCharType="begin" w:fldLock="1"/>
    </w:r>
    <w:r w:rsidR="008121DE">
      <w:instrText xml:space="preserve"> DOCPROPERTY bjHeaderFirstPageDocProperty \* MERGEFORMAT </w:instrText>
    </w:r>
    <w:r w:rsidR="008121DE">
      <w:fldChar w:fldCharType="separate"/>
    </w:r>
    <w:r w:rsidR="008121DE" w:rsidRPr="008121DE">
      <w:rPr>
        <w:rFonts w:ascii="Arial" w:hAnsi="Arial" w:cs="Arial"/>
        <w:color w:val="0000FF"/>
        <w:sz w:val="18"/>
      </w:rPr>
      <w:t>OFFICIAL USE</w:t>
    </w:r>
    <w:r w:rsidR="008121DE">
      <w:rPr>
        <w:rFonts w:ascii="Arial" w:hAnsi="Arial" w:cs="Arial"/>
        <w:color w:val="0000FF"/>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27996"/>
    <w:multiLevelType w:val="multilevel"/>
    <w:tmpl w:val="943E767C"/>
    <w:lvl w:ilvl="0">
      <w:start w:val="5"/>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440" w:hanging="1440"/>
      </w:pPr>
      <w:rPr>
        <w:rFonts w:hint="default"/>
        <w:b/>
        <w:i/>
      </w:rPr>
    </w:lvl>
  </w:abstractNum>
  <w:abstractNum w:abstractNumId="1" w15:restartNumberingAfterBreak="0">
    <w:nsid w:val="112606EA"/>
    <w:multiLevelType w:val="hybridMultilevel"/>
    <w:tmpl w:val="5BF8C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88357C"/>
    <w:multiLevelType w:val="hybridMultilevel"/>
    <w:tmpl w:val="B6EE505E"/>
    <w:lvl w:ilvl="0" w:tplc="EA405312">
      <w:start w:val="2014"/>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375ED"/>
    <w:multiLevelType w:val="hybridMultilevel"/>
    <w:tmpl w:val="8A985510"/>
    <w:lvl w:ilvl="0" w:tplc="A9186E82">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E6BE6"/>
    <w:multiLevelType w:val="hybridMultilevel"/>
    <w:tmpl w:val="523C2646"/>
    <w:lvl w:ilvl="0" w:tplc="A9186E82">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1E58DD"/>
    <w:multiLevelType w:val="hybridMultilevel"/>
    <w:tmpl w:val="D694A8FA"/>
    <w:lvl w:ilvl="0" w:tplc="667617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506FCB"/>
    <w:multiLevelType w:val="hybridMultilevel"/>
    <w:tmpl w:val="7DAA8818"/>
    <w:lvl w:ilvl="0" w:tplc="04090003">
      <w:start w:val="1"/>
      <w:numFmt w:val="bullet"/>
      <w:lvlText w:val="o"/>
      <w:lvlJc w:val="left"/>
      <w:pPr>
        <w:ind w:left="1077" w:hanging="360"/>
      </w:pPr>
      <w:rPr>
        <w:rFonts w:ascii="Courier New" w:hAnsi="Courier New" w:cs="Courier New"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 w15:restartNumberingAfterBreak="0">
    <w:nsid w:val="3DC3304B"/>
    <w:multiLevelType w:val="multilevel"/>
    <w:tmpl w:val="AE4AD54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2C77EDC"/>
    <w:multiLevelType w:val="hybridMultilevel"/>
    <w:tmpl w:val="2892D506"/>
    <w:lvl w:ilvl="0" w:tplc="A9186E82">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E66CE3"/>
    <w:multiLevelType w:val="hybridMultilevel"/>
    <w:tmpl w:val="1CE87A5E"/>
    <w:lvl w:ilvl="0" w:tplc="EA405312">
      <w:start w:val="2014"/>
      <w:numFmt w:val="bullet"/>
      <w:lvlText w:val="-"/>
      <w:lvlJc w:val="left"/>
      <w:pPr>
        <w:ind w:left="720" w:hanging="360"/>
      </w:pPr>
      <w:rPr>
        <w:rFonts w:ascii="Calibri" w:eastAsia="Times New Roman" w:hAnsi="Calibri" w:cs="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8B1926"/>
    <w:multiLevelType w:val="hybridMultilevel"/>
    <w:tmpl w:val="1432022A"/>
    <w:lvl w:ilvl="0" w:tplc="EA405312">
      <w:start w:val="2014"/>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E35105"/>
    <w:multiLevelType w:val="hybridMultilevel"/>
    <w:tmpl w:val="080879A2"/>
    <w:lvl w:ilvl="0" w:tplc="E108A788">
      <w:start w:val="1"/>
      <w:numFmt w:val="bullet"/>
      <w:lvlText w:val="-"/>
      <w:lvlJc w:val="left"/>
      <w:pPr>
        <w:ind w:left="720" w:hanging="360"/>
      </w:pPr>
    </w:lvl>
    <w:lvl w:ilvl="1" w:tplc="85744F54">
      <w:numFmt w:val="decimal"/>
      <w:lvlText w:val=""/>
      <w:lvlJc w:val="left"/>
    </w:lvl>
    <w:lvl w:ilvl="2" w:tplc="E076B662">
      <w:numFmt w:val="decimal"/>
      <w:lvlText w:val=""/>
      <w:lvlJc w:val="left"/>
    </w:lvl>
    <w:lvl w:ilvl="3" w:tplc="6D12E8B4">
      <w:numFmt w:val="decimal"/>
      <w:lvlText w:val=""/>
      <w:lvlJc w:val="left"/>
    </w:lvl>
    <w:lvl w:ilvl="4" w:tplc="DAE05362">
      <w:numFmt w:val="decimal"/>
      <w:lvlText w:val=""/>
      <w:lvlJc w:val="left"/>
    </w:lvl>
    <w:lvl w:ilvl="5" w:tplc="2F8C8342">
      <w:numFmt w:val="decimal"/>
      <w:lvlText w:val=""/>
      <w:lvlJc w:val="left"/>
    </w:lvl>
    <w:lvl w:ilvl="6" w:tplc="2422A662">
      <w:numFmt w:val="decimal"/>
      <w:lvlText w:val=""/>
      <w:lvlJc w:val="left"/>
    </w:lvl>
    <w:lvl w:ilvl="7" w:tplc="9B64EAFC">
      <w:numFmt w:val="decimal"/>
      <w:lvlText w:val=""/>
      <w:lvlJc w:val="left"/>
    </w:lvl>
    <w:lvl w:ilvl="8" w:tplc="74BCED48">
      <w:numFmt w:val="decimal"/>
      <w:lvlText w:val=""/>
      <w:lvlJc w:val="left"/>
    </w:lvl>
  </w:abstractNum>
  <w:abstractNum w:abstractNumId="12" w15:restartNumberingAfterBreak="0">
    <w:nsid w:val="5A1F2751"/>
    <w:multiLevelType w:val="multilevel"/>
    <w:tmpl w:val="184A1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7E6208"/>
    <w:multiLevelType w:val="hybridMultilevel"/>
    <w:tmpl w:val="246EDD08"/>
    <w:lvl w:ilvl="0" w:tplc="A9186E82">
      <w:start w:val="1"/>
      <w:numFmt w:val="bullet"/>
      <w:lvlText w:val="-"/>
      <w:lvlJc w:val="left"/>
      <w:pPr>
        <w:ind w:left="1077" w:hanging="360"/>
      </w:pPr>
      <w:rPr>
        <w:rFonts w:ascii="Tahoma" w:hAnsi="Tahoma"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4" w15:restartNumberingAfterBreak="0">
    <w:nsid w:val="624F2DAD"/>
    <w:multiLevelType w:val="hybridMultilevel"/>
    <w:tmpl w:val="0A6E9DAC"/>
    <w:lvl w:ilvl="0" w:tplc="A9186E82">
      <w:start w:val="1"/>
      <w:numFmt w:val="bullet"/>
      <w:lvlText w:val="-"/>
      <w:lvlJc w:val="left"/>
      <w:pPr>
        <w:ind w:left="1077"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781AEE"/>
    <w:multiLevelType w:val="hybridMultilevel"/>
    <w:tmpl w:val="B33ED02A"/>
    <w:lvl w:ilvl="0" w:tplc="EA405312">
      <w:start w:val="2014"/>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5A7064"/>
    <w:multiLevelType w:val="hybridMultilevel"/>
    <w:tmpl w:val="D672870A"/>
    <w:lvl w:ilvl="0" w:tplc="FDDC82FC">
      <w:start w:val="1"/>
      <w:numFmt w:val="bullet"/>
      <w:lvlText w:val="-"/>
      <w:lvlJc w:val="left"/>
      <w:pPr>
        <w:ind w:left="1077" w:hanging="360"/>
      </w:pPr>
      <w:rPr>
        <w:rFonts w:ascii="Courier New" w:hAnsi="Courier New" w:hint="default"/>
      </w:rPr>
    </w:lvl>
    <w:lvl w:ilvl="1" w:tplc="04220003" w:tentative="1">
      <w:start w:val="1"/>
      <w:numFmt w:val="bullet"/>
      <w:lvlText w:val="o"/>
      <w:lvlJc w:val="left"/>
      <w:pPr>
        <w:ind w:left="1797" w:hanging="360"/>
      </w:pPr>
      <w:rPr>
        <w:rFonts w:ascii="Courier New" w:hAnsi="Courier New" w:cs="Courier New" w:hint="default"/>
      </w:rPr>
    </w:lvl>
    <w:lvl w:ilvl="2" w:tplc="04220005" w:tentative="1">
      <w:start w:val="1"/>
      <w:numFmt w:val="bullet"/>
      <w:lvlText w:val=""/>
      <w:lvlJc w:val="left"/>
      <w:pPr>
        <w:ind w:left="2517" w:hanging="360"/>
      </w:pPr>
      <w:rPr>
        <w:rFonts w:ascii="Wingdings" w:hAnsi="Wingdings" w:hint="default"/>
      </w:rPr>
    </w:lvl>
    <w:lvl w:ilvl="3" w:tplc="04220001" w:tentative="1">
      <w:start w:val="1"/>
      <w:numFmt w:val="bullet"/>
      <w:lvlText w:val=""/>
      <w:lvlJc w:val="left"/>
      <w:pPr>
        <w:ind w:left="3237" w:hanging="360"/>
      </w:pPr>
      <w:rPr>
        <w:rFonts w:ascii="Symbol" w:hAnsi="Symbol" w:hint="default"/>
      </w:rPr>
    </w:lvl>
    <w:lvl w:ilvl="4" w:tplc="04220003" w:tentative="1">
      <w:start w:val="1"/>
      <w:numFmt w:val="bullet"/>
      <w:lvlText w:val="o"/>
      <w:lvlJc w:val="left"/>
      <w:pPr>
        <w:ind w:left="3957" w:hanging="360"/>
      </w:pPr>
      <w:rPr>
        <w:rFonts w:ascii="Courier New" w:hAnsi="Courier New" w:cs="Courier New" w:hint="default"/>
      </w:rPr>
    </w:lvl>
    <w:lvl w:ilvl="5" w:tplc="04220005" w:tentative="1">
      <w:start w:val="1"/>
      <w:numFmt w:val="bullet"/>
      <w:lvlText w:val=""/>
      <w:lvlJc w:val="left"/>
      <w:pPr>
        <w:ind w:left="4677" w:hanging="360"/>
      </w:pPr>
      <w:rPr>
        <w:rFonts w:ascii="Wingdings" w:hAnsi="Wingdings" w:hint="default"/>
      </w:rPr>
    </w:lvl>
    <w:lvl w:ilvl="6" w:tplc="04220001" w:tentative="1">
      <w:start w:val="1"/>
      <w:numFmt w:val="bullet"/>
      <w:lvlText w:val=""/>
      <w:lvlJc w:val="left"/>
      <w:pPr>
        <w:ind w:left="5397" w:hanging="360"/>
      </w:pPr>
      <w:rPr>
        <w:rFonts w:ascii="Symbol" w:hAnsi="Symbol" w:hint="default"/>
      </w:rPr>
    </w:lvl>
    <w:lvl w:ilvl="7" w:tplc="04220003" w:tentative="1">
      <w:start w:val="1"/>
      <w:numFmt w:val="bullet"/>
      <w:lvlText w:val="o"/>
      <w:lvlJc w:val="left"/>
      <w:pPr>
        <w:ind w:left="6117" w:hanging="360"/>
      </w:pPr>
      <w:rPr>
        <w:rFonts w:ascii="Courier New" w:hAnsi="Courier New" w:cs="Courier New" w:hint="default"/>
      </w:rPr>
    </w:lvl>
    <w:lvl w:ilvl="8" w:tplc="04220005" w:tentative="1">
      <w:start w:val="1"/>
      <w:numFmt w:val="bullet"/>
      <w:lvlText w:val=""/>
      <w:lvlJc w:val="left"/>
      <w:pPr>
        <w:ind w:left="6837" w:hanging="360"/>
      </w:pPr>
      <w:rPr>
        <w:rFonts w:ascii="Wingdings" w:hAnsi="Wingdings" w:hint="default"/>
      </w:rPr>
    </w:lvl>
  </w:abstractNum>
  <w:abstractNum w:abstractNumId="17" w15:restartNumberingAfterBreak="0">
    <w:nsid w:val="75493A75"/>
    <w:multiLevelType w:val="hybridMultilevel"/>
    <w:tmpl w:val="9EE647E8"/>
    <w:lvl w:ilvl="0" w:tplc="EA405312">
      <w:start w:val="2014"/>
      <w:numFmt w:val="bullet"/>
      <w:lvlText w:val="-"/>
      <w:lvlJc w:val="left"/>
      <w:pPr>
        <w:ind w:left="720" w:hanging="360"/>
      </w:pPr>
      <w:rPr>
        <w:rFonts w:ascii="Calibri" w:eastAsia="Times New Roman" w:hAnsi="Calibri" w:cs="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144E26"/>
    <w:multiLevelType w:val="hybridMultilevel"/>
    <w:tmpl w:val="784C9A0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ED32877"/>
    <w:multiLevelType w:val="hybridMultilevel"/>
    <w:tmpl w:val="2474FD82"/>
    <w:lvl w:ilvl="0" w:tplc="EA405312">
      <w:start w:val="2014"/>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FC5D96"/>
    <w:multiLevelType w:val="hybridMultilevel"/>
    <w:tmpl w:val="2DEE7EE2"/>
    <w:lvl w:ilvl="0" w:tplc="3C2CD5BA">
      <w:start w:val="1"/>
      <w:numFmt w:val="bullet"/>
      <w:lvlText w:val="-"/>
      <w:lvlJc w:val="left"/>
      <w:pPr>
        <w:ind w:left="720" w:hanging="360"/>
      </w:pPr>
    </w:lvl>
    <w:lvl w:ilvl="1" w:tplc="ECCCFD96">
      <w:numFmt w:val="decimal"/>
      <w:lvlText w:val=""/>
      <w:lvlJc w:val="left"/>
    </w:lvl>
    <w:lvl w:ilvl="2" w:tplc="2640DF4C">
      <w:numFmt w:val="decimal"/>
      <w:lvlText w:val=""/>
      <w:lvlJc w:val="left"/>
    </w:lvl>
    <w:lvl w:ilvl="3" w:tplc="FDBE2DA0">
      <w:numFmt w:val="decimal"/>
      <w:lvlText w:val=""/>
      <w:lvlJc w:val="left"/>
    </w:lvl>
    <w:lvl w:ilvl="4" w:tplc="B09E2666">
      <w:numFmt w:val="decimal"/>
      <w:lvlText w:val=""/>
      <w:lvlJc w:val="left"/>
    </w:lvl>
    <w:lvl w:ilvl="5" w:tplc="88F6BD26">
      <w:numFmt w:val="decimal"/>
      <w:lvlText w:val=""/>
      <w:lvlJc w:val="left"/>
    </w:lvl>
    <w:lvl w:ilvl="6" w:tplc="D5443B72">
      <w:numFmt w:val="decimal"/>
      <w:lvlText w:val=""/>
      <w:lvlJc w:val="left"/>
    </w:lvl>
    <w:lvl w:ilvl="7" w:tplc="E4E48976">
      <w:numFmt w:val="decimal"/>
      <w:lvlText w:val=""/>
      <w:lvlJc w:val="left"/>
    </w:lvl>
    <w:lvl w:ilvl="8" w:tplc="DCCC2D0A">
      <w:numFmt w:val="decimal"/>
      <w:lvlText w:val=""/>
      <w:lvlJc w:val="left"/>
    </w:lvl>
  </w:abstractNum>
  <w:num w:numId="1" w16cid:durableId="1418553968">
    <w:abstractNumId w:val="18"/>
  </w:num>
  <w:num w:numId="2" w16cid:durableId="1204515302">
    <w:abstractNumId w:val="9"/>
  </w:num>
  <w:num w:numId="3" w16cid:durableId="458455436">
    <w:abstractNumId w:val="17"/>
  </w:num>
  <w:num w:numId="4" w16cid:durableId="469372552">
    <w:abstractNumId w:val="0"/>
  </w:num>
  <w:num w:numId="5" w16cid:durableId="1141965841">
    <w:abstractNumId w:val="13"/>
  </w:num>
  <w:num w:numId="6" w16cid:durableId="1278487932">
    <w:abstractNumId w:val="16"/>
  </w:num>
  <w:num w:numId="7" w16cid:durableId="1428312087">
    <w:abstractNumId w:val="5"/>
  </w:num>
  <w:num w:numId="8" w16cid:durableId="1806239611">
    <w:abstractNumId w:val="10"/>
  </w:num>
  <w:num w:numId="9" w16cid:durableId="1545872075">
    <w:abstractNumId w:val="14"/>
  </w:num>
  <w:num w:numId="10" w16cid:durableId="44107653">
    <w:abstractNumId w:val="19"/>
  </w:num>
  <w:num w:numId="11" w16cid:durableId="1972125639">
    <w:abstractNumId w:val="2"/>
  </w:num>
  <w:num w:numId="12" w16cid:durableId="520123950">
    <w:abstractNumId w:val="15"/>
  </w:num>
  <w:num w:numId="13" w16cid:durableId="825122572">
    <w:abstractNumId w:val="20"/>
    <w:lvlOverride w:ilvl="0">
      <w:startOverride w:val="1"/>
    </w:lvlOverride>
  </w:num>
  <w:num w:numId="14" w16cid:durableId="1452241961">
    <w:abstractNumId w:val="11"/>
    <w:lvlOverride w:ilvl="0">
      <w:startOverride w:val="1"/>
    </w:lvlOverride>
  </w:num>
  <w:num w:numId="15" w16cid:durableId="391928664">
    <w:abstractNumId w:val="1"/>
  </w:num>
  <w:num w:numId="16" w16cid:durableId="124737616">
    <w:abstractNumId w:val="6"/>
  </w:num>
  <w:num w:numId="17" w16cid:durableId="889075476">
    <w:abstractNumId w:val="8"/>
  </w:num>
  <w:num w:numId="18" w16cid:durableId="316736085">
    <w:abstractNumId w:val="4"/>
  </w:num>
  <w:num w:numId="19" w16cid:durableId="1895311866">
    <w:abstractNumId w:val="3"/>
  </w:num>
  <w:num w:numId="20" w16cid:durableId="1276249715">
    <w:abstractNumId w:val="7"/>
  </w:num>
  <w:num w:numId="21" w16cid:durableId="2836627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3MTEwtzA0tDSxMDJV0lEKTi0uzszPAykwrwUAVa8lACwAAAA="/>
  </w:docVars>
  <w:rsids>
    <w:rsidRoot w:val="008121DE"/>
    <w:rsid w:val="00003706"/>
    <w:rsid w:val="00014228"/>
    <w:rsid w:val="00030077"/>
    <w:rsid w:val="00032CEA"/>
    <w:rsid w:val="000525FC"/>
    <w:rsid w:val="00057022"/>
    <w:rsid w:val="00065074"/>
    <w:rsid w:val="0007603A"/>
    <w:rsid w:val="00080135"/>
    <w:rsid w:val="00086712"/>
    <w:rsid w:val="00093C67"/>
    <w:rsid w:val="000D288D"/>
    <w:rsid w:val="000D3B93"/>
    <w:rsid w:val="000E0EDD"/>
    <w:rsid w:val="000E1B43"/>
    <w:rsid w:val="000E76E7"/>
    <w:rsid w:val="000F775A"/>
    <w:rsid w:val="00111CE6"/>
    <w:rsid w:val="00116FAD"/>
    <w:rsid w:val="0012028D"/>
    <w:rsid w:val="00130AD2"/>
    <w:rsid w:val="0013550A"/>
    <w:rsid w:val="0013685E"/>
    <w:rsid w:val="00137FC6"/>
    <w:rsid w:val="00141A58"/>
    <w:rsid w:val="00162B09"/>
    <w:rsid w:val="0016784D"/>
    <w:rsid w:val="00172F91"/>
    <w:rsid w:val="0017490C"/>
    <w:rsid w:val="00183719"/>
    <w:rsid w:val="00187D5B"/>
    <w:rsid w:val="001A4F75"/>
    <w:rsid w:val="001A7D3A"/>
    <w:rsid w:val="001B2BB1"/>
    <w:rsid w:val="001B4138"/>
    <w:rsid w:val="001B6580"/>
    <w:rsid w:val="001C216E"/>
    <w:rsid w:val="001D61C5"/>
    <w:rsid w:val="001F247D"/>
    <w:rsid w:val="001F60EB"/>
    <w:rsid w:val="002009BC"/>
    <w:rsid w:val="00205E5D"/>
    <w:rsid w:val="0021756A"/>
    <w:rsid w:val="00222E13"/>
    <w:rsid w:val="00224C58"/>
    <w:rsid w:val="0023072A"/>
    <w:rsid w:val="00241A0A"/>
    <w:rsid w:val="00250F0D"/>
    <w:rsid w:val="0025578B"/>
    <w:rsid w:val="00264FC1"/>
    <w:rsid w:val="0029097F"/>
    <w:rsid w:val="002952E7"/>
    <w:rsid w:val="002A102D"/>
    <w:rsid w:val="002A4D70"/>
    <w:rsid w:val="002C259B"/>
    <w:rsid w:val="002C4239"/>
    <w:rsid w:val="002D7E11"/>
    <w:rsid w:val="002F4A1C"/>
    <w:rsid w:val="002F4ABD"/>
    <w:rsid w:val="0032182F"/>
    <w:rsid w:val="0033205E"/>
    <w:rsid w:val="00347881"/>
    <w:rsid w:val="00354D82"/>
    <w:rsid w:val="00356D72"/>
    <w:rsid w:val="003A39B0"/>
    <w:rsid w:val="003B07E2"/>
    <w:rsid w:val="003B63A7"/>
    <w:rsid w:val="003C7B10"/>
    <w:rsid w:val="003D5DA6"/>
    <w:rsid w:val="003E0206"/>
    <w:rsid w:val="003E407D"/>
    <w:rsid w:val="003E6155"/>
    <w:rsid w:val="00401A95"/>
    <w:rsid w:val="004168C2"/>
    <w:rsid w:val="00422DCF"/>
    <w:rsid w:val="004274E4"/>
    <w:rsid w:val="00433CA0"/>
    <w:rsid w:val="00437152"/>
    <w:rsid w:val="004415B0"/>
    <w:rsid w:val="0044644D"/>
    <w:rsid w:val="00463600"/>
    <w:rsid w:val="004705EC"/>
    <w:rsid w:val="00482CDF"/>
    <w:rsid w:val="00491FDD"/>
    <w:rsid w:val="00497A62"/>
    <w:rsid w:val="004B64E8"/>
    <w:rsid w:val="004E1AE7"/>
    <w:rsid w:val="004E2CE0"/>
    <w:rsid w:val="004E3B09"/>
    <w:rsid w:val="004E67BC"/>
    <w:rsid w:val="004E6829"/>
    <w:rsid w:val="004E6E6F"/>
    <w:rsid w:val="004E7570"/>
    <w:rsid w:val="004F0BC9"/>
    <w:rsid w:val="004F5EDB"/>
    <w:rsid w:val="00503A5E"/>
    <w:rsid w:val="00507CA3"/>
    <w:rsid w:val="00507D62"/>
    <w:rsid w:val="005152CF"/>
    <w:rsid w:val="00522D79"/>
    <w:rsid w:val="005232FB"/>
    <w:rsid w:val="00543B0E"/>
    <w:rsid w:val="00543B29"/>
    <w:rsid w:val="00567448"/>
    <w:rsid w:val="00571690"/>
    <w:rsid w:val="00586B0A"/>
    <w:rsid w:val="0059074A"/>
    <w:rsid w:val="005B768B"/>
    <w:rsid w:val="005C4286"/>
    <w:rsid w:val="005E6B57"/>
    <w:rsid w:val="005E7D35"/>
    <w:rsid w:val="00602724"/>
    <w:rsid w:val="00602F36"/>
    <w:rsid w:val="00603DF8"/>
    <w:rsid w:val="00606C15"/>
    <w:rsid w:val="006228F7"/>
    <w:rsid w:val="00627969"/>
    <w:rsid w:val="0063324F"/>
    <w:rsid w:val="006437AC"/>
    <w:rsid w:val="00657D7A"/>
    <w:rsid w:val="00673F43"/>
    <w:rsid w:val="0067714E"/>
    <w:rsid w:val="00681837"/>
    <w:rsid w:val="00683CAC"/>
    <w:rsid w:val="00692283"/>
    <w:rsid w:val="0069625E"/>
    <w:rsid w:val="006A1F0E"/>
    <w:rsid w:val="006B710D"/>
    <w:rsid w:val="006C66BB"/>
    <w:rsid w:val="006D589E"/>
    <w:rsid w:val="006E6295"/>
    <w:rsid w:val="006E6C18"/>
    <w:rsid w:val="006F0BAA"/>
    <w:rsid w:val="006F120F"/>
    <w:rsid w:val="006F4214"/>
    <w:rsid w:val="00713A07"/>
    <w:rsid w:val="00730904"/>
    <w:rsid w:val="00761938"/>
    <w:rsid w:val="00764FEA"/>
    <w:rsid w:val="007658BC"/>
    <w:rsid w:val="00767A9A"/>
    <w:rsid w:val="0077159A"/>
    <w:rsid w:val="00771C93"/>
    <w:rsid w:val="007807DD"/>
    <w:rsid w:val="007826AF"/>
    <w:rsid w:val="007838A6"/>
    <w:rsid w:val="0079079B"/>
    <w:rsid w:val="007A1DBB"/>
    <w:rsid w:val="007A42F7"/>
    <w:rsid w:val="007B0BBB"/>
    <w:rsid w:val="007B5307"/>
    <w:rsid w:val="007B739E"/>
    <w:rsid w:val="007C1A70"/>
    <w:rsid w:val="007C2DC2"/>
    <w:rsid w:val="007C4464"/>
    <w:rsid w:val="007C5995"/>
    <w:rsid w:val="007E1F1D"/>
    <w:rsid w:val="007E454E"/>
    <w:rsid w:val="007F23AA"/>
    <w:rsid w:val="007F3671"/>
    <w:rsid w:val="00800AC2"/>
    <w:rsid w:val="00804772"/>
    <w:rsid w:val="00811CF1"/>
    <w:rsid w:val="008121DE"/>
    <w:rsid w:val="00814E95"/>
    <w:rsid w:val="00821129"/>
    <w:rsid w:val="00827B7F"/>
    <w:rsid w:val="008441EC"/>
    <w:rsid w:val="008477B3"/>
    <w:rsid w:val="00851A5D"/>
    <w:rsid w:val="00857DD0"/>
    <w:rsid w:val="00867152"/>
    <w:rsid w:val="008811D4"/>
    <w:rsid w:val="008961C1"/>
    <w:rsid w:val="008A5BB4"/>
    <w:rsid w:val="008B5530"/>
    <w:rsid w:val="008B5D28"/>
    <w:rsid w:val="008C1DD8"/>
    <w:rsid w:val="008D0CA1"/>
    <w:rsid w:val="008D30E6"/>
    <w:rsid w:val="008D3803"/>
    <w:rsid w:val="008D384D"/>
    <w:rsid w:val="008D6A53"/>
    <w:rsid w:val="008F112A"/>
    <w:rsid w:val="008F5358"/>
    <w:rsid w:val="0090087C"/>
    <w:rsid w:val="009113BF"/>
    <w:rsid w:val="009138B9"/>
    <w:rsid w:val="00913D5E"/>
    <w:rsid w:val="0092122E"/>
    <w:rsid w:val="00921B57"/>
    <w:rsid w:val="00924CC1"/>
    <w:rsid w:val="00925AD5"/>
    <w:rsid w:val="0093777C"/>
    <w:rsid w:val="00950A89"/>
    <w:rsid w:val="0095267A"/>
    <w:rsid w:val="009721AC"/>
    <w:rsid w:val="00984CB1"/>
    <w:rsid w:val="00993A06"/>
    <w:rsid w:val="00997BDF"/>
    <w:rsid w:val="009A10D9"/>
    <w:rsid w:val="009A15D9"/>
    <w:rsid w:val="009A7928"/>
    <w:rsid w:val="009B3E0F"/>
    <w:rsid w:val="009C43E0"/>
    <w:rsid w:val="009C74BF"/>
    <w:rsid w:val="009D057A"/>
    <w:rsid w:val="009D669B"/>
    <w:rsid w:val="009D78E4"/>
    <w:rsid w:val="009E00E1"/>
    <w:rsid w:val="009E2996"/>
    <w:rsid w:val="009E4757"/>
    <w:rsid w:val="009E6E43"/>
    <w:rsid w:val="009F1DEC"/>
    <w:rsid w:val="009F7752"/>
    <w:rsid w:val="00A0777A"/>
    <w:rsid w:val="00A10C8B"/>
    <w:rsid w:val="00A11D6E"/>
    <w:rsid w:val="00A121A5"/>
    <w:rsid w:val="00A138DA"/>
    <w:rsid w:val="00A329C7"/>
    <w:rsid w:val="00A37065"/>
    <w:rsid w:val="00A37DA8"/>
    <w:rsid w:val="00A42C74"/>
    <w:rsid w:val="00A42E96"/>
    <w:rsid w:val="00A44B03"/>
    <w:rsid w:val="00A529B9"/>
    <w:rsid w:val="00A640DA"/>
    <w:rsid w:val="00A9230D"/>
    <w:rsid w:val="00A96B95"/>
    <w:rsid w:val="00AA0FF1"/>
    <w:rsid w:val="00AA5C64"/>
    <w:rsid w:val="00AA6003"/>
    <w:rsid w:val="00AB5F9B"/>
    <w:rsid w:val="00AB6FF1"/>
    <w:rsid w:val="00AC2914"/>
    <w:rsid w:val="00AD68D6"/>
    <w:rsid w:val="00AE12A0"/>
    <w:rsid w:val="00AE70E3"/>
    <w:rsid w:val="00AF59C5"/>
    <w:rsid w:val="00B22AF8"/>
    <w:rsid w:val="00B247A1"/>
    <w:rsid w:val="00B4232A"/>
    <w:rsid w:val="00B46266"/>
    <w:rsid w:val="00B5536F"/>
    <w:rsid w:val="00B555E1"/>
    <w:rsid w:val="00B71D8F"/>
    <w:rsid w:val="00B84545"/>
    <w:rsid w:val="00B9519D"/>
    <w:rsid w:val="00B966A0"/>
    <w:rsid w:val="00BA31CF"/>
    <w:rsid w:val="00BA65E2"/>
    <w:rsid w:val="00BB2978"/>
    <w:rsid w:val="00BD5B6C"/>
    <w:rsid w:val="00BF00E3"/>
    <w:rsid w:val="00BF74F0"/>
    <w:rsid w:val="00C250B2"/>
    <w:rsid w:val="00C53B27"/>
    <w:rsid w:val="00C63154"/>
    <w:rsid w:val="00C64C84"/>
    <w:rsid w:val="00C7787A"/>
    <w:rsid w:val="00C86A9F"/>
    <w:rsid w:val="00C954A6"/>
    <w:rsid w:val="00C975A6"/>
    <w:rsid w:val="00CA403B"/>
    <w:rsid w:val="00CC3357"/>
    <w:rsid w:val="00CC44FC"/>
    <w:rsid w:val="00CF5D3F"/>
    <w:rsid w:val="00D1345C"/>
    <w:rsid w:val="00D13DEA"/>
    <w:rsid w:val="00D14CF6"/>
    <w:rsid w:val="00D2218A"/>
    <w:rsid w:val="00D245E8"/>
    <w:rsid w:val="00D25937"/>
    <w:rsid w:val="00D31EA1"/>
    <w:rsid w:val="00D4231A"/>
    <w:rsid w:val="00D42CA3"/>
    <w:rsid w:val="00D44467"/>
    <w:rsid w:val="00D61AC9"/>
    <w:rsid w:val="00DA157A"/>
    <w:rsid w:val="00DA2BBA"/>
    <w:rsid w:val="00DA6550"/>
    <w:rsid w:val="00DC3274"/>
    <w:rsid w:val="00DD0FFB"/>
    <w:rsid w:val="00DD1423"/>
    <w:rsid w:val="00DD476F"/>
    <w:rsid w:val="00DF328C"/>
    <w:rsid w:val="00DF3C14"/>
    <w:rsid w:val="00E0016E"/>
    <w:rsid w:val="00E00E56"/>
    <w:rsid w:val="00E01B21"/>
    <w:rsid w:val="00E051C8"/>
    <w:rsid w:val="00E10189"/>
    <w:rsid w:val="00E11DD1"/>
    <w:rsid w:val="00E1290D"/>
    <w:rsid w:val="00E35B69"/>
    <w:rsid w:val="00E412C4"/>
    <w:rsid w:val="00E41893"/>
    <w:rsid w:val="00E47400"/>
    <w:rsid w:val="00E61535"/>
    <w:rsid w:val="00E66D9D"/>
    <w:rsid w:val="00E74FCD"/>
    <w:rsid w:val="00E77C0B"/>
    <w:rsid w:val="00EA6C25"/>
    <w:rsid w:val="00EB5A3F"/>
    <w:rsid w:val="00EF539C"/>
    <w:rsid w:val="00EF665B"/>
    <w:rsid w:val="00F136BF"/>
    <w:rsid w:val="00F247A1"/>
    <w:rsid w:val="00F30415"/>
    <w:rsid w:val="00F30C38"/>
    <w:rsid w:val="00F618F9"/>
    <w:rsid w:val="00F67449"/>
    <w:rsid w:val="00F758F1"/>
    <w:rsid w:val="00FA4439"/>
    <w:rsid w:val="00FB38A8"/>
    <w:rsid w:val="00FD3CB4"/>
    <w:rsid w:val="00FD7160"/>
    <w:rsid w:val="00FE676E"/>
    <w:rsid w:val="00FE78F8"/>
    <w:rsid w:val="00FF1D83"/>
    <w:rsid w:val="00FF6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0A40B"/>
  <w15:chartTrackingRefBased/>
  <w15:docId w15:val="{B9F5B0D2-56EA-48C6-99FF-4BCF1F0B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182F"/>
    <w:pPr>
      <w:spacing w:after="200" w:line="276" w:lineRule="auto"/>
    </w:pPr>
    <w:rPr>
      <w:rFonts w:ascii="Times New Roman" w:eastAsiaTheme="minorEastAsia" w:hAnsi="Times New Roman"/>
      <w:sz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21DE"/>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8121DE"/>
  </w:style>
  <w:style w:type="paragraph" w:styleId="a5">
    <w:name w:val="footer"/>
    <w:basedOn w:val="a"/>
    <w:link w:val="a6"/>
    <w:uiPriority w:val="99"/>
    <w:unhideWhenUsed/>
    <w:rsid w:val="008121DE"/>
    <w:pPr>
      <w:tabs>
        <w:tab w:val="center" w:pos="4677"/>
        <w:tab w:val="right" w:pos="9355"/>
      </w:tabs>
      <w:spacing w:after="0" w:line="240" w:lineRule="auto"/>
    </w:pPr>
  </w:style>
  <w:style w:type="character" w:customStyle="1" w:styleId="a6">
    <w:name w:val="Нижній колонтитул Знак"/>
    <w:basedOn w:val="a0"/>
    <w:link w:val="a5"/>
    <w:uiPriority w:val="99"/>
    <w:rsid w:val="008121DE"/>
  </w:style>
  <w:style w:type="paragraph" w:styleId="a7">
    <w:name w:val="List Paragraph"/>
    <w:aliases w:val="Bullet Points,Liste Paragraf,Llista Nivell1,Lista de nivel 1,Paragraphe de liste PBLH,Normal bullet 2,Graph &amp; Table tite,Table of contents numbered,Bullet list,Bullet List Paragraph,Level 1 Bullet,numbered,Bullet List,FooterText,列出段落"/>
    <w:basedOn w:val="a"/>
    <w:link w:val="a8"/>
    <w:uiPriority w:val="34"/>
    <w:qFormat/>
    <w:rsid w:val="008121DE"/>
    <w:pPr>
      <w:spacing w:after="160" w:line="259" w:lineRule="auto"/>
      <w:ind w:left="720"/>
      <w:contextualSpacing/>
    </w:pPr>
    <w:rPr>
      <w:lang w:val="en-US"/>
    </w:rPr>
  </w:style>
  <w:style w:type="character" w:customStyle="1" w:styleId="a8">
    <w:name w:val="Абзац списку Знак"/>
    <w:aliases w:val="Bullet Points Знак,Liste Paragraf Знак,Llista Nivell1 Знак,Lista de nivel 1 Знак,Paragraphe de liste PBLH Знак,Normal bullet 2 Знак,Graph &amp; Table tite Знак,Table of contents numbered Знак,Bullet list Знак,Bullet List Paragraph Знак"/>
    <w:link w:val="a7"/>
    <w:uiPriority w:val="34"/>
    <w:locked/>
    <w:rsid w:val="008121DE"/>
    <w:rPr>
      <w:rFonts w:eastAsiaTheme="minorEastAsia"/>
      <w:lang w:val="en-US" w:eastAsia="uk-UA"/>
    </w:rPr>
  </w:style>
  <w:style w:type="paragraph" w:customStyle="1" w:styleId="Normale-n-ind">
    <w:name w:val="Normale-n-ind"/>
    <w:rsid w:val="008121DE"/>
    <w:pPr>
      <w:pBdr>
        <w:top w:val="nil"/>
        <w:left w:val="nil"/>
        <w:bottom w:val="nil"/>
        <w:right w:val="nil"/>
        <w:between w:val="nil"/>
        <w:bar w:val="nil"/>
      </w:pBdr>
      <w:spacing w:after="120" w:line="180" w:lineRule="atLeast"/>
      <w:jc w:val="both"/>
    </w:pPr>
    <w:rPr>
      <w:rFonts w:ascii="Times New Roman" w:eastAsia="Times New Roman" w:hAnsi="Times New Roman" w:cs="Times New Roman"/>
      <w:color w:val="000000"/>
      <w:sz w:val="24"/>
      <w:szCs w:val="24"/>
      <w:u w:color="000000"/>
      <w:bdr w:val="nil"/>
      <w:lang w:val="it-IT" w:eastAsia="en-GB"/>
    </w:rPr>
  </w:style>
  <w:style w:type="character" w:styleId="a9">
    <w:name w:val="Hyperlink"/>
    <w:basedOn w:val="a0"/>
    <w:uiPriority w:val="99"/>
    <w:unhideWhenUsed/>
    <w:rsid w:val="0016784D"/>
    <w:rPr>
      <w:color w:val="0563C1" w:themeColor="hyperlink"/>
      <w:u w:val="single"/>
    </w:rPr>
  </w:style>
  <w:style w:type="character" w:customStyle="1" w:styleId="UnresolvedMention1">
    <w:name w:val="Unresolved Mention1"/>
    <w:basedOn w:val="a0"/>
    <w:uiPriority w:val="99"/>
    <w:semiHidden/>
    <w:unhideWhenUsed/>
    <w:rsid w:val="0016784D"/>
    <w:rPr>
      <w:color w:val="605E5C"/>
      <w:shd w:val="clear" w:color="auto" w:fill="E1DFDD"/>
    </w:rPr>
  </w:style>
  <w:style w:type="paragraph" w:styleId="aa">
    <w:name w:val="Revision"/>
    <w:hidden/>
    <w:uiPriority w:val="99"/>
    <w:semiHidden/>
    <w:rsid w:val="00250F0D"/>
    <w:pPr>
      <w:spacing w:after="0" w:line="240" w:lineRule="auto"/>
    </w:pPr>
    <w:rPr>
      <w:rFonts w:eastAsiaTheme="minorEastAsia"/>
      <w:lang w:val="uk-UA" w:eastAsia="uk-UA"/>
    </w:rPr>
  </w:style>
  <w:style w:type="character" w:styleId="ab">
    <w:name w:val="annotation reference"/>
    <w:basedOn w:val="a0"/>
    <w:uiPriority w:val="99"/>
    <w:semiHidden/>
    <w:unhideWhenUsed/>
    <w:rsid w:val="00187D5B"/>
    <w:rPr>
      <w:sz w:val="16"/>
      <w:szCs w:val="16"/>
    </w:rPr>
  </w:style>
  <w:style w:type="paragraph" w:styleId="ac">
    <w:name w:val="annotation text"/>
    <w:basedOn w:val="a"/>
    <w:link w:val="ad"/>
    <w:uiPriority w:val="99"/>
    <w:unhideWhenUsed/>
    <w:rsid w:val="00187D5B"/>
    <w:pPr>
      <w:spacing w:line="240" w:lineRule="auto"/>
    </w:pPr>
    <w:rPr>
      <w:sz w:val="20"/>
      <w:szCs w:val="20"/>
    </w:rPr>
  </w:style>
  <w:style w:type="character" w:customStyle="1" w:styleId="ad">
    <w:name w:val="Текст примітки Знак"/>
    <w:basedOn w:val="a0"/>
    <w:link w:val="ac"/>
    <w:uiPriority w:val="99"/>
    <w:rsid w:val="00187D5B"/>
    <w:rPr>
      <w:rFonts w:eastAsiaTheme="minorEastAsia"/>
      <w:sz w:val="20"/>
      <w:szCs w:val="20"/>
      <w:lang w:val="uk-UA" w:eastAsia="uk-UA"/>
    </w:rPr>
  </w:style>
  <w:style w:type="paragraph" w:styleId="ae">
    <w:name w:val="annotation subject"/>
    <w:basedOn w:val="ac"/>
    <w:next w:val="ac"/>
    <w:link w:val="af"/>
    <w:uiPriority w:val="99"/>
    <w:semiHidden/>
    <w:unhideWhenUsed/>
    <w:rsid w:val="00187D5B"/>
    <w:rPr>
      <w:b/>
      <w:bCs/>
    </w:rPr>
  </w:style>
  <w:style w:type="character" w:customStyle="1" w:styleId="af">
    <w:name w:val="Тема примітки Знак"/>
    <w:basedOn w:val="ad"/>
    <w:link w:val="ae"/>
    <w:uiPriority w:val="99"/>
    <w:semiHidden/>
    <w:rsid w:val="00187D5B"/>
    <w:rPr>
      <w:rFonts w:eastAsiaTheme="minorEastAsia"/>
      <w:b/>
      <w:bCs/>
      <w:sz w:val="20"/>
      <w:szCs w:val="20"/>
      <w:lang w:val="uk-UA" w:eastAsia="uk-UA"/>
    </w:rPr>
  </w:style>
  <w:style w:type="character" w:customStyle="1" w:styleId="cf01">
    <w:name w:val="cf01"/>
    <w:basedOn w:val="a0"/>
    <w:rsid w:val="000E0EDD"/>
    <w:rPr>
      <w:rFonts w:ascii="Segoe UI" w:hAnsi="Segoe UI" w:cs="Segoe UI" w:hint="default"/>
      <w:sz w:val="18"/>
      <w:szCs w:val="18"/>
    </w:rPr>
  </w:style>
  <w:style w:type="paragraph" w:styleId="af0">
    <w:name w:val="Balloon Text"/>
    <w:basedOn w:val="a"/>
    <w:link w:val="af1"/>
    <w:uiPriority w:val="99"/>
    <w:semiHidden/>
    <w:unhideWhenUsed/>
    <w:rsid w:val="003E6155"/>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3E6155"/>
    <w:rPr>
      <w:rFonts w:ascii="Segoe UI" w:eastAsiaTheme="minorEastAsia" w:hAnsi="Segoe UI" w:cs="Segoe UI"/>
      <w:sz w:val="18"/>
      <w:szCs w:val="18"/>
      <w:lang w:val="uk-UA" w:eastAsia="uk-UA"/>
    </w:rPr>
  </w:style>
  <w:style w:type="table" w:customStyle="1" w:styleId="TableStyle0">
    <w:name w:val="TableStyle0"/>
    <w:rsid w:val="003A39B0"/>
    <w:pPr>
      <w:spacing w:after="0" w:line="240" w:lineRule="auto"/>
    </w:pPr>
    <w:rPr>
      <w:rFonts w:ascii="Arial" w:eastAsiaTheme="minorEastAsia" w:hAnsi="Arial"/>
      <w:sz w:val="16"/>
      <w:lang w:val="ru-RU" w:eastAsia="ru-RU"/>
    </w:rPr>
    <w:tblPr>
      <w:tblCellMar>
        <w:top w:w="0" w:type="dxa"/>
        <w:left w:w="0" w:type="dxa"/>
        <w:bottom w:w="0" w:type="dxa"/>
        <w:right w:w="0" w:type="dxa"/>
      </w:tblCellMar>
    </w:tblPr>
  </w:style>
  <w:style w:type="character" w:styleId="af2">
    <w:name w:val="footnote reference"/>
    <w:basedOn w:val="a0"/>
    <w:uiPriority w:val="99"/>
    <w:semiHidden/>
    <w:unhideWhenUsed/>
    <w:rsid w:val="00FF1D83"/>
    <w:rPr>
      <w:vertAlign w:val="superscript"/>
    </w:rPr>
  </w:style>
  <w:style w:type="paragraph" w:styleId="af3">
    <w:name w:val="Normal (Web)"/>
    <w:basedOn w:val="a"/>
    <w:uiPriority w:val="99"/>
    <w:semiHidden/>
    <w:unhideWhenUsed/>
    <w:rsid w:val="00F3041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8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1d45786f-a737-4735-8af6-df12fb6939a2" origin="defaultValue">
  <element uid="id_classification_generalbusiness" value=""/>
  <element uid="3f2bf68e-965f-4645-8d3a-c9eb7a3821bd" value=""/>
</sisl>
</file>

<file path=customXml/item3.xml><?xml version="1.0" encoding="utf-8"?>
<p:properties xmlns:p="http://schemas.microsoft.com/office/2006/metadata/properties" xmlns:xsi="http://www.w3.org/2001/XMLSchema-instance" xmlns:pc="http://schemas.microsoft.com/office/infopath/2007/PartnerControls">
  <documentManagement>
    <TaxCatchAll xmlns="ac0f2cb4-908e-41c7-976c-eb68511c53aa" xsi:nil="true"/>
    <Notes xmlns="403d8dae-92f0-4251-a0fc-0c9e62ad51c2" xsi:nil="true"/>
    <lcf76f155ced4ddcb4097134ff3c332f xmlns="403d8dae-92f0-4251-a0fc-0c9e62ad51c2">
      <Terms xmlns="http://schemas.microsoft.com/office/infopath/2007/PartnerControls"/>
    </lcf76f155ced4ddcb4097134ff3c332f>
    <EN xmlns="403d8dae-92f0-4251-a0fc-0c9e62ad51c2" xsi:nil="true"/>
    <Readiness xmlns="403d8dae-92f0-4251-a0fc-0c9e62ad51c2" xsi:nil="true"/>
    <date xmlns="403d8dae-92f0-4251-a0fc-0c9e62ad51c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AA1EA329BE1145AEDE62A17346AC48" ma:contentTypeVersion="21" ma:contentTypeDescription="Create a new document." ma:contentTypeScope="" ma:versionID="f3fdd05069107be377423beab65d0f55">
  <xsd:schema xmlns:xsd="http://www.w3.org/2001/XMLSchema" xmlns:xs="http://www.w3.org/2001/XMLSchema" xmlns:p="http://schemas.microsoft.com/office/2006/metadata/properties" xmlns:ns2="403d8dae-92f0-4251-a0fc-0c9e62ad51c2" xmlns:ns3="ac0f2cb4-908e-41c7-976c-eb68511c53aa" xmlns:ns4="e405867c-8b79-48d9-9da5-42e989d5b47f" targetNamespace="http://schemas.microsoft.com/office/2006/metadata/properties" ma:root="true" ma:fieldsID="31b1358467603cae35c139be447fd24f" ns2:_="" ns3:_="" ns4:_="">
    <xsd:import namespace="403d8dae-92f0-4251-a0fc-0c9e62ad51c2"/>
    <xsd:import namespace="ac0f2cb4-908e-41c7-976c-eb68511c53aa"/>
    <xsd:import namespace="e405867c-8b79-48d9-9da5-42e989d5b4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4:SharedWithUsers" minOccurs="0"/>
                <xsd:element ref="ns4:SharedWithDetails" minOccurs="0"/>
                <xsd:element ref="ns2:MediaServiceObjectDetectorVersions" minOccurs="0"/>
                <xsd:element ref="ns2:EN" minOccurs="0"/>
                <xsd:element ref="ns2:Readiness" minOccurs="0"/>
                <xsd:element ref="ns2:MediaServiceSearchProperties" minOccurs="0"/>
                <xsd:element ref="ns2:MediaServiceBillingMetadata" minOccurs="0"/>
                <xsd:element ref="ns2:Not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d8dae-92f0-4251-a0fc-0c9e62ad5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d5f4a5-f25a-477f-9e2f-199529010064"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EN" ma:index="22" nillable="true" ma:displayName="EN" ma:format="Dropdown" ma:internalName="EN">
      <xsd:simpleType>
        <xsd:restriction base="dms:Lookup"/>
      </xsd:simpleType>
    </xsd:element>
    <xsd:element name="Readiness" ma:index="23" nillable="true" ma:displayName="Readiness" ma:format="Dropdown" ma:internalName="Readiness">
      <xsd:simpleType>
        <xsd:restriction base="dms:Choice">
          <xsd:enumeration value="Ready"/>
          <xsd:enumeration value="Ongoing"/>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c0f2cb4-908e-41c7-976c-eb68511c5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28e4a1-6ee1-4086-96a3-29ffd9b0ed77}" ma:internalName="TaxCatchAll" ma:showField="CatchAllData" ma:web="e405867c-8b79-48d9-9da5-42e989d5b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5867c-8b79-48d9-9da5-42e989d5b47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101FF-8C46-41DC-9C56-AD2853D79CF9}">
  <ds:schemaRefs>
    <ds:schemaRef ds:uri="http://schemas.openxmlformats.org/officeDocument/2006/bibliography"/>
  </ds:schemaRefs>
</ds:datastoreItem>
</file>

<file path=customXml/itemProps2.xml><?xml version="1.0" encoding="utf-8"?>
<ds:datastoreItem xmlns:ds="http://schemas.openxmlformats.org/officeDocument/2006/customXml" ds:itemID="{D3AE3AEB-6596-4758-B66E-B91CE4E904F2}">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3286FBAB-5E53-4A97-B10E-7916B42DF122}">
  <ds:schemaRefs>
    <ds:schemaRef ds:uri="http://schemas.microsoft.com/office/2006/metadata/properties"/>
    <ds:schemaRef ds:uri="http://schemas.microsoft.com/office/infopath/2007/PartnerControls"/>
    <ds:schemaRef ds:uri="ac0f2cb4-908e-41c7-976c-eb68511c53aa"/>
    <ds:schemaRef ds:uri="403d8dae-92f0-4251-a0fc-0c9e62ad51c2"/>
  </ds:schemaRefs>
</ds:datastoreItem>
</file>

<file path=customXml/itemProps4.xml><?xml version="1.0" encoding="utf-8"?>
<ds:datastoreItem xmlns:ds="http://schemas.openxmlformats.org/officeDocument/2006/customXml" ds:itemID="{92E3AA5C-D0E3-4136-A341-E0D116076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d8dae-92f0-4251-a0fc-0c9e62ad51c2"/>
    <ds:schemaRef ds:uri="ac0f2cb4-908e-41c7-976c-eb68511c53aa"/>
    <ds:schemaRef ds:uri="e405867c-8b79-48d9-9da5-42e989d5b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340C2A-340F-49B9-AA57-DA983376335F}">
  <ds:schemaRefs>
    <ds:schemaRef ds:uri="http://schemas.microsoft.com/sharepoint/v3/contenttype/forms"/>
  </ds:schemaRefs>
</ds:datastoreItem>
</file>

<file path=docMetadata/LabelInfo.xml><?xml version="1.0" encoding="utf-8"?>
<clbl:labelList xmlns:clbl="http://schemas.microsoft.com/office/2020/mipLabelMetadata">
  <clbl:label id="{1cb350ab-c2fd-4b20-a9d9-41f8e7e93f2e}" enabled="1" method="Standard" siteId="{172f4752-6874-4876-bad5-e6d61f991171}"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5552</Words>
  <Characters>3166</Characters>
  <Application>Microsoft Office Word</Application>
  <DocSecurity>0</DocSecurity>
  <Lines>26</Lines>
  <Paragraphs>17</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EBRD</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Garaiova, Andrea</dc:creator>
  <cp:keywords>[EBRD/OFFICIAL USE]</cp:keywords>
  <dc:description/>
  <cp:lastModifiedBy>Dmytro Sydorenko</cp:lastModifiedBy>
  <cp:revision>3</cp:revision>
  <dcterms:created xsi:type="dcterms:W3CDTF">2026-08-21T10:35:00Z</dcterms:created>
  <dcterms:modified xsi:type="dcterms:W3CDTF">2026-10-28T15:13:00Z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184b79f9-9eff-4ea1-9dc7-c280bd8a7554</vt:lpwstr>
  </property>
  <property fmtid="{D5CDD505-2E9C-101B-9397-08002B2CF9AE}" pid="3" name="bjDocumentLabelXML">
    <vt:lpwstr>&lt;?xml version="1.0" encoding="us-ascii"?&gt;&lt;sisl xmlns:xsi="http://www.w3.org/2001/XMLSchema-instance" xmlns:xsd="http://www.w3.org/2001/XMLSchema" sislVersion="0" policy="1d45786f-a737-4735-8af6-df12fb6939a2" origin="defaultValue" xmlns="http://www.boldonj</vt:lpwstr>
  </property>
  <property fmtid="{D5CDD505-2E9C-101B-9397-08002B2CF9AE}" pid="4" name="bjDocumentLabelXML-0">
    <vt:lpwstr>ames.com/2008/01/sie/internal/label"&gt;&lt;element uid="id_classification_generalbusiness" value="" /&gt;&lt;element uid="3f2bf68e-965f-4645-8d3a-c9eb7a3821bd" value="" /&gt;&lt;/sisl&gt;</vt:lpwstr>
  </property>
  <property fmtid="{D5CDD505-2E9C-101B-9397-08002B2CF9AE}" pid="5" name="bjDocumentSecurityLabel">
    <vt:lpwstr>OFFICIAL USE</vt:lpwstr>
  </property>
  <property fmtid="{D5CDD505-2E9C-101B-9397-08002B2CF9AE}" pid="6" name="bjHeaderBothDocProperty">
    <vt:lpwstr>OFFICIAL USE</vt:lpwstr>
  </property>
  <property fmtid="{D5CDD505-2E9C-101B-9397-08002B2CF9AE}" pid="7" name="bjHeaderFirstPageDocProperty">
    <vt:lpwstr>OFFICIAL USE</vt:lpwstr>
  </property>
  <property fmtid="{D5CDD505-2E9C-101B-9397-08002B2CF9AE}" pid="8" name="bjHeaderEvenPageDocProperty">
    <vt:lpwstr>OFFICIAL USE</vt:lpwstr>
  </property>
  <property fmtid="{D5CDD505-2E9C-101B-9397-08002B2CF9AE}" pid="9" name="bjFooterBothDocProperty">
    <vt:lpwstr>OFFICIAL USE</vt:lpwstr>
  </property>
  <property fmtid="{D5CDD505-2E9C-101B-9397-08002B2CF9AE}" pid="10" name="bjFooterFirstPageDocProperty">
    <vt:lpwstr>OFFICIAL USE</vt:lpwstr>
  </property>
  <property fmtid="{D5CDD505-2E9C-101B-9397-08002B2CF9AE}" pid="11" name="bjFooterEvenPageDocProperty">
    <vt:lpwstr>OFFICIAL USE</vt:lpwstr>
  </property>
  <property fmtid="{D5CDD505-2E9C-101B-9397-08002B2CF9AE}" pid="12" name="bjSaver">
    <vt:lpwstr>jNVazOmbWstbFCE5y2QVOLvhavx6YHsz</vt:lpwstr>
  </property>
  <property fmtid="{D5CDD505-2E9C-101B-9397-08002B2CF9AE}" pid="13" name="GrammarlyDocumentId">
    <vt:lpwstr>6f0399fb-459f-4177-8417-6e866f37f8af</vt:lpwstr>
  </property>
  <property fmtid="{D5CDD505-2E9C-101B-9397-08002B2CF9AE}" pid="14" name="ClassificationContentMarkingHeaderShapeIds">
    <vt:lpwstr>746491d1,1b664a17,3879ccdb</vt:lpwstr>
  </property>
  <property fmtid="{D5CDD505-2E9C-101B-9397-08002B2CF9AE}" pid="15" name="ClassificationContentMarkingHeaderFontProps">
    <vt:lpwstr>#0000ff,10,Aptos</vt:lpwstr>
  </property>
  <property fmtid="{D5CDD505-2E9C-101B-9397-08002B2CF9AE}" pid="16" name="ClassificationContentMarkingHeaderText">
    <vt:lpwstr>OFFICIAL USE</vt:lpwstr>
  </property>
  <property fmtid="{D5CDD505-2E9C-101B-9397-08002B2CF9AE}" pid="17" name="ClassificationContentMarkingFooterShapeIds">
    <vt:lpwstr>424739a5,15e3d0e8,40b59c40</vt:lpwstr>
  </property>
  <property fmtid="{D5CDD505-2E9C-101B-9397-08002B2CF9AE}" pid="18" name="ClassificationContentMarkingFooterFontProps">
    <vt:lpwstr>#0000ff,10,Aptos</vt:lpwstr>
  </property>
  <property fmtid="{D5CDD505-2E9C-101B-9397-08002B2CF9AE}" pid="19" name="ClassificationContentMarkingFooterText">
    <vt:lpwstr>OFFICIAL USE</vt:lpwstr>
  </property>
  <property fmtid="{D5CDD505-2E9C-101B-9397-08002B2CF9AE}" pid="20" name="ContentTypeId">
    <vt:lpwstr>0x010100B8AA1EA329BE1145AEDE62A17346AC48</vt:lpwstr>
  </property>
  <property fmtid="{D5CDD505-2E9C-101B-9397-08002B2CF9AE}" pid="21" name="j58bd6c1a5e04739961ec993afce87a7">
    <vt:lpwstr/>
  </property>
  <property fmtid="{D5CDD505-2E9C-101B-9397-08002B2CF9AE}" pid="22" name="MediaServiceImageTags">
    <vt:lpwstr/>
  </property>
  <property fmtid="{D5CDD505-2E9C-101B-9397-08002B2CF9AE}" pid="23" name="Record_x0020_Status">
    <vt:lpwstr/>
  </property>
  <property fmtid="{D5CDD505-2E9C-101B-9397-08002B2CF9AE}" pid="24" name="Record Status">
    <vt:lpwstr/>
  </property>
</Properties>
</file>