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A66" w:rsidRPr="00E87CB1" w:rsidRDefault="003E3A66" w:rsidP="00576B3A">
      <w:pPr>
        <w:ind w:firstLine="0"/>
        <w:jc w:val="center"/>
        <w:rPr>
          <w:rFonts w:ascii="Times New Roman" w:hAnsi="Times New Roman" w:cs="Times New Roman"/>
          <w:b/>
          <w:bCs/>
          <w:color w:val="000000" w:themeColor="text1"/>
          <w:sz w:val="20"/>
          <w:szCs w:val="20"/>
        </w:rPr>
      </w:pPr>
      <w:r w:rsidRPr="00E87CB1">
        <w:rPr>
          <w:rFonts w:ascii="Times New Roman" w:hAnsi="Times New Roman" w:cs="Times New Roman"/>
          <w:b/>
          <w:bCs/>
          <w:color w:val="000000" w:themeColor="text1"/>
          <w:sz w:val="20"/>
          <w:szCs w:val="20"/>
        </w:rPr>
        <w:t>Порівняльна таблиця</w:t>
      </w:r>
    </w:p>
    <w:p w:rsidR="003E3A66" w:rsidRPr="00E87CB1" w:rsidRDefault="003E3A66" w:rsidP="00576B3A">
      <w:pPr>
        <w:ind w:firstLine="0"/>
        <w:jc w:val="center"/>
        <w:rPr>
          <w:rFonts w:ascii="Times New Roman" w:hAnsi="Times New Roman" w:cs="Times New Roman"/>
          <w:b/>
          <w:bCs/>
          <w:color w:val="000000" w:themeColor="text1"/>
          <w:sz w:val="20"/>
          <w:szCs w:val="20"/>
        </w:rPr>
      </w:pPr>
      <w:r w:rsidRPr="00E87CB1">
        <w:rPr>
          <w:rFonts w:ascii="Times New Roman" w:hAnsi="Times New Roman" w:cs="Times New Roman"/>
          <w:b/>
          <w:bCs/>
          <w:color w:val="000000" w:themeColor="text1"/>
          <w:sz w:val="20"/>
          <w:szCs w:val="20"/>
        </w:rPr>
        <w:t>до проекту Закону</w:t>
      </w:r>
      <w:r w:rsidR="001B2A37" w:rsidRPr="00E87CB1">
        <w:rPr>
          <w:rFonts w:ascii="Times New Roman" w:hAnsi="Times New Roman" w:cs="Times New Roman"/>
          <w:b/>
          <w:bCs/>
          <w:color w:val="000000" w:themeColor="text1"/>
          <w:sz w:val="20"/>
          <w:szCs w:val="20"/>
        </w:rPr>
        <w:t xml:space="preserve"> </w:t>
      </w:r>
      <w:r w:rsidRPr="00E87CB1">
        <w:rPr>
          <w:rFonts w:ascii="Times New Roman" w:hAnsi="Times New Roman" w:cs="Times New Roman"/>
          <w:b/>
          <w:bCs/>
          <w:color w:val="000000" w:themeColor="text1"/>
          <w:sz w:val="20"/>
          <w:szCs w:val="20"/>
        </w:rPr>
        <w:t>України «Про внесення змін до деяких законодавчих актів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bl>
      <w:tblPr>
        <w:tblW w:w="52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85"/>
        <w:gridCol w:w="22"/>
        <w:gridCol w:w="6"/>
        <w:gridCol w:w="7818"/>
      </w:tblGrid>
      <w:tr w:rsidR="00E87CB1" w:rsidRPr="00E87CB1" w:rsidTr="00C82A7F">
        <w:tc>
          <w:tcPr>
            <w:tcW w:w="2483" w:type="pct"/>
            <w:gridSpan w:val="3"/>
          </w:tcPr>
          <w:p w:rsidR="006B0F80" w:rsidRPr="00E87CB1" w:rsidRDefault="006B0F80" w:rsidP="00B84261">
            <w:pPr>
              <w:ind w:firstLine="0"/>
              <w:jc w:val="center"/>
              <w:rPr>
                <w:rFonts w:ascii="Times New Roman" w:hAnsi="Times New Roman" w:cs="Times New Roman"/>
                <w:color w:val="000000" w:themeColor="text1"/>
                <w:sz w:val="20"/>
                <w:szCs w:val="20"/>
              </w:rPr>
            </w:pPr>
            <w:r w:rsidRPr="00E87CB1">
              <w:rPr>
                <w:rFonts w:ascii="Times New Roman" w:hAnsi="Times New Roman" w:cs="Times New Roman"/>
                <w:b/>
                <w:bCs/>
                <w:color w:val="000000" w:themeColor="text1"/>
                <w:sz w:val="20"/>
                <w:szCs w:val="20"/>
              </w:rPr>
              <w:t>Зміст положення (норми) чинного законодавства</w:t>
            </w:r>
          </w:p>
        </w:tc>
        <w:tc>
          <w:tcPr>
            <w:tcW w:w="2517" w:type="pct"/>
          </w:tcPr>
          <w:p w:rsidR="006B0F80" w:rsidRPr="00E87CB1" w:rsidRDefault="001D048B" w:rsidP="00B84261">
            <w:pPr>
              <w:ind w:firstLine="0"/>
              <w:jc w:val="center"/>
              <w:rPr>
                <w:rFonts w:ascii="Times New Roman" w:hAnsi="Times New Roman" w:cs="Times New Roman"/>
                <w:color w:val="000000" w:themeColor="text1"/>
                <w:sz w:val="20"/>
                <w:szCs w:val="20"/>
                <w:lang w:val="ru-RU"/>
              </w:rPr>
            </w:pPr>
            <w:proofErr w:type="spellStart"/>
            <w:r w:rsidRPr="00E87CB1">
              <w:rPr>
                <w:rFonts w:ascii="Times New Roman" w:hAnsi="Times New Roman" w:cs="Times New Roman"/>
                <w:b/>
                <w:bCs/>
                <w:color w:val="000000" w:themeColor="text1"/>
                <w:sz w:val="20"/>
                <w:szCs w:val="20"/>
              </w:rPr>
              <w:t>Зміcт</w:t>
            </w:r>
            <w:proofErr w:type="spellEnd"/>
            <w:r w:rsidRPr="00E87CB1">
              <w:rPr>
                <w:rFonts w:ascii="Times New Roman" w:hAnsi="Times New Roman" w:cs="Times New Roman"/>
                <w:b/>
                <w:bCs/>
                <w:color w:val="000000" w:themeColor="text1"/>
                <w:sz w:val="20"/>
                <w:szCs w:val="20"/>
              </w:rPr>
              <w:t xml:space="preserve"> відповідного положення (норми) проекту </w:t>
            </w:r>
            <w:proofErr w:type="spellStart"/>
            <w:r w:rsidRPr="00E87CB1">
              <w:rPr>
                <w:rFonts w:ascii="Times New Roman" w:hAnsi="Times New Roman" w:cs="Times New Roman"/>
                <w:b/>
                <w:bCs/>
                <w:color w:val="000000" w:themeColor="text1"/>
                <w:sz w:val="20"/>
                <w:szCs w:val="20"/>
              </w:rPr>
              <w:t>акта</w:t>
            </w:r>
            <w:proofErr w:type="spellEnd"/>
          </w:p>
        </w:tc>
      </w:tr>
      <w:tr w:rsidR="00E87CB1" w:rsidRPr="00E87CB1" w:rsidTr="00C82A7F">
        <w:tc>
          <w:tcPr>
            <w:tcW w:w="5000" w:type="pct"/>
            <w:gridSpan w:val="4"/>
          </w:tcPr>
          <w:p w:rsidR="003E3A66" w:rsidRPr="00E87CB1" w:rsidRDefault="003E3A66" w:rsidP="00B84261">
            <w:pPr>
              <w:ind w:firstLine="0"/>
              <w:jc w:val="center"/>
              <w:rPr>
                <w:rFonts w:ascii="Times New Roman" w:hAnsi="Times New Roman" w:cs="Times New Roman"/>
                <w:color w:val="000000" w:themeColor="text1"/>
                <w:sz w:val="20"/>
                <w:szCs w:val="20"/>
              </w:rPr>
            </w:pPr>
            <w:r w:rsidRPr="00E87CB1">
              <w:rPr>
                <w:rFonts w:ascii="Times New Roman" w:hAnsi="Times New Roman" w:cs="Times New Roman"/>
                <w:b/>
                <w:bCs/>
                <w:color w:val="000000" w:themeColor="text1"/>
                <w:sz w:val="20"/>
                <w:szCs w:val="20"/>
              </w:rPr>
              <w:t>Кодекс України про адміністративні правопорушення</w:t>
            </w:r>
          </w:p>
        </w:tc>
      </w:tr>
      <w:tr w:rsidR="00E87CB1" w:rsidRPr="00E87CB1" w:rsidTr="00C82A7F">
        <w:tc>
          <w:tcPr>
            <w:tcW w:w="2483" w:type="pct"/>
            <w:gridSpan w:val="3"/>
          </w:tcPr>
          <w:p w:rsidR="006B0F80" w:rsidRPr="00E87CB1" w:rsidRDefault="006B0F80" w:rsidP="005178B4">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Стаття 166</w:t>
            </w:r>
            <w:r w:rsidRPr="00E87CB1">
              <w:rPr>
                <w:rFonts w:ascii="Times New Roman" w:hAnsi="Times New Roman" w:cs="Times New Roman"/>
                <w:color w:val="000000" w:themeColor="text1"/>
                <w:sz w:val="20"/>
                <w:szCs w:val="20"/>
                <w:vertAlign w:val="superscript"/>
              </w:rPr>
              <w:t>9</w:t>
            </w:r>
            <w:r w:rsidRPr="00E87CB1">
              <w:rPr>
                <w:rFonts w:ascii="Times New Roman" w:hAnsi="Times New Roman" w:cs="Times New Roman"/>
                <w:color w:val="000000" w:themeColor="text1"/>
                <w:sz w:val="20"/>
                <w:szCs w:val="20"/>
              </w:rPr>
              <w:t>. Порушення законодавства щодо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6B0F80" w:rsidRPr="00E87CB1" w:rsidRDefault="006B0F80"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Порушення вимог щодо </w:t>
            </w:r>
            <w:r w:rsidRPr="00E311B2">
              <w:rPr>
                <w:rFonts w:ascii="Times New Roman" w:hAnsi="Times New Roman" w:cs="Times New Roman"/>
                <w:color w:val="000000" w:themeColor="text1"/>
                <w:sz w:val="20"/>
                <w:szCs w:val="20"/>
              </w:rPr>
              <w:t>ідентифікації, верифікації клієнта (представника клієнта), вивчення клієнта, уточнення інформації про клієнта</w:t>
            </w:r>
            <w:r w:rsidRPr="00E87CB1">
              <w:rPr>
                <w:rFonts w:ascii="Times New Roman" w:hAnsi="Times New Roman" w:cs="Times New Roman"/>
                <w:color w:val="000000" w:themeColor="text1"/>
                <w:sz w:val="20"/>
                <w:szCs w:val="20"/>
              </w:rPr>
              <w:t xml:space="preserve">; неподання, несвоєчасне подання, порушення порядку подання або подання 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недостовірної інформації у випадках, передбачених законодавством; порушення вимог щодо зберігання офіційних документів, інших документів (у тому числі створені суб'єктом первинного фінансового моніторингу електронні документи), </w:t>
            </w:r>
            <w:r w:rsidRPr="00E311B2">
              <w:rPr>
                <w:rFonts w:ascii="Times New Roman" w:hAnsi="Times New Roman" w:cs="Times New Roman"/>
                <w:color w:val="000000" w:themeColor="text1"/>
                <w:sz w:val="20"/>
                <w:szCs w:val="20"/>
              </w:rPr>
              <w:t>їх копії щодо ідентифікації осіб (клієнтів, представників клієнтів),</w:t>
            </w:r>
            <w:r w:rsidRPr="00E87CB1">
              <w:rPr>
                <w:rFonts w:ascii="Times New Roman" w:hAnsi="Times New Roman" w:cs="Times New Roman"/>
                <w:color w:val="000000" w:themeColor="text1"/>
                <w:sz w:val="20"/>
                <w:szCs w:val="20"/>
              </w:rPr>
              <w:t xml:space="preserve"> а також осіб, яким суб'єктом первинного фінансового моніторингу було відмовлено у проведенні фінансових операцій, </w:t>
            </w:r>
            <w:r w:rsidRPr="00E311B2">
              <w:rPr>
                <w:rFonts w:ascii="Times New Roman" w:hAnsi="Times New Roman" w:cs="Times New Roman"/>
                <w:color w:val="000000" w:themeColor="text1"/>
                <w:sz w:val="20"/>
                <w:szCs w:val="20"/>
              </w:rPr>
              <w:t xml:space="preserve">вивчення клієнта, уточнення інформації про клієнта, </w:t>
            </w:r>
            <w:r w:rsidRPr="00E87CB1">
              <w:rPr>
                <w:rFonts w:ascii="Times New Roman" w:hAnsi="Times New Roman" w:cs="Times New Roman"/>
                <w:color w:val="000000" w:themeColor="text1"/>
                <w:sz w:val="20"/>
                <w:szCs w:val="20"/>
              </w:rPr>
              <w:t xml:space="preserve">а також усіх документів, що стосуються ділових відносин (проведення фінансової операції) з клієнтом </w:t>
            </w:r>
            <w:r w:rsidRPr="00E311B2">
              <w:rPr>
                <w:rFonts w:ascii="Times New Roman" w:hAnsi="Times New Roman" w:cs="Times New Roman"/>
                <w:color w:val="000000" w:themeColor="text1"/>
                <w:sz w:val="20"/>
                <w:szCs w:val="20"/>
              </w:rPr>
              <w:t>(включаючи результати будь-якого аналізу під час здійснення заходів щодо верифікації клієнта/поглибленої перевірки клієнта),</w:t>
            </w:r>
            <w:r w:rsidRPr="00E87CB1">
              <w:rPr>
                <w:rFonts w:ascii="Times New Roman" w:hAnsi="Times New Roman" w:cs="Times New Roman"/>
                <w:color w:val="000000" w:themeColor="text1"/>
                <w:sz w:val="20"/>
                <w:szCs w:val="20"/>
              </w:rPr>
              <w:t xml:space="preserve"> а також даних про фінансові операції; порушення порядку зупинення фінансових (фінансової) операцій (операції), -</w:t>
            </w:r>
          </w:p>
          <w:p w:rsidR="006B0F80" w:rsidRDefault="006B0F80"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тягнуть за собою накладення штрафу на посадових осіб суб'єктів первинного фінансового моніторингу, </w:t>
            </w:r>
            <w:r w:rsidRPr="00E311B2">
              <w:rPr>
                <w:rFonts w:ascii="Times New Roman" w:hAnsi="Times New Roman" w:cs="Times New Roman"/>
                <w:bCs/>
                <w:strike/>
                <w:color w:val="000000" w:themeColor="text1"/>
                <w:sz w:val="20"/>
                <w:szCs w:val="20"/>
              </w:rPr>
              <w:t>громадян - суб'єктів підприємницької діяльності,</w:t>
            </w:r>
            <w:r w:rsidRPr="00E87CB1">
              <w:rPr>
                <w:rFonts w:ascii="Times New Roman" w:hAnsi="Times New Roman" w:cs="Times New Roman"/>
                <w:color w:val="000000" w:themeColor="text1"/>
                <w:sz w:val="20"/>
                <w:szCs w:val="20"/>
              </w:rPr>
              <w:t xml:space="preserve"> членів ліквідаційної комісії, ліквідаторів або уповноважену особу Фонду гарантування вкладів фізичних осіб від </w:t>
            </w:r>
            <w:r w:rsidRPr="00E311B2">
              <w:rPr>
                <w:rFonts w:ascii="Times New Roman" w:hAnsi="Times New Roman" w:cs="Times New Roman"/>
                <w:color w:val="000000" w:themeColor="text1"/>
                <w:sz w:val="20"/>
                <w:szCs w:val="20"/>
              </w:rPr>
              <w:t>ста до двохсот</w:t>
            </w:r>
            <w:r w:rsidRPr="00E87CB1">
              <w:rPr>
                <w:rFonts w:ascii="Times New Roman" w:hAnsi="Times New Roman" w:cs="Times New Roman"/>
                <w:color w:val="000000" w:themeColor="text1"/>
                <w:sz w:val="20"/>
                <w:szCs w:val="20"/>
              </w:rPr>
              <w:t xml:space="preserve"> неоподатковуваних мінімумів доходів громадян.</w:t>
            </w:r>
          </w:p>
          <w:p w:rsidR="00147A5C" w:rsidRPr="00E87CB1" w:rsidRDefault="00141934" w:rsidP="00B84261">
            <w:pPr>
              <w:widowControl w:val="0"/>
              <w:spacing w:after="0"/>
              <w:ind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p w:rsidR="006B0F80" w:rsidRPr="00E87CB1" w:rsidRDefault="006B0F80" w:rsidP="00B84261">
            <w:pPr>
              <w:ind w:firstLine="0"/>
              <w:rPr>
                <w:rFonts w:ascii="Times New Roman" w:hAnsi="Times New Roman" w:cs="Times New Roman"/>
                <w:color w:val="000000" w:themeColor="text1"/>
                <w:sz w:val="20"/>
                <w:szCs w:val="20"/>
              </w:rPr>
            </w:pPr>
            <w:r w:rsidRPr="00E87CB1">
              <w:rPr>
                <w:rFonts w:ascii="Times New Roman" w:hAnsi="Times New Roman" w:cs="Times New Roman"/>
                <w:strike/>
                <w:color w:val="000000" w:themeColor="text1"/>
                <w:sz w:val="20"/>
                <w:szCs w:val="20"/>
              </w:rPr>
              <w:t>Розголошення в будь-якому вигляді інформації, що відповідно до закону є об'єктом обміну між суб'єктом первинного фінансового моніторингу та центральним органом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або факту її подання (одержання), особою, якій ця інформація стала відома у зв'язку з її професійною або службовою діяльністю, -тягне за собою накладення штрафу від трьохсот до п'ятисот неоподатковуваних мінімумів доходів громадян.</w:t>
            </w:r>
          </w:p>
        </w:tc>
        <w:tc>
          <w:tcPr>
            <w:tcW w:w="2517" w:type="pct"/>
          </w:tcPr>
          <w:p w:rsidR="006B0F80" w:rsidRPr="00E87CB1" w:rsidRDefault="006B0F80" w:rsidP="005178B4">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Стаття 166</w:t>
            </w:r>
            <w:r w:rsidRPr="00E87CB1">
              <w:rPr>
                <w:rFonts w:ascii="Times New Roman" w:hAnsi="Times New Roman" w:cs="Times New Roman"/>
                <w:color w:val="000000" w:themeColor="text1"/>
                <w:sz w:val="20"/>
                <w:szCs w:val="20"/>
                <w:vertAlign w:val="superscript"/>
              </w:rPr>
              <w:t>9</w:t>
            </w:r>
            <w:r w:rsidRPr="00E87CB1">
              <w:rPr>
                <w:rFonts w:ascii="Times New Roman" w:hAnsi="Times New Roman" w:cs="Times New Roman"/>
                <w:color w:val="000000" w:themeColor="text1"/>
                <w:sz w:val="20"/>
                <w:szCs w:val="20"/>
              </w:rPr>
              <w:t>. Порушення законодавства щодо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E311B2" w:rsidRPr="00E311B2" w:rsidRDefault="00E311B2" w:rsidP="00E311B2">
            <w:pPr>
              <w:widowControl w:val="0"/>
              <w:spacing w:after="0"/>
              <w:ind w:firstLine="0"/>
              <w:rPr>
                <w:rFonts w:ascii="Times New Roman" w:hAnsi="Times New Roman" w:cs="Times New Roman"/>
                <w:color w:val="000000" w:themeColor="text1"/>
                <w:sz w:val="20"/>
                <w:szCs w:val="20"/>
              </w:rPr>
            </w:pPr>
            <w:r w:rsidRPr="00E311B2">
              <w:rPr>
                <w:rFonts w:ascii="Times New Roman" w:hAnsi="Times New Roman" w:cs="Times New Roman"/>
                <w:color w:val="000000" w:themeColor="text1"/>
                <w:sz w:val="20"/>
                <w:szCs w:val="20"/>
              </w:rPr>
              <w:t xml:space="preserve">Порушення вимог щодо </w:t>
            </w:r>
            <w:r w:rsidRPr="00E311B2">
              <w:rPr>
                <w:rFonts w:ascii="Times New Roman" w:hAnsi="Times New Roman" w:cs="Times New Roman"/>
                <w:b/>
                <w:color w:val="000000" w:themeColor="text1"/>
                <w:sz w:val="20"/>
                <w:szCs w:val="20"/>
              </w:rPr>
              <w:t>здійснення належної перевірки, вимог щодо виявлення належності клієнтів та інших осіб до політично значущих осіб, членів їх сім’ї, осіб, пов’язаних з ними</w:t>
            </w:r>
            <w:r w:rsidRPr="00E311B2">
              <w:rPr>
                <w:rFonts w:ascii="Times New Roman" w:hAnsi="Times New Roman" w:cs="Times New Roman"/>
                <w:color w:val="000000" w:themeColor="text1"/>
                <w:sz w:val="20"/>
                <w:szCs w:val="20"/>
              </w:rPr>
              <w:t xml:space="preserve">; неподання, несвоєчасне подання, порушення порядку подання або подання 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недостовірної інформації у випадках, передбачених законодавством; порушення вимог щодо </w:t>
            </w:r>
            <w:r w:rsidRPr="00E311B2">
              <w:rPr>
                <w:rFonts w:ascii="Times New Roman" w:hAnsi="Times New Roman" w:cs="Times New Roman"/>
                <w:b/>
                <w:color w:val="000000" w:themeColor="text1"/>
                <w:sz w:val="20"/>
                <w:szCs w:val="20"/>
              </w:rPr>
              <w:t>створення (ведення) та зберігання документів (у тому числі електронних) записів, даних, інформації</w:t>
            </w:r>
            <w:r w:rsidRPr="00E311B2">
              <w:rPr>
                <w:rFonts w:ascii="Times New Roman" w:hAnsi="Times New Roman" w:cs="Times New Roman"/>
                <w:color w:val="000000" w:themeColor="text1"/>
                <w:sz w:val="20"/>
                <w:szCs w:val="20"/>
              </w:rPr>
              <w:t xml:space="preserve">; </w:t>
            </w:r>
            <w:r w:rsidRPr="00E311B2">
              <w:rPr>
                <w:rFonts w:ascii="Times New Roman" w:hAnsi="Times New Roman" w:cs="Times New Roman"/>
                <w:b/>
                <w:color w:val="000000" w:themeColor="text1"/>
                <w:sz w:val="20"/>
                <w:szCs w:val="20"/>
              </w:rPr>
              <w:t>порушення вимог щодо супроводження переказів інформацією про ініціатора та одержувача переказу; порушення вимог щодо відмови від встановлення (підтримання) ділових відносин (проведення фінансової операції);</w:t>
            </w:r>
            <w:r w:rsidRPr="00E311B2">
              <w:rPr>
                <w:rFonts w:ascii="Times New Roman" w:hAnsi="Times New Roman" w:cs="Times New Roman"/>
                <w:color w:val="000000" w:themeColor="text1"/>
                <w:sz w:val="20"/>
                <w:szCs w:val="20"/>
              </w:rPr>
              <w:t xml:space="preserve"> порушення порядку зупинення фінансових (фінансової) операцій (операції) </w:t>
            </w:r>
            <w:r w:rsidRPr="00E311B2">
              <w:rPr>
                <w:rFonts w:ascii="Times New Roman" w:hAnsi="Times New Roman" w:cs="Times New Roman"/>
                <w:b/>
                <w:color w:val="000000" w:themeColor="text1"/>
                <w:sz w:val="20"/>
                <w:szCs w:val="20"/>
              </w:rPr>
              <w:t>а також порядку замороження / розмороження активів, що пов’язані з тероризмом та його фінансуванням, розповсюдженням зброї масового знищення та його фінансуванням; порушення вимог щодо виявлення та реєстрації фінансових операцій, що підлягають фінансовому моніторингу,</w:t>
            </w:r>
            <w:r w:rsidRPr="00E311B2">
              <w:rPr>
                <w:rFonts w:ascii="Times New Roman" w:hAnsi="Times New Roman" w:cs="Times New Roman"/>
                <w:color w:val="000000" w:themeColor="text1"/>
                <w:sz w:val="20"/>
                <w:szCs w:val="20"/>
              </w:rPr>
              <w:t xml:space="preserve"> –  </w:t>
            </w:r>
          </w:p>
          <w:p w:rsidR="006B0F80" w:rsidRPr="00E87CB1" w:rsidRDefault="00E311B2" w:rsidP="00E311B2">
            <w:pPr>
              <w:ind w:firstLine="0"/>
              <w:rPr>
                <w:rFonts w:ascii="Times New Roman" w:hAnsi="Times New Roman" w:cs="Times New Roman"/>
                <w:color w:val="000000" w:themeColor="text1"/>
                <w:sz w:val="20"/>
                <w:szCs w:val="20"/>
              </w:rPr>
            </w:pPr>
            <w:r w:rsidRPr="00E311B2">
              <w:rPr>
                <w:rFonts w:ascii="Times New Roman" w:hAnsi="Times New Roman" w:cs="Times New Roman"/>
                <w:color w:val="000000" w:themeColor="text1"/>
                <w:sz w:val="20"/>
                <w:szCs w:val="20"/>
              </w:rPr>
              <w:t xml:space="preserve">тягнуть за собою накладення штрафу на посадових осіб суб’єктів первинного фінансового моніторингу, членів ліквідаційної комісії, ліквідаторів або уповноважену особу Фонду гарантування вкладів фізичних осіб від </w:t>
            </w:r>
            <w:r w:rsidRPr="00E311B2">
              <w:rPr>
                <w:rFonts w:ascii="Times New Roman" w:hAnsi="Times New Roman" w:cs="Times New Roman"/>
                <w:b/>
                <w:color w:val="000000" w:themeColor="text1"/>
                <w:sz w:val="20"/>
                <w:szCs w:val="20"/>
              </w:rPr>
              <w:t>трьохсот до двох тисяч</w:t>
            </w:r>
            <w:r w:rsidRPr="00E311B2">
              <w:rPr>
                <w:rFonts w:ascii="Times New Roman" w:hAnsi="Times New Roman" w:cs="Times New Roman"/>
                <w:color w:val="000000" w:themeColor="text1"/>
                <w:sz w:val="20"/>
                <w:szCs w:val="20"/>
              </w:rPr>
              <w:t xml:space="preserve"> неоподатковуваних мінімумів доходів громадян.</w:t>
            </w:r>
          </w:p>
        </w:tc>
      </w:tr>
      <w:tr w:rsidR="00E87CB1" w:rsidRPr="00E87CB1" w:rsidTr="00C82A7F">
        <w:tc>
          <w:tcPr>
            <w:tcW w:w="2483" w:type="pct"/>
            <w:gridSpan w:val="3"/>
          </w:tcPr>
          <w:p w:rsidR="006B0F80" w:rsidRPr="00E87CB1" w:rsidRDefault="006B0F80" w:rsidP="005178B4">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Стаття </w:t>
            </w:r>
            <w:r w:rsidR="00D21D3D" w:rsidRPr="00E87CB1">
              <w:rPr>
                <w:rFonts w:ascii="Times New Roman" w:hAnsi="Times New Roman" w:cs="Times New Roman"/>
                <w:color w:val="000000" w:themeColor="text1"/>
                <w:sz w:val="20"/>
                <w:szCs w:val="20"/>
              </w:rPr>
              <w:t>166</w:t>
            </w:r>
            <w:r w:rsidR="00D21D3D" w:rsidRPr="00E87CB1">
              <w:rPr>
                <w:rFonts w:ascii="Times New Roman" w:hAnsi="Times New Roman" w:cs="Times New Roman"/>
                <w:color w:val="000000" w:themeColor="text1"/>
                <w:sz w:val="20"/>
                <w:szCs w:val="20"/>
                <w:vertAlign w:val="superscript"/>
                <w:lang w:val="ru-RU"/>
              </w:rPr>
              <w:t>11</w:t>
            </w:r>
            <w:r w:rsidRPr="00E87CB1">
              <w:rPr>
                <w:rFonts w:ascii="Times New Roman" w:hAnsi="Times New Roman" w:cs="Times New Roman"/>
                <w:color w:val="000000" w:themeColor="text1"/>
                <w:sz w:val="20"/>
                <w:szCs w:val="20"/>
              </w:rPr>
              <w:t xml:space="preserve">. Порушення законодавства про державну реєстрацію юридичних осіб, фізичних осіб - підприємців та громадських формувань </w:t>
            </w:r>
          </w:p>
          <w:p w:rsidR="006B0F80" w:rsidRPr="00E87CB1" w:rsidRDefault="006B0F80" w:rsidP="005178B4">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lastRenderedPageBreak/>
              <w:t xml:space="preserve">Порушення встановлених законом строків для проведення державної реєстрації юридичної особи, фізичної особи - підприємця або громадського формування, вимагання не передбачених законом документів для проведення державної реєстрації, а також інші порушення встановленого законом порядку проведення державної реєстрації юридичної особи, фізичної особи - підприємця або громадського формування - </w:t>
            </w:r>
          </w:p>
          <w:p w:rsidR="006B0F80" w:rsidRPr="00E87CB1" w:rsidRDefault="006B0F80" w:rsidP="005178B4">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тягнуть за собою накладення штрафу на посадових осіб від двохсот до чотирьохсот неоподатковуваних мінімумів доходів громадян. </w:t>
            </w:r>
          </w:p>
          <w:p w:rsidR="006B0F80" w:rsidRPr="00E87CB1" w:rsidRDefault="006B0F80" w:rsidP="005178B4">
            <w:pPr>
              <w:widowControl w:val="0"/>
              <w:ind w:firstLine="0"/>
              <w:rPr>
                <w:rFonts w:ascii="Times New Roman" w:hAnsi="Times New Roman" w:cs="Times New Roman"/>
                <w:bCs/>
                <w:color w:val="000000" w:themeColor="text1"/>
                <w:sz w:val="20"/>
                <w:szCs w:val="20"/>
              </w:rPr>
            </w:pPr>
            <w:r w:rsidRPr="00E87CB1">
              <w:rPr>
                <w:rFonts w:ascii="Times New Roman" w:hAnsi="Times New Roman" w:cs="Times New Roman"/>
                <w:bCs/>
                <w:color w:val="000000" w:themeColor="text1"/>
                <w:sz w:val="20"/>
                <w:szCs w:val="20"/>
              </w:rPr>
              <w:t>Дії, передбачені частиною першою цієї статті, вчинені особою, яку протягом року було піддано адміністративному стягненню за такі самі порушення, -</w:t>
            </w:r>
          </w:p>
          <w:p w:rsidR="006B0F80" w:rsidRPr="00E87CB1" w:rsidRDefault="006B0F80" w:rsidP="005178B4">
            <w:pPr>
              <w:widowControl w:val="0"/>
              <w:ind w:firstLine="0"/>
              <w:rPr>
                <w:rFonts w:ascii="Times New Roman" w:hAnsi="Times New Roman" w:cs="Times New Roman"/>
                <w:bCs/>
                <w:color w:val="000000" w:themeColor="text1"/>
                <w:sz w:val="20"/>
                <w:szCs w:val="20"/>
              </w:rPr>
            </w:pPr>
            <w:r w:rsidRPr="00E87CB1">
              <w:rPr>
                <w:rFonts w:ascii="Times New Roman" w:hAnsi="Times New Roman" w:cs="Times New Roman"/>
                <w:bCs/>
                <w:color w:val="000000" w:themeColor="text1"/>
                <w:sz w:val="20"/>
                <w:szCs w:val="20"/>
              </w:rPr>
              <w:t>тягнуть за собою накладення штрафу на посадових осіб від трьохсот до п'ятисот неоподатковуваних мінімумів доходів громадян.</w:t>
            </w:r>
          </w:p>
          <w:p w:rsidR="006B0F80" w:rsidRPr="00E87CB1" w:rsidRDefault="006B0F80" w:rsidP="005178B4">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Порушення встановленого законодавством порядку пересилання реєстраційних справ юридичних осіб та фізичних осіб - підприємців поштовими відправленнями - </w:t>
            </w:r>
          </w:p>
          <w:p w:rsidR="006B0F80" w:rsidRPr="00E87CB1" w:rsidRDefault="006B0F80" w:rsidP="005178B4">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тягне за собою накладення штрафу на посадових осіб від десяти до п'ятнадцяти неоподатковуваних мінімумів доходів громадян. </w:t>
            </w:r>
          </w:p>
          <w:p w:rsidR="006B0F80" w:rsidRPr="00E87CB1" w:rsidRDefault="006B0F80" w:rsidP="005178B4">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Порушення встановленого законом порядку зберігання реєстраційних справ юридичних осіб та фізичних осіб - підприємців - </w:t>
            </w:r>
          </w:p>
          <w:p w:rsidR="006B0F80" w:rsidRPr="00E87CB1" w:rsidRDefault="006B0F80" w:rsidP="005178B4">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тягне за собою накладення штрафу на посадових осіб від шістдесяти до вісімдесяти неоподатковуваних мінімумів доходів громадян. </w:t>
            </w:r>
          </w:p>
          <w:p w:rsidR="006B0F80" w:rsidRPr="00E87CB1" w:rsidRDefault="006B0F80" w:rsidP="005178B4">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Дії, передбачені частинами третьою або четвертою цієї статті, вчинені особою, яку протягом року було піддано адміністративному стягненню за такі ж порушення, - </w:t>
            </w:r>
          </w:p>
          <w:p w:rsidR="006B0F80" w:rsidRPr="00E87CB1" w:rsidRDefault="006B0F80" w:rsidP="005178B4">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тягнуть за собою накладення штрафу на посадових осіб від ста п'ятдесяти до двохсот неоподатковуваних мінімумів доходів громадян. </w:t>
            </w:r>
          </w:p>
          <w:p w:rsidR="006B0F80" w:rsidRPr="00E87CB1" w:rsidRDefault="006B0F80" w:rsidP="005178B4">
            <w:pPr>
              <w:widowControl w:val="0"/>
              <w:spacing w:after="36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Неподання юридичною особою державному реєстратору передбаченої Законом України "Про державну реєстрацію юридичних осіб, фізичних осіб - підприємців та громадських формувань" інформації про кінцевого </w:t>
            </w:r>
            <w:proofErr w:type="spellStart"/>
            <w:r w:rsidRPr="00E87CB1">
              <w:rPr>
                <w:rFonts w:ascii="Times New Roman" w:hAnsi="Times New Roman" w:cs="Times New Roman"/>
                <w:color w:val="000000" w:themeColor="text1"/>
                <w:sz w:val="20"/>
                <w:szCs w:val="20"/>
              </w:rPr>
              <w:t>бенефіціарного</w:t>
            </w:r>
            <w:proofErr w:type="spellEnd"/>
            <w:r w:rsidRPr="00E87CB1">
              <w:rPr>
                <w:rFonts w:ascii="Times New Roman" w:hAnsi="Times New Roman" w:cs="Times New Roman"/>
                <w:color w:val="000000" w:themeColor="text1"/>
                <w:sz w:val="20"/>
                <w:szCs w:val="20"/>
              </w:rPr>
              <w:t xml:space="preserve"> власника (контролера) юридичної особи -</w:t>
            </w:r>
          </w:p>
          <w:p w:rsidR="006B0F80" w:rsidRPr="00E87CB1" w:rsidRDefault="006B0F80" w:rsidP="005178B4">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тягне за собою накладення на керівника юридичної особи або особу, уповноважену діяти від імені юридичної особи (виконавчого органу), штрафу від </w:t>
            </w:r>
            <w:r w:rsidRPr="00E87CB1">
              <w:rPr>
                <w:rFonts w:ascii="Times New Roman" w:hAnsi="Times New Roman" w:cs="Times New Roman"/>
                <w:strike/>
                <w:color w:val="000000" w:themeColor="text1"/>
                <w:sz w:val="20"/>
                <w:szCs w:val="20"/>
              </w:rPr>
              <w:t>трьохсот до п'ятисот</w:t>
            </w:r>
            <w:r w:rsidRPr="00E87CB1">
              <w:rPr>
                <w:rFonts w:ascii="Times New Roman" w:hAnsi="Times New Roman" w:cs="Times New Roman"/>
                <w:color w:val="000000" w:themeColor="text1"/>
                <w:sz w:val="20"/>
                <w:szCs w:val="20"/>
              </w:rPr>
              <w:t xml:space="preserve"> неоподатковуваних мінімумів доходів громадян.</w:t>
            </w:r>
          </w:p>
        </w:tc>
        <w:tc>
          <w:tcPr>
            <w:tcW w:w="2517" w:type="pct"/>
          </w:tcPr>
          <w:p w:rsidR="006B0F80" w:rsidRPr="00E87CB1" w:rsidRDefault="006B0F80" w:rsidP="005178B4">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lastRenderedPageBreak/>
              <w:t xml:space="preserve">Стаття </w:t>
            </w:r>
            <w:r w:rsidR="00D21D3D" w:rsidRPr="00E87CB1">
              <w:rPr>
                <w:rFonts w:ascii="Times New Roman" w:hAnsi="Times New Roman" w:cs="Times New Roman"/>
                <w:color w:val="000000" w:themeColor="text1"/>
                <w:sz w:val="20"/>
                <w:szCs w:val="20"/>
              </w:rPr>
              <w:t>166</w:t>
            </w:r>
            <w:r w:rsidR="00D21D3D" w:rsidRPr="00E87CB1">
              <w:rPr>
                <w:rFonts w:ascii="Times New Roman" w:hAnsi="Times New Roman" w:cs="Times New Roman"/>
                <w:color w:val="000000" w:themeColor="text1"/>
                <w:sz w:val="20"/>
                <w:szCs w:val="20"/>
                <w:vertAlign w:val="superscript"/>
                <w:lang w:val="ru-RU"/>
              </w:rPr>
              <w:t>11</w:t>
            </w:r>
            <w:r w:rsidRPr="00E87CB1">
              <w:rPr>
                <w:rFonts w:ascii="Times New Roman" w:hAnsi="Times New Roman" w:cs="Times New Roman"/>
                <w:color w:val="000000" w:themeColor="text1"/>
                <w:sz w:val="20"/>
                <w:szCs w:val="20"/>
              </w:rPr>
              <w:t xml:space="preserve">. Порушення законодавства про державну реєстрацію юридичних осіб, фізичних осіб - підприємців та громадських формувань </w:t>
            </w:r>
          </w:p>
          <w:p w:rsidR="006B0F80" w:rsidRPr="00E87CB1" w:rsidRDefault="006B0F80" w:rsidP="005178B4">
            <w:pPr>
              <w:widowControl w:val="0"/>
              <w:spacing w:after="36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lastRenderedPageBreak/>
              <w:t xml:space="preserve">Порушення встановлених законом строків для проведення державної реєстрації юридичної особи, фізичної особи - підприємця або громадського формування, вимагання не передбачених законом документів для проведення державної реєстрації, а також інші порушення встановленого законом порядку проведення державної реєстрації юридичної особи, фізичної особи - підприємця або громадського формування - </w:t>
            </w:r>
          </w:p>
          <w:p w:rsidR="006B0F80" w:rsidRPr="00E87CB1" w:rsidRDefault="006B0F80" w:rsidP="005178B4">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тягнуть за собою накладення штрафу на посадових осіб від двохсот до чотирьохсот неоподатковуваних мінімумів доходів громадян. </w:t>
            </w:r>
          </w:p>
          <w:p w:rsidR="006B0F80" w:rsidRPr="00E87CB1" w:rsidRDefault="006B0F80" w:rsidP="005178B4">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Дії, передбачені частиною першою цієї статті, вчинені особою, яку протягом року було піддано адміністративному стягненню за такі самі порушення, -</w:t>
            </w:r>
          </w:p>
          <w:p w:rsidR="006B0F80" w:rsidRPr="00E87CB1" w:rsidRDefault="006B0F80" w:rsidP="005178B4">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тягнуть за собою накладення штрафу на посадових осіб від трьохсот до п'ятисот неоподатковуваних мінімумів доходів громадян.</w:t>
            </w:r>
          </w:p>
          <w:p w:rsidR="006B0F80" w:rsidRPr="00E87CB1" w:rsidRDefault="006B0F80" w:rsidP="005178B4">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Порушення встановленого законодавством порядку пересилання реєстраційних справ юридичних осіб та фізичних осіб - підприємців поштовими відправленнями - </w:t>
            </w:r>
          </w:p>
          <w:p w:rsidR="006B0F80" w:rsidRPr="00E87CB1" w:rsidRDefault="006B0F80" w:rsidP="005178B4">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тягне за собою накладення штрафу на посадових осіб від десяти до п'ятнадцяти неоподатковуваних мінімумів доходів громадян. </w:t>
            </w:r>
          </w:p>
          <w:p w:rsidR="006B0F80" w:rsidRPr="00E87CB1" w:rsidRDefault="006B0F80" w:rsidP="005178B4">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Порушення встановленого законом порядку зберігання реєстраційних справ юридичних осіб та фізичних осіб - підприємців - </w:t>
            </w:r>
          </w:p>
          <w:p w:rsidR="006B0F80" w:rsidRPr="00E87CB1" w:rsidRDefault="006B0F80" w:rsidP="005178B4">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тягне за собою накладення штрафу на посадових осіб від шістдесяти до вісімдесяти неоподатковуваних мінімумів доходів громадян. </w:t>
            </w:r>
          </w:p>
          <w:p w:rsidR="006B0F80" w:rsidRPr="00E87CB1" w:rsidRDefault="006B0F80" w:rsidP="005178B4">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Дії, передбачені частинами третьою або четвертою цієї статті, вчинені особою, яку протягом року було піддано адміністративному стягненню за такі ж порушення, - </w:t>
            </w:r>
          </w:p>
          <w:p w:rsidR="006B0F80" w:rsidRPr="00E87CB1" w:rsidRDefault="006B0F80" w:rsidP="005178B4">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тягнуть за собою накладення штрафу на посадових осіб від ста п'ятдесяти до двохсот неоподатковуваних мінімумів доходів громадян. </w:t>
            </w:r>
          </w:p>
          <w:p w:rsidR="00141934" w:rsidRPr="00E87CB1" w:rsidRDefault="00141934" w:rsidP="005178B4">
            <w:pPr>
              <w:pStyle w:val="1"/>
              <w:widowControl w:val="0"/>
              <w:ind w:left="0" w:firstLine="0"/>
              <w:rPr>
                <w:rFonts w:ascii="Times New Roman" w:hAnsi="Times New Roman" w:cs="Times New Roman"/>
                <w:color w:val="000000" w:themeColor="text1"/>
                <w:sz w:val="20"/>
                <w:szCs w:val="20"/>
              </w:rPr>
            </w:pPr>
            <w:r w:rsidRPr="00141934">
              <w:rPr>
                <w:rFonts w:ascii="Times New Roman" w:hAnsi="Times New Roman" w:cs="Times New Roman"/>
                <w:color w:val="000000" w:themeColor="text1"/>
                <w:sz w:val="20"/>
                <w:szCs w:val="20"/>
              </w:rPr>
              <w:t xml:space="preserve">Неподання юридичною особою державному реєстратору передбаченої Законом України «Про державну реєстрацію юридичних осіб, фізичних осіб – підприємців та громадських формувань» інформації про кінцевого </w:t>
            </w:r>
            <w:proofErr w:type="spellStart"/>
            <w:r w:rsidRPr="00141934">
              <w:rPr>
                <w:rFonts w:ascii="Times New Roman" w:hAnsi="Times New Roman" w:cs="Times New Roman"/>
                <w:color w:val="000000" w:themeColor="text1"/>
                <w:sz w:val="20"/>
                <w:szCs w:val="20"/>
              </w:rPr>
              <w:t>бенефіціарного</w:t>
            </w:r>
            <w:proofErr w:type="spellEnd"/>
            <w:r w:rsidRPr="00141934">
              <w:rPr>
                <w:rFonts w:ascii="Times New Roman" w:hAnsi="Times New Roman" w:cs="Times New Roman"/>
                <w:color w:val="000000" w:themeColor="text1"/>
                <w:sz w:val="20"/>
                <w:szCs w:val="20"/>
              </w:rPr>
              <w:t xml:space="preserve"> власника (контролера) юридичної особи, </w:t>
            </w:r>
            <w:r w:rsidRPr="00141934">
              <w:rPr>
                <w:rFonts w:ascii="Times New Roman" w:hAnsi="Times New Roman" w:cs="Times New Roman"/>
                <w:b/>
                <w:color w:val="000000" w:themeColor="text1"/>
                <w:sz w:val="20"/>
                <w:szCs w:val="20"/>
              </w:rPr>
              <w:t xml:space="preserve">або про відсутність такого кінцевого </w:t>
            </w:r>
            <w:proofErr w:type="spellStart"/>
            <w:r w:rsidRPr="00141934">
              <w:rPr>
                <w:rFonts w:ascii="Times New Roman" w:hAnsi="Times New Roman" w:cs="Times New Roman"/>
                <w:b/>
                <w:color w:val="000000" w:themeColor="text1"/>
                <w:sz w:val="20"/>
                <w:szCs w:val="20"/>
              </w:rPr>
              <w:t>бенефіціарного</w:t>
            </w:r>
            <w:proofErr w:type="spellEnd"/>
            <w:r w:rsidRPr="00141934">
              <w:rPr>
                <w:rFonts w:ascii="Times New Roman" w:hAnsi="Times New Roman" w:cs="Times New Roman"/>
                <w:b/>
                <w:color w:val="000000" w:themeColor="text1"/>
                <w:sz w:val="20"/>
                <w:szCs w:val="20"/>
              </w:rPr>
              <w:t xml:space="preserve"> власника (контролера) у строки, визначені законом,</w:t>
            </w:r>
            <w:r>
              <w:rPr>
                <w:rFonts w:ascii="Times New Roman" w:hAnsi="Times New Roman" w:cs="Times New Roman"/>
                <w:b/>
                <w:color w:val="000000" w:themeColor="text1"/>
                <w:sz w:val="20"/>
                <w:szCs w:val="20"/>
              </w:rPr>
              <w:t xml:space="preserve"> -</w:t>
            </w:r>
          </w:p>
          <w:p w:rsidR="006B0F80" w:rsidRPr="00E87CB1" w:rsidRDefault="00771594" w:rsidP="005178B4">
            <w:pPr>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тягне за собою накладення на керівника юридичної особи або особу, уповноважену діяти від імені юридичної особи (виконавчого органу), штрафу від </w:t>
            </w:r>
            <w:r w:rsidRPr="00E87CB1">
              <w:rPr>
                <w:rFonts w:ascii="Times New Roman" w:hAnsi="Times New Roman" w:cs="Times New Roman"/>
                <w:b/>
                <w:color w:val="000000" w:themeColor="text1"/>
                <w:sz w:val="20"/>
                <w:szCs w:val="20"/>
              </w:rPr>
              <w:t>трьох до п'яти тисяч</w:t>
            </w:r>
            <w:r w:rsidRPr="00E87CB1">
              <w:rPr>
                <w:rFonts w:ascii="Times New Roman" w:hAnsi="Times New Roman" w:cs="Times New Roman"/>
                <w:color w:val="000000" w:themeColor="text1"/>
                <w:sz w:val="20"/>
                <w:szCs w:val="20"/>
              </w:rPr>
              <w:t xml:space="preserve"> неоподатковуваних мінімумів доходів громадян</w:t>
            </w:r>
            <w:r w:rsidR="006B0F80" w:rsidRPr="00E87CB1">
              <w:rPr>
                <w:rFonts w:ascii="Times New Roman" w:hAnsi="Times New Roman" w:cs="Times New Roman"/>
                <w:color w:val="000000" w:themeColor="text1"/>
                <w:sz w:val="20"/>
                <w:szCs w:val="20"/>
              </w:rPr>
              <w:t xml:space="preserve">.  </w:t>
            </w:r>
          </w:p>
        </w:tc>
      </w:tr>
      <w:tr w:rsidR="00E87CB1" w:rsidRPr="00E87CB1" w:rsidTr="00C82A7F">
        <w:tc>
          <w:tcPr>
            <w:tcW w:w="2483" w:type="pct"/>
            <w:gridSpan w:val="3"/>
          </w:tcPr>
          <w:p w:rsidR="006B0F80" w:rsidRPr="00E87CB1" w:rsidRDefault="006B0F80" w:rsidP="005178B4">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lastRenderedPageBreak/>
              <w:t>Стаття 188</w:t>
            </w:r>
            <w:r w:rsidRPr="00E87CB1">
              <w:rPr>
                <w:rFonts w:ascii="Times New Roman" w:hAnsi="Times New Roman" w:cs="Times New Roman"/>
                <w:color w:val="000000" w:themeColor="text1"/>
                <w:sz w:val="20"/>
                <w:szCs w:val="20"/>
                <w:vertAlign w:val="superscript"/>
              </w:rPr>
              <w:t>34</w:t>
            </w:r>
            <w:r w:rsidRPr="00E87CB1">
              <w:rPr>
                <w:rFonts w:ascii="Times New Roman" w:hAnsi="Times New Roman" w:cs="Times New Roman"/>
                <w:color w:val="000000" w:themeColor="text1"/>
                <w:sz w:val="20"/>
                <w:szCs w:val="20"/>
              </w:rPr>
              <w:t xml:space="preserve">. Невиконання законних вимог посадових осіб суб'єктів державного фінансового моніторингу </w:t>
            </w:r>
          </w:p>
          <w:p w:rsidR="006B0F80" w:rsidRPr="00E87CB1" w:rsidRDefault="006B0F80" w:rsidP="005178B4">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Невиконання законних вимог посадових осіб суб'єктів державного фінансового моніторингу стосовно усунення порушень законодавства щодо запобігання та протидії легалізації (відмиванню) доходів, одержаних злочинним шляхом, або фінансуванню </w:t>
            </w:r>
            <w:r w:rsidRPr="00E87CB1">
              <w:rPr>
                <w:rFonts w:ascii="Times New Roman" w:hAnsi="Times New Roman" w:cs="Times New Roman"/>
                <w:color w:val="000000" w:themeColor="text1"/>
                <w:sz w:val="20"/>
                <w:szCs w:val="20"/>
              </w:rPr>
              <w:lastRenderedPageBreak/>
              <w:t xml:space="preserve">тероризму, або створення перешкод для виконання покладених на них обов'язків - </w:t>
            </w:r>
          </w:p>
          <w:p w:rsidR="00BB3CF7" w:rsidRDefault="00BB3CF7" w:rsidP="00B84261">
            <w:pPr>
              <w:widowControl w:val="0"/>
              <w:spacing w:after="0"/>
              <w:ind w:firstLine="0"/>
              <w:rPr>
                <w:rFonts w:ascii="Times New Roman" w:hAnsi="Times New Roman" w:cs="Times New Roman"/>
                <w:color w:val="000000" w:themeColor="text1"/>
                <w:sz w:val="20"/>
                <w:szCs w:val="20"/>
              </w:rPr>
            </w:pPr>
          </w:p>
          <w:p w:rsidR="006B0F80" w:rsidRPr="00E87CB1" w:rsidRDefault="006B0F80"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тягнуть за собою накладення штрафу на посадових осіб суб'єктів первинного фінансового моніторингу, громадян - суб'єктів підприємницької діяльності </w:t>
            </w:r>
            <w:r w:rsidRPr="00A42961">
              <w:rPr>
                <w:rFonts w:ascii="Times New Roman" w:hAnsi="Times New Roman" w:cs="Times New Roman"/>
                <w:strike/>
                <w:color w:val="000000" w:themeColor="text1"/>
                <w:sz w:val="20"/>
                <w:szCs w:val="20"/>
              </w:rPr>
              <w:t>від ста до двохсот</w:t>
            </w:r>
            <w:r w:rsidRPr="00E87CB1">
              <w:rPr>
                <w:rFonts w:ascii="Times New Roman" w:hAnsi="Times New Roman" w:cs="Times New Roman"/>
                <w:color w:val="000000" w:themeColor="text1"/>
                <w:sz w:val="20"/>
                <w:szCs w:val="20"/>
              </w:rPr>
              <w:t xml:space="preserve"> неоподатковуваних мінімумів доходів громадян.</w:t>
            </w:r>
          </w:p>
          <w:p w:rsidR="006B0F80" w:rsidRPr="00E87CB1" w:rsidRDefault="006B0F80" w:rsidP="00B84261">
            <w:pPr>
              <w:ind w:firstLine="0"/>
              <w:rPr>
                <w:rFonts w:ascii="Times New Roman" w:hAnsi="Times New Roman" w:cs="Times New Roman"/>
                <w:color w:val="000000" w:themeColor="text1"/>
                <w:sz w:val="20"/>
                <w:szCs w:val="20"/>
              </w:rPr>
            </w:pPr>
          </w:p>
        </w:tc>
        <w:tc>
          <w:tcPr>
            <w:tcW w:w="2517" w:type="pct"/>
          </w:tcPr>
          <w:p w:rsidR="006B0F80" w:rsidRPr="00E87CB1" w:rsidRDefault="006B0F80" w:rsidP="005178B4">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lastRenderedPageBreak/>
              <w:t>Стаття 188</w:t>
            </w:r>
            <w:r w:rsidRPr="00E87CB1">
              <w:rPr>
                <w:rFonts w:ascii="Times New Roman" w:hAnsi="Times New Roman" w:cs="Times New Roman"/>
                <w:color w:val="000000" w:themeColor="text1"/>
                <w:sz w:val="20"/>
                <w:szCs w:val="20"/>
                <w:vertAlign w:val="superscript"/>
              </w:rPr>
              <w:t>34</w:t>
            </w:r>
            <w:r w:rsidRPr="00E87CB1">
              <w:rPr>
                <w:rFonts w:ascii="Times New Roman" w:hAnsi="Times New Roman" w:cs="Times New Roman"/>
                <w:color w:val="000000" w:themeColor="text1"/>
                <w:sz w:val="20"/>
                <w:szCs w:val="20"/>
              </w:rPr>
              <w:t xml:space="preserve">. Невиконання законних вимог посадових осіб суб'єктів державного фінансового моніторингу </w:t>
            </w:r>
          </w:p>
          <w:p w:rsidR="006B0F80" w:rsidRPr="00E87CB1" w:rsidRDefault="006B0F80" w:rsidP="005178B4">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Невиконання законних вимог посадових осіб суб'єктів державного фінансового моніторингу стосовно усунення порушень законодавства щодо запобігання та протидії легалізації (відмиванню) доходів, одержаних злочинним шляхом, </w:t>
            </w:r>
            <w:r w:rsidR="00BB3CF7" w:rsidRPr="00BB3CF7">
              <w:rPr>
                <w:rFonts w:ascii="Times New Roman" w:hAnsi="Times New Roman" w:cs="Times New Roman"/>
                <w:b/>
                <w:color w:val="000000" w:themeColor="text1"/>
                <w:sz w:val="20"/>
                <w:szCs w:val="20"/>
              </w:rPr>
              <w:t xml:space="preserve">фінансуванню </w:t>
            </w:r>
            <w:r w:rsidR="00BB3CF7" w:rsidRPr="00BB3CF7">
              <w:rPr>
                <w:rFonts w:ascii="Times New Roman" w:hAnsi="Times New Roman" w:cs="Times New Roman"/>
                <w:b/>
                <w:color w:val="000000" w:themeColor="text1"/>
                <w:sz w:val="20"/>
                <w:szCs w:val="20"/>
              </w:rPr>
              <w:lastRenderedPageBreak/>
              <w:t xml:space="preserve">тероризму та </w:t>
            </w:r>
            <w:r w:rsidRPr="00BB3CF7">
              <w:rPr>
                <w:rFonts w:ascii="Times New Roman" w:hAnsi="Times New Roman" w:cs="Times New Roman"/>
                <w:b/>
                <w:color w:val="000000" w:themeColor="text1"/>
                <w:sz w:val="20"/>
                <w:szCs w:val="20"/>
              </w:rPr>
              <w:t xml:space="preserve">фінансуванню </w:t>
            </w:r>
            <w:r w:rsidR="00BB3CF7" w:rsidRPr="00BB3CF7">
              <w:rPr>
                <w:rFonts w:ascii="Times New Roman" w:hAnsi="Times New Roman" w:cs="Times New Roman"/>
                <w:b/>
                <w:color w:val="000000" w:themeColor="text1"/>
                <w:sz w:val="20"/>
                <w:szCs w:val="20"/>
              </w:rPr>
              <w:t>розповсюдження зброї масового знищення</w:t>
            </w:r>
            <w:r w:rsidRPr="00BB3CF7">
              <w:rPr>
                <w:rFonts w:ascii="Times New Roman" w:hAnsi="Times New Roman" w:cs="Times New Roman"/>
                <w:b/>
                <w:color w:val="000000" w:themeColor="text1"/>
                <w:sz w:val="20"/>
                <w:szCs w:val="20"/>
              </w:rPr>
              <w:t>,</w:t>
            </w:r>
            <w:r w:rsidRPr="00E87CB1">
              <w:rPr>
                <w:rFonts w:ascii="Times New Roman" w:hAnsi="Times New Roman" w:cs="Times New Roman"/>
                <w:color w:val="000000" w:themeColor="text1"/>
                <w:sz w:val="20"/>
                <w:szCs w:val="20"/>
              </w:rPr>
              <w:t xml:space="preserve"> або створення перешкод для виконання покладених на них обов'язків - </w:t>
            </w:r>
          </w:p>
          <w:p w:rsidR="006B0F80" w:rsidRPr="00E87CB1" w:rsidRDefault="006B0F80" w:rsidP="00B84261">
            <w:pPr>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тягнуть за собою накладення штрафу на посадових осіб суб'єктів первинного фінансового моніторингу, громадян - суб'єктів підприємницької діяльності</w:t>
            </w:r>
            <w:r w:rsidR="00FA5EEF" w:rsidRPr="00E87CB1">
              <w:rPr>
                <w:rFonts w:ascii="Times New Roman" w:hAnsi="Times New Roman" w:cs="Times New Roman"/>
                <w:color w:val="000000" w:themeColor="text1"/>
                <w:sz w:val="20"/>
                <w:szCs w:val="20"/>
              </w:rPr>
              <w:t xml:space="preserve"> </w:t>
            </w:r>
            <w:r w:rsidR="00FA5EEF" w:rsidRPr="00E87CB1">
              <w:rPr>
                <w:rFonts w:ascii="Times New Roman" w:hAnsi="Times New Roman" w:cs="Times New Roman"/>
                <w:b/>
                <w:color w:val="000000" w:themeColor="text1"/>
                <w:sz w:val="20"/>
                <w:szCs w:val="20"/>
              </w:rPr>
              <w:t>(</w:t>
            </w:r>
            <w:proofErr w:type="spellStart"/>
            <w:r w:rsidR="00FA5EEF" w:rsidRPr="00E87CB1">
              <w:rPr>
                <w:rFonts w:ascii="Times New Roman" w:hAnsi="Times New Roman" w:cs="Times New Roman"/>
                <w:b/>
                <w:color w:val="000000" w:themeColor="text1"/>
                <w:sz w:val="20"/>
                <w:szCs w:val="20"/>
              </w:rPr>
              <w:t>самозайнятих</w:t>
            </w:r>
            <w:proofErr w:type="spellEnd"/>
            <w:r w:rsidR="00FA5EEF" w:rsidRPr="00E87CB1">
              <w:rPr>
                <w:rFonts w:ascii="Times New Roman" w:hAnsi="Times New Roman" w:cs="Times New Roman"/>
                <w:b/>
                <w:color w:val="000000" w:themeColor="text1"/>
                <w:sz w:val="20"/>
                <w:szCs w:val="20"/>
              </w:rPr>
              <w:t xml:space="preserve"> осіб)</w:t>
            </w:r>
            <w:r w:rsidRPr="00E87CB1">
              <w:rPr>
                <w:rFonts w:ascii="Times New Roman" w:hAnsi="Times New Roman" w:cs="Times New Roman"/>
                <w:b/>
                <w:color w:val="000000" w:themeColor="text1"/>
                <w:sz w:val="20"/>
                <w:szCs w:val="20"/>
              </w:rPr>
              <w:t>,</w:t>
            </w:r>
            <w:r w:rsidRPr="00E87CB1">
              <w:rPr>
                <w:rFonts w:ascii="Times New Roman" w:hAnsi="Times New Roman" w:cs="Times New Roman"/>
                <w:color w:val="000000" w:themeColor="text1"/>
                <w:sz w:val="20"/>
                <w:szCs w:val="20"/>
              </w:rPr>
              <w:t xml:space="preserve"> </w:t>
            </w:r>
            <w:r w:rsidRPr="00E87CB1">
              <w:rPr>
                <w:rFonts w:ascii="Times New Roman" w:hAnsi="Times New Roman" w:cs="Times New Roman"/>
                <w:b/>
                <w:bCs/>
                <w:color w:val="000000" w:themeColor="text1"/>
                <w:sz w:val="20"/>
                <w:szCs w:val="20"/>
              </w:rPr>
              <w:t>членів ліквідаційної комісії, ліквідаторів або уповноважену особу Фонду гарантування вкладів фізичних осіб</w:t>
            </w:r>
            <w:r w:rsidRPr="00E87CB1">
              <w:rPr>
                <w:rFonts w:ascii="Times New Roman" w:hAnsi="Times New Roman" w:cs="Times New Roman"/>
                <w:color w:val="000000" w:themeColor="text1"/>
                <w:sz w:val="20"/>
                <w:szCs w:val="20"/>
              </w:rPr>
              <w:t xml:space="preserve"> від </w:t>
            </w:r>
            <w:r w:rsidRPr="00E87CB1">
              <w:rPr>
                <w:rFonts w:ascii="Times New Roman" w:hAnsi="Times New Roman" w:cs="Times New Roman"/>
                <w:b/>
                <w:bCs/>
                <w:color w:val="000000" w:themeColor="text1"/>
                <w:sz w:val="20"/>
                <w:szCs w:val="20"/>
              </w:rPr>
              <w:t>п’ятисот до тисячі</w:t>
            </w:r>
            <w:r w:rsidRPr="00E87CB1">
              <w:rPr>
                <w:rFonts w:ascii="Times New Roman" w:hAnsi="Times New Roman" w:cs="Times New Roman"/>
                <w:color w:val="000000" w:themeColor="text1"/>
                <w:sz w:val="20"/>
                <w:szCs w:val="20"/>
              </w:rPr>
              <w:t xml:space="preserve"> неоподатковуваних мінімумів доходів громадян.</w:t>
            </w:r>
          </w:p>
        </w:tc>
      </w:tr>
      <w:tr w:rsidR="00E87CB1" w:rsidRPr="00E87CB1" w:rsidTr="00C82A7F">
        <w:tc>
          <w:tcPr>
            <w:tcW w:w="2483" w:type="pct"/>
            <w:gridSpan w:val="3"/>
          </w:tcPr>
          <w:p w:rsidR="006B0F80" w:rsidRPr="00E87CB1" w:rsidRDefault="006B0F80" w:rsidP="005178B4">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lastRenderedPageBreak/>
              <w:t xml:space="preserve">Стаття 255. Особи, які мають право складати протоколи про адміністративні правопорушення </w:t>
            </w:r>
          </w:p>
          <w:p w:rsidR="006B0F80" w:rsidRPr="00E87CB1" w:rsidRDefault="006B0F80" w:rsidP="005178B4">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У справах про адміністративні правопорушення, що розглядаються органами, зазначеними в статтях 218 - 221 цього Кодексу, протоколи про правопорушення мають право складати: </w:t>
            </w:r>
          </w:p>
          <w:p w:rsidR="006B0F80" w:rsidRPr="00E87CB1" w:rsidRDefault="006B0F80" w:rsidP="005178B4">
            <w:pPr>
              <w:pStyle w:val="1"/>
              <w:widowControl w:val="0"/>
              <w:numPr>
                <w:ilvl w:val="0"/>
                <w:numId w:val="1"/>
              </w:numPr>
              <w:ind w:left="0"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уповноважені на те посадові особи:</w:t>
            </w:r>
          </w:p>
          <w:p w:rsidR="006B0F80" w:rsidRPr="00E87CB1" w:rsidRDefault="005178B4" w:rsidP="005178B4">
            <w:pPr>
              <w:pStyle w:val="1"/>
              <w:widowControl w:val="0"/>
              <w:ind w:left="0"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p w:rsidR="006B0F80" w:rsidRPr="00E87CB1" w:rsidRDefault="006B0F80" w:rsidP="00B84261">
            <w:pPr>
              <w:pStyle w:val="1"/>
              <w:widowControl w:val="0"/>
              <w:spacing w:after="0"/>
              <w:ind w:left="0"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суб'єктів державного фінансового моніторингу (стаття 166</w:t>
            </w:r>
            <w:r w:rsidRPr="00E87CB1">
              <w:rPr>
                <w:rFonts w:ascii="Times New Roman" w:hAnsi="Times New Roman" w:cs="Times New Roman"/>
                <w:color w:val="000000" w:themeColor="text1"/>
                <w:sz w:val="20"/>
                <w:szCs w:val="20"/>
                <w:vertAlign w:val="superscript"/>
              </w:rPr>
              <w:t>9</w:t>
            </w:r>
            <w:r w:rsidRPr="00E87CB1">
              <w:rPr>
                <w:rFonts w:ascii="Times New Roman" w:hAnsi="Times New Roman" w:cs="Times New Roman"/>
                <w:color w:val="000000" w:themeColor="text1"/>
                <w:sz w:val="20"/>
                <w:szCs w:val="20"/>
              </w:rPr>
              <w:t xml:space="preserve">, </w:t>
            </w:r>
            <w:r w:rsidRPr="00E87CB1">
              <w:rPr>
                <w:rFonts w:ascii="Times New Roman" w:hAnsi="Times New Roman" w:cs="Times New Roman"/>
                <w:strike/>
                <w:color w:val="000000" w:themeColor="text1"/>
                <w:sz w:val="20"/>
                <w:szCs w:val="20"/>
              </w:rPr>
              <w:t xml:space="preserve">частина </w:t>
            </w:r>
            <w:r w:rsidR="00C16D23">
              <w:rPr>
                <w:rFonts w:ascii="Times New Roman" w:hAnsi="Times New Roman" w:cs="Times New Roman"/>
                <w:strike/>
                <w:color w:val="000000" w:themeColor="text1"/>
                <w:sz w:val="20"/>
                <w:szCs w:val="20"/>
              </w:rPr>
              <w:t>шоста</w:t>
            </w:r>
            <w:r w:rsidRPr="00E87CB1">
              <w:rPr>
                <w:rFonts w:ascii="Times New Roman" w:hAnsi="Times New Roman" w:cs="Times New Roman"/>
                <w:strike/>
                <w:color w:val="000000" w:themeColor="text1"/>
                <w:sz w:val="20"/>
                <w:szCs w:val="20"/>
              </w:rPr>
              <w:t xml:space="preserve"> статті 166</w:t>
            </w:r>
            <w:r w:rsidRPr="00E87CB1">
              <w:rPr>
                <w:rFonts w:ascii="Times New Roman" w:hAnsi="Times New Roman" w:cs="Times New Roman"/>
                <w:strike/>
                <w:color w:val="000000" w:themeColor="text1"/>
                <w:sz w:val="20"/>
                <w:szCs w:val="20"/>
                <w:vertAlign w:val="superscript"/>
              </w:rPr>
              <w:t>11</w:t>
            </w:r>
            <w:r w:rsidRPr="00E87CB1">
              <w:rPr>
                <w:rFonts w:ascii="Times New Roman" w:hAnsi="Times New Roman" w:cs="Times New Roman"/>
                <w:strike/>
                <w:color w:val="000000" w:themeColor="text1"/>
                <w:sz w:val="20"/>
                <w:szCs w:val="20"/>
              </w:rPr>
              <w:t>,</w:t>
            </w:r>
            <w:r w:rsidRPr="00E87CB1">
              <w:rPr>
                <w:rFonts w:ascii="Times New Roman" w:hAnsi="Times New Roman" w:cs="Times New Roman"/>
                <w:color w:val="000000" w:themeColor="text1"/>
                <w:sz w:val="20"/>
                <w:szCs w:val="20"/>
              </w:rPr>
              <w:t xml:space="preserve"> стаття 188</w:t>
            </w:r>
            <w:r w:rsidRPr="00E87CB1">
              <w:rPr>
                <w:rFonts w:ascii="Times New Roman" w:hAnsi="Times New Roman" w:cs="Times New Roman"/>
                <w:color w:val="000000" w:themeColor="text1"/>
                <w:sz w:val="20"/>
                <w:szCs w:val="20"/>
                <w:vertAlign w:val="superscript"/>
              </w:rPr>
              <w:t>34</w:t>
            </w:r>
            <w:r w:rsidRPr="00E87CB1">
              <w:rPr>
                <w:rFonts w:ascii="Times New Roman" w:hAnsi="Times New Roman" w:cs="Times New Roman"/>
                <w:color w:val="000000" w:themeColor="text1"/>
                <w:sz w:val="20"/>
                <w:szCs w:val="20"/>
              </w:rPr>
              <w:t>);</w:t>
            </w:r>
          </w:p>
          <w:p w:rsidR="006B0F80" w:rsidRPr="00E87CB1" w:rsidRDefault="006B0F80" w:rsidP="00B84261">
            <w:pPr>
              <w:pStyle w:val="1"/>
              <w:widowControl w:val="0"/>
              <w:spacing w:after="0"/>
              <w:ind w:left="0"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C16D23" w:rsidRDefault="00C16D23" w:rsidP="00B84261">
            <w:pPr>
              <w:ind w:firstLine="0"/>
              <w:rPr>
                <w:rFonts w:ascii="Times New Roman" w:hAnsi="Times New Roman" w:cs="Times New Roman"/>
                <w:color w:val="000000" w:themeColor="text1"/>
                <w:sz w:val="20"/>
                <w:szCs w:val="20"/>
              </w:rPr>
            </w:pPr>
          </w:p>
          <w:p w:rsidR="00C16D23" w:rsidRDefault="00C16D23" w:rsidP="00B84261">
            <w:pPr>
              <w:ind w:firstLine="0"/>
              <w:rPr>
                <w:rFonts w:ascii="Times New Roman" w:hAnsi="Times New Roman" w:cs="Times New Roman"/>
                <w:color w:val="000000" w:themeColor="text1"/>
                <w:sz w:val="20"/>
                <w:szCs w:val="20"/>
              </w:rPr>
            </w:pPr>
          </w:p>
          <w:p w:rsidR="00C16D23" w:rsidRDefault="00C16D23" w:rsidP="00B84261">
            <w:pPr>
              <w:ind w:firstLine="0"/>
              <w:rPr>
                <w:rFonts w:ascii="Times New Roman" w:hAnsi="Times New Roman" w:cs="Times New Roman"/>
                <w:color w:val="000000" w:themeColor="text1"/>
                <w:sz w:val="20"/>
                <w:szCs w:val="20"/>
              </w:rPr>
            </w:pPr>
          </w:p>
          <w:p w:rsidR="006B0F80" w:rsidRPr="00E87CB1" w:rsidRDefault="006B0F80" w:rsidP="00B84261">
            <w:pPr>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центрального органу виконавчої влади, що реалізує державну політику у сфері державної реєстрації юридичних осіб, фізичних осіб - підприємців та громадських формувань (частини перша, друга, дев'ята та десята статті 166 6, </w:t>
            </w:r>
            <w:r w:rsidRPr="00E87CB1">
              <w:rPr>
                <w:rFonts w:ascii="Times New Roman" w:hAnsi="Times New Roman" w:cs="Times New Roman"/>
                <w:strike/>
                <w:color w:val="000000" w:themeColor="text1"/>
                <w:sz w:val="20"/>
                <w:szCs w:val="20"/>
              </w:rPr>
              <w:t>частини перша - п'ята статті</w:t>
            </w:r>
            <w:r w:rsidRPr="00E87CB1">
              <w:rPr>
                <w:rFonts w:ascii="Times New Roman" w:hAnsi="Times New Roman" w:cs="Times New Roman"/>
                <w:color w:val="000000" w:themeColor="text1"/>
                <w:sz w:val="20"/>
                <w:szCs w:val="20"/>
              </w:rPr>
              <w:t xml:space="preserve"> 166 11);</w:t>
            </w:r>
          </w:p>
        </w:tc>
        <w:tc>
          <w:tcPr>
            <w:tcW w:w="2517" w:type="pct"/>
          </w:tcPr>
          <w:p w:rsidR="006B0F80" w:rsidRPr="00E87CB1" w:rsidRDefault="006B0F80" w:rsidP="005178B4">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Стаття 255. Особи, які мають право складати протоколи про адміністративні правопорушення </w:t>
            </w:r>
          </w:p>
          <w:p w:rsidR="006B0F80" w:rsidRPr="00E87CB1" w:rsidRDefault="006B0F80" w:rsidP="005178B4">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У справах про адміністративні правопорушення, що розглядаються органами, зазначеними в статтях 218 - 221 цього Кодексу, протоколи про правопорушення мають право складати: </w:t>
            </w:r>
          </w:p>
          <w:p w:rsidR="006B0F80" w:rsidRDefault="006B0F80" w:rsidP="005178B4">
            <w:pPr>
              <w:pStyle w:val="1"/>
              <w:widowControl w:val="0"/>
              <w:numPr>
                <w:ilvl w:val="0"/>
                <w:numId w:val="3"/>
              </w:numPr>
              <w:ind w:left="34"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уповноважені на те посадові особи:</w:t>
            </w:r>
          </w:p>
          <w:p w:rsidR="005178B4" w:rsidRPr="005178B4" w:rsidRDefault="005178B4" w:rsidP="005178B4">
            <w:pPr>
              <w:pStyle w:val="1"/>
              <w:widowControl w:val="0"/>
              <w:ind w:left="34"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p w:rsidR="00C16D23" w:rsidRPr="00C16D23" w:rsidRDefault="00C16D23" w:rsidP="00C16D23">
            <w:pPr>
              <w:pStyle w:val="1"/>
              <w:widowControl w:val="0"/>
              <w:spacing w:after="0"/>
              <w:ind w:left="0" w:firstLine="0"/>
              <w:rPr>
                <w:rFonts w:ascii="Times New Roman" w:hAnsi="Times New Roman" w:cs="Times New Roman"/>
                <w:color w:val="000000" w:themeColor="text1"/>
                <w:sz w:val="20"/>
                <w:szCs w:val="20"/>
              </w:rPr>
            </w:pPr>
            <w:r w:rsidRPr="00C16D23">
              <w:rPr>
                <w:rFonts w:ascii="Times New Roman" w:hAnsi="Times New Roman" w:cs="Times New Roman"/>
                <w:color w:val="000000" w:themeColor="text1"/>
                <w:sz w:val="20"/>
                <w:szCs w:val="20"/>
              </w:rPr>
              <w:t xml:space="preserve">суб’єктів державного фінансового моніторингу, </w:t>
            </w:r>
            <w:r w:rsidRPr="00C16D23">
              <w:rPr>
                <w:rFonts w:ascii="Times New Roman" w:hAnsi="Times New Roman" w:cs="Times New Roman"/>
                <w:b/>
                <w:color w:val="000000" w:themeColor="text1"/>
                <w:sz w:val="20"/>
                <w:szCs w:val="20"/>
              </w:rPr>
              <w:t>які виконують функції державного регулювання і нагляду за відповідними суб’єктами первинного фінансового моніторингу</w:t>
            </w:r>
            <w:r w:rsidRPr="00C16D23">
              <w:rPr>
                <w:rFonts w:ascii="Times New Roman" w:hAnsi="Times New Roman" w:cs="Times New Roman"/>
                <w:color w:val="000000" w:themeColor="text1"/>
                <w:sz w:val="20"/>
                <w:szCs w:val="20"/>
              </w:rPr>
              <w:t xml:space="preserve"> (частина перша статті 166</w:t>
            </w:r>
            <w:r w:rsidRPr="00C16D23">
              <w:rPr>
                <w:rFonts w:ascii="Times New Roman" w:hAnsi="Times New Roman" w:cs="Times New Roman"/>
                <w:color w:val="000000" w:themeColor="text1"/>
                <w:sz w:val="20"/>
                <w:szCs w:val="20"/>
                <w:vertAlign w:val="superscript"/>
              </w:rPr>
              <w:t>9</w:t>
            </w:r>
            <w:r w:rsidRPr="00C16D23">
              <w:rPr>
                <w:rFonts w:ascii="Times New Roman" w:hAnsi="Times New Roman" w:cs="Times New Roman"/>
                <w:color w:val="000000" w:themeColor="text1"/>
                <w:sz w:val="20"/>
                <w:szCs w:val="20"/>
              </w:rPr>
              <w:t>, стаття 188</w:t>
            </w:r>
            <w:r w:rsidRPr="00C16D23">
              <w:rPr>
                <w:rFonts w:ascii="Times New Roman" w:hAnsi="Times New Roman" w:cs="Times New Roman"/>
                <w:color w:val="000000" w:themeColor="text1"/>
                <w:sz w:val="20"/>
                <w:szCs w:val="20"/>
                <w:vertAlign w:val="superscript"/>
              </w:rPr>
              <w:t>34</w:t>
            </w:r>
            <w:r w:rsidRPr="00C16D23">
              <w:rPr>
                <w:rFonts w:ascii="Times New Roman" w:hAnsi="Times New Roman" w:cs="Times New Roman"/>
                <w:color w:val="000000" w:themeColor="text1"/>
                <w:sz w:val="20"/>
                <w:szCs w:val="20"/>
              </w:rPr>
              <w:t>);</w:t>
            </w:r>
          </w:p>
          <w:p w:rsidR="006B0F80" w:rsidRPr="00C16D23" w:rsidRDefault="00C16D23" w:rsidP="00C16D23">
            <w:pPr>
              <w:pStyle w:val="1"/>
              <w:widowControl w:val="0"/>
              <w:spacing w:after="0"/>
              <w:ind w:left="0" w:firstLine="0"/>
              <w:rPr>
                <w:rFonts w:ascii="Times New Roman" w:hAnsi="Times New Roman" w:cs="Times New Roman"/>
                <w:b/>
                <w:color w:val="000000" w:themeColor="text1"/>
                <w:sz w:val="20"/>
                <w:szCs w:val="20"/>
              </w:rPr>
            </w:pPr>
            <w:r w:rsidRPr="00C16D23">
              <w:rPr>
                <w:rFonts w:ascii="Times New Roman" w:hAnsi="Times New Roman" w:cs="Times New Roman"/>
                <w:b/>
                <w:color w:val="000000" w:themeColor="text1"/>
                <w:sz w:val="20"/>
                <w:szCs w:val="20"/>
              </w:rPr>
              <w:t>центрального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(частина друга статті 166</w:t>
            </w:r>
            <w:r w:rsidRPr="00C16D23">
              <w:rPr>
                <w:rFonts w:ascii="Times New Roman" w:hAnsi="Times New Roman" w:cs="Times New Roman"/>
                <w:b/>
                <w:color w:val="000000" w:themeColor="text1"/>
                <w:sz w:val="20"/>
                <w:szCs w:val="20"/>
                <w:vertAlign w:val="superscript"/>
              </w:rPr>
              <w:t>9</w:t>
            </w:r>
            <w:r w:rsidRPr="00C16D23">
              <w:rPr>
                <w:rFonts w:ascii="Times New Roman" w:hAnsi="Times New Roman" w:cs="Times New Roman"/>
                <w:b/>
                <w:color w:val="000000" w:themeColor="text1"/>
                <w:sz w:val="20"/>
                <w:szCs w:val="20"/>
              </w:rPr>
              <w:t>);</w:t>
            </w:r>
          </w:p>
          <w:p w:rsidR="006B0F80" w:rsidRPr="00E87CB1" w:rsidRDefault="00C16D23" w:rsidP="00813004">
            <w:pPr>
              <w:spacing w:before="120"/>
              <w:ind w:firstLine="0"/>
              <w:rPr>
                <w:rFonts w:ascii="Times New Roman" w:hAnsi="Times New Roman" w:cs="Times New Roman"/>
                <w:color w:val="000000" w:themeColor="text1"/>
                <w:sz w:val="20"/>
                <w:szCs w:val="20"/>
              </w:rPr>
            </w:pPr>
            <w:r w:rsidRPr="00C16D23">
              <w:rPr>
                <w:rFonts w:ascii="Times New Roman" w:hAnsi="Times New Roman" w:cs="Times New Roman"/>
                <w:color w:val="000000" w:themeColor="text1"/>
                <w:sz w:val="20"/>
                <w:szCs w:val="20"/>
              </w:rPr>
              <w:t xml:space="preserve">центрального органу виконавчої влади, що реалізує державну політику у сфері державної реєстрації юридичних осіб, </w:t>
            </w:r>
            <w:r w:rsidRPr="00C16D23">
              <w:rPr>
                <w:rFonts w:ascii="Times New Roman" w:hAnsi="Times New Roman" w:cs="Times New Roman"/>
                <w:b/>
                <w:color w:val="000000" w:themeColor="text1"/>
                <w:sz w:val="20"/>
                <w:szCs w:val="20"/>
              </w:rPr>
              <w:t>громадських формувань, що не мають статусу юридичної особи, та фізичних осіб – підприємців</w:t>
            </w:r>
            <w:r w:rsidRPr="00C16D23">
              <w:rPr>
                <w:rFonts w:ascii="Times New Roman" w:hAnsi="Times New Roman" w:cs="Times New Roman"/>
                <w:color w:val="000000" w:themeColor="text1"/>
                <w:sz w:val="20"/>
                <w:szCs w:val="20"/>
              </w:rPr>
              <w:t xml:space="preserve"> (частини перша, друга, дев’ята та десята статті 166</w:t>
            </w:r>
            <w:r w:rsidRPr="00C16D23">
              <w:rPr>
                <w:rFonts w:ascii="Times New Roman" w:hAnsi="Times New Roman" w:cs="Times New Roman"/>
                <w:color w:val="000000" w:themeColor="text1"/>
                <w:sz w:val="20"/>
                <w:szCs w:val="20"/>
                <w:vertAlign w:val="superscript"/>
              </w:rPr>
              <w:t>6</w:t>
            </w:r>
            <w:r w:rsidRPr="00C16D23">
              <w:rPr>
                <w:rFonts w:ascii="Times New Roman" w:hAnsi="Times New Roman" w:cs="Times New Roman"/>
                <w:color w:val="000000" w:themeColor="text1"/>
                <w:sz w:val="20"/>
                <w:szCs w:val="20"/>
              </w:rPr>
              <w:t xml:space="preserve">, </w:t>
            </w:r>
            <w:r w:rsidRPr="00C16D23">
              <w:rPr>
                <w:rFonts w:ascii="Times New Roman" w:hAnsi="Times New Roman" w:cs="Times New Roman"/>
                <w:b/>
                <w:color w:val="000000" w:themeColor="text1"/>
                <w:sz w:val="20"/>
                <w:szCs w:val="20"/>
              </w:rPr>
              <w:t>стаття</w:t>
            </w:r>
            <w:r w:rsidRPr="00C16D23">
              <w:rPr>
                <w:rFonts w:ascii="Times New Roman" w:hAnsi="Times New Roman" w:cs="Times New Roman"/>
                <w:color w:val="000000" w:themeColor="text1"/>
                <w:sz w:val="20"/>
                <w:szCs w:val="20"/>
              </w:rPr>
              <w:t xml:space="preserve"> 166</w:t>
            </w:r>
            <w:r w:rsidRPr="00C16D23">
              <w:rPr>
                <w:rFonts w:ascii="Times New Roman" w:hAnsi="Times New Roman" w:cs="Times New Roman"/>
                <w:color w:val="000000" w:themeColor="text1"/>
                <w:sz w:val="20"/>
                <w:szCs w:val="20"/>
                <w:vertAlign w:val="superscript"/>
              </w:rPr>
              <w:t>11</w:t>
            </w:r>
            <w:r w:rsidRPr="00C16D23">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w:t>
            </w:r>
          </w:p>
        </w:tc>
      </w:tr>
      <w:tr w:rsidR="00E87CB1" w:rsidRPr="00E87CB1" w:rsidTr="00C82A7F">
        <w:tc>
          <w:tcPr>
            <w:tcW w:w="5000" w:type="pct"/>
            <w:gridSpan w:val="4"/>
          </w:tcPr>
          <w:p w:rsidR="003E3A66" w:rsidRPr="00E87CB1" w:rsidRDefault="003E3A66" w:rsidP="00B84261">
            <w:pPr>
              <w:ind w:firstLine="0"/>
              <w:jc w:val="center"/>
              <w:rPr>
                <w:rFonts w:ascii="Times New Roman" w:hAnsi="Times New Roman" w:cs="Times New Roman"/>
                <w:color w:val="000000" w:themeColor="text1"/>
                <w:sz w:val="20"/>
                <w:szCs w:val="20"/>
              </w:rPr>
            </w:pPr>
            <w:r w:rsidRPr="00E87CB1">
              <w:rPr>
                <w:rFonts w:ascii="Times New Roman" w:hAnsi="Times New Roman" w:cs="Times New Roman"/>
                <w:b/>
                <w:bCs/>
                <w:color w:val="000000" w:themeColor="text1"/>
                <w:sz w:val="20"/>
                <w:szCs w:val="20"/>
              </w:rPr>
              <w:t>Кримінальний кодекс України</w:t>
            </w:r>
          </w:p>
        </w:tc>
      </w:tr>
      <w:tr w:rsidR="00E87CB1" w:rsidRPr="00E87CB1" w:rsidTr="00C82A7F">
        <w:tc>
          <w:tcPr>
            <w:tcW w:w="2483" w:type="pct"/>
            <w:gridSpan w:val="3"/>
            <w:tcBorders>
              <w:right w:val="single" w:sz="4" w:space="0" w:color="auto"/>
            </w:tcBorders>
          </w:tcPr>
          <w:p w:rsidR="00A42961" w:rsidRPr="00186CF2" w:rsidRDefault="00A42961" w:rsidP="00A42961">
            <w:pPr>
              <w:spacing w:after="0"/>
              <w:ind w:firstLine="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Стаття 96</w:t>
            </w:r>
            <w:r w:rsidRPr="007777CE">
              <w:rPr>
                <w:rFonts w:ascii="Times New Roman" w:hAnsi="Times New Roman" w:cs="Times New Roman"/>
                <w:b/>
                <w:bCs/>
                <w:color w:val="000000" w:themeColor="text1"/>
                <w:sz w:val="20"/>
                <w:szCs w:val="20"/>
                <w:vertAlign w:val="superscript"/>
              </w:rPr>
              <w:t>7</w:t>
            </w:r>
            <w:r w:rsidRPr="00186CF2">
              <w:rPr>
                <w:rFonts w:ascii="Times New Roman" w:hAnsi="Times New Roman" w:cs="Times New Roman"/>
                <w:bCs/>
                <w:color w:val="000000" w:themeColor="text1"/>
                <w:sz w:val="20"/>
                <w:szCs w:val="20"/>
              </w:rPr>
              <w:t>. Штраф</w:t>
            </w:r>
          </w:p>
          <w:p w:rsidR="00186CF2" w:rsidRPr="00186CF2" w:rsidRDefault="00186CF2" w:rsidP="00186CF2">
            <w:pPr>
              <w:spacing w:after="0"/>
              <w:ind w:firstLine="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p w:rsidR="00186CF2" w:rsidRPr="00186CF2" w:rsidRDefault="00186CF2" w:rsidP="005178B4">
            <w:pPr>
              <w:ind w:firstLine="0"/>
              <w:rPr>
                <w:rFonts w:ascii="Times New Roman" w:hAnsi="Times New Roman" w:cs="Times New Roman"/>
                <w:bCs/>
                <w:color w:val="000000" w:themeColor="text1"/>
                <w:sz w:val="20"/>
                <w:szCs w:val="20"/>
              </w:rPr>
            </w:pPr>
            <w:r w:rsidRPr="00186CF2">
              <w:rPr>
                <w:rFonts w:ascii="Times New Roman" w:hAnsi="Times New Roman" w:cs="Times New Roman"/>
                <w:bCs/>
                <w:color w:val="000000" w:themeColor="text1"/>
                <w:sz w:val="20"/>
                <w:szCs w:val="20"/>
              </w:rPr>
              <w:t>2. У разі коли неправомірну вигоду не було одержано, або її розмір неможливо обчислити, суд, залежно від ступеня тяжкості злочину, вчиненого уповноваженою особою юридичної особи, застосовує штраф у таких розмірах:</w:t>
            </w:r>
          </w:p>
          <w:p w:rsidR="00186CF2" w:rsidRPr="00186CF2" w:rsidRDefault="00186CF2" w:rsidP="005178B4">
            <w:pPr>
              <w:ind w:firstLine="0"/>
              <w:rPr>
                <w:rFonts w:ascii="Times New Roman" w:hAnsi="Times New Roman" w:cs="Times New Roman"/>
                <w:bCs/>
                <w:color w:val="000000" w:themeColor="text1"/>
                <w:sz w:val="20"/>
                <w:szCs w:val="20"/>
              </w:rPr>
            </w:pPr>
            <w:r w:rsidRPr="00186CF2">
              <w:rPr>
                <w:rFonts w:ascii="Times New Roman" w:hAnsi="Times New Roman" w:cs="Times New Roman"/>
                <w:bCs/>
                <w:color w:val="000000" w:themeColor="text1"/>
                <w:sz w:val="20"/>
                <w:szCs w:val="20"/>
              </w:rPr>
              <w:t>за злочин невеликої тяжкості - від п'яти до десяти тисяч неоподатковуваних мінімумів доходів громадян;</w:t>
            </w:r>
          </w:p>
          <w:p w:rsidR="00186CF2" w:rsidRPr="00186CF2" w:rsidRDefault="00186CF2" w:rsidP="005178B4">
            <w:pPr>
              <w:ind w:firstLine="0"/>
              <w:rPr>
                <w:rFonts w:ascii="Times New Roman" w:hAnsi="Times New Roman" w:cs="Times New Roman"/>
                <w:bCs/>
                <w:color w:val="000000" w:themeColor="text1"/>
                <w:sz w:val="20"/>
                <w:szCs w:val="20"/>
              </w:rPr>
            </w:pPr>
            <w:r w:rsidRPr="00186CF2">
              <w:rPr>
                <w:rFonts w:ascii="Times New Roman" w:hAnsi="Times New Roman" w:cs="Times New Roman"/>
                <w:bCs/>
                <w:color w:val="000000" w:themeColor="text1"/>
                <w:sz w:val="20"/>
                <w:szCs w:val="20"/>
              </w:rPr>
              <w:t>за злочин середньої тяжкості - від десяти до двадцяти тисяч неоподатковуваних мінімумів доходів громадян;</w:t>
            </w:r>
          </w:p>
          <w:p w:rsidR="00186CF2" w:rsidRPr="00186CF2" w:rsidRDefault="00186CF2" w:rsidP="005178B4">
            <w:pPr>
              <w:ind w:firstLine="0"/>
              <w:rPr>
                <w:rFonts w:ascii="Times New Roman" w:hAnsi="Times New Roman" w:cs="Times New Roman"/>
                <w:bCs/>
                <w:color w:val="000000" w:themeColor="text1"/>
                <w:sz w:val="20"/>
                <w:szCs w:val="20"/>
              </w:rPr>
            </w:pPr>
            <w:r w:rsidRPr="00186CF2">
              <w:rPr>
                <w:rFonts w:ascii="Times New Roman" w:hAnsi="Times New Roman" w:cs="Times New Roman"/>
                <w:bCs/>
                <w:color w:val="000000" w:themeColor="text1"/>
                <w:sz w:val="20"/>
                <w:szCs w:val="20"/>
              </w:rPr>
              <w:t xml:space="preserve">за тяжкий злочин - від двадцяти </w:t>
            </w:r>
            <w:r w:rsidRPr="00A42961">
              <w:rPr>
                <w:rFonts w:ascii="Times New Roman" w:hAnsi="Times New Roman" w:cs="Times New Roman"/>
                <w:bCs/>
                <w:strike/>
                <w:color w:val="000000" w:themeColor="text1"/>
                <w:sz w:val="20"/>
                <w:szCs w:val="20"/>
              </w:rPr>
              <w:t xml:space="preserve">до п'ятдесяти </w:t>
            </w:r>
            <w:r w:rsidRPr="00186CF2">
              <w:rPr>
                <w:rFonts w:ascii="Times New Roman" w:hAnsi="Times New Roman" w:cs="Times New Roman"/>
                <w:bCs/>
                <w:color w:val="000000" w:themeColor="text1"/>
                <w:sz w:val="20"/>
                <w:szCs w:val="20"/>
              </w:rPr>
              <w:t>тисяч неоподатковуваних мінімумів доходів громадян;</w:t>
            </w:r>
          </w:p>
          <w:p w:rsidR="001A61F2" w:rsidRPr="00186CF2" w:rsidRDefault="00186CF2" w:rsidP="00186CF2">
            <w:pPr>
              <w:spacing w:after="0"/>
              <w:ind w:firstLine="0"/>
              <w:rPr>
                <w:rFonts w:ascii="Times New Roman" w:hAnsi="Times New Roman" w:cs="Times New Roman"/>
                <w:bCs/>
                <w:color w:val="000000" w:themeColor="text1"/>
                <w:sz w:val="20"/>
                <w:szCs w:val="20"/>
              </w:rPr>
            </w:pPr>
            <w:r w:rsidRPr="00186CF2">
              <w:rPr>
                <w:rFonts w:ascii="Times New Roman" w:hAnsi="Times New Roman" w:cs="Times New Roman"/>
                <w:bCs/>
                <w:color w:val="000000" w:themeColor="text1"/>
                <w:sz w:val="20"/>
                <w:szCs w:val="20"/>
              </w:rPr>
              <w:lastRenderedPageBreak/>
              <w:t xml:space="preserve">за особливо тяжкий злочин - </w:t>
            </w:r>
            <w:r w:rsidRPr="00A42961">
              <w:rPr>
                <w:rFonts w:ascii="Times New Roman" w:hAnsi="Times New Roman" w:cs="Times New Roman"/>
                <w:bCs/>
                <w:strike/>
                <w:color w:val="000000" w:themeColor="text1"/>
                <w:sz w:val="20"/>
                <w:szCs w:val="20"/>
              </w:rPr>
              <w:t>від п'ятдесяти до сімдесяти п'яти тисяч</w:t>
            </w:r>
            <w:r w:rsidRPr="00186CF2">
              <w:rPr>
                <w:rFonts w:ascii="Times New Roman" w:hAnsi="Times New Roman" w:cs="Times New Roman"/>
                <w:bCs/>
                <w:color w:val="000000" w:themeColor="text1"/>
                <w:sz w:val="20"/>
                <w:szCs w:val="20"/>
              </w:rPr>
              <w:t xml:space="preserve"> неоподатковуваних мінімумів доходів громадян.</w:t>
            </w:r>
          </w:p>
        </w:tc>
        <w:tc>
          <w:tcPr>
            <w:tcW w:w="2517" w:type="pct"/>
            <w:tcBorders>
              <w:right w:val="single" w:sz="4" w:space="0" w:color="auto"/>
            </w:tcBorders>
          </w:tcPr>
          <w:p w:rsidR="00186CF2" w:rsidRPr="00186CF2" w:rsidRDefault="007777CE" w:rsidP="00186CF2">
            <w:pPr>
              <w:spacing w:after="0"/>
              <w:ind w:firstLine="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lastRenderedPageBreak/>
              <w:t>Стаття 96</w:t>
            </w:r>
            <w:r w:rsidR="00186CF2" w:rsidRPr="007777CE">
              <w:rPr>
                <w:rFonts w:ascii="Times New Roman" w:hAnsi="Times New Roman" w:cs="Times New Roman"/>
                <w:b/>
                <w:bCs/>
                <w:color w:val="000000" w:themeColor="text1"/>
                <w:sz w:val="20"/>
                <w:szCs w:val="20"/>
                <w:vertAlign w:val="superscript"/>
              </w:rPr>
              <w:t>7</w:t>
            </w:r>
            <w:r w:rsidR="00186CF2" w:rsidRPr="00186CF2">
              <w:rPr>
                <w:rFonts w:ascii="Times New Roman" w:hAnsi="Times New Roman" w:cs="Times New Roman"/>
                <w:bCs/>
                <w:color w:val="000000" w:themeColor="text1"/>
                <w:sz w:val="20"/>
                <w:szCs w:val="20"/>
              </w:rPr>
              <w:t>. Штраф</w:t>
            </w:r>
          </w:p>
          <w:p w:rsidR="00186CF2" w:rsidRPr="00186CF2" w:rsidRDefault="00186CF2" w:rsidP="00186CF2">
            <w:pPr>
              <w:spacing w:after="0"/>
              <w:ind w:firstLine="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p w:rsidR="00186CF2" w:rsidRPr="00186CF2" w:rsidRDefault="00186CF2" w:rsidP="005178B4">
            <w:pPr>
              <w:ind w:firstLine="0"/>
              <w:rPr>
                <w:rFonts w:ascii="Times New Roman" w:hAnsi="Times New Roman" w:cs="Times New Roman"/>
                <w:bCs/>
                <w:color w:val="000000" w:themeColor="text1"/>
                <w:sz w:val="20"/>
                <w:szCs w:val="20"/>
              </w:rPr>
            </w:pPr>
            <w:r w:rsidRPr="00186CF2">
              <w:rPr>
                <w:rFonts w:ascii="Times New Roman" w:hAnsi="Times New Roman" w:cs="Times New Roman"/>
                <w:bCs/>
                <w:color w:val="000000" w:themeColor="text1"/>
                <w:sz w:val="20"/>
                <w:szCs w:val="20"/>
              </w:rPr>
              <w:t>2. У разі коли неправомірну вигоду не було одержано, або її розмір неможливо обчислити, суд, залежно від ступеня тяжкості злочину, вчиненого уповноваженою особою юридичної особи, застосовує штраф у таких розмірах:</w:t>
            </w:r>
          </w:p>
          <w:p w:rsidR="00186CF2" w:rsidRPr="00186CF2" w:rsidRDefault="00186CF2" w:rsidP="005178B4">
            <w:pPr>
              <w:ind w:firstLine="0"/>
              <w:rPr>
                <w:rFonts w:ascii="Times New Roman" w:hAnsi="Times New Roman" w:cs="Times New Roman"/>
                <w:bCs/>
                <w:color w:val="000000" w:themeColor="text1"/>
                <w:sz w:val="20"/>
                <w:szCs w:val="20"/>
              </w:rPr>
            </w:pPr>
            <w:r w:rsidRPr="00186CF2">
              <w:rPr>
                <w:rFonts w:ascii="Times New Roman" w:hAnsi="Times New Roman" w:cs="Times New Roman"/>
                <w:bCs/>
                <w:color w:val="000000" w:themeColor="text1"/>
                <w:sz w:val="20"/>
                <w:szCs w:val="20"/>
              </w:rPr>
              <w:t>за злочин невеликої тяжкості - від п'яти до десяти тисяч неоподатковуваних мінімумів доходів громадян;</w:t>
            </w:r>
          </w:p>
          <w:p w:rsidR="00186CF2" w:rsidRPr="00186CF2" w:rsidRDefault="00186CF2" w:rsidP="005178B4">
            <w:pPr>
              <w:ind w:firstLine="0"/>
              <w:rPr>
                <w:rFonts w:ascii="Times New Roman" w:hAnsi="Times New Roman" w:cs="Times New Roman"/>
                <w:bCs/>
                <w:color w:val="000000" w:themeColor="text1"/>
                <w:sz w:val="20"/>
                <w:szCs w:val="20"/>
              </w:rPr>
            </w:pPr>
            <w:r w:rsidRPr="00186CF2">
              <w:rPr>
                <w:rFonts w:ascii="Times New Roman" w:hAnsi="Times New Roman" w:cs="Times New Roman"/>
                <w:bCs/>
                <w:color w:val="000000" w:themeColor="text1"/>
                <w:sz w:val="20"/>
                <w:szCs w:val="20"/>
              </w:rPr>
              <w:t>за злочин середньої тяжкості - від десяти до двадцяти тисяч неоподатковуваних мінімумів доходів громадян;</w:t>
            </w:r>
          </w:p>
          <w:p w:rsidR="00186CF2" w:rsidRPr="00186CF2" w:rsidRDefault="00186CF2" w:rsidP="005178B4">
            <w:pPr>
              <w:ind w:firstLine="0"/>
              <w:rPr>
                <w:rFonts w:ascii="Times New Roman" w:hAnsi="Times New Roman" w:cs="Times New Roman"/>
                <w:bCs/>
                <w:color w:val="000000" w:themeColor="text1"/>
                <w:sz w:val="20"/>
                <w:szCs w:val="20"/>
              </w:rPr>
            </w:pPr>
            <w:r w:rsidRPr="00186CF2">
              <w:rPr>
                <w:rFonts w:ascii="Times New Roman" w:hAnsi="Times New Roman" w:cs="Times New Roman"/>
                <w:bCs/>
                <w:color w:val="000000" w:themeColor="text1"/>
                <w:sz w:val="20"/>
                <w:szCs w:val="20"/>
              </w:rPr>
              <w:t xml:space="preserve">за тяжкий злочин - від двадцяти до </w:t>
            </w:r>
            <w:r w:rsidRPr="00186CF2">
              <w:rPr>
                <w:rFonts w:ascii="Times New Roman" w:hAnsi="Times New Roman" w:cs="Times New Roman"/>
                <w:b/>
                <w:bCs/>
                <w:color w:val="000000" w:themeColor="text1"/>
                <w:sz w:val="20"/>
                <w:szCs w:val="20"/>
              </w:rPr>
              <w:t>сімдесяти п’яти</w:t>
            </w:r>
            <w:r w:rsidRPr="00186CF2">
              <w:rPr>
                <w:rFonts w:ascii="Times New Roman" w:hAnsi="Times New Roman" w:cs="Times New Roman"/>
                <w:bCs/>
                <w:color w:val="000000" w:themeColor="text1"/>
                <w:sz w:val="20"/>
                <w:szCs w:val="20"/>
              </w:rPr>
              <w:t xml:space="preserve"> тисяч неоподатковуваних мінімумів доходів громадян;</w:t>
            </w:r>
          </w:p>
          <w:p w:rsidR="001A61F2" w:rsidRPr="00186CF2" w:rsidRDefault="00186CF2" w:rsidP="00186CF2">
            <w:pPr>
              <w:spacing w:after="0"/>
              <w:ind w:firstLine="0"/>
              <w:rPr>
                <w:rFonts w:ascii="Times New Roman" w:hAnsi="Times New Roman" w:cs="Times New Roman"/>
                <w:bCs/>
                <w:color w:val="000000" w:themeColor="text1"/>
                <w:sz w:val="20"/>
                <w:szCs w:val="20"/>
              </w:rPr>
            </w:pPr>
            <w:r w:rsidRPr="00186CF2">
              <w:rPr>
                <w:rFonts w:ascii="Times New Roman" w:hAnsi="Times New Roman" w:cs="Times New Roman"/>
                <w:bCs/>
                <w:color w:val="000000" w:themeColor="text1"/>
                <w:sz w:val="20"/>
                <w:szCs w:val="20"/>
              </w:rPr>
              <w:lastRenderedPageBreak/>
              <w:t xml:space="preserve">за особливо тяжкий злочин - </w:t>
            </w:r>
            <w:r w:rsidRPr="00186CF2">
              <w:rPr>
                <w:rFonts w:ascii="Times New Roman" w:hAnsi="Times New Roman" w:cs="Times New Roman"/>
                <w:b/>
                <w:bCs/>
                <w:color w:val="000000" w:themeColor="text1"/>
                <w:sz w:val="20"/>
                <w:szCs w:val="20"/>
              </w:rPr>
              <w:t>від сімдесяти п’яти до ста тисяч</w:t>
            </w:r>
            <w:r w:rsidRPr="00186CF2">
              <w:rPr>
                <w:rFonts w:ascii="Times New Roman" w:hAnsi="Times New Roman" w:cs="Times New Roman"/>
                <w:bCs/>
                <w:color w:val="000000" w:themeColor="text1"/>
                <w:sz w:val="20"/>
                <w:szCs w:val="20"/>
              </w:rPr>
              <w:t xml:space="preserve"> неоподатковуваних мінімумів доходів громадян.</w:t>
            </w:r>
          </w:p>
        </w:tc>
      </w:tr>
      <w:tr w:rsidR="00186CF2" w:rsidRPr="00E87CB1" w:rsidTr="00C82A7F">
        <w:tc>
          <w:tcPr>
            <w:tcW w:w="2483" w:type="pct"/>
            <w:gridSpan w:val="3"/>
            <w:tcBorders>
              <w:right w:val="single" w:sz="4" w:space="0" w:color="auto"/>
            </w:tcBorders>
          </w:tcPr>
          <w:p w:rsidR="00186CF2" w:rsidRPr="00186CF2" w:rsidRDefault="00186CF2" w:rsidP="00186CF2">
            <w:pPr>
              <w:ind w:firstLine="0"/>
              <w:rPr>
                <w:rFonts w:ascii="Times New Roman" w:hAnsi="Times New Roman" w:cs="Times New Roman"/>
                <w:bCs/>
                <w:color w:val="000000" w:themeColor="text1"/>
                <w:sz w:val="20"/>
                <w:szCs w:val="20"/>
              </w:rPr>
            </w:pPr>
            <w:r w:rsidRPr="00186CF2">
              <w:rPr>
                <w:rFonts w:ascii="Times New Roman" w:hAnsi="Times New Roman" w:cs="Times New Roman"/>
                <w:bCs/>
                <w:color w:val="000000" w:themeColor="text1"/>
                <w:sz w:val="20"/>
                <w:szCs w:val="20"/>
              </w:rPr>
              <w:lastRenderedPageBreak/>
              <w:t xml:space="preserve">Стаття </w:t>
            </w:r>
            <w:r w:rsidR="00A42961" w:rsidRPr="00A42961">
              <w:rPr>
                <w:rFonts w:ascii="Times New Roman" w:hAnsi="Times New Roman" w:cs="Times New Roman"/>
                <w:bCs/>
                <w:color w:val="000000" w:themeColor="text1"/>
                <w:sz w:val="20"/>
                <w:szCs w:val="20"/>
              </w:rPr>
              <w:t>96</w:t>
            </w:r>
            <w:r w:rsidR="00A42961" w:rsidRPr="00A42961">
              <w:rPr>
                <w:rFonts w:ascii="Times New Roman" w:hAnsi="Times New Roman" w:cs="Times New Roman"/>
                <w:bCs/>
                <w:color w:val="000000" w:themeColor="text1"/>
                <w:sz w:val="20"/>
                <w:szCs w:val="20"/>
                <w:vertAlign w:val="superscript"/>
              </w:rPr>
              <w:t>9</w:t>
            </w:r>
            <w:r w:rsidRPr="00186CF2">
              <w:rPr>
                <w:rFonts w:ascii="Times New Roman" w:hAnsi="Times New Roman" w:cs="Times New Roman"/>
                <w:bCs/>
                <w:color w:val="000000" w:themeColor="text1"/>
                <w:sz w:val="20"/>
                <w:szCs w:val="20"/>
              </w:rPr>
              <w:t>. Ліквідація</w:t>
            </w:r>
          </w:p>
          <w:p w:rsidR="00186CF2" w:rsidRPr="00E87CB1" w:rsidRDefault="00186CF2" w:rsidP="00186CF2">
            <w:pPr>
              <w:ind w:firstLine="0"/>
              <w:rPr>
                <w:rFonts w:ascii="Times New Roman" w:hAnsi="Times New Roman" w:cs="Times New Roman"/>
                <w:bCs/>
                <w:color w:val="000000" w:themeColor="text1"/>
                <w:sz w:val="20"/>
                <w:szCs w:val="20"/>
              </w:rPr>
            </w:pPr>
            <w:r w:rsidRPr="00186CF2">
              <w:rPr>
                <w:rFonts w:ascii="Times New Roman" w:hAnsi="Times New Roman" w:cs="Times New Roman"/>
                <w:bCs/>
                <w:color w:val="000000" w:themeColor="text1"/>
                <w:sz w:val="20"/>
                <w:szCs w:val="20"/>
              </w:rPr>
              <w:t>1. Ліквідація юридичної особи застосовується судом у разі вчинення її уповноваженою особою будь-якого із злочинів, передбачених статтями 109, 110, 113, 146, 147, 160, 260, 262, 258 - 258 5, 436, 436 1, 437, 438, 442, 444, 447 цього Кодексу.</w:t>
            </w:r>
          </w:p>
        </w:tc>
        <w:tc>
          <w:tcPr>
            <w:tcW w:w="2517" w:type="pct"/>
            <w:tcBorders>
              <w:right w:val="single" w:sz="4" w:space="0" w:color="auto"/>
            </w:tcBorders>
          </w:tcPr>
          <w:p w:rsidR="00186CF2" w:rsidRPr="00186CF2" w:rsidRDefault="00186CF2" w:rsidP="00186CF2">
            <w:pPr>
              <w:ind w:firstLine="0"/>
              <w:rPr>
                <w:rFonts w:ascii="Times New Roman" w:hAnsi="Times New Roman" w:cs="Times New Roman"/>
                <w:bCs/>
                <w:color w:val="000000" w:themeColor="text1"/>
                <w:sz w:val="20"/>
                <w:szCs w:val="20"/>
              </w:rPr>
            </w:pPr>
            <w:r w:rsidRPr="00186CF2">
              <w:rPr>
                <w:rFonts w:ascii="Times New Roman" w:hAnsi="Times New Roman" w:cs="Times New Roman"/>
                <w:bCs/>
                <w:color w:val="000000" w:themeColor="text1"/>
                <w:sz w:val="20"/>
                <w:szCs w:val="20"/>
              </w:rPr>
              <w:t xml:space="preserve">Стаття </w:t>
            </w:r>
            <w:r w:rsidR="00A42961" w:rsidRPr="00A42961">
              <w:rPr>
                <w:rFonts w:ascii="Times New Roman" w:hAnsi="Times New Roman" w:cs="Times New Roman"/>
                <w:bCs/>
                <w:color w:val="000000" w:themeColor="text1"/>
                <w:sz w:val="20"/>
                <w:szCs w:val="20"/>
              </w:rPr>
              <w:t>96</w:t>
            </w:r>
            <w:r w:rsidR="00A42961" w:rsidRPr="00A42961">
              <w:rPr>
                <w:rFonts w:ascii="Times New Roman" w:hAnsi="Times New Roman" w:cs="Times New Roman"/>
                <w:bCs/>
                <w:color w:val="000000" w:themeColor="text1"/>
                <w:sz w:val="20"/>
                <w:szCs w:val="20"/>
                <w:vertAlign w:val="superscript"/>
              </w:rPr>
              <w:t>9</w:t>
            </w:r>
            <w:r w:rsidRPr="00186CF2">
              <w:rPr>
                <w:rFonts w:ascii="Times New Roman" w:hAnsi="Times New Roman" w:cs="Times New Roman"/>
                <w:bCs/>
                <w:color w:val="000000" w:themeColor="text1"/>
                <w:sz w:val="20"/>
                <w:szCs w:val="20"/>
              </w:rPr>
              <w:t>. Ліквідація</w:t>
            </w:r>
          </w:p>
          <w:p w:rsidR="00186CF2" w:rsidRPr="00E87CB1" w:rsidRDefault="00186CF2" w:rsidP="007777CE">
            <w:pPr>
              <w:ind w:firstLine="0"/>
              <w:rPr>
                <w:rFonts w:ascii="Times New Roman" w:hAnsi="Times New Roman" w:cs="Times New Roman"/>
                <w:bCs/>
                <w:color w:val="000000" w:themeColor="text1"/>
                <w:sz w:val="20"/>
                <w:szCs w:val="20"/>
              </w:rPr>
            </w:pPr>
            <w:r w:rsidRPr="00186CF2">
              <w:rPr>
                <w:rFonts w:ascii="Times New Roman" w:hAnsi="Times New Roman" w:cs="Times New Roman"/>
                <w:bCs/>
                <w:color w:val="000000" w:themeColor="text1"/>
                <w:sz w:val="20"/>
                <w:szCs w:val="20"/>
              </w:rPr>
              <w:t xml:space="preserve">1. Ліквідація юридичної особи застосовується судом у разі вчинення її уповноваженою особою будь-якого із злочинів, передбачених статтями 109, 110, 113, 146, 147, 160, </w:t>
            </w:r>
            <w:r w:rsidRPr="007777CE">
              <w:rPr>
                <w:rFonts w:ascii="Times New Roman" w:hAnsi="Times New Roman" w:cs="Times New Roman"/>
                <w:b/>
                <w:bCs/>
                <w:color w:val="000000" w:themeColor="text1"/>
                <w:sz w:val="20"/>
                <w:szCs w:val="20"/>
              </w:rPr>
              <w:t>209,</w:t>
            </w:r>
            <w:r w:rsidRPr="00186CF2">
              <w:rPr>
                <w:rFonts w:ascii="Times New Roman" w:hAnsi="Times New Roman" w:cs="Times New Roman"/>
                <w:bCs/>
                <w:color w:val="000000" w:themeColor="text1"/>
                <w:sz w:val="20"/>
                <w:szCs w:val="20"/>
              </w:rPr>
              <w:t xml:space="preserve"> </w:t>
            </w:r>
            <w:r w:rsidR="007777CE">
              <w:rPr>
                <w:rFonts w:ascii="Times New Roman" w:hAnsi="Times New Roman" w:cs="Times New Roman"/>
                <w:bCs/>
                <w:color w:val="000000" w:themeColor="text1"/>
                <w:sz w:val="20"/>
                <w:szCs w:val="20"/>
              </w:rPr>
              <w:t xml:space="preserve"> </w:t>
            </w:r>
            <w:r w:rsidRPr="00186CF2">
              <w:rPr>
                <w:rFonts w:ascii="Times New Roman" w:hAnsi="Times New Roman" w:cs="Times New Roman"/>
                <w:bCs/>
                <w:color w:val="000000" w:themeColor="text1"/>
                <w:sz w:val="20"/>
                <w:szCs w:val="20"/>
              </w:rPr>
              <w:t xml:space="preserve"> 260, 262, 258 - 258 5, 436, 436 1, 437, 438, 442, 444, 447 цього Кодексу.</w:t>
            </w:r>
          </w:p>
        </w:tc>
      </w:tr>
      <w:tr w:rsidR="00E87CB1" w:rsidRPr="00E87CB1" w:rsidTr="00C82A7F">
        <w:tc>
          <w:tcPr>
            <w:tcW w:w="2483" w:type="pct"/>
            <w:gridSpan w:val="3"/>
            <w:tcBorders>
              <w:right w:val="single" w:sz="4" w:space="0" w:color="auto"/>
            </w:tcBorders>
          </w:tcPr>
          <w:p w:rsidR="001814BA" w:rsidRPr="00E87CB1" w:rsidRDefault="001814BA" w:rsidP="001814BA">
            <w:pPr>
              <w:ind w:firstLine="0"/>
              <w:rPr>
                <w:rFonts w:ascii="Times New Roman" w:hAnsi="Times New Roman" w:cs="Times New Roman"/>
                <w:bCs/>
                <w:color w:val="000000" w:themeColor="text1"/>
                <w:sz w:val="20"/>
                <w:szCs w:val="20"/>
              </w:rPr>
            </w:pPr>
            <w:r w:rsidRPr="00E87CB1">
              <w:rPr>
                <w:rFonts w:ascii="Times New Roman" w:hAnsi="Times New Roman" w:cs="Times New Roman"/>
                <w:bCs/>
                <w:color w:val="000000" w:themeColor="text1"/>
                <w:sz w:val="20"/>
                <w:szCs w:val="20"/>
              </w:rPr>
              <w:t>Стаття 205</w:t>
            </w:r>
            <w:r w:rsidRPr="00E87CB1">
              <w:rPr>
                <w:rFonts w:ascii="Times New Roman" w:hAnsi="Times New Roman" w:cs="Times New Roman"/>
                <w:bCs/>
                <w:color w:val="000000" w:themeColor="text1"/>
                <w:sz w:val="20"/>
                <w:szCs w:val="20"/>
                <w:vertAlign w:val="superscript"/>
              </w:rPr>
              <w:t>1</w:t>
            </w:r>
            <w:r w:rsidRPr="00E87CB1">
              <w:rPr>
                <w:rFonts w:ascii="Times New Roman" w:hAnsi="Times New Roman" w:cs="Times New Roman"/>
                <w:bCs/>
                <w:color w:val="000000" w:themeColor="text1"/>
                <w:sz w:val="20"/>
                <w:szCs w:val="20"/>
              </w:rPr>
              <w:t>. Підроблення документів, які подаються для проведення державної реєстрації юридичної особи та фізичних осіб - підприємців</w:t>
            </w:r>
          </w:p>
          <w:p w:rsidR="001814BA" w:rsidRPr="00E87CB1" w:rsidRDefault="001814BA" w:rsidP="001814BA">
            <w:pPr>
              <w:ind w:firstLine="0"/>
              <w:rPr>
                <w:rFonts w:ascii="Times New Roman" w:hAnsi="Times New Roman" w:cs="Times New Roman"/>
                <w:bCs/>
                <w:color w:val="000000" w:themeColor="text1"/>
                <w:sz w:val="20"/>
                <w:szCs w:val="20"/>
              </w:rPr>
            </w:pPr>
            <w:r w:rsidRPr="00E87CB1">
              <w:rPr>
                <w:rFonts w:ascii="Times New Roman" w:hAnsi="Times New Roman" w:cs="Times New Roman"/>
                <w:bCs/>
                <w:color w:val="000000" w:themeColor="text1"/>
                <w:sz w:val="20"/>
                <w:szCs w:val="20"/>
              </w:rPr>
              <w:t>1. Внесення в документи, які відповідно до закону подаються для проведення державної реєстрації юридичної особи або фізичної особи - підприємця, завідомо неправдивих відомостей, а також умисне подання для проведення такої реєстрації документів, які містять завідомо неправдиві відомості, -</w:t>
            </w:r>
          </w:p>
          <w:p w:rsidR="001814BA" w:rsidRPr="00E87CB1" w:rsidRDefault="001814BA" w:rsidP="003B3F04">
            <w:pPr>
              <w:spacing w:after="0"/>
              <w:ind w:firstLine="0"/>
              <w:rPr>
                <w:rFonts w:ascii="Times New Roman" w:hAnsi="Times New Roman" w:cs="Times New Roman"/>
                <w:bCs/>
                <w:color w:val="000000" w:themeColor="text1"/>
                <w:sz w:val="20"/>
                <w:szCs w:val="20"/>
              </w:rPr>
            </w:pPr>
          </w:p>
          <w:p w:rsidR="003F4A64" w:rsidRDefault="003F4A64" w:rsidP="003B3F04">
            <w:pPr>
              <w:spacing w:before="120" w:after="0"/>
              <w:ind w:firstLine="0"/>
              <w:rPr>
                <w:rFonts w:ascii="Times New Roman" w:hAnsi="Times New Roman" w:cs="Times New Roman"/>
                <w:bCs/>
                <w:color w:val="000000" w:themeColor="text1"/>
                <w:sz w:val="20"/>
                <w:szCs w:val="20"/>
              </w:rPr>
            </w:pPr>
          </w:p>
          <w:p w:rsidR="003B3F04" w:rsidRPr="00E87CB1" w:rsidRDefault="003B3F04" w:rsidP="003B3F04">
            <w:pPr>
              <w:spacing w:after="0"/>
              <w:ind w:firstLine="0"/>
              <w:rPr>
                <w:rFonts w:ascii="Times New Roman" w:hAnsi="Times New Roman" w:cs="Times New Roman"/>
                <w:bCs/>
                <w:color w:val="000000" w:themeColor="text1"/>
                <w:sz w:val="20"/>
                <w:szCs w:val="20"/>
              </w:rPr>
            </w:pPr>
          </w:p>
          <w:p w:rsidR="001814BA" w:rsidRPr="00E87CB1" w:rsidRDefault="001814BA" w:rsidP="001814BA">
            <w:pPr>
              <w:spacing w:before="120"/>
              <w:ind w:firstLine="0"/>
              <w:rPr>
                <w:rFonts w:ascii="Times New Roman" w:hAnsi="Times New Roman" w:cs="Times New Roman"/>
                <w:bCs/>
                <w:color w:val="000000" w:themeColor="text1"/>
                <w:sz w:val="20"/>
                <w:szCs w:val="20"/>
              </w:rPr>
            </w:pPr>
            <w:r w:rsidRPr="00E87CB1">
              <w:rPr>
                <w:rFonts w:ascii="Times New Roman" w:hAnsi="Times New Roman" w:cs="Times New Roman"/>
                <w:bCs/>
                <w:color w:val="000000" w:themeColor="text1"/>
                <w:sz w:val="20"/>
                <w:szCs w:val="20"/>
              </w:rPr>
              <w:t xml:space="preserve">караються штрафом від </w:t>
            </w:r>
            <w:r w:rsidRPr="00A42961">
              <w:rPr>
                <w:rFonts w:ascii="Times New Roman" w:hAnsi="Times New Roman" w:cs="Times New Roman"/>
                <w:bCs/>
                <w:strike/>
                <w:color w:val="000000" w:themeColor="text1"/>
                <w:sz w:val="20"/>
                <w:szCs w:val="20"/>
              </w:rPr>
              <w:t>п'ятисот до тисячі</w:t>
            </w:r>
            <w:r w:rsidRPr="00E87CB1">
              <w:rPr>
                <w:rFonts w:ascii="Times New Roman" w:hAnsi="Times New Roman" w:cs="Times New Roman"/>
                <w:bCs/>
                <w:strike/>
                <w:color w:val="000000" w:themeColor="text1"/>
                <w:sz w:val="20"/>
                <w:szCs w:val="20"/>
              </w:rPr>
              <w:t xml:space="preserve"> </w:t>
            </w:r>
            <w:r w:rsidRPr="00E87CB1">
              <w:rPr>
                <w:rFonts w:ascii="Times New Roman" w:hAnsi="Times New Roman" w:cs="Times New Roman"/>
                <w:bCs/>
                <w:color w:val="000000" w:themeColor="text1"/>
                <w:sz w:val="20"/>
                <w:szCs w:val="20"/>
              </w:rPr>
              <w:t xml:space="preserve">неоподатковуваних мінімумів доходів громадян, або арештом на строк від </w:t>
            </w:r>
            <w:r w:rsidRPr="00A42961">
              <w:rPr>
                <w:rFonts w:ascii="Times New Roman" w:hAnsi="Times New Roman" w:cs="Times New Roman"/>
                <w:bCs/>
                <w:strike/>
                <w:color w:val="000000" w:themeColor="text1"/>
                <w:sz w:val="20"/>
                <w:szCs w:val="20"/>
              </w:rPr>
              <w:t>трьох до шести місяців</w:t>
            </w:r>
            <w:r w:rsidRPr="003B3F04">
              <w:rPr>
                <w:rFonts w:ascii="Times New Roman" w:hAnsi="Times New Roman" w:cs="Times New Roman"/>
                <w:bCs/>
                <w:color w:val="000000" w:themeColor="text1"/>
                <w:sz w:val="20"/>
                <w:szCs w:val="20"/>
              </w:rPr>
              <w:t>,</w:t>
            </w:r>
            <w:r w:rsidRPr="00E87CB1">
              <w:rPr>
                <w:rFonts w:ascii="Times New Roman" w:hAnsi="Times New Roman" w:cs="Times New Roman"/>
                <w:bCs/>
                <w:color w:val="000000" w:themeColor="text1"/>
                <w:sz w:val="20"/>
                <w:szCs w:val="20"/>
              </w:rPr>
              <w:t xml:space="preserve"> або обмеженням волі на строк до </w:t>
            </w:r>
            <w:r w:rsidRPr="00E87CB1">
              <w:rPr>
                <w:rFonts w:ascii="Times New Roman" w:hAnsi="Times New Roman" w:cs="Times New Roman"/>
                <w:bCs/>
                <w:strike/>
                <w:color w:val="000000" w:themeColor="text1"/>
                <w:sz w:val="20"/>
                <w:szCs w:val="20"/>
              </w:rPr>
              <w:t>двох</w:t>
            </w:r>
            <w:r w:rsidRPr="00E87CB1">
              <w:rPr>
                <w:rFonts w:ascii="Times New Roman" w:hAnsi="Times New Roman" w:cs="Times New Roman"/>
                <w:bCs/>
                <w:color w:val="000000" w:themeColor="text1"/>
                <w:sz w:val="20"/>
                <w:szCs w:val="20"/>
              </w:rPr>
              <w:t xml:space="preserve"> років.</w:t>
            </w:r>
          </w:p>
          <w:p w:rsidR="001814BA" w:rsidRPr="00E87CB1" w:rsidRDefault="001814BA" w:rsidP="001814BA">
            <w:pPr>
              <w:ind w:firstLine="0"/>
              <w:rPr>
                <w:rFonts w:ascii="Times New Roman" w:hAnsi="Times New Roman" w:cs="Times New Roman"/>
                <w:bCs/>
                <w:color w:val="000000" w:themeColor="text1"/>
                <w:sz w:val="20"/>
                <w:szCs w:val="20"/>
              </w:rPr>
            </w:pPr>
            <w:r w:rsidRPr="00E87CB1">
              <w:rPr>
                <w:rFonts w:ascii="Times New Roman" w:hAnsi="Times New Roman" w:cs="Times New Roman"/>
                <w:bCs/>
                <w:color w:val="000000" w:themeColor="text1"/>
                <w:sz w:val="20"/>
                <w:szCs w:val="20"/>
              </w:rPr>
              <w:t>2. Ті самі дії, вчинені повторно або за попередньою змовою групою осіб, або службовою особою з використанням свого службового становища, -</w:t>
            </w:r>
          </w:p>
          <w:p w:rsidR="001814BA" w:rsidRPr="00E87CB1" w:rsidRDefault="001814BA" w:rsidP="001814BA">
            <w:pPr>
              <w:ind w:firstLine="0"/>
              <w:rPr>
                <w:rFonts w:ascii="Times New Roman" w:hAnsi="Times New Roman" w:cs="Times New Roman"/>
                <w:bCs/>
                <w:color w:val="000000" w:themeColor="text1"/>
                <w:sz w:val="20"/>
                <w:szCs w:val="20"/>
              </w:rPr>
            </w:pPr>
            <w:r w:rsidRPr="00E87CB1">
              <w:rPr>
                <w:rFonts w:ascii="Times New Roman" w:hAnsi="Times New Roman" w:cs="Times New Roman"/>
                <w:bCs/>
                <w:color w:val="000000" w:themeColor="text1"/>
                <w:sz w:val="20"/>
                <w:szCs w:val="20"/>
              </w:rPr>
              <w:t xml:space="preserve">караються штрафом </w:t>
            </w:r>
            <w:r w:rsidRPr="003B3F04">
              <w:rPr>
                <w:rFonts w:ascii="Times New Roman" w:hAnsi="Times New Roman" w:cs="Times New Roman"/>
                <w:bCs/>
                <w:color w:val="000000" w:themeColor="text1"/>
                <w:sz w:val="20"/>
                <w:szCs w:val="20"/>
              </w:rPr>
              <w:t xml:space="preserve">від </w:t>
            </w:r>
            <w:r w:rsidRPr="00A42961">
              <w:rPr>
                <w:rFonts w:ascii="Times New Roman" w:hAnsi="Times New Roman" w:cs="Times New Roman"/>
                <w:bCs/>
                <w:strike/>
                <w:color w:val="000000" w:themeColor="text1"/>
                <w:sz w:val="20"/>
                <w:szCs w:val="20"/>
              </w:rPr>
              <w:t>тисячі до двох тисяч</w:t>
            </w:r>
            <w:r w:rsidRPr="00E87CB1">
              <w:rPr>
                <w:rFonts w:ascii="Times New Roman" w:hAnsi="Times New Roman" w:cs="Times New Roman"/>
                <w:bCs/>
                <w:color w:val="000000" w:themeColor="text1"/>
                <w:sz w:val="20"/>
                <w:szCs w:val="20"/>
              </w:rPr>
              <w:t xml:space="preserve"> неоподатковуваних мінімумів доходів громадян або обмеженням волі на строк від трьох до п'яти років з позбавленням права обіймати певні посади чи займатися певною діяльністю на строк до трьох років або без такого.</w:t>
            </w:r>
          </w:p>
        </w:tc>
        <w:tc>
          <w:tcPr>
            <w:tcW w:w="2517" w:type="pct"/>
            <w:tcBorders>
              <w:right w:val="single" w:sz="4" w:space="0" w:color="auto"/>
            </w:tcBorders>
          </w:tcPr>
          <w:p w:rsidR="001814BA" w:rsidRPr="00E87CB1" w:rsidRDefault="001814BA" w:rsidP="001814BA">
            <w:pPr>
              <w:ind w:firstLine="0"/>
              <w:rPr>
                <w:rFonts w:ascii="Times New Roman" w:hAnsi="Times New Roman" w:cs="Times New Roman"/>
                <w:bCs/>
                <w:color w:val="000000" w:themeColor="text1"/>
                <w:sz w:val="20"/>
                <w:szCs w:val="20"/>
              </w:rPr>
            </w:pPr>
            <w:r w:rsidRPr="00E87CB1">
              <w:rPr>
                <w:rFonts w:ascii="Times New Roman" w:hAnsi="Times New Roman" w:cs="Times New Roman"/>
                <w:bCs/>
                <w:color w:val="000000" w:themeColor="text1"/>
                <w:sz w:val="20"/>
                <w:szCs w:val="20"/>
              </w:rPr>
              <w:t>Стаття 205</w:t>
            </w:r>
            <w:r w:rsidRPr="00E87CB1">
              <w:rPr>
                <w:rFonts w:ascii="Times New Roman" w:hAnsi="Times New Roman" w:cs="Times New Roman"/>
                <w:bCs/>
                <w:color w:val="000000" w:themeColor="text1"/>
                <w:sz w:val="20"/>
                <w:szCs w:val="20"/>
                <w:vertAlign w:val="superscript"/>
              </w:rPr>
              <w:t>1</w:t>
            </w:r>
            <w:r w:rsidRPr="00E87CB1">
              <w:rPr>
                <w:rFonts w:ascii="Times New Roman" w:hAnsi="Times New Roman" w:cs="Times New Roman"/>
                <w:bCs/>
                <w:color w:val="000000" w:themeColor="text1"/>
                <w:sz w:val="20"/>
                <w:szCs w:val="20"/>
              </w:rPr>
              <w:t>. Підроблення документів, які подаються для проведення державної реєстрації юридичної особи та фізичних осіб - підприємців</w:t>
            </w:r>
          </w:p>
          <w:p w:rsidR="003B3F04" w:rsidRPr="003B3F04" w:rsidRDefault="003B3F04" w:rsidP="003B3F04">
            <w:pPr>
              <w:pStyle w:val="a4"/>
              <w:numPr>
                <w:ilvl w:val="0"/>
                <w:numId w:val="32"/>
              </w:numPr>
              <w:ind w:left="-55" w:firstLine="0"/>
              <w:rPr>
                <w:rFonts w:ascii="Times New Roman" w:hAnsi="Times New Roman" w:cs="Times New Roman"/>
                <w:bCs/>
                <w:color w:val="000000" w:themeColor="text1"/>
                <w:sz w:val="20"/>
                <w:szCs w:val="20"/>
              </w:rPr>
            </w:pPr>
            <w:r w:rsidRPr="003B3F04">
              <w:rPr>
                <w:rFonts w:ascii="Times New Roman" w:hAnsi="Times New Roman" w:cs="Times New Roman"/>
                <w:bCs/>
                <w:color w:val="000000" w:themeColor="text1"/>
                <w:sz w:val="20"/>
                <w:szCs w:val="20"/>
              </w:rPr>
              <w:t xml:space="preserve">Внесення в документи, які відповідно до закону подаються для проведення державної реєстрації юридичної особи або фізичної особи – підприємця, </w:t>
            </w:r>
            <w:r w:rsidRPr="003B3F04">
              <w:rPr>
                <w:rFonts w:ascii="Times New Roman" w:hAnsi="Times New Roman" w:cs="Times New Roman"/>
                <w:b/>
                <w:bCs/>
                <w:color w:val="000000" w:themeColor="text1"/>
                <w:sz w:val="20"/>
                <w:szCs w:val="20"/>
              </w:rPr>
              <w:t xml:space="preserve">в тому числі в документи, на підставі яких вносяться зміни до відомостей, що містяться в Єдиному державному реєстрі юридичних осіб, фізичних осіб - підприємців та громадських формувань, </w:t>
            </w:r>
            <w:r w:rsidRPr="003B3F04">
              <w:rPr>
                <w:rFonts w:ascii="Times New Roman" w:hAnsi="Times New Roman" w:cs="Times New Roman"/>
                <w:bCs/>
                <w:color w:val="000000" w:themeColor="text1"/>
                <w:sz w:val="20"/>
                <w:szCs w:val="20"/>
              </w:rPr>
              <w:t xml:space="preserve">завідомо неправдивих відомостей, а також умисне подання для проведення такої реєстрації документів, які містять завідомо неправдиві відомості, </w:t>
            </w:r>
            <w:r w:rsidRPr="003B3F04">
              <w:rPr>
                <w:rFonts w:ascii="Times New Roman" w:hAnsi="Times New Roman" w:cs="Times New Roman"/>
                <w:b/>
                <w:bCs/>
                <w:color w:val="000000" w:themeColor="text1"/>
                <w:sz w:val="20"/>
                <w:szCs w:val="20"/>
              </w:rPr>
              <w:t xml:space="preserve">в тому числі про структуру власності та кінцевого </w:t>
            </w:r>
            <w:proofErr w:type="spellStart"/>
            <w:r w:rsidRPr="003B3F04">
              <w:rPr>
                <w:rFonts w:ascii="Times New Roman" w:hAnsi="Times New Roman" w:cs="Times New Roman"/>
                <w:b/>
                <w:bCs/>
                <w:color w:val="000000" w:themeColor="text1"/>
                <w:sz w:val="20"/>
                <w:szCs w:val="20"/>
              </w:rPr>
              <w:t>бенефіціарного</w:t>
            </w:r>
            <w:proofErr w:type="spellEnd"/>
            <w:r w:rsidRPr="003B3F04">
              <w:rPr>
                <w:rFonts w:ascii="Times New Roman" w:hAnsi="Times New Roman" w:cs="Times New Roman"/>
                <w:b/>
                <w:bCs/>
                <w:color w:val="000000" w:themeColor="text1"/>
                <w:sz w:val="20"/>
                <w:szCs w:val="20"/>
              </w:rPr>
              <w:t xml:space="preserve"> власника (контролера),</w:t>
            </w:r>
            <w:r w:rsidRPr="003B3F04">
              <w:rPr>
                <w:rFonts w:ascii="Times New Roman" w:hAnsi="Times New Roman" w:cs="Times New Roman"/>
                <w:bCs/>
                <w:color w:val="000000" w:themeColor="text1"/>
                <w:sz w:val="20"/>
                <w:szCs w:val="20"/>
              </w:rPr>
              <w:t xml:space="preserve"> –</w:t>
            </w:r>
          </w:p>
          <w:p w:rsidR="001814BA" w:rsidRPr="003B3F04" w:rsidRDefault="001814BA" w:rsidP="003B3F04">
            <w:pPr>
              <w:ind w:left="-55" w:firstLine="0"/>
              <w:rPr>
                <w:rFonts w:ascii="Times New Roman" w:hAnsi="Times New Roman" w:cs="Times New Roman"/>
                <w:bCs/>
                <w:color w:val="000000" w:themeColor="text1"/>
                <w:sz w:val="20"/>
                <w:szCs w:val="20"/>
              </w:rPr>
            </w:pPr>
            <w:r w:rsidRPr="003B3F04">
              <w:rPr>
                <w:rFonts w:ascii="Times New Roman" w:hAnsi="Times New Roman" w:cs="Times New Roman"/>
                <w:bCs/>
                <w:color w:val="000000" w:themeColor="text1"/>
                <w:sz w:val="20"/>
                <w:szCs w:val="20"/>
              </w:rPr>
              <w:t xml:space="preserve">караються штрафом від </w:t>
            </w:r>
            <w:r w:rsidRPr="003B3F04">
              <w:rPr>
                <w:rFonts w:ascii="Times New Roman" w:hAnsi="Times New Roman" w:cs="Times New Roman"/>
                <w:b/>
                <w:bCs/>
                <w:color w:val="000000" w:themeColor="text1"/>
                <w:sz w:val="20"/>
                <w:szCs w:val="20"/>
              </w:rPr>
              <w:t>тисячі до двох тисяч</w:t>
            </w:r>
            <w:r w:rsidRPr="003B3F04">
              <w:rPr>
                <w:rFonts w:ascii="Times New Roman" w:hAnsi="Times New Roman" w:cs="Times New Roman"/>
                <w:bCs/>
                <w:color w:val="000000" w:themeColor="text1"/>
                <w:sz w:val="20"/>
                <w:szCs w:val="20"/>
              </w:rPr>
              <w:t xml:space="preserve"> неоподатковуваних мінімумів доходів громадян або арештом на строк від </w:t>
            </w:r>
            <w:r w:rsidRPr="003B3F04">
              <w:rPr>
                <w:rFonts w:ascii="Times New Roman" w:hAnsi="Times New Roman" w:cs="Times New Roman"/>
                <w:b/>
                <w:bCs/>
                <w:color w:val="000000" w:themeColor="text1"/>
                <w:sz w:val="20"/>
                <w:szCs w:val="20"/>
              </w:rPr>
              <w:t>шести до дев'яти місяців</w:t>
            </w:r>
            <w:r w:rsidRPr="003B3F04">
              <w:rPr>
                <w:rFonts w:ascii="Times New Roman" w:hAnsi="Times New Roman" w:cs="Times New Roman"/>
                <w:bCs/>
                <w:color w:val="000000" w:themeColor="text1"/>
                <w:sz w:val="20"/>
                <w:szCs w:val="20"/>
              </w:rPr>
              <w:t xml:space="preserve">, або обмеженням волі на строк до </w:t>
            </w:r>
            <w:r w:rsidRPr="003B3F04">
              <w:rPr>
                <w:rFonts w:ascii="Times New Roman" w:hAnsi="Times New Roman" w:cs="Times New Roman"/>
                <w:b/>
                <w:bCs/>
                <w:color w:val="000000" w:themeColor="text1"/>
                <w:sz w:val="20"/>
                <w:szCs w:val="20"/>
              </w:rPr>
              <w:t>трьох</w:t>
            </w:r>
            <w:r w:rsidRPr="003B3F04">
              <w:rPr>
                <w:rFonts w:ascii="Times New Roman" w:hAnsi="Times New Roman" w:cs="Times New Roman"/>
                <w:bCs/>
                <w:color w:val="000000" w:themeColor="text1"/>
                <w:sz w:val="20"/>
                <w:szCs w:val="20"/>
              </w:rPr>
              <w:t xml:space="preserve"> років.</w:t>
            </w:r>
          </w:p>
          <w:p w:rsidR="001814BA" w:rsidRPr="00E87CB1" w:rsidRDefault="001814BA" w:rsidP="001814BA">
            <w:pPr>
              <w:ind w:firstLine="0"/>
              <w:rPr>
                <w:rFonts w:ascii="Times New Roman" w:hAnsi="Times New Roman" w:cs="Times New Roman"/>
                <w:bCs/>
                <w:color w:val="000000" w:themeColor="text1"/>
                <w:sz w:val="20"/>
                <w:szCs w:val="20"/>
              </w:rPr>
            </w:pPr>
            <w:r w:rsidRPr="00E87CB1">
              <w:rPr>
                <w:rFonts w:ascii="Times New Roman" w:hAnsi="Times New Roman" w:cs="Times New Roman"/>
                <w:bCs/>
                <w:color w:val="000000" w:themeColor="text1"/>
                <w:sz w:val="20"/>
                <w:szCs w:val="20"/>
              </w:rPr>
              <w:t>2. Ті самі дії, вчинені повторно або за попередньою змовою групою осіб, або службовою особою з використанням свого службового становища, -</w:t>
            </w:r>
          </w:p>
          <w:p w:rsidR="001814BA" w:rsidRPr="00E87CB1" w:rsidRDefault="001814BA" w:rsidP="001129CE">
            <w:pPr>
              <w:ind w:firstLine="0"/>
              <w:rPr>
                <w:rFonts w:ascii="Times New Roman" w:hAnsi="Times New Roman" w:cs="Times New Roman"/>
                <w:bCs/>
                <w:color w:val="000000" w:themeColor="text1"/>
                <w:sz w:val="20"/>
                <w:szCs w:val="20"/>
              </w:rPr>
            </w:pPr>
            <w:r w:rsidRPr="00E87CB1">
              <w:rPr>
                <w:rFonts w:ascii="Times New Roman" w:hAnsi="Times New Roman" w:cs="Times New Roman"/>
                <w:bCs/>
                <w:color w:val="000000" w:themeColor="text1"/>
                <w:sz w:val="20"/>
                <w:szCs w:val="20"/>
              </w:rPr>
              <w:t xml:space="preserve">караються штрафом від </w:t>
            </w:r>
            <w:r w:rsidR="001129CE" w:rsidRPr="001129CE">
              <w:rPr>
                <w:rFonts w:ascii="Times New Roman" w:hAnsi="Times New Roman" w:cs="Times New Roman"/>
                <w:b/>
                <w:bCs/>
                <w:color w:val="000000" w:themeColor="text1"/>
                <w:sz w:val="20"/>
                <w:szCs w:val="20"/>
              </w:rPr>
              <w:t xml:space="preserve">восьми тисяч до десяти тисяч </w:t>
            </w:r>
            <w:r w:rsidRPr="00E87CB1">
              <w:rPr>
                <w:rFonts w:ascii="Times New Roman" w:hAnsi="Times New Roman" w:cs="Times New Roman"/>
                <w:bCs/>
                <w:color w:val="000000" w:themeColor="text1"/>
                <w:sz w:val="20"/>
                <w:szCs w:val="20"/>
              </w:rPr>
              <w:t>неоподатковуваних мінімумів доходів громадян або обмеженням волі на строк від трьох до п'яти років з позбавленням права обіймати певні посади чи займатися певною діяльністю на строк до трьох років або без такого.</w:t>
            </w:r>
          </w:p>
        </w:tc>
      </w:tr>
      <w:tr w:rsidR="00E87CB1" w:rsidRPr="00E87CB1" w:rsidTr="00C82A7F">
        <w:tc>
          <w:tcPr>
            <w:tcW w:w="2483" w:type="pct"/>
            <w:gridSpan w:val="3"/>
            <w:tcBorders>
              <w:right w:val="single" w:sz="4" w:space="0" w:color="auto"/>
            </w:tcBorders>
          </w:tcPr>
          <w:p w:rsidR="006B0F80" w:rsidRDefault="006B0F80" w:rsidP="006743E0">
            <w:pPr>
              <w:widowControl w:val="0"/>
              <w:spacing w:after="30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Стаття 209</w:t>
            </w:r>
            <w:r w:rsidRPr="00E87CB1">
              <w:rPr>
                <w:rFonts w:ascii="Times New Roman" w:hAnsi="Times New Roman" w:cs="Times New Roman"/>
                <w:color w:val="000000" w:themeColor="text1"/>
                <w:sz w:val="20"/>
                <w:szCs w:val="20"/>
                <w:vertAlign w:val="superscript"/>
              </w:rPr>
              <w:t>1</w:t>
            </w:r>
            <w:r w:rsidRPr="00E87CB1">
              <w:rPr>
                <w:rFonts w:ascii="Times New Roman" w:hAnsi="Times New Roman" w:cs="Times New Roman"/>
                <w:color w:val="000000" w:themeColor="text1"/>
                <w:sz w:val="20"/>
                <w:szCs w:val="20"/>
              </w:rPr>
              <w:t>. Умисне порушення вимог законодавства про запобігання та протидію легалізації (відмиванню) доходів, одержаних злочинним шлях</w:t>
            </w:r>
            <w:r w:rsidR="006743E0">
              <w:rPr>
                <w:rFonts w:ascii="Times New Roman" w:hAnsi="Times New Roman" w:cs="Times New Roman"/>
                <w:color w:val="000000" w:themeColor="text1"/>
                <w:sz w:val="20"/>
                <w:szCs w:val="20"/>
              </w:rPr>
              <w:t xml:space="preserve">ом, або фінансування тероризму </w:t>
            </w:r>
          </w:p>
          <w:p w:rsidR="006743E0" w:rsidRPr="006743E0" w:rsidRDefault="006743E0" w:rsidP="006743E0">
            <w:pPr>
              <w:widowControl w:val="0"/>
              <w:spacing w:after="600"/>
              <w:ind w:firstLine="0"/>
              <w:rPr>
                <w:rFonts w:ascii="Times New Roman" w:hAnsi="Times New Roman" w:cs="Times New Roman"/>
                <w:color w:val="000000" w:themeColor="text1"/>
                <w:sz w:val="20"/>
                <w:szCs w:val="20"/>
              </w:rPr>
            </w:pPr>
            <w:r w:rsidRPr="006743E0">
              <w:rPr>
                <w:rFonts w:ascii="Times New Roman" w:hAnsi="Times New Roman" w:cs="Times New Roman"/>
                <w:color w:val="000000" w:themeColor="text1"/>
                <w:sz w:val="20"/>
                <w:szCs w:val="20"/>
              </w:rPr>
              <w:t xml:space="preserve">1. Умисне неподання, несвоєчасне подання або подання недостовірної інформації про фінансові операції, що відповідно до закону підлягають фінансовому моніторингу, спеціально уповноваженому центральному органу виконавчої влади із спеціальним статусом з питань фінансового моніторингу, якщо такі діяння заподіяли істотну шкоду охоронюваним законом правам, свободам чи інтересам окремих громадян, державним чи громадським інтересам або інтересам окремих юридичних осіб, - </w:t>
            </w:r>
          </w:p>
          <w:p w:rsidR="006743E0" w:rsidRPr="00E87CB1" w:rsidRDefault="006743E0" w:rsidP="006743E0">
            <w:pPr>
              <w:widowControl w:val="0"/>
              <w:ind w:firstLine="0"/>
              <w:rPr>
                <w:rFonts w:ascii="Times New Roman" w:hAnsi="Times New Roman" w:cs="Times New Roman"/>
                <w:color w:val="000000" w:themeColor="text1"/>
                <w:sz w:val="20"/>
                <w:szCs w:val="20"/>
              </w:rPr>
            </w:pPr>
            <w:r w:rsidRPr="006743E0">
              <w:rPr>
                <w:rFonts w:ascii="Times New Roman" w:hAnsi="Times New Roman" w:cs="Times New Roman"/>
                <w:color w:val="000000" w:themeColor="text1"/>
                <w:sz w:val="20"/>
                <w:szCs w:val="20"/>
              </w:rPr>
              <w:t xml:space="preserve">караються штрафом від </w:t>
            </w:r>
            <w:r w:rsidRPr="00A42961">
              <w:rPr>
                <w:rFonts w:ascii="Times New Roman" w:hAnsi="Times New Roman" w:cs="Times New Roman"/>
                <w:strike/>
                <w:color w:val="000000" w:themeColor="text1"/>
                <w:sz w:val="20"/>
                <w:szCs w:val="20"/>
              </w:rPr>
              <w:t>однієї тисячі до двох</w:t>
            </w:r>
            <w:r w:rsidRPr="006743E0">
              <w:rPr>
                <w:rFonts w:ascii="Times New Roman" w:hAnsi="Times New Roman" w:cs="Times New Roman"/>
                <w:color w:val="000000" w:themeColor="text1"/>
                <w:sz w:val="20"/>
                <w:szCs w:val="20"/>
              </w:rPr>
              <w:t xml:space="preserve"> тисяч неоподатковуваних мінімумів доходів громадян з позбавленням права обіймати певні посади або займатися певною </w:t>
            </w:r>
            <w:r w:rsidRPr="006743E0">
              <w:rPr>
                <w:rFonts w:ascii="Times New Roman" w:hAnsi="Times New Roman" w:cs="Times New Roman"/>
                <w:color w:val="000000" w:themeColor="text1"/>
                <w:sz w:val="20"/>
                <w:szCs w:val="20"/>
              </w:rPr>
              <w:lastRenderedPageBreak/>
              <w:t>діяльністю на строк до трьох років.</w:t>
            </w:r>
          </w:p>
          <w:p w:rsidR="006B0F80" w:rsidRPr="00E87CB1" w:rsidRDefault="006743E0" w:rsidP="00B84261">
            <w:pPr>
              <w:ind w:firstLine="0"/>
              <w:rPr>
                <w:rFonts w:ascii="Times New Roman" w:hAnsi="Times New Roman" w:cs="Times New Roman"/>
                <w:color w:val="000000" w:themeColor="text1"/>
                <w:sz w:val="20"/>
                <w:szCs w:val="20"/>
              </w:rPr>
            </w:pPr>
            <w:r w:rsidRPr="006743E0">
              <w:rPr>
                <w:rFonts w:ascii="Times New Roman" w:hAnsi="Times New Roman" w:cs="Times New Roman"/>
                <w:color w:val="000000" w:themeColor="text1"/>
                <w:sz w:val="20"/>
                <w:szCs w:val="20"/>
              </w:rPr>
              <w:t xml:space="preserve">2. Розголошення у будь-якому вигляді інформації, яка відповідно до закону надається спеціально уповноваженому центральному органу виконавчої влади із спеціальним статусом з питань фінансового моніторингу, особою, якій ця інформація стала відома у зв'язку з професійною або службовою діяльністю, якщо такі дії заподіяли істотну шкоду охоронюваним законом правам, свободам чи інтересам окремих громадян, державним чи громадським інтересам або інтересам окремих юридичних осіб, - </w:t>
            </w:r>
          </w:p>
          <w:p w:rsidR="006B0F80" w:rsidRPr="00E87CB1" w:rsidRDefault="006B0F80" w:rsidP="00B84261">
            <w:pPr>
              <w:ind w:firstLine="0"/>
              <w:rPr>
                <w:rFonts w:ascii="Times New Roman" w:hAnsi="Times New Roman" w:cs="Times New Roman"/>
                <w:color w:val="000000" w:themeColor="text1"/>
                <w:sz w:val="20"/>
                <w:szCs w:val="20"/>
              </w:rPr>
            </w:pPr>
          </w:p>
          <w:p w:rsidR="006B0F80" w:rsidRPr="00E87CB1" w:rsidRDefault="006B0F80" w:rsidP="00B84261">
            <w:pPr>
              <w:ind w:firstLine="0"/>
              <w:rPr>
                <w:rFonts w:ascii="Times New Roman" w:hAnsi="Times New Roman" w:cs="Times New Roman"/>
                <w:color w:val="000000" w:themeColor="text1"/>
                <w:sz w:val="20"/>
                <w:szCs w:val="20"/>
              </w:rPr>
            </w:pPr>
          </w:p>
          <w:p w:rsidR="006B0F80" w:rsidRPr="00E87CB1" w:rsidRDefault="006B0F80" w:rsidP="00B84261">
            <w:pPr>
              <w:ind w:firstLine="0"/>
              <w:rPr>
                <w:rFonts w:ascii="Times New Roman" w:hAnsi="Times New Roman" w:cs="Times New Roman"/>
                <w:color w:val="000000" w:themeColor="text1"/>
                <w:sz w:val="20"/>
                <w:szCs w:val="20"/>
              </w:rPr>
            </w:pPr>
          </w:p>
          <w:p w:rsidR="006743E0" w:rsidRDefault="006743E0" w:rsidP="00B84261">
            <w:pPr>
              <w:ind w:firstLine="0"/>
              <w:rPr>
                <w:rFonts w:ascii="Times New Roman" w:hAnsi="Times New Roman" w:cs="Times New Roman"/>
                <w:color w:val="000000" w:themeColor="text1"/>
                <w:sz w:val="20"/>
                <w:szCs w:val="20"/>
              </w:rPr>
            </w:pPr>
          </w:p>
          <w:p w:rsidR="006743E0" w:rsidRDefault="006743E0" w:rsidP="006743E0">
            <w:pPr>
              <w:spacing w:after="0"/>
              <w:ind w:firstLine="0"/>
              <w:rPr>
                <w:rFonts w:ascii="Times New Roman" w:hAnsi="Times New Roman" w:cs="Times New Roman"/>
                <w:color w:val="000000" w:themeColor="text1"/>
                <w:sz w:val="20"/>
                <w:szCs w:val="20"/>
              </w:rPr>
            </w:pPr>
          </w:p>
          <w:p w:rsidR="006B0F80" w:rsidRPr="00E87CB1" w:rsidRDefault="006B0F80" w:rsidP="00B84261">
            <w:pPr>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карається штрафом </w:t>
            </w:r>
            <w:r w:rsidRPr="00A42961">
              <w:rPr>
                <w:rFonts w:ascii="Times New Roman" w:hAnsi="Times New Roman" w:cs="Times New Roman"/>
                <w:strike/>
                <w:color w:val="000000" w:themeColor="text1"/>
                <w:sz w:val="20"/>
                <w:szCs w:val="20"/>
              </w:rPr>
              <w:t>від трьох тисяч до п’яти тисяч</w:t>
            </w:r>
            <w:r w:rsidRPr="00E87CB1">
              <w:rPr>
                <w:rFonts w:ascii="Times New Roman" w:hAnsi="Times New Roman" w:cs="Times New Roman"/>
                <w:color w:val="000000" w:themeColor="text1"/>
                <w:sz w:val="20"/>
                <w:szCs w:val="20"/>
              </w:rPr>
              <w:t xml:space="preserve"> неоподатковуваних мінімумів доходів громадян з позбавленням права обіймати певні посади або займатися певною діяльністю на строк до трьох років.</w:t>
            </w:r>
          </w:p>
        </w:tc>
        <w:tc>
          <w:tcPr>
            <w:tcW w:w="2517" w:type="pct"/>
            <w:tcBorders>
              <w:left w:val="single" w:sz="4" w:space="0" w:color="auto"/>
            </w:tcBorders>
          </w:tcPr>
          <w:p w:rsidR="006B0F80" w:rsidRDefault="006B0F80" w:rsidP="006743E0">
            <w:pPr>
              <w:widowControl w:val="0"/>
              <w:spacing w:after="100" w:afterAutospacing="1"/>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lastRenderedPageBreak/>
              <w:t>Стаття 209</w:t>
            </w:r>
            <w:r w:rsidRPr="00E87CB1">
              <w:rPr>
                <w:rFonts w:ascii="Times New Roman" w:hAnsi="Times New Roman" w:cs="Times New Roman"/>
                <w:color w:val="000000" w:themeColor="text1"/>
                <w:sz w:val="20"/>
                <w:szCs w:val="20"/>
                <w:vertAlign w:val="superscript"/>
              </w:rPr>
              <w:t>1</w:t>
            </w:r>
            <w:r w:rsidRPr="00E87CB1">
              <w:rPr>
                <w:rFonts w:ascii="Times New Roman" w:hAnsi="Times New Roman" w:cs="Times New Roman"/>
                <w:color w:val="000000" w:themeColor="text1"/>
                <w:sz w:val="20"/>
                <w:szCs w:val="20"/>
              </w:rPr>
              <w:t>. Умисне порушення вимог законодавства про запобігання та протидію легалізації (відмиванню) доходів, одержаних злочинним шлях</w:t>
            </w:r>
            <w:r w:rsidR="006743E0">
              <w:rPr>
                <w:rFonts w:ascii="Times New Roman" w:hAnsi="Times New Roman" w:cs="Times New Roman"/>
                <w:color w:val="000000" w:themeColor="text1"/>
                <w:sz w:val="20"/>
                <w:szCs w:val="20"/>
              </w:rPr>
              <w:t xml:space="preserve">ом, або фінансування тероризму </w:t>
            </w:r>
          </w:p>
          <w:p w:rsidR="00A42961" w:rsidRDefault="006743E0" w:rsidP="00A42961">
            <w:pPr>
              <w:widowControl w:val="0"/>
              <w:spacing w:after="240"/>
              <w:ind w:firstLine="0"/>
              <w:rPr>
                <w:rFonts w:ascii="Times New Roman" w:hAnsi="Times New Roman" w:cs="Times New Roman"/>
                <w:color w:val="000000" w:themeColor="text1"/>
                <w:sz w:val="20"/>
                <w:szCs w:val="20"/>
              </w:rPr>
            </w:pPr>
            <w:r w:rsidRPr="006743E0">
              <w:rPr>
                <w:rFonts w:ascii="Times New Roman" w:hAnsi="Times New Roman" w:cs="Times New Roman"/>
                <w:color w:val="000000" w:themeColor="text1"/>
                <w:sz w:val="20"/>
                <w:szCs w:val="20"/>
              </w:rPr>
              <w:t xml:space="preserve">1. Умисне неподання, несвоєчасне подання або подання недостовірної інформації про фінансові операції, що відповідно до закону підлягають фінансовому моніторингу, </w:t>
            </w:r>
            <w:r w:rsidRPr="006743E0">
              <w:rPr>
                <w:rFonts w:ascii="Times New Roman" w:hAnsi="Times New Roman" w:cs="Times New Roman"/>
                <w:b/>
                <w:color w:val="000000" w:themeColor="text1"/>
                <w:sz w:val="20"/>
                <w:szCs w:val="20"/>
              </w:rPr>
              <w:t>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6743E0">
              <w:rPr>
                <w:rFonts w:ascii="Times New Roman" w:hAnsi="Times New Roman" w:cs="Times New Roman"/>
                <w:color w:val="000000" w:themeColor="text1"/>
                <w:sz w:val="20"/>
                <w:szCs w:val="20"/>
              </w:rPr>
              <w:t xml:space="preserve"> якщо такі діяння заподіяли істотну шкоду охоронюваним законом правам, свободам чи інтересам окремих громадян, державним чи громадським інтересам або інтересам окремих юридичних осіб, - </w:t>
            </w:r>
          </w:p>
          <w:p w:rsidR="006743E0" w:rsidRPr="00E87CB1" w:rsidRDefault="006743E0" w:rsidP="00A42961">
            <w:pPr>
              <w:widowControl w:val="0"/>
              <w:ind w:firstLine="0"/>
              <w:rPr>
                <w:rFonts w:ascii="Times New Roman" w:hAnsi="Times New Roman" w:cs="Times New Roman"/>
                <w:color w:val="000000" w:themeColor="text1"/>
                <w:sz w:val="20"/>
                <w:szCs w:val="20"/>
              </w:rPr>
            </w:pPr>
            <w:r w:rsidRPr="006743E0">
              <w:rPr>
                <w:rFonts w:ascii="Times New Roman" w:hAnsi="Times New Roman" w:cs="Times New Roman"/>
                <w:color w:val="000000" w:themeColor="text1"/>
                <w:sz w:val="20"/>
                <w:szCs w:val="20"/>
              </w:rPr>
              <w:t xml:space="preserve">караються штрафом від </w:t>
            </w:r>
            <w:r w:rsidRPr="006743E0">
              <w:rPr>
                <w:rFonts w:ascii="Times New Roman" w:hAnsi="Times New Roman" w:cs="Times New Roman"/>
                <w:b/>
                <w:color w:val="000000" w:themeColor="text1"/>
                <w:sz w:val="20"/>
                <w:szCs w:val="20"/>
              </w:rPr>
              <w:t>двох тисяч до п’ятнадцяти тисяч</w:t>
            </w:r>
            <w:r w:rsidRPr="006743E0">
              <w:rPr>
                <w:rFonts w:ascii="Times New Roman" w:hAnsi="Times New Roman" w:cs="Times New Roman"/>
                <w:color w:val="000000" w:themeColor="text1"/>
                <w:sz w:val="20"/>
                <w:szCs w:val="20"/>
              </w:rPr>
              <w:t xml:space="preserve"> неоподатковуваних мінімумів доходів громадян з позбавленням права обіймати певні посади або займатися </w:t>
            </w:r>
            <w:r w:rsidRPr="006743E0">
              <w:rPr>
                <w:rFonts w:ascii="Times New Roman" w:hAnsi="Times New Roman" w:cs="Times New Roman"/>
                <w:color w:val="000000" w:themeColor="text1"/>
                <w:sz w:val="20"/>
                <w:szCs w:val="20"/>
              </w:rPr>
              <w:lastRenderedPageBreak/>
              <w:t>певною діяльністю на строк до трьох років.</w:t>
            </w:r>
          </w:p>
          <w:p w:rsidR="006743E0" w:rsidRPr="006743E0" w:rsidRDefault="006743E0" w:rsidP="005178B4">
            <w:pPr>
              <w:pStyle w:val="a4"/>
              <w:widowControl w:val="0"/>
              <w:numPr>
                <w:ilvl w:val="0"/>
                <w:numId w:val="32"/>
              </w:numPr>
              <w:ind w:left="-55" w:firstLine="0"/>
              <w:rPr>
                <w:rFonts w:ascii="Times New Roman" w:hAnsi="Times New Roman" w:cs="Times New Roman"/>
                <w:bCs/>
                <w:color w:val="000000" w:themeColor="text1"/>
                <w:sz w:val="20"/>
                <w:szCs w:val="20"/>
              </w:rPr>
            </w:pPr>
            <w:r w:rsidRPr="006743E0">
              <w:rPr>
                <w:rFonts w:ascii="Times New Roman" w:hAnsi="Times New Roman" w:cs="Times New Roman"/>
                <w:bCs/>
                <w:color w:val="000000" w:themeColor="text1"/>
                <w:sz w:val="20"/>
                <w:szCs w:val="20"/>
              </w:rPr>
              <w:t xml:space="preserve">Розголошення у будь-якому вигляді </w:t>
            </w:r>
            <w:r w:rsidRPr="006743E0">
              <w:rPr>
                <w:rFonts w:ascii="Times New Roman" w:hAnsi="Times New Roman" w:cs="Times New Roman"/>
                <w:b/>
                <w:bCs/>
                <w:color w:val="000000" w:themeColor="text1"/>
                <w:sz w:val="20"/>
                <w:szCs w:val="20"/>
              </w:rPr>
              <w:t xml:space="preserve">таємниці фінансового моніторингу або факту обміну інформацією про фінансову операцію та її учасників між суб’єктами первинного фінансового моніторингу, суб’єктами державного фінансового моніторингу, іншими державними органами та центральним органом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а також факту надання (одержання) запиту, рішення чи доручення зазначеного органу, або надання (одержання) відповіді на такий запит, рішення чи доручення, особою, якій ця інформація стала відома у зв’язку з її професійною або службовою діяльністю, </w:t>
            </w:r>
            <w:r w:rsidRPr="006743E0">
              <w:rPr>
                <w:rFonts w:ascii="Times New Roman" w:hAnsi="Times New Roman" w:cs="Times New Roman"/>
                <w:bCs/>
                <w:color w:val="000000" w:themeColor="text1"/>
                <w:sz w:val="20"/>
                <w:szCs w:val="20"/>
              </w:rPr>
              <w:t>якщо такі дії заподіяли істотну шкоду охоронюваним законом правам, свободам чи інтересам окремих громадян, державним чи громадським інтересам або інтересам окремих юридичних осіб, –</w:t>
            </w:r>
          </w:p>
          <w:p w:rsidR="006B0F80" w:rsidRPr="006743E0" w:rsidRDefault="009B3AF2" w:rsidP="006743E0">
            <w:pPr>
              <w:widowControl w:val="0"/>
              <w:ind w:left="-55" w:firstLine="0"/>
              <w:rPr>
                <w:rFonts w:ascii="Times New Roman" w:hAnsi="Times New Roman" w:cs="Times New Roman"/>
                <w:bCs/>
                <w:color w:val="000000" w:themeColor="text1"/>
                <w:sz w:val="20"/>
                <w:szCs w:val="20"/>
              </w:rPr>
            </w:pPr>
            <w:r w:rsidRPr="006743E0">
              <w:rPr>
                <w:rFonts w:ascii="Times New Roman" w:hAnsi="Times New Roman" w:cs="Times New Roman"/>
                <w:bCs/>
                <w:color w:val="000000" w:themeColor="text1"/>
                <w:sz w:val="20"/>
                <w:szCs w:val="20"/>
              </w:rPr>
              <w:t xml:space="preserve">карається штрафом </w:t>
            </w:r>
            <w:r w:rsidR="006743E0" w:rsidRPr="006743E0">
              <w:rPr>
                <w:rFonts w:ascii="Times New Roman" w:hAnsi="Times New Roman" w:cs="Times New Roman"/>
                <w:b/>
                <w:bCs/>
                <w:color w:val="000000" w:themeColor="text1"/>
                <w:sz w:val="20"/>
                <w:szCs w:val="20"/>
              </w:rPr>
              <w:t>від п’яти тисяч до двадцяти тисяч</w:t>
            </w:r>
            <w:r w:rsidR="006743E0" w:rsidRPr="006743E0">
              <w:rPr>
                <w:rFonts w:ascii="Times New Roman" w:hAnsi="Times New Roman" w:cs="Times New Roman"/>
                <w:bCs/>
                <w:color w:val="000000" w:themeColor="text1"/>
                <w:sz w:val="20"/>
                <w:szCs w:val="20"/>
              </w:rPr>
              <w:t xml:space="preserve"> </w:t>
            </w:r>
            <w:r w:rsidRPr="006743E0">
              <w:rPr>
                <w:rFonts w:ascii="Times New Roman" w:hAnsi="Times New Roman" w:cs="Times New Roman"/>
                <w:bCs/>
                <w:color w:val="000000" w:themeColor="text1"/>
                <w:sz w:val="20"/>
                <w:szCs w:val="20"/>
              </w:rPr>
              <w:t>неоподатковуваних мінімумів доходів громадян з позбавленням права обіймати певні посади або займатися певною діяльністю на строк до трьох років</w:t>
            </w:r>
            <w:r w:rsidR="006743E0">
              <w:rPr>
                <w:rFonts w:ascii="Times New Roman" w:hAnsi="Times New Roman" w:cs="Times New Roman"/>
                <w:bCs/>
                <w:color w:val="000000" w:themeColor="text1"/>
                <w:sz w:val="20"/>
                <w:szCs w:val="20"/>
              </w:rPr>
              <w:t>.</w:t>
            </w:r>
          </w:p>
          <w:p w:rsidR="006743E0" w:rsidRPr="006743E0" w:rsidRDefault="006743E0" w:rsidP="006743E0">
            <w:pPr>
              <w:widowControl w:val="0"/>
              <w:spacing w:after="0"/>
              <w:ind w:firstLine="0"/>
              <w:rPr>
                <w:rFonts w:ascii="Times New Roman" w:hAnsi="Times New Roman" w:cs="Times New Roman"/>
                <w:b/>
                <w:bCs/>
                <w:color w:val="000000" w:themeColor="text1"/>
                <w:sz w:val="20"/>
                <w:szCs w:val="20"/>
              </w:rPr>
            </w:pPr>
            <w:r w:rsidRPr="006743E0">
              <w:rPr>
                <w:rFonts w:ascii="Times New Roman" w:hAnsi="Times New Roman" w:cs="Times New Roman"/>
                <w:b/>
                <w:bCs/>
                <w:color w:val="000000" w:themeColor="text1"/>
                <w:sz w:val="20"/>
                <w:szCs w:val="20"/>
              </w:rPr>
              <w:t xml:space="preserve">3. Умисне порушення порядку замороження / розмороження активів, що повністю або частково, прямо чи опосередковано перебувають у власності, в тому числі у спільній власності, або перебувають під контролем, або передаються на користь осіб та організацій, включених до переліку осіб, пов’язаних з провадженням терористичної діяльності або стосовно яких застосовано міжнародні санкції,  осіб та організацій, які діють від імені та за дорученням таких осіб та організацій, та юридичних осіб, якими прямо або опосередковано володіють, або кінцевими </w:t>
            </w:r>
            <w:proofErr w:type="spellStart"/>
            <w:r w:rsidRPr="006743E0">
              <w:rPr>
                <w:rFonts w:ascii="Times New Roman" w:hAnsi="Times New Roman" w:cs="Times New Roman"/>
                <w:b/>
                <w:bCs/>
                <w:color w:val="000000" w:themeColor="text1"/>
                <w:sz w:val="20"/>
                <w:szCs w:val="20"/>
              </w:rPr>
              <w:t>бенефіціарними</w:t>
            </w:r>
            <w:proofErr w:type="spellEnd"/>
            <w:r w:rsidRPr="006743E0">
              <w:rPr>
                <w:rFonts w:ascii="Times New Roman" w:hAnsi="Times New Roman" w:cs="Times New Roman"/>
                <w:b/>
                <w:bCs/>
                <w:color w:val="000000" w:themeColor="text1"/>
                <w:sz w:val="20"/>
                <w:szCs w:val="20"/>
              </w:rPr>
              <w:t xml:space="preserve"> власниками яких є такі особи та організації, а також активів, які отримані або походять від таких активів, інших активів зазначених осіб, –</w:t>
            </w:r>
          </w:p>
          <w:p w:rsidR="00C82A7F" w:rsidRPr="00E87CB1" w:rsidRDefault="006743E0" w:rsidP="006743E0">
            <w:pPr>
              <w:widowControl w:val="0"/>
              <w:spacing w:after="0"/>
              <w:ind w:firstLine="0"/>
              <w:rPr>
                <w:rFonts w:ascii="Times New Roman" w:hAnsi="Times New Roman" w:cs="Times New Roman"/>
                <w:color w:val="000000" w:themeColor="text1"/>
                <w:sz w:val="20"/>
                <w:szCs w:val="20"/>
              </w:rPr>
            </w:pPr>
            <w:r w:rsidRPr="006743E0">
              <w:rPr>
                <w:rFonts w:ascii="Times New Roman" w:hAnsi="Times New Roman" w:cs="Times New Roman"/>
                <w:b/>
                <w:bCs/>
                <w:color w:val="000000" w:themeColor="text1"/>
                <w:sz w:val="20"/>
                <w:szCs w:val="20"/>
              </w:rPr>
              <w:t>караються позбавленням волі на строк від п’яти до восьми років з позбавленням права обіймати певні посади або займатися певною діяльністю на строк до двох років.</w:t>
            </w:r>
          </w:p>
        </w:tc>
      </w:tr>
      <w:tr w:rsidR="00E87CB1" w:rsidRPr="00E87CB1" w:rsidTr="00C82A7F">
        <w:tc>
          <w:tcPr>
            <w:tcW w:w="5000" w:type="pct"/>
            <w:gridSpan w:val="4"/>
          </w:tcPr>
          <w:p w:rsidR="003E3A66" w:rsidRPr="00E87CB1" w:rsidRDefault="00C82A7F" w:rsidP="00C82A7F">
            <w:pPr>
              <w:ind w:firstLine="0"/>
              <w:jc w:val="center"/>
              <w:rPr>
                <w:rFonts w:ascii="Times New Roman" w:hAnsi="Times New Roman" w:cs="Times New Roman"/>
                <w:color w:val="000000" w:themeColor="text1"/>
                <w:sz w:val="20"/>
                <w:szCs w:val="20"/>
              </w:rPr>
            </w:pPr>
            <w:r w:rsidRPr="00E87CB1">
              <w:rPr>
                <w:rFonts w:ascii="Times New Roman" w:hAnsi="Times New Roman" w:cs="Times New Roman"/>
                <w:b/>
                <w:bCs/>
                <w:color w:val="000000" w:themeColor="text1"/>
                <w:sz w:val="20"/>
                <w:szCs w:val="20"/>
              </w:rPr>
              <w:lastRenderedPageBreak/>
              <w:t>Цивільний кодекс України</w:t>
            </w:r>
          </w:p>
        </w:tc>
      </w:tr>
      <w:tr w:rsidR="00E87CB1" w:rsidRPr="00E87CB1" w:rsidTr="00C82A7F">
        <w:tc>
          <w:tcPr>
            <w:tcW w:w="2474" w:type="pct"/>
            <w:tcBorders>
              <w:right w:val="single" w:sz="4" w:space="0" w:color="auto"/>
            </w:tcBorders>
          </w:tcPr>
          <w:p w:rsidR="00C82A7F" w:rsidRPr="00E87CB1" w:rsidRDefault="00C82A7F" w:rsidP="00C82A7F">
            <w:pPr>
              <w:ind w:firstLine="0"/>
              <w:rPr>
                <w:rFonts w:ascii="Times New Roman" w:hAnsi="Times New Roman" w:cs="Times New Roman"/>
                <w:bCs/>
                <w:color w:val="000000" w:themeColor="text1"/>
                <w:sz w:val="20"/>
                <w:szCs w:val="20"/>
              </w:rPr>
            </w:pPr>
            <w:r w:rsidRPr="00E87CB1">
              <w:rPr>
                <w:rFonts w:ascii="Times New Roman" w:hAnsi="Times New Roman" w:cs="Times New Roman"/>
                <w:bCs/>
                <w:color w:val="000000" w:themeColor="text1"/>
                <w:sz w:val="20"/>
                <w:szCs w:val="20"/>
              </w:rPr>
              <w:t>Стаття 1074. Обмеження права розпоряджання рахунком</w:t>
            </w:r>
          </w:p>
          <w:p w:rsidR="00C82A7F" w:rsidRPr="00E87CB1" w:rsidRDefault="00C82A7F" w:rsidP="00C82A7F">
            <w:pPr>
              <w:ind w:firstLine="0"/>
              <w:rPr>
                <w:rFonts w:ascii="Times New Roman" w:hAnsi="Times New Roman" w:cs="Times New Roman"/>
                <w:b/>
                <w:bCs/>
                <w:color w:val="000000" w:themeColor="text1"/>
                <w:sz w:val="20"/>
                <w:szCs w:val="20"/>
              </w:rPr>
            </w:pPr>
            <w:r w:rsidRPr="00E87CB1">
              <w:rPr>
                <w:rFonts w:ascii="Times New Roman" w:hAnsi="Times New Roman" w:cs="Times New Roman"/>
                <w:bCs/>
                <w:color w:val="000000" w:themeColor="text1"/>
                <w:sz w:val="20"/>
                <w:szCs w:val="20"/>
              </w:rPr>
              <w:t>1. Обмеження прав клієнта щодо розпоряджання грошовими коштами, що знаходяться на його рахунку, не допускається, крім випадків обмеження права розпоряджання рахунком за рішенням суду або в інших випадках, встановлених законом або умовами обтяження, предметом якого є майнові права на грошові кошти, що знаходяться на рахунку, а також у разі зупинення фінансових операцій, які можуть бути пов'язані з легалізацією (відмиванням) доходів, одержаних злочинним шляхом, або фінансуванням тероризму та фінансуванням розповсюдження зброї масового знищення, передбачених законом. Банк не має права встановлювати заборону на встановлення обтяження, але може встановлювати розумну винагороду.</w:t>
            </w:r>
          </w:p>
        </w:tc>
        <w:tc>
          <w:tcPr>
            <w:tcW w:w="2526" w:type="pct"/>
            <w:gridSpan w:val="3"/>
            <w:tcBorders>
              <w:left w:val="single" w:sz="4" w:space="0" w:color="auto"/>
            </w:tcBorders>
          </w:tcPr>
          <w:p w:rsidR="00C82A7F" w:rsidRPr="00E87CB1" w:rsidRDefault="00C82A7F" w:rsidP="00C82A7F">
            <w:pPr>
              <w:ind w:firstLine="0"/>
              <w:rPr>
                <w:rFonts w:ascii="Times New Roman" w:hAnsi="Times New Roman" w:cs="Times New Roman"/>
                <w:bCs/>
                <w:color w:val="000000" w:themeColor="text1"/>
                <w:sz w:val="20"/>
                <w:szCs w:val="20"/>
              </w:rPr>
            </w:pPr>
            <w:r w:rsidRPr="00E87CB1">
              <w:rPr>
                <w:rFonts w:ascii="Times New Roman" w:hAnsi="Times New Roman" w:cs="Times New Roman"/>
                <w:bCs/>
                <w:color w:val="000000" w:themeColor="text1"/>
                <w:sz w:val="20"/>
                <w:szCs w:val="20"/>
              </w:rPr>
              <w:t>Стаття 1074. Обмеження права розпоряджання рахунком</w:t>
            </w:r>
          </w:p>
          <w:p w:rsidR="00C82A7F" w:rsidRPr="00E87CB1" w:rsidRDefault="00C82A7F" w:rsidP="00C82A7F">
            <w:pPr>
              <w:ind w:firstLine="0"/>
              <w:rPr>
                <w:rFonts w:ascii="Times New Roman" w:hAnsi="Times New Roman" w:cs="Times New Roman"/>
                <w:b/>
                <w:bCs/>
                <w:color w:val="000000" w:themeColor="text1"/>
                <w:sz w:val="20"/>
                <w:szCs w:val="20"/>
              </w:rPr>
            </w:pPr>
            <w:r w:rsidRPr="00E87CB1">
              <w:rPr>
                <w:rFonts w:ascii="Times New Roman" w:hAnsi="Times New Roman" w:cs="Times New Roman"/>
                <w:bCs/>
                <w:color w:val="000000" w:themeColor="text1"/>
                <w:sz w:val="20"/>
                <w:szCs w:val="20"/>
              </w:rPr>
              <w:t xml:space="preserve">1. Обмеження прав клієнта щодо розпоряджання грошовими коштами, що знаходяться на його рахунку, не допускається, крім випадків обмеження права розпоряджання рахунком за рішенням суду або в інших випадках, встановлених законом або умовами обтяження, предметом якого є майнові права на грошові кошти, що знаходяться на рахунку, а також у разі зупинення фінансових операцій, які можуть бути пов'язані з легалізацією (відмиванням) доходів, одержаних злочинним шляхом, або фінансуванням тероризму та фінансуванням розповсюдження зброї масового знищення, </w:t>
            </w:r>
            <w:r w:rsidR="0072448E" w:rsidRPr="00E87CB1">
              <w:rPr>
                <w:rFonts w:ascii="Times New Roman" w:hAnsi="Times New Roman" w:cs="Times New Roman"/>
                <w:b/>
                <w:bCs/>
                <w:color w:val="000000" w:themeColor="text1"/>
                <w:sz w:val="20"/>
                <w:szCs w:val="20"/>
              </w:rPr>
              <w:t>замороження активів, що пов'язані з тероризмом та його фінансуванням, розповсюдженням зброї масового знищення та його фінансуванням</w:t>
            </w:r>
            <w:r w:rsidR="00904840">
              <w:rPr>
                <w:rFonts w:ascii="Times New Roman" w:hAnsi="Times New Roman" w:cs="Times New Roman"/>
                <w:b/>
                <w:bCs/>
                <w:color w:val="000000" w:themeColor="text1"/>
                <w:sz w:val="20"/>
                <w:szCs w:val="20"/>
              </w:rPr>
              <w:t>,</w:t>
            </w:r>
            <w:r w:rsidR="0072448E" w:rsidRPr="00E87CB1">
              <w:rPr>
                <w:rFonts w:ascii="Times New Roman" w:hAnsi="Times New Roman" w:cs="Times New Roman"/>
                <w:b/>
                <w:bCs/>
                <w:color w:val="000000" w:themeColor="text1"/>
                <w:sz w:val="20"/>
                <w:szCs w:val="20"/>
              </w:rPr>
              <w:t xml:space="preserve"> </w:t>
            </w:r>
            <w:r w:rsidRPr="00E87CB1">
              <w:rPr>
                <w:rFonts w:ascii="Times New Roman" w:hAnsi="Times New Roman" w:cs="Times New Roman"/>
                <w:bCs/>
                <w:color w:val="000000" w:themeColor="text1"/>
                <w:sz w:val="20"/>
                <w:szCs w:val="20"/>
              </w:rPr>
              <w:t xml:space="preserve">передбачених законом. Банк не має права встановлювати заборону на встановлення обтяження, але може встановлювати розумну </w:t>
            </w:r>
            <w:r w:rsidRPr="00E87CB1">
              <w:rPr>
                <w:rFonts w:ascii="Times New Roman" w:hAnsi="Times New Roman" w:cs="Times New Roman"/>
                <w:bCs/>
                <w:color w:val="000000" w:themeColor="text1"/>
                <w:sz w:val="20"/>
                <w:szCs w:val="20"/>
              </w:rPr>
              <w:lastRenderedPageBreak/>
              <w:t>винагороду.</w:t>
            </w:r>
          </w:p>
        </w:tc>
      </w:tr>
      <w:tr w:rsidR="00E87CB1" w:rsidRPr="00E87CB1" w:rsidTr="00C82A7F">
        <w:tc>
          <w:tcPr>
            <w:tcW w:w="2474" w:type="pct"/>
            <w:tcBorders>
              <w:right w:val="single" w:sz="4" w:space="0" w:color="auto"/>
            </w:tcBorders>
          </w:tcPr>
          <w:p w:rsidR="0072448E" w:rsidRPr="00E87CB1" w:rsidRDefault="0072448E" w:rsidP="0072448E">
            <w:pPr>
              <w:ind w:firstLine="0"/>
              <w:rPr>
                <w:rFonts w:ascii="Times New Roman" w:hAnsi="Times New Roman" w:cs="Times New Roman"/>
                <w:bCs/>
                <w:color w:val="000000" w:themeColor="text1"/>
                <w:sz w:val="20"/>
                <w:szCs w:val="20"/>
              </w:rPr>
            </w:pPr>
            <w:r w:rsidRPr="00E87CB1">
              <w:rPr>
                <w:rFonts w:ascii="Times New Roman" w:hAnsi="Times New Roman" w:cs="Times New Roman"/>
                <w:bCs/>
                <w:color w:val="000000" w:themeColor="text1"/>
                <w:sz w:val="20"/>
                <w:szCs w:val="20"/>
              </w:rPr>
              <w:lastRenderedPageBreak/>
              <w:t>Стаття 1075. Розірвання договору банківського рахунка</w:t>
            </w:r>
          </w:p>
          <w:p w:rsidR="0072448E" w:rsidRPr="00E87CB1" w:rsidRDefault="0072448E" w:rsidP="0072448E">
            <w:pPr>
              <w:ind w:firstLine="0"/>
              <w:rPr>
                <w:rFonts w:ascii="Times New Roman" w:hAnsi="Times New Roman" w:cs="Times New Roman"/>
                <w:bCs/>
                <w:color w:val="000000" w:themeColor="text1"/>
                <w:sz w:val="20"/>
                <w:szCs w:val="20"/>
              </w:rPr>
            </w:pPr>
            <w:r w:rsidRPr="00E87CB1">
              <w:rPr>
                <w:rFonts w:ascii="Times New Roman" w:hAnsi="Times New Roman" w:cs="Times New Roman"/>
                <w:bCs/>
                <w:color w:val="000000" w:themeColor="text1"/>
                <w:sz w:val="20"/>
                <w:szCs w:val="20"/>
              </w:rPr>
              <w:t>……</w:t>
            </w:r>
          </w:p>
          <w:p w:rsidR="0072448E" w:rsidRPr="00E87CB1" w:rsidRDefault="0072448E" w:rsidP="0072448E">
            <w:pPr>
              <w:ind w:firstLine="0"/>
              <w:rPr>
                <w:rFonts w:ascii="Times New Roman" w:hAnsi="Times New Roman" w:cs="Times New Roman"/>
                <w:bCs/>
                <w:color w:val="000000" w:themeColor="text1"/>
                <w:sz w:val="20"/>
                <w:szCs w:val="20"/>
              </w:rPr>
            </w:pPr>
            <w:r w:rsidRPr="00E87CB1">
              <w:rPr>
                <w:rFonts w:ascii="Times New Roman" w:hAnsi="Times New Roman" w:cs="Times New Roman"/>
                <w:bCs/>
                <w:color w:val="000000" w:themeColor="text1"/>
                <w:sz w:val="20"/>
                <w:szCs w:val="20"/>
              </w:rPr>
              <w:t xml:space="preserve">3. Залишок грошових коштів на рахунку видається клієнтові або за його вказівкою чи в порядку, встановленому законом, перераховується на інший рахунок в строки і в порядку, встановлені банківськими правилами. </w:t>
            </w:r>
          </w:p>
          <w:p w:rsidR="0072448E" w:rsidRPr="00E87CB1" w:rsidRDefault="0072448E" w:rsidP="005178B4">
            <w:pPr>
              <w:spacing w:after="240"/>
              <w:ind w:firstLine="0"/>
              <w:rPr>
                <w:rFonts w:ascii="Times New Roman" w:hAnsi="Times New Roman" w:cs="Times New Roman"/>
                <w:bCs/>
                <w:color w:val="000000" w:themeColor="text1"/>
                <w:sz w:val="20"/>
                <w:szCs w:val="20"/>
              </w:rPr>
            </w:pPr>
          </w:p>
          <w:p w:rsidR="0072448E" w:rsidRPr="00E87CB1" w:rsidRDefault="0072448E" w:rsidP="0072448E">
            <w:pPr>
              <w:ind w:firstLine="0"/>
              <w:rPr>
                <w:rFonts w:ascii="Times New Roman" w:hAnsi="Times New Roman" w:cs="Times New Roman"/>
                <w:bCs/>
                <w:color w:val="000000" w:themeColor="text1"/>
                <w:sz w:val="20"/>
                <w:szCs w:val="20"/>
              </w:rPr>
            </w:pPr>
            <w:r w:rsidRPr="00E87CB1">
              <w:rPr>
                <w:rFonts w:ascii="Times New Roman" w:hAnsi="Times New Roman" w:cs="Times New Roman"/>
                <w:bCs/>
                <w:color w:val="000000" w:themeColor="text1"/>
                <w:sz w:val="20"/>
                <w:szCs w:val="20"/>
              </w:rPr>
              <w:t>4. Банк може відмовитися від договору банківського рахунка та закрити рахунок клієнта у разі відсутності операцій за рахунком клієнта протягом трьох років підряд та відсутності залишку грошових коштів на цьому рахунку.</w:t>
            </w:r>
          </w:p>
        </w:tc>
        <w:tc>
          <w:tcPr>
            <w:tcW w:w="2526" w:type="pct"/>
            <w:gridSpan w:val="3"/>
            <w:tcBorders>
              <w:left w:val="single" w:sz="4" w:space="0" w:color="auto"/>
            </w:tcBorders>
          </w:tcPr>
          <w:p w:rsidR="0072448E" w:rsidRPr="00E87CB1" w:rsidRDefault="0072448E" w:rsidP="0072448E">
            <w:pPr>
              <w:ind w:firstLine="0"/>
              <w:rPr>
                <w:rFonts w:ascii="Times New Roman" w:hAnsi="Times New Roman" w:cs="Times New Roman"/>
                <w:bCs/>
                <w:color w:val="000000" w:themeColor="text1"/>
                <w:sz w:val="20"/>
                <w:szCs w:val="20"/>
              </w:rPr>
            </w:pPr>
            <w:r w:rsidRPr="00E87CB1">
              <w:rPr>
                <w:rFonts w:ascii="Times New Roman" w:hAnsi="Times New Roman" w:cs="Times New Roman"/>
                <w:bCs/>
                <w:color w:val="000000" w:themeColor="text1"/>
                <w:sz w:val="20"/>
                <w:szCs w:val="20"/>
              </w:rPr>
              <w:t>Стаття 1075. Розірвання договору банківського рахунка</w:t>
            </w:r>
          </w:p>
          <w:p w:rsidR="0072448E" w:rsidRPr="00E87CB1" w:rsidRDefault="0072448E" w:rsidP="0072448E">
            <w:pPr>
              <w:ind w:firstLine="0"/>
              <w:rPr>
                <w:rFonts w:ascii="Times New Roman" w:hAnsi="Times New Roman" w:cs="Times New Roman"/>
                <w:bCs/>
                <w:color w:val="000000" w:themeColor="text1"/>
                <w:sz w:val="20"/>
                <w:szCs w:val="20"/>
              </w:rPr>
            </w:pPr>
            <w:r w:rsidRPr="00E87CB1">
              <w:rPr>
                <w:rFonts w:ascii="Times New Roman" w:hAnsi="Times New Roman" w:cs="Times New Roman"/>
                <w:bCs/>
                <w:color w:val="000000" w:themeColor="text1"/>
                <w:sz w:val="20"/>
                <w:szCs w:val="20"/>
              </w:rPr>
              <w:t>……</w:t>
            </w:r>
          </w:p>
          <w:p w:rsidR="0072448E" w:rsidRPr="00E87CB1" w:rsidRDefault="0072448E" w:rsidP="005178B4">
            <w:pPr>
              <w:ind w:firstLine="0"/>
              <w:rPr>
                <w:rFonts w:ascii="Times New Roman" w:hAnsi="Times New Roman" w:cs="Times New Roman"/>
                <w:bCs/>
                <w:color w:val="000000" w:themeColor="text1"/>
                <w:sz w:val="20"/>
                <w:szCs w:val="20"/>
              </w:rPr>
            </w:pPr>
            <w:r w:rsidRPr="00E87CB1">
              <w:rPr>
                <w:rFonts w:ascii="Times New Roman" w:hAnsi="Times New Roman" w:cs="Times New Roman"/>
                <w:bCs/>
                <w:color w:val="000000" w:themeColor="text1"/>
                <w:sz w:val="20"/>
                <w:szCs w:val="20"/>
              </w:rPr>
              <w:t xml:space="preserve">3. Залишок грошових коштів на рахунку видається клієнтові або за його вказівкою чи в порядку, встановленому законом, перераховується на інший рахунок в строки і в порядку, встановлені банківськими правилами, </w:t>
            </w:r>
            <w:r w:rsidRPr="00E87CB1">
              <w:rPr>
                <w:rFonts w:ascii="Times New Roman" w:hAnsi="Times New Roman" w:cs="Times New Roman"/>
                <w:b/>
                <w:bCs/>
                <w:color w:val="000000" w:themeColor="text1"/>
                <w:sz w:val="20"/>
                <w:szCs w:val="20"/>
              </w:rPr>
              <w:t>крім заморожених активів, що пов'язані з тероризмом та його фінансуванням, розповсюдженням зброї масового знищення та його фінансуванням.</w:t>
            </w:r>
          </w:p>
          <w:p w:rsidR="00904840" w:rsidRPr="00904840" w:rsidRDefault="00904840" w:rsidP="00904840">
            <w:pPr>
              <w:ind w:firstLine="0"/>
              <w:rPr>
                <w:rFonts w:ascii="Times New Roman" w:hAnsi="Times New Roman" w:cs="Times New Roman"/>
                <w:bCs/>
                <w:color w:val="000000" w:themeColor="text1"/>
                <w:sz w:val="20"/>
                <w:szCs w:val="20"/>
              </w:rPr>
            </w:pPr>
            <w:r w:rsidRPr="00904840">
              <w:rPr>
                <w:rFonts w:ascii="Times New Roman" w:hAnsi="Times New Roman" w:cs="Times New Roman"/>
                <w:bCs/>
                <w:color w:val="000000" w:themeColor="text1"/>
                <w:sz w:val="20"/>
                <w:szCs w:val="20"/>
              </w:rPr>
              <w:t>4. Банк може відмовитися від договору банківського рахунка та закрити рахунок клієнта у разі:</w:t>
            </w:r>
          </w:p>
          <w:p w:rsidR="00904840" w:rsidRPr="00904840" w:rsidRDefault="00904840" w:rsidP="00904840">
            <w:pPr>
              <w:ind w:firstLine="0"/>
              <w:rPr>
                <w:rFonts w:ascii="Times New Roman" w:hAnsi="Times New Roman" w:cs="Times New Roman"/>
                <w:bCs/>
                <w:color w:val="000000" w:themeColor="text1"/>
                <w:sz w:val="20"/>
                <w:szCs w:val="20"/>
              </w:rPr>
            </w:pPr>
            <w:r w:rsidRPr="00904840">
              <w:rPr>
                <w:rFonts w:ascii="Times New Roman" w:hAnsi="Times New Roman" w:cs="Times New Roman"/>
                <w:bCs/>
                <w:color w:val="000000" w:themeColor="text1"/>
                <w:sz w:val="20"/>
                <w:szCs w:val="20"/>
              </w:rPr>
              <w:t>відсутності операцій за рахунком клієнта протягом трьох років підряд та відсутності залишку грошових коштів на цьому рахунку;</w:t>
            </w:r>
          </w:p>
          <w:p w:rsidR="0072448E" w:rsidRPr="00904840" w:rsidRDefault="00904840" w:rsidP="00904840">
            <w:pPr>
              <w:ind w:firstLine="0"/>
              <w:rPr>
                <w:rFonts w:ascii="Times New Roman" w:hAnsi="Times New Roman" w:cs="Times New Roman"/>
                <w:b/>
                <w:bCs/>
                <w:color w:val="000000" w:themeColor="text1"/>
                <w:sz w:val="20"/>
                <w:szCs w:val="20"/>
              </w:rPr>
            </w:pPr>
            <w:r w:rsidRPr="00904840">
              <w:rPr>
                <w:rFonts w:ascii="Times New Roman" w:hAnsi="Times New Roman" w:cs="Times New Roman"/>
                <w:b/>
                <w:bCs/>
                <w:color w:val="000000" w:themeColor="text1"/>
                <w:sz w:val="20"/>
                <w:szCs w:val="20"/>
              </w:rPr>
              <w:t>наявності підстав, передбачених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r>
      <w:tr w:rsidR="00336827" w:rsidRPr="00E87CB1" w:rsidTr="00336827">
        <w:tc>
          <w:tcPr>
            <w:tcW w:w="5000" w:type="pct"/>
            <w:gridSpan w:val="4"/>
          </w:tcPr>
          <w:p w:rsidR="00336827" w:rsidRPr="00336827" w:rsidRDefault="00A42961" w:rsidP="00336827">
            <w:pPr>
              <w:ind w:firstLine="0"/>
              <w:jc w:val="center"/>
              <w:rPr>
                <w:rFonts w:ascii="Times New Roman" w:hAnsi="Times New Roman" w:cs="Times New Roman"/>
                <w:b/>
                <w:bCs/>
                <w:color w:val="000000" w:themeColor="text1"/>
                <w:sz w:val="20"/>
                <w:szCs w:val="20"/>
              </w:rPr>
            </w:pPr>
            <w:r w:rsidRPr="00A42961">
              <w:rPr>
                <w:rFonts w:ascii="Times New Roman" w:hAnsi="Times New Roman" w:cs="Times New Roman"/>
                <w:b/>
                <w:bCs/>
                <w:color w:val="000000" w:themeColor="text1"/>
                <w:sz w:val="20"/>
                <w:szCs w:val="20"/>
              </w:rPr>
              <w:t>Кримінальний процесуальний кодекс України</w:t>
            </w:r>
          </w:p>
        </w:tc>
      </w:tr>
      <w:tr w:rsidR="00336827" w:rsidRPr="00E87CB1" w:rsidTr="00C82A7F">
        <w:tc>
          <w:tcPr>
            <w:tcW w:w="2474" w:type="pct"/>
            <w:tcBorders>
              <w:right w:val="single" w:sz="4" w:space="0" w:color="auto"/>
            </w:tcBorders>
          </w:tcPr>
          <w:p w:rsidR="00A42961" w:rsidRPr="00A42961" w:rsidRDefault="00A42961" w:rsidP="00336827">
            <w:pPr>
              <w:ind w:firstLine="0"/>
              <w:rPr>
                <w:rFonts w:ascii="Times New Roman" w:hAnsi="Times New Roman" w:cs="Times New Roman"/>
                <w:b/>
                <w:bCs/>
                <w:color w:val="000000" w:themeColor="text1"/>
                <w:sz w:val="20"/>
                <w:szCs w:val="20"/>
              </w:rPr>
            </w:pPr>
            <w:r w:rsidRPr="00A42961">
              <w:rPr>
                <w:rFonts w:ascii="Times New Roman" w:hAnsi="Times New Roman" w:cs="Times New Roman"/>
                <w:b/>
                <w:bCs/>
                <w:color w:val="000000" w:themeColor="text1"/>
                <w:sz w:val="20"/>
                <w:szCs w:val="20"/>
              </w:rPr>
              <w:t>Стаття 87. Недопустимість доказів, отриманих внаслідок істотного порушення прав та свобод людини</w:t>
            </w:r>
          </w:p>
          <w:p w:rsidR="00336827" w:rsidRPr="00336827" w:rsidRDefault="00336827" w:rsidP="00336827">
            <w:pPr>
              <w:ind w:firstLine="0"/>
              <w:rPr>
                <w:rFonts w:ascii="Times New Roman" w:hAnsi="Times New Roman" w:cs="Times New Roman"/>
                <w:bCs/>
                <w:color w:val="000000" w:themeColor="text1"/>
                <w:sz w:val="20"/>
                <w:szCs w:val="20"/>
              </w:rPr>
            </w:pPr>
            <w:r w:rsidRPr="00336827">
              <w:rPr>
                <w:rFonts w:ascii="Times New Roman" w:hAnsi="Times New Roman" w:cs="Times New Roman"/>
                <w:bCs/>
                <w:color w:val="000000" w:themeColor="text1"/>
                <w:sz w:val="20"/>
                <w:szCs w:val="20"/>
              </w:rPr>
              <w:t>3. Недопустимими є також докази, що були отримані:</w:t>
            </w:r>
          </w:p>
          <w:p w:rsidR="00336827" w:rsidRPr="00336827" w:rsidRDefault="00336827" w:rsidP="00336827">
            <w:pPr>
              <w:ind w:firstLine="0"/>
              <w:rPr>
                <w:rFonts w:ascii="Times New Roman" w:hAnsi="Times New Roman" w:cs="Times New Roman"/>
                <w:bCs/>
                <w:color w:val="000000" w:themeColor="text1"/>
                <w:sz w:val="20"/>
                <w:szCs w:val="20"/>
              </w:rPr>
            </w:pPr>
            <w:r w:rsidRPr="00336827">
              <w:rPr>
                <w:rFonts w:ascii="Times New Roman" w:hAnsi="Times New Roman" w:cs="Times New Roman"/>
                <w:bCs/>
                <w:color w:val="000000" w:themeColor="text1"/>
                <w:sz w:val="20"/>
                <w:szCs w:val="20"/>
              </w:rPr>
              <w:t>1) з показань свідка, який надалі був визнаний підозрюваним чи обвинуваченим у цьому кримінальному провадженні;</w:t>
            </w:r>
          </w:p>
          <w:p w:rsidR="00336827" w:rsidRPr="00336827" w:rsidRDefault="00336827" w:rsidP="00336827">
            <w:pPr>
              <w:ind w:firstLine="0"/>
              <w:rPr>
                <w:rFonts w:ascii="Times New Roman" w:hAnsi="Times New Roman" w:cs="Times New Roman"/>
                <w:bCs/>
                <w:color w:val="000000" w:themeColor="text1"/>
                <w:sz w:val="20"/>
                <w:szCs w:val="20"/>
              </w:rPr>
            </w:pPr>
            <w:r w:rsidRPr="00336827">
              <w:rPr>
                <w:rFonts w:ascii="Times New Roman" w:hAnsi="Times New Roman" w:cs="Times New Roman"/>
                <w:bCs/>
                <w:color w:val="000000" w:themeColor="text1"/>
                <w:sz w:val="20"/>
                <w:szCs w:val="20"/>
              </w:rPr>
              <w:t>2) після початку кримінального провадження шляхом реалізації органами досудового розслідування чи прокуратури своїх повноважень, не передбачених цим Кодексом, для забезпечення досудового розслідування кримінальних правопорушень;</w:t>
            </w:r>
          </w:p>
          <w:p w:rsidR="00336827" w:rsidRPr="00336827" w:rsidRDefault="00336827" w:rsidP="00336827">
            <w:pPr>
              <w:ind w:firstLine="0"/>
              <w:rPr>
                <w:rFonts w:ascii="Times New Roman" w:hAnsi="Times New Roman" w:cs="Times New Roman"/>
                <w:bCs/>
                <w:color w:val="000000" w:themeColor="text1"/>
                <w:sz w:val="20"/>
                <w:szCs w:val="20"/>
              </w:rPr>
            </w:pPr>
            <w:r w:rsidRPr="00336827">
              <w:rPr>
                <w:rFonts w:ascii="Times New Roman" w:hAnsi="Times New Roman" w:cs="Times New Roman"/>
                <w:bCs/>
                <w:color w:val="000000" w:themeColor="text1"/>
                <w:sz w:val="20"/>
                <w:szCs w:val="20"/>
              </w:rPr>
              <w:t>3) під час виконання ухвали про дозвіл на обшук житла чи іншого володіння особи у зв'язку з недопущенням адвоката до цієї слідчої (розшукової) дії. Факт недопущення до участі в обшуку адвокат зобов'язаний довести в суді під час судового провадження;</w:t>
            </w:r>
          </w:p>
          <w:p w:rsidR="00336827" w:rsidRPr="00E87CB1" w:rsidRDefault="00336827" w:rsidP="00336827">
            <w:pPr>
              <w:ind w:firstLine="0"/>
              <w:rPr>
                <w:rFonts w:ascii="Times New Roman" w:hAnsi="Times New Roman" w:cs="Times New Roman"/>
                <w:bCs/>
                <w:color w:val="000000" w:themeColor="text1"/>
                <w:sz w:val="20"/>
                <w:szCs w:val="20"/>
              </w:rPr>
            </w:pPr>
            <w:r w:rsidRPr="00336827">
              <w:rPr>
                <w:rFonts w:ascii="Times New Roman" w:hAnsi="Times New Roman" w:cs="Times New Roman"/>
                <w:bCs/>
                <w:color w:val="000000" w:themeColor="text1"/>
                <w:sz w:val="20"/>
                <w:szCs w:val="20"/>
              </w:rPr>
              <w:t>4) під час виконання ухвали про дозвіл на обшук житла чи іншого володіння особи, якщо така ухвала винесена слідчим суддею без проведення повної технічної фіксації засідання.</w:t>
            </w:r>
          </w:p>
        </w:tc>
        <w:tc>
          <w:tcPr>
            <w:tcW w:w="2526" w:type="pct"/>
            <w:gridSpan w:val="3"/>
            <w:tcBorders>
              <w:left w:val="single" w:sz="4" w:space="0" w:color="auto"/>
            </w:tcBorders>
          </w:tcPr>
          <w:p w:rsidR="00A42961" w:rsidRPr="00A42961" w:rsidRDefault="00A42961" w:rsidP="008B4E07">
            <w:pPr>
              <w:ind w:firstLine="0"/>
              <w:rPr>
                <w:rFonts w:ascii="Times New Roman" w:hAnsi="Times New Roman" w:cs="Times New Roman"/>
                <w:b/>
                <w:bCs/>
                <w:color w:val="000000" w:themeColor="text1"/>
                <w:sz w:val="20"/>
                <w:szCs w:val="20"/>
              </w:rPr>
            </w:pPr>
            <w:r w:rsidRPr="00A42961">
              <w:rPr>
                <w:rFonts w:ascii="Times New Roman" w:hAnsi="Times New Roman" w:cs="Times New Roman"/>
                <w:b/>
                <w:bCs/>
                <w:color w:val="000000" w:themeColor="text1"/>
                <w:sz w:val="20"/>
                <w:szCs w:val="20"/>
              </w:rPr>
              <w:t xml:space="preserve">Стаття 87. Недопустимість доказів, отриманих внаслідок істотного порушення прав та свобод людини </w:t>
            </w:r>
          </w:p>
          <w:p w:rsidR="008B4E07" w:rsidRPr="008B4E07" w:rsidRDefault="008B4E07" w:rsidP="008B4E07">
            <w:pPr>
              <w:ind w:firstLine="0"/>
              <w:rPr>
                <w:rFonts w:ascii="Times New Roman" w:hAnsi="Times New Roman" w:cs="Times New Roman"/>
                <w:bCs/>
                <w:color w:val="000000" w:themeColor="text1"/>
                <w:sz w:val="20"/>
                <w:szCs w:val="20"/>
              </w:rPr>
            </w:pPr>
            <w:r w:rsidRPr="008B4E07">
              <w:rPr>
                <w:rFonts w:ascii="Times New Roman" w:hAnsi="Times New Roman" w:cs="Times New Roman"/>
                <w:bCs/>
                <w:color w:val="000000" w:themeColor="text1"/>
                <w:sz w:val="20"/>
                <w:szCs w:val="20"/>
              </w:rPr>
              <w:t>3. Недопустимими є також докази, що були отримані:</w:t>
            </w:r>
          </w:p>
          <w:p w:rsidR="008B4E07" w:rsidRPr="008B4E07" w:rsidRDefault="008B4E07" w:rsidP="008B4E07">
            <w:pPr>
              <w:ind w:firstLine="0"/>
              <w:rPr>
                <w:rFonts w:ascii="Times New Roman" w:hAnsi="Times New Roman" w:cs="Times New Roman"/>
                <w:bCs/>
                <w:color w:val="000000" w:themeColor="text1"/>
                <w:sz w:val="20"/>
                <w:szCs w:val="20"/>
              </w:rPr>
            </w:pPr>
            <w:r w:rsidRPr="008B4E07">
              <w:rPr>
                <w:rFonts w:ascii="Times New Roman" w:hAnsi="Times New Roman" w:cs="Times New Roman"/>
                <w:bCs/>
                <w:color w:val="000000" w:themeColor="text1"/>
                <w:sz w:val="20"/>
                <w:szCs w:val="20"/>
              </w:rPr>
              <w:t>1) з показань свідка, який надалі був визнаний підозрюваним чи обвинуваченим у цьому кримінальному провадженні;</w:t>
            </w:r>
          </w:p>
          <w:p w:rsidR="008B4E07" w:rsidRPr="008B4E07" w:rsidRDefault="008B4E07" w:rsidP="008B4E07">
            <w:pPr>
              <w:ind w:firstLine="0"/>
              <w:rPr>
                <w:rFonts w:ascii="Times New Roman" w:hAnsi="Times New Roman" w:cs="Times New Roman"/>
                <w:bCs/>
                <w:color w:val="000000" w:themeColor="text1"/>
                <w:sz w:val="20"/>
                <w:szCs w:val="20"/>
              </w:rPr>
            </w:pPr>
            <w:r w:rsidRPr="008B4E07">
              <w:rPr>
                <w:rFonts w:ascii="Times New Roman" w:hAnsi="Times New Roman" w:cs="Times New Roman"/>
                <w:bCs/>
                <w:color w:val="000000" w:themeColor="text1"/>
                <w:sz w:val="20"/>
                <w:szCs w:val="20"/>
              </w:rPr>
              <w:t>2) після початку кримінального провадження шляхом реалізації органами досудового розслідування чи прокуратури своїх повноважень, не передбачених цим Кодексом, для забезпечення досудового розслідування кримінальних правопорушень;</w:t>
            </w:r>
          </w:p>
          <w:p w:rsidR="008B4E07" w:rsidRPr="008B4E07" w:rsidRDefault="008B4E07" w:rsidP="008B4E07">
            <w:pPr>
              <w:ind w:firstLine="0"/>
              <w:rPr>
                <w:rFonts w:ascii="Times New Roman" w:hAnsi="Times New Roman" w:cs="Times New Roman"/>
                <w:bCs/>
                <w:color w:val="000000" w:themeColor="text1"/>
                <w:sz w:val="20"/>
                <w:szCs w:val="20"/>
              </w:rPr>
            </w:pPr>
            <w:r w:rsidRPr="008B4E07">
              <w:rPr>
                <w:rFonts w:ascii="Times New Roman" w:hAnsi="Times New Roman" w:cs="Times New Roman"/>
                <w:bCs/>
                <w:color w:val="000000" w:themeColor="text1"/>
                <w:sz w:val="20"/>
                <w:szCs w:val="20"/>
              </w:rPr>
              <w:t>3) під час виконання ухвали про дозвіл на обшук житла чи іншого володіння особи у зв'язку з недопущенням адвоката до цієї слідчої (розшукової) дії. Факт недопущення до участі в обшуку адвокат зобов'язаний довести в суді під час судового провадження;</w:t>
            </w:r>
          </w:p>
          <w:p w:rsidR="00336827" w:rsidRDefault="008B4E07" w:rsidP="008B4E07">
            <w:pPr>
              <w:ind w:firstLine="0"/>
              <w:rPr>
                <w:rFonts w:ascii="Times New Roman" w:hAnsi="Times New Roman" w:cs="Times New Roman"/>
                <w:bCs/>
                <w:color w:val="000000" w:themeColor="text1"/>
                <w:sz w:val="20"/>
                <w:szCs w:val="20"/>
              </w:rPr>
            </w:pPr>
            <w:r w:rsidRPr="008B4E07">
              <w:rPr>
                <w:rFonts w:ascii="Times New Roman" w:hAnsi="Times New Roman" w:cs="Times New Roman"/>
                <w:bCs/>
                <w:color w:val="000000" w:themeColor="text1"/>
                <w:sz w:val="20"/>
                <w:szCs w:val="20"/>
              </w:rPr>
              <w:t>4) під час виконання ухвали про дозвіл на обшук житла чи іншого володіння особи, якщо така ухвала винесена слідчим суддею без проведення повн</w:t>
            </w:r>
            <w:r>
              <w:rPr>
                <w:rFonts w:ascii="Times New Roman" w:hAnsi="Times New Roman" w:cs="Times New Roman"/>
                <w:bCs/>
                <w:color w:val="000000" w:themeColor="text1"/>
                <w:sz w:val="20"/>
                <w:szCs w:val="20"/>
              </w:rPr>
              <w:t>ої технічної фіксації засідання;</w:t>
            </w:r>
          </w:p>
          <w:p w:rsidR="008B4E07" w:rsidRPr="008B4E07" w:rsidRDefault="008B4E07" w:rsidP="008B4E07">
            <w:pPr>
              <w:ind w:firstLine="0"/>
              <w:rPr>
                <w:rFonts w:ascii="Times New Roman" w:hAnsi="Times New Roman" w:cs="Times New Roman"/>
                <w:b/>
                <w:bCs/>
                <w:color w:val="000000" w:themeColor="text1"/>
                <w:sz w:val="20"/>
                <w:szCs w:val="20"/>
              </w:rPr>
            </w:pPr>
            <w:r w:rsidRPr="008B4E07">
              <w:rPr>
                <w:rFonts w:ascii="Times New Roman" w:hAnsi="Times New Roman" w:cs="Times New Roman"/>
                <w:b/>
                <w:bCs/>
                <w:color w:val="000000" w:themeColor="text1"/>
                <w:sz w:val="20"/>
                <w:szCs w:val="20"/>
              </w:rPr>
              <w:t>5) від центрального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у зв’язку з необхідністю їх перевірки шляхом проведення слідчих (розшукових) дій у порядку, передбаченому цим Кодексом.</w:t>
            </w:r>
          </w:p>
        </w:tc>
      </w:tr>
      <w:tr w:rsidR="00E87CB1" w:rsidRPr="00E87CB1" w:rsidTr="00C82A7F">
        <w:tc>
          <w:tcPr>
            <w:tcW w:w="5000" w:type="pct"/>
            <w:gridSpan w:val="4"/>
          </w:tcPr>
          <w:p w:rsidR="00C82A7F" w:rsidRPr="00E87CB1" w:rsidRDefault="00C82A7F" w:rsidP="00B84261">
            <w:pPr>
              <w:ind w:firstLine="0"/>
              <w:jc w:val="center"/>
              <w:rPr>
                <w:rFonts w:ascii="Times New Roman" w:hAnsi="Times New Roman" w:cs="Times New Roman"/>
                <w:b/>
                <w:bCs/>
                <w:color w:val="000000" w:themeColor="text1"/>
                <w:sz w:val="20"/>
                <w:szCs w:val="20"/>
              </w:rPr>
            </w:pPr>
            <w:r w:rsidRPr="00E87CB1">
              <w:rPr>
                <w:rFonts w:ascii="Times New Roman" w:hAnsi="Times New Roman" w:cs="Times New Roman"/>
                <w:b/>
                <w:bCs/>
                <w:color w:val="000000" w:themeColor="text1"/>
                <w:sz w:val="20"/>
                <w:szCs w:val="20"/>
              </w:rPr>
              <w:lastRenderedPageBreak/>
              <w:t>Кодекс адміністративного судочинства України</w:t>
            </w:r>
          </w:p>
        </w:tc>
      </w:tr>
      <w:tr w:rsidR="00E87CB1" w:rsidRPr="00E87CB1" w:rsidTr="00C82A7F">
        <w:tc>
          <w:tcPr>
            <w:tcW w:w="2483" w:type="pct"/>
            <w:gridSpan w:val="3"/>
          </w:tcPr>
          <w:p w:rsidR="00474E46" w:rsidRPr="00474E46" w:rsidRDefault="00474E46" w:rsidP="00474E46">
            <w:pPr>
              <w:widowControl w:val="0"/>
              <w:ind w:firstLine="0"/>
              <w:rPr>
                <w:rFonts w:ascii="Times New Roman" w:hAnsi="Times New Roman" w:cs="Times New Roman"/>
                <w:bCs/>
                <w:color w:val="000000" w:themeColor="text1"/>
                <w:sz w:val="20"/>
                <w:szCs w:val="20"/>
              </w:rPr>
            </w:pPr>
            <w:r w:rsidRPr="00474E46">
              <w:rPr>
                <w:rFonts w:ascii="Times New Roman" w:hAnsi="Times New Roman" w:cs="Times New Roman"/>
                <w:bCs/>
                <w:color w:val="000000" w:themeColor="text1"/>
                <w:sz w:val="20"/>
                <w:szCs w:val="20"/>
              </w:rPr>
              <w:t>Стаття 19. Справи, на які поширюється юрисдикція адміністративних судів</w:t>
            </w:r>
          </w:p>
          <w:p w:rsidR="00474E46" w:rsidRDefault="00474E46" w:rsidP="00474E46">
            <w:pPr>
              <w:widowControl w:val="0"/>
              <w:ind w:firstLine="0"/>
              <w:rPr>
                <w:rFonts w:ascii="Times New Roman" w:hAnsi="Times New Roman" w:cs="Times New Roman"/>
                <w:bCs/>
                <w:color w:val="000000" w:themeColor="text1"/>
                <w:sz w:val="20"/>
                <w:szCs w:val="20"/>
              </w:rPr>
            </w:pPr>
            <w:r w:rsidRPr="00474E46">
              <w:rPr>
                <w:rFonts w:ascii="Times New Roman" w:hAnsi="Times New Roman" w:cs="Times New Roman"/>
                <w:bCs/>
                <w:color w:val="000000" w:themeColor="text1"/>
                <w:sz w:val="20"/>
                <w:szCs w:val="20"/>
              </w:rPr>
              <w:t>1. Юрисдикція адміністративних судів поширюється на справи у публічно-правових спорах, зокрема:</w:t>
            </w:r>
          </w:p>
          <w:p w:rsidR="00474E46" w:rsidRPr="00474E46" w:rsidRDefault="00474E46" w:rsidP="00474E46">
            <w:pPr>
              <w:widowControl w:val="0"/>
              <w:ind w:firstLine="0"/>
              <w:rPr>
                <w:rFonts w:ascii="Times New Roman" w:hAnsi="Times New Roman" w:cs="Times New Roman"/>
                <w:bCs/>
                <w:color w:val="000000" w:themeColor="text1"/>
                <w:sz w:val="20"/>
                <w:szCs w:val="20"/>
              </w:rPr>
            </w:pPr>
            <w:r w:rsidRPr="00474E46">
              <w:rPr>
                <w:rFonts w:ascii="Times New Roman" w:hAnsi="Times New Roman" w:cs="Times New Roman"/>
                <w:bCs/>
                <w:color w:val="000000" w:themeColor="text1"/>
                <w:sz w:val="20"/>
                <w:szCs w:val="20"/>
              </w:rPr>
              <w:t>1) спорах фізичних чи юридичних осіб із суб'єктом владних повноважень щодо оскарження його рішень (нормативно-правових актів чи індивідуальних актів), дій чи бездіяльності, крім випадків, коли для розгляду таких спорів законом встановлено інший порядок судового провадження;</w:t>
            </w:r>
          </w:p>
          <w:p w:rsidR="00474E46" w:rsidRPr="00474E46" w:rsidRDefault="00474E46" w:rsidP="00474E46">
            <w:pPr>
              <w:widowControl w:val="0"/>
              <w:ind w:firstLine="0"/>
              <w:rPr>
                <w:rFonts w:ascii="Times New Roman" w:hAnsi="Times New Roman" w:cs="Times New Roman"/>
                <w:bCs/>
                <w:color w:val="000000" w:themeColor="text1"/>
                <w:sz w:val="20"/>
                <w:szCs w:val="20"/>
              </w:rPr>
            </w:pPr>
            <w:r w:rsidRPr="00474E46">
              <w:rPr>
                <w:rFonts w:ascii="Times New Roman" w:hAnsi="Times New Roman" w:cs="Times New Roman"/>
                <w:bCs/>
                <w:color w:val="000000" w:themeColor="text1"/>
                <w:sz w:val="20"/>
                <w:szCs w:val="20"/>
              </w:rPr>
              <w:t>2) спорах з приводу прийняття громадян на публічну службу, її проходження, звільнення з публічної служби;</w:t>
            </w:r>
          </w:p>
          <w:p w:rsidR="00474E46" w:rsidRPr="00474E46" w:rsidRDefault="00474E46" w:rsidP="00474E46">
            <w:pPr>
              <w:widowControl w:val="0"/>
              <w:ind w:firstLine="0"/>
              <w:rPr>
                <w:rFonts w:ascii="Times New Roman" w:hAnsi="Times New Roman" w:cs="Times New Roman"/>
                <w:bCs/>
                <w:color w:val="000000" w:themeColor="text1"/>
                <w:sz w:val="20"/>
                <w:szCs w:val="20"/>
              </w:rPr>
            </w:pPr>
            <w:r w:rsidRPr="00474E46">
              <w:rPr>
                <w:rFonts w:ascii="Times New Roman" w:hAnsi="Times New Roman" w:cs="Times New Roman"/>
                <w:bCs/>
                <w:color w:val="000000" w:themeColor="text1"/>
                <w:sz w:val="20"/>
                <w:szCs w:val="20"/>
              </w:rPr>
              <w:t>3) спорах між суб'єктами владних повноважень з приводу реалізації їхньої компетенції у сфері управління, у тому числі делегованих повноважень;</w:t>
            </w:r>
          </w:p>
          <w:p w:rsidR="00474E46" w:rsidRPr="00474E46" w:rsidRDefault="00474E46" w:rsidP="00474E46">
            <w:pPr>
              <w:widowControl w:val="0"/>
              <w:ind w:firstLine="0"/>
              <w:rPr>
                <w:rFonts w:ascii="Times New Roman" w:hAnsi="Times New Roman" w:cs="Times New Roman"/>
                <w:bCs/>
                <w:color w:val="000000" w:themeColor="text1"/>
                <w:sz w:val="20"/>
                <w:szCs w:val="20"/>
              </w:rPr>
            </w:pPr>
            <w:r w:rsidRPr="00474E46">
              <w:rPr>
                <w:rFonts w:ascii="Times New Roman" w:hAnsi="Times New Roman" w:cs="Times New Roman"/>
                <w:bCs/>
                <w:color w:val="000000" w:themeColor="text1"/>
                <w:sz w:val="20"/>
                <w:szCs w:val="20"/>
              </w:rPr>
              <w:t>4) спорах, що виникають з приводу укладання, виконання, припинення, скасування чи визнання нечинними адміністративних договорів;</w:t>
            </w:r>
          </w:p>
          <w:p w:rsidR="00474E46" w:rsidRPr="00474E46" w:rsidRDefault="00474E46" w:rsidP="00474E46">
            <w:pPr>
              <w:widowControl w:val="0"/>
              <w:ind w:firstLine="0"/>
              <w:rPr>
                <w:rFonts w:ascii="Times New Roman" w:hAnsi="Times New Roman" w:cs="Times New Roman"/>
                <w:bCs/>
                <w:color w:val="000000" w:themeColor="text1"/>
                <w:sz w:val="20"/>
                <w:szCs w:val="20"/>
              </w:rPr>
            </w:pPr>
            <w:r w:rsidRPr="00474E46">
              <w:rPr>
                <w:rFonts w:ascii="Times New Roman" w:hAnsi="Times New Roman" w:cs="Times New Roman"/>
                <w:bCs/>
                <w:color w:val="000000" w:themeColor="text1"/>
                <w:sz w:val="20"/>
                <w:szCs w:val="20"/>
              </w:rPr>
              <w:t>5) за зверненням суб'єкта владних повноважень у випадках, коли право звернення до суду для вирішення публічно-правового спору надано такому суб'єкту законом;</w:t>
            </w:r>
          </w:p>
          <w:p w:rsidR="00474E46" w:rsidRPr="00474E46" w:rsidRDefault="00474E46" w:rsidP="00474E46">
            <w:pPr>
              <w:widowControl w:val="0"/>
              <w:ind w:firstLine="0"/>
              <w:rPr>
                <w:rFonts w:ascii="Times New Roman" w:hAnsi="Times New Roman" w:cs="Times New Roman"/>
                <w:bCs/>
                <w:color w:val="000000" w:themeColor="text1"/>
                <w:sz w:val="20"/>
                <w:szCs w:val="20"/>
              </w:rPr>
            </w:pPr>
            <w:r w:rsidRPr="00474E46">
              <w:rPr>
                <w:rFonts w:ascii="Times New Roman" w:hAnsi="Times New Roman" w:cs="Times New Roman"/>
                <w:bCs/>
                <w:color w:val="000000" w:themeColor="text1"/>
                <w:sz w:val="20"/>
                <w:szCs w:val="20"/>
              </w:rPr>
              <w:t>6) спорах щодо правовідносин, пов'язаних з виборчим процесом чи процесом референдуму;</w:t>
            </w:r>
          </w:p>
          <w:p w:rsidR="00474E46" w:rsidRPr="00474E46" w:rsidRDefault="00474E46" w:rsidP="00474E46">
            <w:pPr>
              <w:widowControl w:val="0"/>
              <w:ind w:firstLine="0"/>
              <w:rPr>
                <w:rFonts w:ascii="Times New Roman" w:hAnsi="Times New Roman" w:cs="Times New Roman"/>
                <w:bCs/>
                <w:color w:val="000000" w:themeColor="text1"/>
                <w:sz w:val="20"/>
                <w:szCs w:val="20"/>
              </w:rPr>
            </w:pPr>
            <w:r w:rsidRPr="00474E46">
              <w:rPr>
                <w:rFonts w:ascii="Times New Roman" w:hAnsi="Times New Roman" w:cs="Times New Roman"/>
                <w:bCs/>
                <w:color w:val="000000" w:themeColor="text1"/>
                <w:sz w:val="20"/>
                <w:szCs w:val="20"/>
              </w:rPr>
              <w:t>7) спорах фізичних чи юридичних осіб із розпорядником публічної інформації щодо оскарження його рішень, дій чи бездіяльності у частині доступу до публічної інформації;</w:t>
            </w:r>
          </w:p>
          <w:p w:rsidR="00474E46" w:rsidRPr="00474E46" w:rsidRDefault="00474E46" w:rsidP="00474E46">
            <w:pPr>
              <w:widowControl w:val="0"/>
              <w:ind w:firstLine="0"/>
              <w:rPr>
                <w:rFonts w:ascii="Times New Roman" w:hAnsi="Times New Roman" w:cs="Times New Roman"/>
                <w:bCs/>
                <w:color w:val="000000" w:themeColor="text1"/>
                <w:sz w:val="20"/>
                <w:szCs w:val="20"/>
              </w:rPr>
            </w:pPr>
            <w:r w:rsidRPr="00474E46">
              <w:rPr>
                <w:rFonts w:ascii="Times New Roman" w:hAnsi="Times New Roman" w:cs="Times New Roman"/>
                <w:bCs/>
                <w:color w:val="000000" w:themeColor="text1"/>
                <w:sz w:val="20"/>
                <w:szCs w:val="20"/>
              </w:rPr>
              <w:t>8) спорах щодо вилучення або примусового відчуження майна для суспільних потреб чи з мотивів суспільної необхідності;</w:t>
            </w:r>
          </w:p>
          <w:p w:rsidR="00474E46" w:rsidRPr="00474E46" w:rsidRDefault="00474E46" w:rsidP="00474E46">
            <w:pPr>
              <w:widowControl w:val="0"/>
              <w:ind w:firstLine="0"/>
              <w:rPr>
                <w:rFonts w:ascii="Times New Roman" w:hAnsi="Times New Roman" w:cs="Times New Roman"/>
                <w:bCs/>
                <w:color w:val="000000" w:themeColor="text1"/>
                <w:sz w:val="20"/>
                <w:szCs w:val="20"/>
              </w:rPr>
            </w:pPr>
            <w:r w:rsidRPr="00474E46">
              <w:rPr>
                <w:rFonts w:ascii="Times New Roman" w:hAnsi="Times New Roman" w:cs="Times New Roman"/>
                <w:bCs/>
                <w:color w:val="000000" w:themeColor="text1"/>
                <w:sz w:val="20"/>
                <w:szCs w:val="20"/>
              </w:rPr>
              <w:t>9) спорах щодо оскарження рішень атестаційних, конкурсних, медико-соціальних експертних комісій та інших подібних органів, рішення яких є обов'язковими для органів державної влади, органів місцевого самоврядування, інших осіб;</w:t>
            </w:r>
          </w:p>
          <w:p w:rsidR="00474E46" w:rsidRPr="00474E46" w:rsidRDefault="00474E46" w:rsidP="00474E46">
            <w:pPr>
              <w:widowControl w:val="0"/>
              <w:ind w:firstLine="0"/>
              <w:rPr>
                <w:rFonts w:ascii="Times New Roman" w:hAnsi="Times New Roman" w:cs="Times New Roman"/>
                <w:bCs/>
                <w:color w:val="000000" w:themeColor="text1"/>
                <w:sz w:val="20"/>
                <w:szCs w:val="20"/>
              </w:rPr>
            </w:pPr>
            <w:r w:rsidRPr="00474E46">
              <w:rPr>
                <w:rFonts w:ascii="Times New Roman" w:hAnsi="Times New Roman" w:cs="Times New Roman"/>
                <w:bCs/>
                <w:color w:val="000000" w:themeColor="text1"/>
                <w:sz w:val="20"/>
                <w:szCs w:val="20"/>
              </w:rPr>
              <w:t>10) спорах щодо формування складу державних органів, органів місцевого самоврядування, обрання, призначення, звільнення їх посадових осіб;</w:t>
            </w:r>
          </w:p>
          <w:p w:rsidR="00474E46" w:rsidRPr="00474E46" w:rsidRDefault="00474E46" w:rsidP="00474E46">
            <w:pPr>
              <w:widowControl w:val="0"/>
              <w:ind w:firstLine="0"/>
              <w:rPr>
                <w:rFonts w:ascii="Times New Roman" w:hAnsi="Times New Roman" w:cs="Times New Roman"/>
                <w:bCs/>
                <w:color w:val="000000" w:themeColor="text1"/>
                <w:sz w:val="20"/>
                <w:szCs w:val="20"/>
              </w:rPr>
            </w:pPr>
            <w:r w:rsidRPr="00474E46">
              <w:rPr>
                <w:rFonts w:ascii="Times New Roman" w:hAnsi="Times New Roman" w:cs="Times New Roman"/>
                <w:bCs/>
                <w:color w:val="000000" w:themeColor="text1"/>
                <w:sz w:val="20"/>
                <w:szCs w:val="20"/>
              </w:rPr>
              <w:t xml:space="preserve">11) спорах фізичних чи юридичних осіб щодо оскарження рішень, дій або бездіяльності замовника у правовідносинах, що виникли на підставі Закону України "Про особливості здійснення </w:t>
            </w:r>
            <w:proofErr w:type="spellStart"/>
            <w:r w:rsidRPr="00474E46">
              <w:rPr>
                <w:rFonts w:ascii="Times New Roman" w:hAnsi="Times New Roman" w:cs="Times New Roman"/>
                <w:bCs/>
                <w:color w:val="000000" w:themeColor="text1"/>
                <w:sz w:val="20"/>
                <w:szCs w:val="20"/>
              </w:rPr>
              <w:t>закупівель</w:t>
            </w:r>
            <w:proofErr w:type="spellEnd"/>
            <w:r w:rsidRPr="00474E46">
              <w:rPr>
                <w:rFonts w:ascii="Times New Roman" w:hAnsi="Times New Roman" w:cs="Times New Roman"/>
                <w:bCs/>
                <w:color w:val="000000" w:themeColor="text1"/>
                <w:sz w:val="20"/>
                <w:szCs w:val="20"/>
              </w:rPr>
              <w:t xml:space="preserve"> товарів, робіт і послуг для гарантованого забезпечення потреб оборони", за винятком спорів, пов'язаних із укладенням договору з переможцем переговорної процедури закупівлі, а також зміною, розірванням і виконанням договорів про закупівлю;</w:t>
            </w:r>
          </w:p>
          <w:p w:rsidR="00474E46" w:rsidRPr="00474E46" w:rsidRDefault="00474E46" w:rsidP="00474E46">
            <w:pPr>
              <w:widowControl w:val="0"/>
              <w:ind w:firstLine="0"/>
              <w:rPr>
                <w:rFonts w:ascii="Times New Roman" w:hAnsi="Times New Roman" w:cs="Times New Roman"/>
                <w:bCs/>
                <w:color w:val="000000" w:themeColor="text1"/>
                <w:sz w:val="20"/>
                <w:szCs w:val="20"/>
              </w:rPr>
            </w:pPr>
            <w:r w:rsidRPr="00474E46">
              <w:rPr>
                <w:rFonts w:ascii="Times New Roman" w:hAnsi="Times New Roman" w:cs="Times New Roman"/>
                <w:bCs/>
                <w:color w:val="000000" w:themeColor="text1"/>
                <w:sz w:val="20"/>
                <w:szCs w:val="20"/>
              </w:rPr>
              <w:t xml:space="preserve">12) спорах щодо оскарження рішень, дій чи бездіяльності органів охорони державного кордону у справах про правопорушення, передбачені Законом України "Про </w:t>
            </w:r>
            <w:r w:rsidRPr="00474E46">
              <w:rPr>
                <w:rFonts w:ascii="Times New Roman" w:hAnsi="Times New Roman" w:cs="Times New Roman"/>
                <w:bCs/>
                <w:color w:val="000000" w:themeColor="text1"/>
                <w:sz w:val="20"/>
                <w:szCs w:val="20"/>
              </w:rPr>
              <w:lastRenderedPageBreak/>
              <w:t>відповідальність перевізників під час здійснення міжнародних пасажирських перевезень";</w:t>
            </w:r>
          </w:p>
          <w:p w:rsidR="006B0F80" w:rsidRPr="00E87CB1" w:rsidRDefault="00474E46" w:rsidP="00474E46">
            <w:pPr>
              <w:ind w:firstLine="0"/>
              <w:rPr>
                <w:rFonts w:ascii="Times New Roman" w:hAnsi="Times New Roman" w:cs="Times New Roman"/>
                <w:color w:val="000000" w:themeColor="text1"/>
                <w:sz w:val="20"/>
                <w:szCs w:val="20"/>
              </w:rPr>
            </w:pPr>
            <w:r w:rsidRPr="00474E46">
              <w:rPr>
                <w:rFonts w:ascii="Times New Roman" w:hAnsi="Times New Roman" w:cs="Times New Roman"/>
                <w:bCs/>
                <w:color w:val="000000" w:themeColor="text1"/>
                <w:sz w:val="20"/>
                <w:szCs w:val="20"/>
              </w:rPr>
              <w:t>13) спорах щодо оскарження рішень Національної комісії з реабілітації у правовідносинах, що виникли на підставі Закону України "Про реабілітацію жертв репресій комуністичного тоталітарного режиму 1917 - 1991 років".</w:t>
            </w:r>
          </w:p>
        </w:tc>
        <w:tc>
          <w:tcPr>
            <w:tcW w:w="2517" w:type="pct"/>
          </w:tcPr>
          <w:p w:rsidR="00EA5C6E" w:rsidRPr="00EA5C6E" w:rsidRDefault="00EA5C6E" w:rsidP="00474E46">
            <w:pPr>
              <w:widowControl w:val="0"/>
              <w:ind w:firstLine="0"/>
              <w:rPr>
                <w:rFonts w:ascii="Times New Roman" w:hAnsi="Times New Roman" w:cs="Times New Roman"/>
                <w:bCs/>
                <w:color w:val="000000" w:themeColor="text1"/>
                <w:sz w:val="20"/>
                <w:szCs w:val="20"/>
              </w:rPr>
            </w:pPr>
            <w:r w:rsidRPr="00EA5C6E">
              <w:rPr>
                <w:rFonts w:ascii="Times New Roman" w:hAnsi="Times New Roman" w:cs="Times New Roman"/>
                <w:bCs/>
                <w:color w:val="000000" w:themeColor="text1"/>
                <w:sz w:val="20"/>
                <w:szCs w:val="20"/>
              </w:rPr>
              <w:lastRenderedPageBreak/>
              <w:t>Стаття 19. Справи, на які поширюється юрисдикція адміністративних судів</w:t>
            </w:r>
          </w:p>
          <w:p w:rsidR="00474E46" w:rsidRPr="00474E46" w:rsidRDefault="00474E46" w:rsidP="00474E46">
            <w:pPr>
              <w:widowControl w:val="0"/>
              <w:ind w:firstLine="0"/>
              <w:rPr>
                <w:rFonts w:ascii="Times New Roman" w:hAnsi="Times New Roman" w:cs="Times New Roman"/>
                <w:bCs/>
                <w:color w:val="000000" w:themeColor="text1"/>
                <w:sz w:val="20"/>
                <w:szCs w:val="20"/>
              </w:rPr>
            </w:pPr>
            <w:r w:rsidRPr="00474E46">
              <w:rPr>
                <w:rFonts w:ascii="Times New Roman" w:hAnsi="Times New Roman" w:cs="Times New Roman"/>
                <w:bCs/>
                <w:color w:val="000000" w:themeColor="text1"/>
                <w:sz w:val="20"/>
                <w:szCs w:val="20"/>
              </w:rPr>
              <w:t>1. Юрисдикція адміністративних судів поширюється на справи у публічно-правових спорах, зокрема:</w:t>
            </w:r>
          </w:p>
          <w:p w:rsidR="00474E46" w:rsidRPr="00474E46" w:rsidRDefault="00474E46" w:rsidP="00474E46">
            <w:pPr>
              <w:widowControl w:val="0"/>
              <w:ind w:firstLine="0"/>
              <w:rPr>
                <w:rFonts w:ascii="Times New Roman" w:hAnsi="Times New Roman" w:cs="Times New Roman"/>
                <w:bCs/>
                <w:color w:val="000000" w:themeColor="text1"/>
                <w:sz w:val="20"/>
                <w:szCs w:val="20"/>
              </w:rPr>
            </w:pPr>
            <w:r w:rsidRPr="00474E46">
              <w:rPr>
                <w:rFonts w:ascii="Times New Roman" w:hAnsi="Times New Roman" w:cs="Times New Roman"/>
                <w:bCs/>
                <w:color w:val="000000" w:themeColor="text1"/>
                <w:sz w:val="20"/>
                <w:szCs w:val="20"/>
              </w:rPr>
              <w:t>1) спорах фізичних чи юридичних осіб із суб'єктом владних повноважень щодо оскарження його рішень (нормативно-правових актів чи індивідуальних актів), дій чи бездіяльності, крім випадків, коли для розгляду таких спорів законом встановлено інший порядок судового провадження;</w:t>
            </w:r>
          </w:p>
          <w:p w:rsidR="00474E46" w:rsidRPr="00474E46" w:rsidRDefault="00474E46" w:rsidP="00474E46">
            <w:pPr>
              <w:widowControl w:val="0"/>
              <w:ind w:firstLine="0"/>
              <w:rPr>
                <w:rFonts w:ascii="Times New Roman" w:hAnsi="Times New Roman" w:cs="Times New Roman"/>
                <w:bCs/>
                <w:color w:val="000000" w:themeColor="text1"/>
                <w:sz w:val="20"/>
                <w:szCs w:val="20"/>
              </w:rPr>
            </w:pPr>
            <w:r w:rsidRPr="00474E46">
              <w:rPr>
                <w:rFonts w:ascii="Times New Roman" w:hAnsi="Times New Roman" w:cs="Times New Roman"/>
                <w:bCs/>
                <w:color w:val="000000" w:themeColor="text1"/>
                <w:sz w:val="20"/>
                <w:szCs w:val="20"/>
              </w:rPr>
              <w:t>2) спорах з приводу прийняття громадян на публічну службу, її проходження, звільнення з публічної служби;</w:t>
            </w:r>
          </w:p>
          <w:p w:rsidR="00474E46" w:rsidRPr="00474E46" w:rsidRDefault="00474E46" w:rsidP="00474E46">
            <w:pPr>
              <w:widowControl w:val="0"/>
              <w:ind w:firstLine="0"/>
              <w:rPr>
                <w:rFonts w:ascii="Times New Roman" w:hAnsi="Times New Roman" w:cs="Times New Roman"/>
                <w:bCs/>
                <w:color w:val="000000" w:themeColor="text1"/>
                <w:sz w:val="20"/>
                <w:szCs w:val="20"/>
              </w:rPr>
            </w:pPr>
            <w:r w:rsidRPr="00474E46">
              <w:rPr>
                <w:rFonts w:ascii="Times New Roman" w:hAnsi="Times New Roman" w:cs="Times New Roman"/>
                <w:bCs/>
                <w:color w:val="000000" w:themeColor="text1"/>
                <w:sz w:val="20"/>
                <w:szCs w:val="20"/>
              </w:rPr>
              <w:t>3) спорах між суб'єктами владних повноважень з приводу реалізації їхньої компетенції у сфері управління, у тому числі делегованих повноважень;</w:t>
            </w:r>
          </w:p>
          <w:p w:rsidR="00474E46" w:rsidRPr="00474E46" w:rsidRDefault="00474E46" w:rsidP="00474E46">
            <w:pPr>
              <w:widowControl w:val="0"/>
              <w:ind w:firstLine="0"/>
              <w:rPr>
                <w:rFonts w:ascii="Times New Roman" w:hAnsi="Times New Roman" w:cs="Times New Roman"/>
                <w:bCs/>
                <w:color w:val="000000" w:themeColor="text1"/>
                <w:sz w:val="20"/>
                <w:szCs w:val="20"/>
              </w:rPr>
            </w:pPr>
            <w:r w:rsidRPr="00474E46">
              <w:rPr>
                <w:rFonts w:ascii="Times New Roman" w:hAnsi="Times New Roman" w:cs="Times New Roman"/>
                <w:bCs/>
                <w:color w:val="000000" w:themeColor="text1"/>
                <w:sz w:val="20"/>
                <w:szCs w:val="20"/>
              </w:rPr>
              <w:t>4) спорах, що виникають з приводу укладання, виконання, припинення, скасування чи визнання нечинними адміністративних договорів;</w:t>
            </w:r>
          </w:p>
          <w:p w:rsidR="00474E46" w:rsidRPr="00474E46" w:rsidRDefault="00474E46" w:rsidP="00474E46">
            <w:pPr>
              <w:widowControl w:val="0"/>
              <w:ind w:firstLine="0"/>
              <w:rPr>
                <w:rFonts w:ascii="Times New Roman" w:hAnsi="Times New Roman" w:cs="Times New Roman"/>
                <w:bCs/>
                <w:color w:val="000000" w:themeColor="text1"/>
                <w:sz w:val="20"/>
                <w:szCs w:val="20"/>
              </w:rPr>
            </w:pPr>
            <w:r w:rsidRPr="00474E46">
              <w:rPr>
                <w:rFonts w:ascii="Times New Roman" w:hAnsi="Times New Roman" w:cs="Times New Roman"/>
                <w:bCs/>
                <w:color w:val="000000" w:themeColor="text1"/>
                <w:sz w:val="20"/>
                <w:szCs w:val="20"/>
              </w:rPr>
              <w:t>5) за зверненням суб'єкта владних повноважень у випадках, коли право звернення до суду для вирішення публічно-правового спору надано такому суб'єкту законом;</w:t>
            </w:r>
          </w:p>
          <w:p w:rsidR="00474E46" w:rsidRPr="00474E46" w:rsidRDefault="00474E46" w:rsidP="00474E46">
            <w:pPr>
              <w:widowControl w:val="0"/>
              <w:ind w:firstLine="0"/>
              <w:rPr>
                <w:rFonts w:ascii="Times New Roman" w:hAnsi="Times New Roman" w:cs="Times New Roman"/>
                <w:bCs/>
                <w:color w:val="000000" w:themeColor="text1"/>
                <w:sz w:val="20"/>
                <w:szCs w:val="20"/>
              </w:rPr>
            </w:pPr>
            <w:r w:rsidRPr="00474E46">
              <w:rPr>
                <w:rFonts w:ascii="Times New Roman" w:hAnsi="Times New Roman" w:cs="Times New Roman"/>
                <w:bCs/>
                <w:color w:val="000000" w:themeColor="text1"/>
                <w:sz w:val="20"/>
                <w:szCs w:val="20"/>
              </w:rPr>
              <w:t>6) спорах щодо правовідносин, пов'язаних з виборчим процесом чи процесом референдуму;</w:t>
            </w:r>
          </w:p>
          <w:p w:rsidR="00474E46" w:rsidRPr="00474E46" w:rsidRDefault="00474E46" w:rsidP="00474E46">
            <w:pPr>
              <w:widowControl w:val="0"/>
              <w:ind w:firstLine="0"/>
              <w:rPr>
                <w:rFonts w:ascii="Times New Roman" w:hAnsi="Times New Roman" w:cs="Times New Roman"/>
                <w:bCs/>
                <w:color w:val="000000" w:themeColor="text1"/>
                <w:sz w:val="20"/>
                <w:szCs w:val="20"/>
              </w:rPr>
            </w:pPr>
            <w:r w:rsidRPr="00474E46">
              <w:rPr>
                <w:rFonts w:ascii="Times New Roman" w:hAnsi="Times New Roman" w:cs="Times New Roman"/>
                <w:bCs/>
                <w:color w:val="000000" w:themeColor="text1"/>
                <w:sz w:val="20"/>
                <w:szCs w:val="20"/>
              </w:rPr>
              <w:t>7) спорах фізичних чи юридичних осіб із розпорядником публічної інформації щодо оскарження його рішень, дій чи бездіяльності у частині доступу до публічної інформації;</w:t>
            </w:r>
          </w:p>
          <w:p w:rsidR="00474E46" w:rsidRPr="00474E46" w:rsidRDefault="00474E46" w:rsidP="00474E46">
            <w:pPr>
              <w:widowControl w:val="0"/>
              <w:ind w:firstLine="0"/>
              <w:rPr>
                <w:rFonts w:ascii="Times New Roman" w:hAnsi="Times New Roman" w:cs="Times New Roman"/>
                <w:bCs/>
                <w:color w:val="000000" w:themeColor="text1"/>
                <w:sz w:val="20"/>
                <w:szCs w:val="20"/>
              </w:rPr>
            </w:pPr>
            <w:r w:rsidRPr="00474E46">
              <w:rPr>
                <w:rFonts w:ascii="Times New Roman" w:hAnsi="Times New Roman" w:cs="Times New Roman"/>
                <w:bCs/>
                <w:color w:val="000000" w:themeColor="text1"/>
                <w:sz w:val="20"/>
                <w:szCs w:val="20"/>
              </w:rPr>
              <w:t>8) спорах щодо вилучення або примусового відчуження майна для суспільних потреб чи з мотивів суспільної необхідності;</w:t>
            </w:r>
          </w:p>
          <w:p w:rsidR="00474E46" w:rsidRPr="00474E46" w:rsidRDefault="00474E46" w:rsidP="00474E46">
            <w:pPr>
              <w:widowControl w:val="0"/>
              <w:ind w:firstLine="0"/>
              <w:rPr>
                <w:rFonts w:ascii="Times New Roman" w:hAnsi="Times New Roman" w:cs="Times New Roman"/>
                <w:bCs/>
                <w:color w:val="000000" w:themeColor="text1"/>
                <w:sz w:val="20"/>
                <w:szCs w:val="20"/>
              </w:rPr>
            </w:pPr>
            <w:r w:rsidRPr="00474E46">
              <w:rPr>
                <w:rFonts w:ascii="Times New Roman" w:hAnsi="Times New Roman" w:cs="Times New Roman"/>
                <w:bCs/>
                <w:color w:val="000000" w:themeColor="text1"/>
                <w:sz w:val="20"/>
                <w:szCs w:val="20"/>
              </w:rPr>
              <w:t>9) спорах щодо оскарження рішень атестаційних, конкурсних, медико-соціальних експертних комісій та інших подібних органів, рішення яких є обов'язковими для органів державної влади, органів місцевого самоврядування, інших осіб;</w:t>
            </w:r>
          </w:p>
          <w:p w:rsidR="00474E46" w:rsidRPr="00474E46" w:rsidRDefault="00474E46" w:rsidP="00474E46">
            <w:pPr>
              <w:widowControl w:val="0"/>
              <w:ind w:firstLine="0"/>
              <w:rPr>
                <w:rFonts w:ascii="Times New Roman" w:hAnsi="Times New Roman" w:cs="Times New Roman"/>
                <w:bCs/>
                <w:color w:val="000000" w:themeColor="text1"/>
                <w:sz w:val="20"/>
                <w:szCs w:val="20"/>
              </w:rPr>
            </w:pPr>
            <w:r w:rsidRPr="00474E46">
              <w:rPr>
                <w:rFonts w:ascii="Times New Roman" w:hAnsi="Times New Roman" w:cs="Times New Roman"/>
                <w:bCs/>
                <w:color w:val="000000" w:themeColor="text1"/>
                <w:sz w:val="20"/>
                <w:szCs w:val="20"/>
              </w:rPr>
              <w:t>10) спорах щодо формування складу державних органів, органів місцевого самоврядування, обрання, призначення, звільнення їх посадових осіб;</w:t>
            </w:r>
          </w:p>
          <w:p w:rsidR="00474E46" w:rsidRPr="00474E46" w:rsidRDefault="00474E46" w:rsidP="00474E46">
            <w:pPr>
              <w:widowControl w:val="0"/>
              <w:ind w:firstLine="0"/>
              <w:rPr>
                <w:rFonts w:ascii="Times New Roman" w:hAnsi="Times New Roman" w:cs="Times New Roman"/>
                <w:bCs/>
                <w:color w:val="000000" w:themeColor="text1"/>
                <w:sz w:val="20"/>
                <w:szCs w:val="20"/>
              </w:rPr>
            </w:pPr>
            <w:r w:rsidRPr="00474E46">
              <w:rPr>
                <w:rFonts w:ascii="Times New Roman" w:hAnsi="Times New Roman" w:cs="Times New Roman"/>
                <w:bCs/>
                <w:color w:val="000000" w:themeColor="text1"/>
                <w:sz w:val="20"/>
                <w:szCs w:val="20"/>
              </w:rPr>
              <w:t xml:space="preserve">11) спорах фізичних чи юридичних осіб щодо оскарження рішень, дій або бездіяльності замовника у правовідносинах, що виникли на підставі Закону України "Про особливості здійснення </w:t>
            </w:r>
            <w:proofErr w:type="spellStart"/>
            <w:r w:rsidRPr="00474E46">
              <w:rPr>
                <w:rFonts w:ascii="Times New Roman" w:hAnsi="Times New Roman" w:cs="Times New Roman"/>
                <w:bCs/>
                <w:color w:val="000000" w:themeColor="text1"/>
                <w:sz w:val="20"/>
                <w:szCs w:val="20"/>
              </w:rPr>
              <w:t>закупівель</w:t>
            </w:r>
            <w:proofErr w:type="spellEnd"/>
            <w:r w:rsidRPr="00474E46">
              <w:rPr>
                <w:rFonts w:ascii="Times New Roman" w:hAnsi="Times New Roman" w:cs="Times New Roman"/>
                <w:bCs/>
                <w:color w:val="000000" w:themeColor="text1"/>
                <w:sz w:val="20"/>
                <w:szCs w:val="20"/>
              </w:rPr>
              <w:t xml:space="preserve"> товарів, робіт і послуг для гарантованого забезпечення потреб оборони", за винятком спорів, пов'язаних із укладенням договору з переможцем переговорної процедури закупівлі, а також зміною, розірванням і виконанням договорів про закупівлю;</w:t>
            </w:r>
          </w:p>
          <w:p w:rsidR="00474E46" w:rsidRPr="00474E46" w:rsidRDefault="00474E46" w:rsidP="00474E46">
            <w:pPr>
              <w:widowControl w:val="0"/>
              <w:ind w:firstLine="0"/>
              <w:rPr>
                <w:rFonts w:ascii="Times New Roman" w:hAnsi="Times New Roman" w:cs="Times New Roman"/>
                <w:bCs/>
                <w:color w:val="000000" w:themeColor="text1"/>
                <w:sz w:val="20"/>
                <w:szCs w:val="20"/>
              </w:rPr>
            </w:pPr>
            <w:r w:rsidRPr="00474E46">
              <w:rPr>
                <w:rFonts w:ascii="Times New Roman" w:hAnsi="Times New Roman" w:cs="Times New Roman"/>
                <w:bCs/>
                <w:color w:val="000000" w:themeColor="text1"/>
                <w:sz w:val="20"/>
                <w:szCs w:val="20"/>
              </w:rPr>
              <w:t xml:space="preserve">12) спорах щодо оскарження рішень, дій чи бездіяльності органів охорони державного кордону у справах про правопорушення, передбачені Законом України "Про </w:t>
            </w:r>
            <w:r w:rsidRPr="00474E46">
              <w:rPr>
                <w:rFonts w:ascii="Times New Roman" w:hAnsi="Times New Roman" w:cs="Times New Roman"/>
                <w:bCs/>
                <w:color w:val="000000" w:themeColor="text1"/>
                <w:sz w:val="20"/>
                <w:szCs w:val="20"/>
              </w:rPr>
              <w:lastRenderedPageBreak/>
              <w:t>відповідальність перевізників під час здійснення міжнародних пасажирських перевезень";</w:t>
            </w:r>
          </w:p>
          <w:p w:rsidR="00474E46" w:rsidRDefault="00474E46" w:rsidP="00474E46">
            <w:pPr>
              <w:pStyle w:val="a4"/>
              <w:ind w:left="0" w:firstLine="0"/>
              <w:rPr>
                <w:rFonts w:ascii="Times New Roman" w:hAnsi="Times New Roman" w:cs="Times New Roman"/>
                <w:bCs/>
                <w:color w:val="000000" w:themeColor="text1"/>
                <w:sz w:val="20"/>
                <w:szCs w:val="20"/>
              </w:rPr>
            </w:pPr>
            <w:r w:rsidRPr="00474E46">
              <w:rPr>
                <w:rFonts w:ascii="Times New Roman" w:hAnsi="Times New Roman" w:cs="Times New Roman"/>
                <w:bCs/>
                <w:color w:val="000000" w:themeColor="text1"/>
                <w:sz w:val="20"/>
                <w:szCs w:val="20"/>
              </w:rPr>
              <w:t>13) спорах щодо оскарження рішень Національної комісії з реабілітації у правовідносинах, що виникли на підставі Закону України "Про реабілітацію жертв репресій комуністичного тоталіта</w:t>
            </w:r>
            <w:r>
              <w:rPr>
                <w:rFonts w:ascii="Times New Roman" w:hAnsi="Times New Roman" w:cs="Times New Roman"/>
                <w:bCs/>
                <w:color w:val="000000" w:themeColor="text1"/>
                <w:sz w:val="20"/>
                <w:szCs w:val="20"/>
              </w:rPr>
              <w:t>рного режиму 1917 - 1991 років";</w:t>
            </w:r>
          </w:p>
          <w:p w:rsidR="00474E46" w:rsidRPr="00474E46" w:rsidRDefault="00474E46" w:rsidP="00474E46">
            <w:pPr>
              <w:pStyle w:val="a4"/>
              <w:ind w:left="-55" w:firstLine="0"/>
              <w:rPr>
                <w:rFonts w:ascii="Times New Roman" w:hAnsi="Times New Roman" w:cs="Times New Roman"/>
                <w:b/>
                <w:color w:val="000000" w:themeColor="text1"/>
                <w:sz w:val="20"/>
                <w:szCs w:val="20"/>
              </w:rPr>
            </w:pPr>
            <w:r w:rsidRPr="00474E46">
              <w:rPr>
                <w:rFonts w:ascii="Times New Roman" w:hAnsi="Times New Roman" w:cs="Times New Roman"/>
                <w:b/>
                <w:color w:val="000000" w:themeColor="text1"/>
                <w:sz w:val="20"/>
                <w:szCs w:val="20"/>
              </w:rPr>
              <w:t xml:space="preserve">14) спорах суб’єктів первинного фінансового моніторингу із суб’єктами державного фінансового моніторингу (їх уповноваженими посадовими особами) щодо оскарження рішень (постанов) про застосування штрафних санкцій за порушення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rsidR="006B0F80" w:rsidRPr="00E87CB1" w:rsidRDefault="00474E46" w:rsidP="00474E46">
            <w:pPr>
              <w:spacing w:after="0"/>
              <w:ind w:firstLine="0"/>
              <w:rPr>
                <w:rFonts w:ascii="Times New Roman" w:hAnsi="Times New Roman" w:cs="Times New Roman"/>
                <w:color w:val="000000" w:themeColor="text1"/>
                <w:sz w:val="20"/>
                <w:szCs w:val="20"/>
              </w:rPr>
            </w:pPr>
            <w:r w:rsidRPr="00474E46">
              <w:rPr>
                <w:rFonts w:ascii="Times New Roman" w:hAnsi="Times New Roman" w:cs="Times New Roman"/>
                <w:b/>
                <w:color w:val="000000" w:themeColor="text1"/>
                <w:sz w:val="20"/>
                <w:szCs w:val="20"/>
              </w:rPr>
              <w:t>15) спорах фізичних чи юридичних осіб із центральним органом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щодо оскарження його рішень про продовження зупинення відповідних (відповідної) фінансових (фінансової) операцій (операції) (видаткових фінансових операцій).</w:t>
            </w:r>
          </w:p>
        </w:tc>
      </w:tr>
      <w:tr w:rsidR="00E87CB1" w:rsidRPr="00E87CB1" w:rsidTr="00C82A7F">
        <w:tc>
          <w:tcPr>
            <w:tcW w:w="2483" w:type="pct"/>
            <w:gridSpan w:val="3"/>
          </w:tcPr>
          <w:p w:rsidR="00EA5C6E" w:rsidRPr="00A103E6" w:rsidRDefault="00EA5C6E" w:rsidP="00765549">
            <w:pPr>
              <w:widowControl w:val="0"/>
              <w:ind w:firstLine="0"/>
              <w:rPr>
                <w:rFonts w:ascii="Times New Roman" w:hAnsi="Times New Roman" w:cs="Times New Roman"/>
                <w:color w:val="000000" w:themeColor="text1"/>
                <w:sz w:val="20"/>
                <w:szCs w:val="20"/>
              </w:rPr>
            </w:pPr>
            <w:r w:rsidRPr="00EA5C6E">
              <w:rPr>
                <w:rFonts w:ascii="Times New Roman" w:hAnsi="Times New Roman" w:cs="Times New Roman"/>
                <w:color w:val="000000" w:themeColor="text1"/>
                <w:sz w:val="20"/>
                <w:szCs w:val="20"/>
              </w:rPr>
              <w:lastRenderedPageBreak/>
              <w:t xml:space="preserve">Стаття 284. Особливості провадження у справах за зверненням Служби безпеки України </w:t>
            </w:r>
            <w:r w:rsidRPr="006C79B4">
              <w:rPr>
                <w:rFonts w:ascii="Times New Roman" w:hAnsi="Times New Roman" w:cs="Times New Roman"/>
                <w:strike/>
                <w:color w:val="000000" w:themeColor="text1"/>
                <w:sz w:val="20"/>
                <w:szCs w:val="20"/>
              </w:rPr>
              <w:t>щодо накладення арешту на активи, що пов'язані з фінансуванням тероризму та стосуються фінансових операцій, зупинених відповідно до рішення, прийнятого на підставі резолюцій Ради Безпеки ООН, зняття арешту з таких активів та надання доступу до них</w:t>
            </w:r>
          </w:p>
          <w:p w:rsidR="00765549" w:rsidRPr="00765549" w:rsidRDefault="00EA5C6E" w:rsidP="00765549">
            <w:pPr>
              <w:widowControl w:val="0"/>
              <w:ind w:firstLine="0"/>
              <w:rPr>
                <w:rFonts w:ascii="Times New Roman" w:hAnsi="Times New Roman" w:cs="Times New Roman"/>
                <w:color w:val="000000" w:themeColor="text1"/>
                <w:sz w:val="20"/>
                <w:szCs w:val="20"/>
              </w:rPr>
            </w:pPr>
            <w:r w:rsidRPr="00EA5C6E">
              <w:rPr>
                <w:rFonts w:ascii="Times New Roman" w:hAnsi="Times New Roman" w:cs="Times New Roman"/>
                <w:color w:val="000000" w:themeColor="text1"/>
                <w:sz w:val="20"/>
                <w:szCs w:val="20"/>
              </w:rPr>
              <w:t xml:space="preserve">1. </w:t>
            </w:r>
            <w:r w:rsidR="00765549" w:rsidRPr="00765549">
              <w:rPr>
                <w:rFonts w:ascii="Times New Roman" w:hAnsi="Times New Roman" w:cs="Times New Roman"/>
                <w:color w:val="000000" w:themeColor="text1"/>
                <w:sz w:val="20"/>
                <w:szCs w:val="20"/>
              </w:rPr>
              <w:t xml:space="preserve">Провадження у справах щодо </w:t>
            </w:r>
            <w:r w:rsidR="00765549" w:rsidRPr="00A804E8">
              <w:rPr>
                <w:rFonts w:ascii="Times New Roman" w:hAnsi="Times New Roman" w:cs="Times New Roman"/>
                <w:strike/>
                <w:color w:val="000000" w:themeColor="text1"/>
                <w:sz w:val="20"/>
                <w:szCs w:val="20"/>
              </w:rPr>
              <w:t>накладення арешту на активи, що пов'язані з фінансуванням тероризму та стосуються фінансових операцій, зупинених відповідно до рішення, прийнятого на підставі резолюцій Ради Безпеки ООН, зняття арешту з таких активів та надання доступу до них</w:t>
            </w:r>
            <w:r w:rsidR="00765549" w:rsidRPr="00765549">
              <w:rPr>
                <w:rFonts w:ascii="Times New Roman" w:hAnsi="Times New Roman" w:cs="Times New Roman"/>
                <w:color w:val="000000" w:themeColor="text1"/>
                <w:sz w:val="20"/>
                <w:szCs w:val="20"/>
              </w:rPr>
              <w:t xml:space="preserve"> здійснюється на підставі позову Голови Служби безпеки України або його заступника.</w:t>
            </w:r>
          </w:p>
          <w:p w:rsidR="00765549" w:rsidRPr="00765549" w:rsidRDefault="00765549" w:rsidP="00765549">
            <w:pPr>
              <w:widowControl w:val="0"/>
              <w:ind w:firstLine="0"/>
              <w:rPr>
                <w:rFonts w:ascii="Times New Roman" w:hAnsi="Times New Roman" w:cs="Times New Roman"/>
                <w:color w:val="000000" w:themeColor="text1"/>
                <w:sz w:val="20"/>
                <w:szCs w:val="20"/>
              </w:rPr>
            </w:pPr>
            <w:r w:rsidRPr="00765549">
              <w:rPr>
                <w:rFonts w:ascii="Times New Roman" w:hAnsi="Times New Roman" w:cs="Times New Roman"/>
                <w:color w:val="000000" w:themeColor="text1"/>
                <w:sz w:val="20"/>
                <w:szCs w:val="20"/>
              </w:rPr>
              <w:t>2. Позовна заява подається до суду першої інстанції за підсудністю, встановленою цим Кодексом, у письмовій формі та повинна містити:</w:t>
            </w:r>
          </w:p>
          <w:p w:rsidR="00765549" w:rsidRPr="00765549" w:rsidRDefault="00765549" w:rsidP="00765549">
            <w:pPr>
              <w:widowControl w:val="0"/>
              <w:ind w:firstLine="0"/>
              <w:rPr>
                <w:rFonts w:ascii="Times New Roman" w:hAnsi="Times New Roman" w:cs="Times New Roman"/>
                <w:color w:val="000000" w:themeColor="text1"/>
                <w:sz w:val="20"/>
                <w:szCs w:val="20"/>
              </w:rPr>
            </w:pPr>
            <w:r w:rsidRPr="00765549">
              <w:rPr>
                <w:rFonts w:ascii="Times New Roman" w:hAnsi="Times New Roman" w:cs="Times New Roman"/>
                <w:color w:val="000000" w:themeColor="text1"/>
                <w:sz w:val="20"/>
                <w:szCs w:val="20"/>
              </w:rPr>
              <w:t>1) найменування адміністративного суду;</w:t>
            </w:r>
          </w:p>
          <w:p w:rsidR="00765549" w:rsidRPr="00765549" w:rsidRDefault="00765549" w:rsidP="00765549">
            <w:pPr>
              <w:widowControl w:val="0"/>
              <w:ind w:firstLine="0"/>
              <w:rPr>
                <w:rFonts w:ascii="Times New Roman" w:hAnsi="Times New Roman" w:cs="Times New Roman"/>
                <w:color w:val="000000" w:themeColor="text1"/>
                <w:sz w:val="20"/>
                <w:szCs w:val="20"/>
              </w:rPr>
            </w:pPr>
            <w:r w:rsidRPr="00765549">
              <w:rPr>
                <w:rFonts w:ascii="Times New Roman" w:hAnsi="Times New Roman" w:cs="Times New Roman"/>
                <w:color w:val="000000" w:themeColor="text1"/>
                <w:sz w:val="20"/>
                <w:szCs w:val="20"/>
              </w:rPr>
              <w:t>2) найменування, поштову адресу, а також номер засобу зв'язку заявника;</w:t>
            </w:r>
          </w:p>
          <w:p w:rsidR="00765549" w:rsidRPr="00765549" w:rsidRDefault="00765549" w:rsidP="00765549">
            <w:pPr>
              <w:widowControl w:val="0"/>
              <w:ind w:firstLine="0"/>
              <w:rPr>
                <w:rFonts w:ascii="Times New Roman" w:hAnsi="Times New Roman" w:cs="Times New Roman"/>
                <w:color w:val="000000" w:themeColor="text1"/>
                <w:sz w:val="20"/>
                <w:szCs w:val="20"/>
              </w:rPr>
            </w:pPr>
            <w:r w:rsidRPr="00765549">
              <w:rPr>
                <w:rFonts w:ascii="Times New Roman" w:hAnsi="Times New Roman" w:cs="Times New Roman"/>
                <w:color w:val="000000" w:themeColor="text1"/>
                <w:sz w:val="20"/>
                <w:szCs w:val="20"/>
              </w:rPr>
              <w:t>3) підстави звернення з позовом, обставини, що підтверджуються доказами, та вимоги заявника;</w:t>
            </w:r>
          </w:p>
          <w:p w:rsidR="00765549" w:rsidRPr="00765549" w:rsidRDefault="00765549" w:rsidP="00765549">
            <w:pPr>
              <w:widowControl w:val="0"/>
              <w:ind w:firstLine="0"/>
              <w:rPr>
                <w:rFonts w:ascii="Times New Roman" w:hAnsi="Times New Roman" w:cs="Times New Roman"/>
                <w:color w:val="000000" w:themeColor="text1"/>
                <w:sz w:val="20"/>
                <w:szCs w:val="20"/>
              </w:rPr>
            </w:pPr>
            <w:r w:rsidRPr="00765549">
              <w:rPr>
                <w:rFonts w:ascii="Times New Roman" w:hAnsi="Times New Roman" w:cs="Times New Roman"/>
                <w:color w:val="000000" w:themeColor="text1"/>
                <w:sz w:val="20"/>
                <w:szCs w:val="20"/>
              </w:rPr>
              <w:t>4) перелік документів та інших матеріалів, що додаються;</w:t>
            </w:r>
          </w:p>
          <w:p w:rsidR="00765549" w:rsidRPr="00765549" w:rsidRDefault="00765549" w:rsidP="00765549">
            <w:pPr>
              <w:widowControl w:val="0"/>
              <w:ind w:firstLine="0"/>
              <w:rPr>
                <w:rFonts w:ascii="Times New Roman" w:hAnsi="Times New Roman" w:cs="Times New Roman"/>
                <w:color w:val="000000" w:themeColor="text1"/>
                <w:sz w:val="20"/>
                <w:szCs w:val="20"/>
              </w:rPr>
            </w:pPr>
            <w:r w:rsidRPr="00765549">
              <w:rPr>
                <w:rFonts w:ascii="Times New Roman" w:hAnsi="Times New Roman" w:cs="Times New Roman"/>
                <w:color w:val="000000" w:themeColor="text1"/>
                <w:sz w:val="20"/>
                <w:szCs w:val="20"/>
              </w:rPr>
              <w:t>5) підпис уповноваженої особи суб'єкта владних повноважень, що скріплюється печаткою.</w:t>
            </w:r>
          </w:p>
          <w:p w:rsidR="00765549" w:rsidRPr="00765549" w:rsidRDefault="00765549" w:rsidP="00765549">
            <w:pPr>
              <w:widowControl w:val="0"/>
              <w:ind w:firstLine="0"/>
              <w:rPr>
                <w:rFonts w:ascii="Times New Roman" w:hAnsi="Times New Roman" w:cs="Times New Roman"/>
                <w:color w:val="000000" w:themeColor="text1"/>
                <w:sz w:val="20"/>
                <w:szCs w:val="20"/>
              </w:rPr>
            </w:pPr>
            <w:r w:rsidRPr="00765549">
              <w:rPr>
                <w:rFonts w:ascii="Times New Roman" w:hAnsi="Times New Roman" w:cs="Times New Roman"/>
                <w:color w:val="000000" w:themeColor="text1"/>
                <w:sz w:val="20"/>
                <w:szCs w:val="20"/>
              </w:rPr>
              <w:t xml:space="preserve">3. У разі порушення вимог частини другої цієї статті суд повідомляє про це заявника та </w:t>
            </w:r>
            <w:r w:rsidRPr="00765549">
              <w:rPr>
                <w:rFonts w:ascii="Times New Roman" w:hAnsi="Times New Roman" w:cs="Times New Roman"/>
                <w:color w:val="000000" w:themeColor="text1"/>
                <w:sz w:val="20"/>
                <w:szCs w:val="20"/>
              </w:rPr>
              <w:lastRenderedPageBreak/>
              <w:t>визначає строк для усунення недоліків.</w:t>
            </w:r>
          </w:p>
          <w:p w:rsidR="00765549" w:rsidRPr="00765549" w:rsidRDefault="00765549" w:rsidP="00765549">
            <w:pPr>
              <w:widowControl w:val="0"/>
              <w:ind w:firstLine="0"/>
              <w:rPr>
                <w:rFonts w:ascii="Times New Roman" w:hAnsi="Times New Roman" w:cs="Times New Roman"/>
                <w:color w:val="000000" w:themeColor="text1"/>
                <w:sz w:val="20"/>
                <w:szCs w:val="20"/>
              </w:rPr>
            </w:pPr>
            <w:r w:rsidRPr="00765549">
              <w:rPr>
                <w:rFonts w:ascii="Times New Roman" w:hAnsi="Times New Roman" w:cs="Times New Roman"/>
                <w:color w:val="000000" w:themeColor="text1"/>
                <w:sz w:val="20"/>
                <w:szCs w:val="20"/>
              </w:rPr>
              <w:t>Невиконання вимог суду в установлений ним строк тягне за собою повернення заявнику позову та доданих до нього документів.</w:t>
            </w:r>
          </w:p>
          <w:p w:rsidR="00765549" w:rsidRPr="00765549" w:rsidRDefault="00765549" w:rsidP="00765549">
            <w:pPr>
              <w:widowControl w:val="0"/>
              <w:ind w:firstLine="0"/>
              <w:rPr>
                <w:rFonts w:ascii="Times New Roman" w:hAnsi="Times New Roman" w:cs="Times New Roman"/>
                <w:color w:val="000000" w:themeColor="text1"/>
                <w:sz w:val="20"/>
                <w:szCs w:val="20"/>
              </w:rPr>
            </w:pPr>
            <w:r w:rsidRPr="00765549">
              <w:rPr>
                <w:rFonts w:ascii="Times New Roman" w:hAnsi="Times New Roman" w:cs="Times New Roman"/>
                <w:color w:val="000000" w:themeColor="text1"/>
                <w:sz w:val="20"/>
                <w:szCs w:val="20"/>
              </w:rPr>
              <w:t>Повернення позову не є перешкодою для повторного звернення з ним до суду після усунення недоліків, що зумовлюють звернення до суду.</w:t>
            </w:r>
          </w:p>
          <w:p w:rsidR="00765549" w:rsidRPr="00765549" w:rsidRDefault="00765549" w:rsidP="00765549">
            <w:pPr>
              <w:widowControl w:val="0"/>
              <w:ind w:firstLine="0"/>
              <w:rPr>
                <w:rFonts w:ascii="Times New Roman" w:hAnsi="Times New Roman" w:cs="Times New Roman"/>
                <w:color w:val="000000" w:themeColor="text1"/>
                <w:sz w:val="20"/>
                <w:szCs w:val="20"/>
              </w:rPr>
            </w:pPr>
            <w:r w:rsidRPr="00765549">
              <w:rPr>
                <w:rFonts w:ascii="Times New Roman" w:hAnsi="Times New Roman" w:cs="Times New Roman"/>
                <w:color w:val="000000" w:themeColor="text1"/>
                <w:sz w:val="20"/>
                <w:szCs w:val="20"/>
              </w:rPr>
              <w:t>4. Суд ухвалою відмовляє у відкритті провадження у справі, якщо заявлено вимогу, не передбачену частиною першою цієї статті.</w:t>
            </w:r>
          </w:p>
          <w:p w:rsidR="00765549" w:rsidRPr="00A103E6" w:rsidRDefault="00765549" w:rsidP="00765549">
            <w:pPr>
              <w:widowControl w:val="0"/>
              <w:ind w:firstLine="0"/>
              <w:rPr>
                <w:rFonts w:ascii="Times New Roman" w:hAnsi="Times New Roman" w:cs="Times New Roman"/>
                <w:strike/>
                <w:color w:val="000000" w:themeColor="text1"/>
                <w:sz w:val="20"/>
                <w:szCs w:val="20"/>
              </w:rPr>
            </w:pPr>
            <w:r w:rsidRPr="00765549">
              <w:rPr>
                <w:rFonts w:ascii="Times New Roman" w:hAnsi="Times New Roman" w:cs="Times New Roman"/>
                <w:color w:val="000000" w:themeColor="text1"/>
                <w:sz w:val="20"/>
                <w:szCs w:val="20"/>
              </w:rPr>
              <w:t xml:space="preserve">5. Рішення по суті заявлених вимог ухвалюється судом не пізніше наступного робочого дня з дня надходження позову, розглянутого у закритому судовому засіданні за участю тільки заявника. </w:t>
            </w:r>
            <w:r w:rsidRPr="00A103E6">
              <w:rPr>
                <w:rFonts w:ascii="Times New Roman" w:hAnsi="Times New Roman" w:cs="Times New Roman"/>
                <w:strike/>
                <w:color w:val="000000" w:themeColor="text1"/>
                <w:sz w:val="20"/>
                <w:szCs w:val="20"/>
              </w:rPr>
              <w:t>Власник активів, що пов'язані з фінансуванням тероризму та стосуються фінансових операцій, зупинених відповідно до рішення, прийнятого на підставі резолюцій Ради Безпеки ООН, на які накладається чи з яких знімається арешт або до яких надається доступ, не повідомляється про розгляд справи судом.</w:t>
            </w:r>
          </w:p>
          <w:p w:rsidR="00765549" w:rsidRPr="00765549" w:rsidRDefault="00765549" w:rsidP="00765549">
            <w:pPr>
              <w:widowControl w:val="0"/>
              <w:ind w:firstLine="0"/>
              <w:rPr>
                <w:rFonts w:ascii="Times New Roman" w:hAnsi="Times New Roman" w:cs="Times New Roman"/>
                <w:color w:val="000000" w:themeColor="text1"/>
                <w:sz w:val="20"/>
                <w:szCs w:val="20"/>
              </w:rPr>
            </w:pPr>
            <w:r w:rsidRPr="00765549">
              <w:rPr>
                <w:rFonts w:ascii="Times New Roman" w:hAnsi="Times New Roman" w:cs="Times New Roman"/>
                <w:color w:val="000000" w:themeColor="text1"/>
                <w:sz w:val="20"/>
                <w:szCs w:val="20"/>
              </w:rPr>
              <w:t>6. У рішенні суду зазначаються:</w:t>
            </w:r>
          </w:p>
          <w:p w:rsidR="00765549" w:rsidRPr="00765549" w:rsidRDefault="00765549" w:rsidP="00765549">
            <w:pPr>
              <w:widowControl w:val="0"/>
              <w:ind w:firstLine="0"/>
              <w:rPr>
                <w:rFonts w:ascii="Times New Roman" w:hAnsi="Times New Roman" w:cs="Times New Roman"/>
                <w:color w:val="000000" w:themeColor="text1"/>
                <w:sz w:val="20"/>
                <w:szCs w:val="20"/>
              </w:rPr>
            </w:pPr>
            <w:r w:rsidRPr="00765549">
              <w:rPr>
                <w:rFonts w:ascii="Times New Roman" w:hAnsi="Times New Roman" w:cs="Times New Roman"/>
                <w:color w:val="000000" w:themeColor="text1"/>
                <w:sz w:val="20"/>
                <w:szCs w:val="20"/>
              </w:rPr>
              <w:t>1) дата ухвалення рішення;</w:t>
            </w:r>
          </w:p>
          <w:p w:rsidR="00765549" w:rsidRPr="00765549" w:rsidRDefault="00765549" w:rsidP="00765549">
            <w:pPr>
              <w:widowControl w:val="0"/>
              <w:ind w:firstLine="0"/>
              <w:rPr>
                <w:rFonts w:ascii="Times New Roman" w:hAnsi="Times New Roman" w:cs="Times New Roman"/>
                <w:color w:val="000000" w:themeColor="text1"/>
                <w:sz w:val="20"/>
                <w:szCs w:val="20"/>
              </w:rPr>
            </w:pPr>
            <w:r w:rsidRPr="00765549">
              <w:rPr>
                <w:rFonts w:ascii="Times New Roman" w:hAnsi="Times New Roman" w:cs="Times New Roman"/>
                <w:color w:val="000000" w:themeColor="text1"/>
                <w:sz w:val="20"/>
                <w:szCs w:val="20"/>
              </w:rPr>
              <w:t>2) найменування суду, прізвище та ініціали судді;</w:t>
            </w:r>
          </w:p>
          <w:p w:rsidR="00765549" w:rsidRPr="00765549" w:rsidRDefault="00765549" w:rsidP="00765549">
            <w:pPr>
              <w:widowControl w:val="0"/>
              <w:ind w:firstLine="0"/>
              <w:rPr>
                <w:rFonts w:ascii="Times New Roman" w:hAnsi="Times New Roman" w:cs="Times New Roman"/>
                <w:color w:val="000000" w:themeColor="text1"/>
                <w:sz w:val="20"/>
                <w:szCs w:val="20"/>
              </w:rPr>
            </w:pPr>
            <w:r w:rsidRPr="00765549">
              <w:rPr>
                <w:rFonts w:ascii="Times New Roman" w:hAnsi="Times New Roman" w:cs="Times New Roman"/>
                <w:color w:val="000000" w:themeColor="text1"/>
                <w:sz w:val="20"/>
                <w:szCs w:val="20"/>
              </w:rPr>
              <w:t>3) мотиви та висновок суду по суті заявлених вимог із посиланням на закон;</w:t>
            </w:r>
          </w:p>
          <w:p w:rsidR="00765549" w:rsidRPr="00765549" w:rsidRDefault="00765549" w:rsidP="00765549">
            <w:pPr>
              <w:widowControl w:val="0"/>
              <w:ind w:firstLine="0"/>
              <w:rPr>
                <w:rFonts w:ascii="Times New Roman" w:hAnsi="Times New Roman" w:cs="Times New Roman"/>
                <w:color w:val="000000" w:themeColor="text1"/>
                <w:sz w:val="20"/>
                <w:szCs w:val="20"/>
              </w:rPr>
            </w:pPr>
            <w:r w:rsidRPr="00765549">
              <w:rPr>
                <w:rFonts w:ascii="Times New Roman" w:hAnsi="Times New Roman" w:cs="Times New Roman"/>
                <w:color w:val="000000" w:themeColor="text1"/>
                <w:sz w:val="20"/>
                <w:szCs w:val="20"/>
              </w:rPr>
              <w:t>4) порядок вчинення дій, визначених рішенням.</w:t>
            </w:r>
          </w:p>
          <w:p w:rsidR="00765549" w:rsidRPr="00765549" w:rsidRDefault="00765549" w:rsidP="00765549">
            <w:pPr>
              <w:widowControl w:val="0"/>
              <w:ind w:firstLine="0"/>
              <w:rPr>
                <w:rFonts w:ascii="Times New Roman" w:hAnsi="Times New Roman" w:cs="Times New Roman"/>
                <w:color w:val="000000" w:themeColor="text1"/>
                <w:sz w:val="20"/>
                <w:szCs w:val="20"/>
              </w:rPr>
            </w:pPr>
            <w:r w:rsidRPr="00765549">
              <w:rPr>
                <w:rFonts w:ascii="Times New Roman" w:hAnsi="Times New Roman" w:cs="Times New Roman"/>
                <w:color w:val="000000" w:themeColor="text1"/>
                <w:sz w:val="20"/>
                <w:szCs w:val="20"/>
              </w:rPr>
              <w:t>7. Ухвалу про відмову у відкритті провадження може бути оскаржено в апеляційному порядку. Суд апеляційної інстанції розглядає скаргу на ухвалу про відмову у відкритті провадження у справі протягом трьох днів з дня надходження апеляційної скарги.</w:t>
            </w:r>
          </w:p>
          <w:p w:rsidR="00765549" w:rsidRPr="00765549" w:rsidRDefault="00765549" w:rsidP="00765549">
            <w:pPr>
              <w:widowControl w:val="0"/>
              <w:ind w:firstLine="0"/>
              <w:rPr>
                <w:rFonts w:ascii="Times New Roman" w:hAnsi="Times New Roman" w:cs="Times New Roman"/>
                <w:color w:val="000000" w:themeColor="text1"/>
                <w:sz w:val="20"/>
                <w:szCs w:val="20"/>
              </w:rPr>
            </w:pPr>
            <w:r w:rsidRPr="00765549">
              <w:rPr>
                <w:rFonts w:ascii="Times New Roman" w:hAnsi="Times New Roman" w:cs="Times New Roman"/>
                <w:color w:val="000000" w:themeColor="text1"/>
                <w:sz w:val="20"/>
                <w:szCs w:val="20"/>
              </w:rPr>
              <w:t xml:space="preserve">8. Рішення суду </w:t>
            </w:r>
            <w:r w:rsidRPr="00A804E8">
              <w:rPr>
                <w:rFonts w:ascii="Times New Roman" w:hAnsi="Times New Roman" w:cs="Times New Roman"/>
                <w:strike/>
                <w:color w:val="000000" w:themeColor="text1"/>
                <w:sz w:val="20"/>
                <w:szCs w:val="20"/>
              </w:rPr>
              <w:t>щодо накладення арешту на активи, які пов'язані з фінансуванням тероризму та стосуються фінансових операцій, зупинених відповідно до рішення, прийнятого на підставі резолюцій Ради Безпеки ООН, зняття арешту з таких активів та надання доступу до них</w:t>
            </w:r>
            <w:r w:rsidRPr="00765549">
              <w:rPr>
                <w:rFonts w:ascii="Times New Roman" w:hAnsi="Times New Roman" w:cs="Times New Roman"/>
                <w:color w:val="000000" w:themeColor="text1"/>
                <w:sz w:val="20"/>
                <w:szCs w:val="20"/>
              </w:rPr>
              <w:t xml:space="preserve"> виконуються негайно.</w:t>
            </w:r>
          </w:p>
          <w:p w:rsidR="003F4A64" w:rsidRPr="00917563" w:rsidRDefault="00765549" w:rsidP="00765549">
            <w:pPr>
              <w:widowControl w:val="0"/>
              <w:ind w:firstLine="0"/>
              <w:rPr>
                <w:rFonts w:ascii="Times New Roman" w:hAnsi="Times New Roman" w:cs="Times New Roman"/>
                <w:color w:val="000000" w:themeColor="text1"/>
                <w:sz w:val="20"/>
                <w:szCs w:val="20"/>
              </w:rPr>
            </w:pPr>
            <w:r w:rsidRPr="00765549">
              <w:rPr>
                <w:rFonts w:ascii="Times New Roman" w:hAnsi="Times New Roman" w:cs="Times New Roman"/>
                <w:color w:val="000000" w:themeColor="text1"/>
                <w:sz w:val="20"/>
                <w:szCs w:val="20"/>
              </w:rPr>
              <w:t>9. Апеляційні скарги на судові рішення у справах, визначених цією статтею, можуть бути подані сторонами протягом десяти днів із дня їх постановлення. Подання апеляційної скарги на рішення суду у справах, визначених цією статтею, не перешкоджає його виконанню.</w:t>
            </w:r>
          </w:p>
        </w:tc>
        <w:tc>
          <w:tcPr>
            <w:tcW w:w="2517" w:type="pct"/>
          </w:tcPr>
          <w:p w:rsidR="00765549" w:rsidRPr="00A103E6" w:rsidRDefault="00765549" w:rsidP="00A103E6">
            <w:pPr>
              <w:widowControl w:val="0"/>
              <w:spacing w:after="360"/>
              <w:ind w:firstLine="0"/>
              <w:rPr>
                <w:rFonts w:ascii="Times New Roman" w:hAnsi="Times New Roman" w:cs="Times New Roman"/>
                <w:b/>
                <w:bCs/>
                <w:color w:val="000000" w:themeColor="text1"/>
                <w:sz w:val="20"/>
                <w:szCs w:val="20"/>
                <w:lang w:eastAsia="ru-RU"/>
              </w:rPr>
            </w:pPr>
            <w:r w:rsidRPr="00765549">
              <w:rPr>
                <w:rFonts w:ascii="Times New Roman" w:hAnsi="Times New Roman" w:cs="Times New Roman"/>
                <w:bCs/>
                <w:color w:val="000000" w:themeColor="text1"/>
                <w:sz w:val="20"/>
                <w:szCs w:val="20"/>
                <w:lang w:eastAsia="ru-RU"/>
              </w:rPr>
              <w:lastRenderedPageBreak/>
              <w:t xml:space="preserve">Стаття 284. Особливості провадження у справах за зверненням Служби безпеки України щодо </w:t>
            </w:r>
            <w:r w:rsidR="00A103E6" w:rsidRPr="00A103E6">
              <w:rPr>
                <w:rFonts w:ascii="Times New Roman" w:hAnsi="Times New Roman" w:cs="Times New Roman"/>
                <w:b/>
                <w:bCs/>
                <w:color w:val="000000" w:themeColor="text1"/>
                <w:sz w:val="20"/>
                <w:szCs w:val="20"/>
                <w:lang w:eastAsia="ru-RU"/>
              </w:rPr>
              <w:t>надання доступу до активів, що пов’язані з тероризмом та його фінансуванням, розповсюдженням зброї масового знищення та його фінансуванням</w:t>
            </w:r>
          </w:p>
          <w:p w:rsidR="00765549" w:rsidRPr="00765549" w:rsidRDefault="00765549" w:rsidP="00A103E6">
            <w:pPr>
              <w:widowControl w:val="0"/>
              <w:spacing w:after="360"/>
              <w:ind w:firstLine="0"/>
              <w:rPr>
                <w:rFonts w:ascii="Times New Roman" w:hAnsi="Times New Roman" w:cs="Times New Roman"/>
                <w:bCs/>
                <w:color w:val="000000" w:themeColor="text1"/>
                <w:sz w:val="20"/>
                <w:szCs w:val="20"/>
                <w:lang w:eastAsia="ru-RU"/>
              </w:rPr>
            </w:pPr>
            <w:r w:rsidRPr="00765549">
              <w:rPr>
                <w:rFonts w:ascii="Times New Roman" w:hAnsi="Times New Roman" w:cs="Times New Roman"/>
                <w:bCs/>
                <w:color w:val="000000" w:themeColor="text1"/>
                <w:sz w:val="20"/>
                <w:szCs w:val="20"/>
                <w:lang w:eastAsia="ru-RU"/>
              </w:rPr>
              <w:t xml:space="preserve">1. Провадження у справах щодо </w:t>
            </w:r>
            <w:r w:rsidR="00A103E6" w:rsidRPr="00A103E6">
              <w:rPr>
                <w:rFonts w:ascii="Times New Roman" w:hAnsi="Times New Roman" w:cs="Times New Roman"/>
                <w:b/>
                <w:bCs/>
                <w:color w:val="000000" w:themeColor="text1"/>
                <w:sz w:val="20"/>
                <w:szCs w:val="20"/>
                <w:lang w:eastAsia="ru-RU"/>
              </w:rPr>
              <w:t xml:space="preserve">надання доступу до активів, що пов’язані з тероризмом та його фінансуванням, розповсюдженням зброї масового знищення та його фінансуванням </w:t>
            </w:r>
            <w:r w:rsidRPr="00765549">
              <w:rPr>
                <w:rFonts w:ascii="Times New Roman" w:hAnsi="Times New Roman" w:cs="Times New Roman"/>
                <w:bCs/>
                <w:color w:val="000000" w:themeColor="text1"/>
                <w:sz w:val="20"/>
                <w:szCs w:val="20"/>
                <w:lang w:eastAsia="ru-RU"/>
              </w:rPr>
              <w:t>здійснюється на підставі позову Голови Служби безпеки України або його заступника.</w:t>
            </w:r>
          </w:p>
          <w:p w:rsidR="00765549" w:rsidRPr="00765549" w:rsidRDefault="00765549" w:rsidP="00A103E6">
            <w:pPr>
              <w:widowControl w:val="0"/>
              <w:ind w:firstLine="0"/>
              <w:rPr>
                <w:rFonts w:ascii="Times New Roman" w:hAnsi="Times New Roman" w:cs="Times New Roman"/>
                <w:bCs/>
                <w:color w:val="000000" w:themeColor="text1"/>
                <w:sz w:val="20"/>
                <w:szCs w:val="20"/>
                <w:lang w:eastAsia="ru-RU"/>
              </w:rPr>
            </w:pPr>
            <w:r w:rsidRPr="00765549">
              <w:rPr>
                <w:rFonts w:ascii="Times New Roman" w:hAnsi="Times New Roman" w:cs="Times New Roman"/>
                <w:bCs/>
                <w:color w:val="000000" w:themeColor="text1"/>
                <w:sz w:val="20"/>
                <w:szCs w:val="20"/>
                <w:lang w:eastAsia="ru-RU"/>
              </w:rPr>
              <w:t>2. Позовна заява подається до суду першої інстанції за підсудністю, встановленою цим Кодексом, у письмовій формі та повинна містити:</w:t>
            </w:r>
          </w:p>
          <w:p w:rsidR="00765549" w:rsidRPr="00765549" w:rsidRDefault="00765549" w:rsidP="00765549">
            <w:pPr>
              <w:widowControl w:val="0"/>
              <w:ind w:firstLine="0"/>
              <w:rPr>
                <w:rFonts w:ascii="Times New Roman" w:hAnsi="Times New Roman" w:cs="Times New Roman"/>
                <w:bCs/>
                <w:color w:val="000000" w:themeColor="text1"/>
                <w:sz w:val="20"/>
                <w:szCs w:val="20"/>
                <w:lang w:eastAsia="ru-RU"/>
              </w:rPr>
            </w:pPr>
            <w:r w:rsidRPr="00765549">
              <w:rPr>
                <w:rFonts w:ascii="Times New Roman" w:hAnsi="Times New Roman" w:cs="Times New Roman"/>
                <w:bCs/>
                <w:color w:val="000000" w:themeColor="text1"/>
                <w:sz w:val="20"/>
                <w:szCs w:val="20"/>
                <w:lang w:eastAsia="ru-RU"/>
              </w:rPr>
              <w:t>1) найменування адміністративного суду;</w:t>
            </w:r>
          </w:p>
          <w:p w:rsidR="00765549" w:rsidRPr="00765549" w:rsidRDefault="00765549" w:rsidP="00765549">
            <w:pPr>
              <w:widowControl w:val="0"/>
              <w:ind w:firstLine="0"/>
              <w:rPr>
                <w:rFonts w:ascii="Times New Roman" w:hAnsi="Times New Roman" w:cs="Times New Roman"/>
                <w:bCs/>
                <w:color w:val="000000" w:themeColor="text1"/>
                <w:sz w:val="20"/>
                <w:szCs w:val="20"/>
                <w:lang w:eastAsia="ru-RU"/>
              </w:rPr>
            </w:pPr>
            <w:r w:rsidRPr="00765549">
              <w:rPr>
                <w:rFonts w:ascii="Times New Roman" w:hAnsi="Times New Roman" w:cs="Times New Roman"/>
                <w:bCs/>
                <w:color w:val="000000" w:themeColor="text1"/>
                <w:sz w:val="20"/>
                <w:szCs w:val="20"/>
                <w:lang w:eastAsia="ru-RU"/>
              </w:rPr>
              <w:t>2) найменування, поштову адресу, а також номер засобу зв'язку заявника;</w:t>
            </w:r>
          </w:p>
          <w:p w:rsidR="00765549" w:rsidRPr="00765549" w:rsidRDefault="00765549" w:rsidP="00765549">
            <w:pPr>
              <w:widowControl w:val="0"/>
              <w:ind w:firstLine="0"/>
              <w:rPr>
                <w:rFonts w:ascii="Times New Roman" w:hAnsi="Times New Roman" w:cs="Times New Roman"/>
                <w:bCs/>
                <w:color w:val="000000" w:themeColor="text1"/>
                <w:sz w:val="20"/>
                <w:szCs w:val="20"/>
                <w:lang w:eastAsia="ru-RU"/>
              </w:rPr>
            </w:pPr>
            <w:r w:rsidRPr="00765549">
              <w:rPr>
                <w:rFonts w:ascii="Times New Roman" w:hAnsi="Times New Roman" w:cs="Times New Roman"/>
                <w:bCs/>
                <w:color w:val="000000" w:themeColor="text1"/>
                <w:sz w:val="20"/>
                <w:szCs w:val="20"/>
                <w:lang w:eastAsia="ru-RU"/>
              </w:rPr>
              <w:t>3) підстави звернення з позовом, обставини, що підтверджуються доказами, та вимоги заявника;</w:t>
            </w:r>
          </w:p>
          <w:p w:rsidR="00765549" w:rsidRPr="00765549" w:rsidRDefault="00765549" w:rsidP="00765549">
            <w:pPr>
              <w:widowControl w:val="0"/>
              <w:ind w:firstLine="0"/>
              <w:rPr>
                <w:rFonts w:ascii="Times New Roman" w:hAnsi="Times New Roman" w:cs="Times New Roman"/>
                <w:bCs/>
                <w:color w:val="000000" w:themeColor="text1"/>
                <w:sz w:val="20"/>
                <w:szCs w:val="20"/>
                <w:lang w:eastAsia="ru-RU"/>
              </w:rPr>
            </w:pPr>
            <w:r w:rsidRPr="00765549">
              <w:rPr>
                <w:rFonts w:ascii="Times New Roman" w:hAnsi="Times New Roman" w:cs="Times New Roman"/>
                <w:bCs/>
                <w:color w:val="000000" w:themeColor="text1"/>
                <w:sz w:val="20"/>
                <w:szCs w:val="20"/>
                <w:lang w:eastAsia="ru-RU"/>
              </w:rPr>
              <w:t>4) перелік документів та інших матеріалів, що додаються;</w:t>
            </w:r>
          </w:p>
          <w:p w:rsidR="00765549" w:rsidRPr="00765549" w:rsidRDefault="00765549" w:rsidP="00765549">
            <w:pPr>
              <w:widowControl w:val="0"/>
              <w:ind w:firstLine="0"/>
              <w:rPr>
                <w:rFonts w:ascii="Times New Roman" w:hAnsi="Times New Roman" w:cs="Times New Roman"/>
                <w:bCs/>
                <w:color w:val="000000" w:themeColor="text1"/>
                <w:sz w:val="20"/>
                <w:szCs w:val="20"/>
                <w:lang w:eastAsia="ru-RU"/>
              </w:rPr>
            </w:pPr>
            <w:r w:rsidRPr="00765549">
              <w:rPr>
                <w:rFonts w:ascii="Times New Roman" w:hAnsi="Times New Roman" w:cs="Times New Roman"/>
                <w:bCs/>
                <w:color w:val="000000" w:themeColor="text1"/>
                <w:sz w:val="20"/>
                <w:szCs w:val="20"/>
                <w:lang w:eastAsia="ru-RU"/>
              </w:rPr>
              <w:t>5) підпис уповноваженої особи суб'єкта владних повноважень, що скріплюється печаткою.</w:t>
            </w:r>
          </w:p>
          <w:p w:rsidR="00765549" w:rsidRPr="00765549" w:rsidRDefault="00765549" w:rsidP="00765549">
            <w:pPr>
              <w:widowControl w:val="0"/>
              <w:ind w:firstLine="0"/>
              <w:rPr>
                <w:rFonts w:ascii="Times New Roman" w:hAnsi="Times New Roman" w:cs="Times New Roman"/>
                <w:bCs/>
                <w:color w:val="000000" w:themeColor="text1"/>
                <w:sz w:val="20"/>
                <w:szCs w:val="20"/>
                <w:lang w:eastAsia="ru-RU"/>
              </w:rPr>
            </w:pPr>
            <w:r w:rsidRPr="00765549">
              <w:rPr>
                <w:rFonts w:ascii="Times New Roman" w:hAnsi="Times New Roman" w:cs="Times New Roman"/>
                <w:bCs/>
                <w:color w:val="000000" w:themeColor="text1"/>
                <w:sz w:val="20"/>
                <w:szCs w:val="20"/>
                <w:lang w:eastAsia="ru-RU"/>
              </w:rPr>
              <w:t xml:space="preserve">3. У разі порушення вимог частини другої цієї статті суд повідомляє про це заявника та </w:t>
            </w:r>
            <w:r w:rsidRPr="00765549">
              <w:rPr>
                <w:rFonts w:ascii="Times New Roman" w:hAnsi="Times New Roman" w:cs="Times New Roman"/>
                <w:bCs/>
                <w:color w:val="000000" w:themeColor="text1"/>
                <w:sz w:val="20"/>
                <w:szCs w:val="20"/>
                <w:lang w:eastAsia="ru-RU"/>
              </w:rPr>
              <w:lastRenderedPageBreak/>
              <w:t>визначає строк для усунення недоліків.</w:t>
            </w:r>
          </w:p>
          <w:p w:rsidR="00765549" w:rsidRPr="00765549" w:rsidRDefault="00765549" w:rsidP="00765549">
            <w:pPr>
              <w:widowControl w:val="0"/>
              <w:ind w:firstLine="0"/>
              <w:rPr>
                <w:rFonts w:ascii="Times New Roman" w:hAnsi="Times New Roman" w:cs="Times New Roman"/>
                <w:bCs/>
                <w:color w:val="000000" w:themeColor="text1"/>
                <w:sz w:val="20"/>
                <w:szCs w:val="20"/>
                <w:lang w:eastAsia="ru-RU"/>
              </w:rPr>
            </w:pPr>
            <w:r w:rsidRPr="00765549">
              <w:rPr>
                <w:rFonts w:ascii="Times New Roman" w:hAnsi="Times New Roman" w:cs="Times New Roman"/>
                <w:bCs/>
                <w:color w:val="000000" w:themeColor="text1"/>
                <w:sz w:val="20"/>
                <w:szCs w:val="20"/>
                <w:lang w:eastAsia="ru-RU"/>
              </w:rPr>
              <w:t>Невиконання вимог суду в установлений ним строк тягне за собою повернення заявнику позову та доданих до нього документів.</w:t>
            </w:r>
          </w:p>
          <w:p w:rsidR="00765549" w:rsidRPr="00765549" w:rsidRDefault="00765549" w:rsidP="00765549">
            <w:pPr>
              <w:widowControl w:val="0"/>
              <w:ind w:firstLine="0"/>
              <w:rPr>
                <w:rFonts w:ascii="Times New Roman" w:hAnsi="Times New Roman" w:cs="Times New Roman"/>
                <w:bCs/>
                <w:color w:val="000000" w:themeColor="text1"/>
                <w:sz w:val="20"/>
                <w:szCs w:val="20"/>
                <w:lang w:eastAsia="ru-RU"/>
              </w:rPr>
            </w:pPr>
            <w:r w:rsidRPr="00765549">
              <w:rPr>
                <w:rFonts w:ascii="Times New Roman" w:hAnsi="Times New Roman" w:cs="Times New Roman"/>
                <w:bCs/>
                <w:color w:val="000000" w:themeColor="text1"/>
                <w:sz w:val="20"/>
                <w:szCs w:val="20"/>
                <w:lang w:eastAsia="ru-RU"/>
              </w:rPr>
              <w:t>Повернення позову не є перешкодою для повторного звернення з ним до суду після усунення недоліків, що зумовлюють звернення до суду.</w:t>
            </w:r>
          </w:p>
          <w:p w:rsidR="00765549" w:rsidRPr="00765549" w:rsidRDefault="00765549" w:rsidP="00765549">
            <w:pPr>
              <w:widowControl w:val="0"/>
              <w:ind w:firstLine="0"/>
              <w:rPr>
                <w:rFonts w:ascii="Times New Roman" w:hAnsi="Times New Roman" w:cs="Times New Roman"/>
                <w:bCs/>
                <w:color w:val="000000" w:themeColor="text1"/>
                <w:sz w:val="20"/>
                <w:szCs w:val="20"/>
                <w:lang w:eastAsia="ru-RU"/>
              </w:rPr>
            </w:pPr>
            <w:r w:rsidRPr="00765549">
              <w:rPr>
                <w:rFonts w:ascii="Times New Roman" w:hAnsi="Times New Roman" w:cs="Times New Roman"/>
                <w:bCs/>
                <w:color w:val="000000" w:themeColor="text1"/>
                <w:sz w:val="20"/>
                <w:szCs w:val="20"/>
                <w:lang w:eastAsia="ru-RU"/>
              </w:rPr>
              <w:t>4. Суд ухвалою відмовляє у відкритті провадження у справі, якщо заявлено вимогу, не передбачену частиною першою цієї статті.</w:t>
            </w:r>
          </w:p>
          <w:p w:rsidR="00765549" w:rsidRPr="00765549" w:rsidRDefault="00765549" w:rsidP="00765549">
            <w:pPr>
              <w:widowControl w:val="0"/>
              <w:ind w:firstLine="0"/>
              <w:rPr>
                <w:rFonts w:ascii="Times New Roman" w:hAnsi="Times New Roman" w:cs="Times New Roman"/>
                <w:bCs/>
                <w:color w:val="000000" w:themeColor="text1"/>
                <w:sz w:val="20"/>
                <w:szCs w:val="20"/>
                <w:lang w:eastAsia="ru-RU"/>
              </w:rPr>
            </w:pPr>
            <w:r w:rsidRPr="00765549">
              <w:rPr>
                <w:rFonts w:ascii="Times New Roman" w:hAnsi="Times New Roman" w:cs="Times New Roman"/>
                <w:bCs/>
                <w:color w:val="000000" w:themeColor="text1"/>
                <w:sz w:val="20"/>
                <w:szCs w:val="20"/>
                <w:lang w:eastAsia="ru-RU"/>
              </w:rPr>
              <w:t xml:space="preserve">5. Рішення по суті заявлених вимог ухвалюється судом не пізніше наступного робочого дня з дня надходження позову, розглянутого у закритому судовому засіданні за участю тільки заявника. </w:t>
            </w:r>
            <w:r w:rsidR="00A103E6">
              <w:rPr>
                <w:rFonts w:ascii="Times New Roman" w:hAnsi="Times New Roman" w:cs="Times New Roman"/>
                <w:bCs/>
                <w:color w:val="000000" w:themeColor="text1"/>
                <w:sz w:val="20"/>
                <w:szCs w:val="20"/>
                <w:lang w:eastAsia="ru-RU"/>
              </w:rPr>
              <w:t xml:space="preserve"> </w:t>
            </w:r>
          </w:p>
          <w:p w:rsidR="00A103E6" w:rsidRDefault="00A103E6" w:rsidP="00765549">
            <w:pPr>
              <w:widowControl w:val="0"/>
              <w:ind w:firstLine="0"/>
              <w:rPr>
                <w:rFonts w:ascii="Times New Roman" w:hAnsi="Times New Roman" w:cs="Times New Roman"/>
                <w:bCs/>
                <w:color w:val="000000" w:themeColor="text1"/>
                <w:sz w:val="20"/>
                <w:szCs w:val="20"/>
                <w:lang w:eastAsia="ru-RU"/>
              </w:rPr>
            </w:pPr>
          </w:p>
          <w:p w:rsidR="00A103E6" w:rsidRDefault="00A103E6" w:rsidP="00765549">
            <w:pPr>
              <w:widowControl w:val="0"/>
              <w:ind w:firstLine="0"/>
              <w:rPr>
                <w:rFonts w:ascii="Times New Roman" w:hAnsi="Times New Roman" w:cs="Times New Roman"/>
                <w:bCs/>
                <w:color w:val="000000" w:themeColor="text1"/>
                <w:sz w:val="20"/>
                <w:szCs w:val="20"/>
                <w:lang w:eastAsia="ru-RU"/>
              </w:rPr>
            </w:pPr>
          </w:p>
          <w:p w:rsidR="00765549" w:rsidRPr="00765549" w:rsidRDefault="00765549" w:rsidP="00765549">
            <w:pPr>
              <w:widowControl w:val="0"/>
              <w:ind w:firstLine="0"/>
              <w:rPr>
                <w:rFonts w:ascii="Times New Roman" w:hAnsi="Times New Roman" w:cs="Times New Roman"/>
                <w:bCs/>
                <w:color w:val="000000" w:themeColor="text1"/>
                <w:sz w:val="20"/>
                <w:szCs w:val="20"/>
                <w:lang w:eastAsia="ru-RU"/>
              </w:rPr>
            </w:pPr>
            <w:r w:rsidRPr="00765549">
              <w:rPr>
                <w:rFonts w:ascii="Times New Roman" w:hAnsi="Times New Roman" w:cs="Times New Roman"/>
                <w:bCs/>
                <w:color w:val="000000" w:themeColor="text1"/>
                <w:sz w:val="20"/>
                <w:szCs w:val="20"/>
                <w:lang w:eastAsia="ru-RU"/>
              </w:rPr>
              <w:t>6. У рішенні суду зазначаються:</w:t>
            </w:r>
          </w:p>
          <w:p w:rsidR="00765549" w:rsidRPr="00765549" w:rsidRDefault="00765549" w:rsidP="00765549">
            <w:pPr>
              <w:widowControl w:val="0"/>
              <w:ind w:firstLine="0"/>
              <w:rPr>
                <w:rFonts w:ascii="Times New Roman" w:hAnsi="Times New Roman" w:cs="Times New Roman"/>
                <w:bCs/>
                <w:color w:val="000000" w:themeColor="text1"/>
                <w:sz w:val="20"/>
                <w:szCs w:val="20"/>
                <w:lang w:eastAsia="ru-RU"/>
              </w:rPr>
            </w:pPr>
            <w:r w:rsidRPr="00765549">
              <w:rPr>
                <w:rFonts w:ascii="Times New Roman" w:hAnsi="Times New Roman" w:cs="Times New Roman"/>
                <w:bCs/>
                <w:color w:val="000000" w:themeColor="text1"/>
                <w:sz w:val="20"/>
                <w:szCs w:val="20"/>
                <w:lang w:eastAsia="ru-RU"/>
              </w:rPr>
              <w:t>1) дата ухвалення рішення;</w:t>
            </w:r>
          </w:p>
          <w:p w:rsidR="00765549" w:rsidRPr="00765549" w:rsidRDefault="00765549" w:rsidP="00765549">
            <w:pPr>
              <w:widowControl w:val="0"/>
              <w:ind w:firstLine="0"/>
              <w:rPr>
                <w:rFonts w:ascii="Times New Roman" w:hAnsi="Times New Roman" w:cs="Times New Roman"/>
                <w:bCs/>
                <w:color w:val="000000" w:themeColor="text1"/>
                <w:sz w:val="20"/>
                <w:szCs w:val="20"/>
                <w:lang w:eastAsia="ru-RU"/>
              </w:rPr>
            </w:pPr>
            <w:r w:rsidRPr="00765549">
              <w:rPr>
                <w:rFonts w:ascii="Times New Roman" w:hAnsi="Times New Roman" w:cs="Times New Roman"/>
                <w:bCs/>
                <w:color w:val="000000" w:themeColor="text1"/>
                <w:sz w:val="20"/>
                <w:szCs w:val="20"/>
                <w:lang w:eastAsia="ru-RU"/>
              </w:rPr>
              <w:t>2) найменування суду, прізвище та ініціали судді;</w:t>
            </w:r>
          </w:p>
          <w:p w:rsidR="00765549" w:rsidRPr="00765549" w:rsidRDefault="00765549" w:rsidP="00765549">
            <w:pPr>
              <w:widowControl w:val="0"/>
              <w:ind w:firstLine="0"/>
              <w:rPr>
                <w:rFonts w:ascii="Times New Roman" w:hAnsi="Times New Roman" w:cs="Times New Roman"/>
                <w:bCs/>
                <w:color w:val="000000" w:themeColor="text1"/>
                <w:sz w:val="20"/>
                <w:szCs w:val="20"/>
                <w:lang w:eastAsia="ru-RU"/>
              </w:rPr>
            </w:pPr>
            <w:r w:rsidRPr="00765549">
              <w:rPr>
                <w:rFonts w:ascii="Times New Roman" w:hAnsi="Times New Roman" w:cs="Times New Roman"/>
                <w:bCs/>
                <w:color w:val="000000" w:themeColor="text1"/>
                <w:sz w:val="20"/>
                <w:szCs w:val="20"/>
                <w:lang w:eastAsia="ru-RU"/>
              </w:rPr>
              <w:t>3) мотиви та висновок суду по суті заявлених вимог із посиланням на закон;</w:t>
            </w:r>
          </w:p>
          <w:p w:rsidR="00765549" w:rsidRPr="00765549" w:rsidRDefault="00765549" w:rsidP="00765549">
            <w:pPr>
              <w:widowControl w:val="0"/>
              <w:ind w:firstLine="0"/>
              <w:rPr>
                <w:rFonts w:ascii="Times New Roman" w:hAnsi="Times New Roman" w:cs="Times New Roman"/>
                <w:bCs/>
                <w:color w:val="000000" w:themeColor="text1"/>
                <w:sz w:val="20"/>
                <w:szCs w:val="20"/>
                <w:lang w:eastAsia="ru-RU"/>
              </w:rPr>
            </w:pPr>
            <w:r w:rsidRPr="00765549">
              <w:rPr>
                <w:rFonts w:ascii="Times New Roman" w:hAnsi="Times New Roman" w:cs="Times New Roman"/>
                <w:bCs/>
                <w:color w:val="000000" w:themeColor="text1"/>
                <w:sz w:val="20"/>
                <w:szCs w:val="20"/>
                <w:lang w:eastAsia="ru-RU"/>
              </w:rPr>
              <w:t>4) порядок вчинення дій, визначених рішенням.</w:t>
            </w:r>
          </w:p>
          <w:p w:rsidR="00765549" w:rsidRPr="00765549" w:rsidRDefault="00765549" w:rsidP="00765549">
            <w:pPr>
              <w:widowControl w:val="0"/>
              <w:ind w:firstLine="0"/>
              <w:rPr>
                <w:rFonts w:ascii="Times New Roman" w:hAnsi="Times New Roman" w:cs="Times New Roman"/>
                <w:bCs/>
                <w:color w:val="000000" w:themeColor="text1"/>
                <w:sz w:val="20"/>
                <w:szCs w:val="20"/>
                <w:lang w:eastAsia="ru-RU"/>
              </w:rPr>
            </w:pPr>
            <w:r w:rsidRPr="00765549">
              <w:rPr>
                <w:rFonts w:ascii="Times New Roman" w:hAnsi="Times New Roman" w:cs="Times New Roman"/>
                <w:bCs/>
                <w:color w:val="000000" w:themeColor="text1"/>
                <w:sz w:val="20"/>
                <w:szCs w:val="20"/>
                <w:lang w:eastAsia="ru-RU"/>
              </w:rPr>
              <w:t>7. Ухвалу про відмову у відкритті провадження може бути оскаржено в апеляційному порядку. Суд апеляційної інстанції розглядає скаргу на ухвалу про відмову у відкритті провадження у справі протягом трьох днів з дня надходження апеляційної скарги.</w:t>
            </w:r>
          </w:p>
          <w:p w:rsidR="00765549" w:rsidRPr="00765549" w:rsidRDefault="00765549" w:rsidP="00A103E6">
            <w:pPr>
              <w:widowControl w:val="0"/>
              <w:spacing w:after="360"/>
              <w:ind w:firstLine="0"/>
              <w:rPr>
                <w:rFonts w:ascii="Times New Roman" w:hAnsi="Times New Roman" w:cs="Times New Roman"/>
                <w:bCs/>
                <w:color w:val="000000" w:themeColor="text1"/>
                <w:sz w:val="20"/>
                <w:szCs w:val="20"/>
                <w:lang w:eastAsia="ru-RU"/>
              </w:rPr>
            </w:pPr>
            <w:r w:rsidRPr="00765549">
              <w:rPr>
                <w:rFonts w:ascii="Times New Roman" w:hAnsi="Times New Roman" w:cs="Times New Roman"/>
                <w:bCs/>
                <w:color w:val="000000" w:themeColor="text1"/>
                <w:sz w:val="20"/>
                <w:szCs w:val="20"/>
                <w:lang w:eastAsia="ru-RU"/>
              </w:rPr>
              <w:t xml:space="preserve">8. Рішення суду щодо </w:t>
            </w:r>
            <w:r w:rsidR="00A103E6" w:rsidRPr="00A103E6">
              <w:rPr>
                <w:rFonts w:ascii="Times New Roman" w:hAnsi="Times New Roman" w:cs="Times New Roman"/>
                <w:b/>
                <w:bCs/>
                <w:color w:val="000000" w:themeColor="text1"/>
                <w:sz w:val="20"/>
                <w:szCs w:val="20"/>
                <w:lang w:eastAsia="ru-RU"/>
              </w:rPr>
              <w:t>надання доступу до активів, що пов’язані з тероризмом та його фінансуванням, розповсюдженням зброї масового знищення та його фінансуванням</w:t>
            </w:r>
            <w:r w:rsidR="00A103E6" w:rsidRPr="00A103E6">
              <w:rPr>
                <w:rFonts w:ascii="Times New Roman" w:hAnsi="Times New Roman" w:cs="Times New Roman"/>
                <w:bCs/>
                <w:color w:val="000000" w:themeColor="text1"/>
                <w:sz w:val="20"/>
                <w:szCs w:val="20"/>
                <w:lang w:eastAsia="ru-RU"/>
              </w:rPr>
              <w:t xml:space="preserve"> </w:t>
            </w:r>
            <w:r w:rsidRPr="00765549">
              <w:rPr>
                <w:rFonts w:ascii="Times New Roman" w:hAnsi="Times New Roman" w:cs="Times New Roman"/>
                <w:bCs/>
                <w:color w:val="000000" w:themeColor="text1"/>
                <w:sz w:val="20"/>
                <w:szCs w:val="20"/>
                <w:lang w:eastAsia="ru-RU"/>
              </w:rPr>
              <w:t>виконуються негайно.</w:t>
            </w:r>
          </w:p>
          <w:p w:rsidR="006B0F80" w:rsidRPr="00E87CB1" w:rsidRDefault="00765549" w:rsidP="00765549">
            <w:pPr>
              <w:ind w:firstLine="0"/>
              <w:rPr>
                <w:rFonts w:ascii="Times New Roman" w:hAnsi="Times New Roman" w:cs="Times New Roman"/>
                <w:color w:val="000000" w:themeColor="text1"/>
                <w:sz w:val="20"/>
                <w:szCs w:val="20"/>
              </w:rPr>
            </w:pPr>
            <w:r w:rsidRPr="00765549">
              <w:rPr>
                <w:rFonts w:ascii="Times New Roman" w:hAnsi="Times New Roman" w:cs="Times New Roman"/>
                <w:bCs/>
                <w:color w:val="000000" w:themeColor="text1"/>
                <w:sz w:val="20"/>
                <w:szCs w:val="20"/>
                <w:lang w:eastAsia="ru-RU"/>
              </w:rPr>
              <w:t>9. Апеляційні скарги на судові рішення у справах, визначених цією статтею, можуть бути подані сторонами протягом десяти днів із дня їх постановлення. Подання апеляційної скарги на рішення суду у справах, визначених цією статтею, не перешкоджає його виконанню.</w:t>
            </w:r>
          </w:p>
        </w:tc>
      </w:tr>
      <w:tr w:rsidR="00E87CB1" w:rsidRPr="00E87CB1" w:rsidTr="00C82A7F">
        <w:tc>
          <w:tcPr>
            <w:tcW w:w="2483" w:type="pct"/>
            <w:gridSpan w:val="3"/>
          </w:tcPr>
          <w:p w:rsidR="006B0F80" w:rsidRPr="00E87CB1" w:rsidRDefault="006B0F80" w:rsidP="00B84261">
            <w:pPr>
              <w:ind w:firstLine="0"/>
              <w:rPr>
                <w:rFonts w:ascii="Times New Roman" w:hAnsi="Times New Roman" w:cs="Times New Roman"/>
                <w:color w:val="000000" w:themeColor="text1"/>
                <w:sz w:val="20"/>
                <w:szCs w:val="20"/>
              </w:rPr>
            </w:pPr>
          </w:p>
        </w:tc>
        <w:tc>
          <w:tcPr>
            <w:tcW w:w="2517" w:type="pct"/>
          </w:tcPr>
          <w:p w:rsidR="00CD4590" w:rsidRPr="00CD4590" w:rsidRDefault="00CD4590" w:rsidP="00F04620">
            <w:pPr>
              <w:pStyle w:val="a4"/>
              <w:ind w:left="-55" w:firstLine="0"/>
              <w:rPr>
                <w:rFonts w:ascii="Times New Roman" w:hAnsi="Times New Roman" w:cs="Times New Roman"/>
                <w:b/>
                <w:bCs/>
                <w:color w:val="000000" w:themeColor="text1"/>
                <w:sz w:val="20"/>
                <w:szCs w:val="20"/>
              </w:rPr>
            </w:pPr>
            <w:r w:rsidRPr="00CD4590">
              <w:rPr>
                <w:rFonts w:ascii="Times New Roman" w:hAnsi="Times New Roman" w:cs="Times New Roman"/>
                <w:b/>
                <w:bCs/>
                <w:color w:val="000000" w:themeColor="text1"/>
                <w:sz w:val="20"/>
                <w:szCs w:val="20"/>
              </w:rPr>
              <w:t>Стаття 289</w:t>
            </w:r>
            <w:r w:rsidRPr="00F04620">
              <w:rPr>
                <w:rFonts w:ascii="Times New Roman" w:hAnsi="Times New Roman" w:cs="Times New Roman"/>
                <w:b/>
                <w:bCs/>
                <w:color w:val="000000" w:themeColor="text1"/>
                <w:sz w:val="20"/>
                <w:szCs w:val="20"/>
                <w:vertAlign w:val="superscript"/>
              </w:rPr>
              <w:t>1</w:t>
            </w:r>
            <w:r w:rsidRPr="00CD4590">
              <w:rPr>
                <w:rFonts w:ascii="Times New Roman" w:hAnsi="Times New Roman" w:cs="Times New Roman"/>
                <w:b/>
                <w:bCs/>
                <w:color w:val="000000" w:themeColor="text1"/>
                <w:sz w:val="20"/>
                <w:szCs w:val="20"/>
              </w:rPr>
              <w:t>. Особливості провадження у справах за адміністративними позовами про оскарження рішень центрального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про продовження зупинення відповідних (відповідної) фінансових (фінансової) операцій (операції) (видаткових фінансових операцій)</w:t>
            </w:r>
          </w:p>
          <w:p w:rsidR="00CD4590" w:rsidRPr="00CD4590" w:rsidRDefault="00CD4590" w:rsidP="00F04620">
            <w:pPr>
              <w:pStyle w:val="a4"/>
              <w:ind w:left="-55" w:firstLine="0"/>
              <w:rPr>
                <w:rFonts w:ascii="Times New Roman" w:hAnsi="Times New Roman" w:cs="Times New Roman"/>
                <w:b/>
                <w:bCs/>
                <w:color w:val="000000" w:themeColor="text1"/>
                <w:sz w:val="20"/>
                <w:szCs w:val="20"/>
              </w:rPr>
            </w:pPr>
            <w:r w:rsidRPr="00CD4590">
              <w:rPr>
                <w:rFonts w:ascii="Times New Roman" w:hAnsi="Times New Roman" w:cs="Times New Roman"/>
                <w:b/>
                <w:bCs/>
                <w:color w:val="000000" w:themeColor="text1"/>
                <w:sz w:val="20"/>
                <w:szCs w:val="20"/>
              </w:rPr>
              <w:lastRenderedPageBreak/>
              <w:t xml:space="preserve">1. Особи, фінансові (фінансова) операції (операція) (видаткові фінансові операції) яких </w:t>
            </w:r>
            <w:proofErr w:type="spellStart"/>
            <w:r w:rsidRPr="00CD4590">
              <w:rPr>
                <w:rFonts w:ascii="Times New Roman" w:hAnsi="Times New Roman" w:cs="Times New Roman"/>
                <w:b/>
                <w:bCs/>
                <w:color w:val="000000" w:themeColor="text1"/>
                <w:sz w:val="20"/>
                <w:szCs w:val="20"/>
              </w:rPr>
              <w:t>зупинено</w:t>
            </w:r>
            <w:proofErr w:type="spellEnd"/>
            <w:r w:rsidRPr="00CD4590">
              <w:rPr>
                <w:rFonts w:ascii="Times New Roman" w:hAnsi="Times New Roman" w:cs="Times New Roman"/>
                <w:b/>
                <w:bCs/>
                <w:color w:val="000000" w:themeColor="text1"/>
                <w:sz w:val="20"/>
                <w:szCs w:val="20"/>
              </w:rPr>
              <w:t xml:space="preserve">, мають право звернутися до адміністративного суду із позовною заявою про оскарження рішень центрального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(далі – спеціально уповноважений орган), про продовження зупинення відповідних (відповідної) фінансових (фінансової) операцій (операції) (видаткових фінансових операцій) у п’ятиденний строк з дня, коли вони дізналися або повинні були дізнатися про порушення їх прав, свобод чи інтересів. </w:t>
            </w:r>
          </w:p>
          <w:p w:rsidR="00CD4590" w:rsidRPr="00A804E8" w:rsidRDefault="00CD4590" w:rsidP="00A804E8">
            <w:pPr>
              <w:pStyle w:val="a4"/>
              <w:ind w:left="-55" w:firstLine="0"/>
              <w:rPr>
                <w:rFonts w:ascii="Times New Roman" w:hAnsi="Times New Roman" w:cs="Times New Roman"/>
                <w:b/>
                <w:bCs/>
                <w:color w:val="000000" w:themeColor="text1"/>
                <w:sz w:val="20"/>
                <w:szCs w:val="20"/>
              </w:rPr>
            </w:pPr>
            <w:r w:rsidRPr="00CD4590">
              <w:rPr>
                <w:rFonts w:ascii="Times New Roman" w:hAnsi="Times New Roman" w:cs="Times New Roman"/>
                <w:b/>
                <w:bCs/>
                <w:color w:val="000000" w:themeColor="text1"/>
                <w:sz w:val="20"/>
                <w:szCs w:val="20"/>
              </w:rPr>
              <w:t>2. Рішення спеціально уповноваженого органу про продовження зупинення відповідних (відповідної) фінансових (фінансової) операцій (операції) (видаткових фінансових операцій) оскаржуються до окружного адміністративного суду, територіальна ю</w:t>
            </w:r>
            <w:r w:rsidR="00A804E8">
              <w:rPr>
                <w:rFonts w:ascii="Times New Roman" w:hAnsi="Times New Roman" w:cs="Times New Roman"/>
                <w:b/>
                <w:bCs/>
                <w:color w:val="000000" w:themeColor="text1"/>
                <w:sz w:val="20"/>
                <w:szCs w:val="20"/>
              </w:rPr>
              <w:t xml:space="preserve">рисдикція якого поширюється на </w:t>
            </w:r>
            <w:r w:rsidRPr="00A804E8">
              <w:rPr>
                <w:rFonts w:ascii="Times New Roman" w:hAnsi="Times New Roman" w:cs="Times New Roman"/>
                <w:b/>
                <w:bCs/>
                <w:color w:val="000000" w:themeColor="text1"/>
                <w:sz w:val="20"/>
                <w:szCs w:val="20"/>
              </w:rPr>
              <w:t xml:space="preserve">місто Київ. </w:t>
            </w:r>
          </w:p>
          <w:p w:rsidR="00CD4590" w:rsidRPr="00CD4590" w:rsidRDefault="00CD4590" w:rsidP="00F04620">
            <w:pPr>
              <w:pStyle w:val="a4"/>
              <w:ind w:left="-55" w:firstLine="0"/>
              <w:rPr>
                <w:rFonts w:ascii="Times New Roman" w:hAnsi="Times New Roman" w:cs="Times New Roman"/>
                <w:b/>
                <w:bCs/>
                <w:color w:val="000000" w:themeColor="text1"/>
                <w:sz w:val="20"/>
                <w:szCs w:val="20"/>
              </w:rPr>
            </w:pPr>
            <w:r w:rsidRPr="00CD4590">
              <w:rPr>
                <w:rFonts w:ascii="Times New Roman" w:hAnsi="Times New Roman" w:cs="Times New Roman"/>
                <w:b/>
                <w:bCs/>
                <w:color w:val="000000" w:themeColor="text1"/>
                <w:sz w:val="20"/>
                <w:szCs w:val="20"/>
              </w:rPr>
              <w:t xml:space="preserve">3. Адміністративний позов повинен містити: </w:t>
            </w:r>
          </w:p>
          <w:p w:rsidR="00CD4590" w:rsidRPr="00CD4590" w:rsidRDefault="00CD4590" w:rsidP="00F04620">
            <w:pPr>
              <w:pStyle w:val="a4"/>
              <w:ind w:left="-55" w:firstLine="0"/>
              <w:rPr>
                <w:rFonts w:ascii="Times New Roman" w:hAnsi="Times New Roman" w:cs="Times New Roman"/>
                <w:b/>
                <w:bCs/>
                <w:color w:val="000000" w:themeColor="text1"/>
                <w:sz w:val="20"/>
                <w:szCs w:val="20"/>
              </w:rPr>
            </w:pPr>
            <w:r w:rsidRPr="00CD4590">
              <w:rPr>
                <w:rFonts w:ascii="Times New Roman" w:hAnsi="Times New Roman" w:cs="Times New Roman"/>
                <w:b/>
                <w:bCs/>
                <w:color w:val="000000" w:themeColor="text1"/>
                <w:sz w:val="20"/>
                <w:szCs w:val="20"/>
              </w:rPr>
              <w:t xml:space="preserve">1) найменування адміністративного суду, до якого подається позовна заява; </w:t>
            </w:r>
          </w:p>
          <w:p w:rsidR="00CD4590" w:rsidRPr="00CD4590" w:rsidRDefault="00CD4590" w:rsidP="00F04620">
            <w:pPr>
              <w:pStyle w:val="a4"/>
              <w:ind w:left="-55" w:firstLine="0"/>
              <w:rPr>
                <w:rFonts w:ascii="Times New Roman" w:hAnsi="Times New Roman" w:cs="Times New Roman"/>
                <w:b/>
                <w:bCs/>
                <w:color w:val="000000" w:themeColor="text1"/>
                <w:sz w:val="20"/>
                <w:szCs w:val="20"/>
              </w:rPr>
            </w:pPr>
            <w:r w:rsidRPr="00CD4590">
              <w:rPr>
                <w:rFonts w:ascii="Times New Roman" w:hAnsi="Times New Roman" w:cs="Times New Roman"/>
                <w:b/>
                <w:bCs/>
                <w:color w:val="000000" w:themeColor="text1"/>
                <w:sz w:val="20"/>
                <w:szCs w:val="20"/>
              </w:rPr>
              <w:t xml:space="preserve">2) ім’я (найменування) позивача, поштова адреса, а також номер засобу зв’язку, адреса електронної пошти, якщо такі є; </w:t>
            </w:r>
          </w:p>
          <w:p w:rsidR="00CD4590" w:rsidRPr="00CD4590" w:rsidRDefault="00CD4590" w:rsidP="00F04620">
            <w:pPr>
              <w:pStyle w:val="a4"/>
              <w:ind w:left="-55" w:firstLine="0"/>
              <w:rPr>
                <w:rFonts w:ascii="Times New Roman" w:hAnsi="Times New Roman" w:cs="Times New Roman"/>
                <w:b/>
                <w:bCs/>
                <w:color w:val="000000" w:themeColor="text1"/>
                <w:sz w:val="20"/>
                <w:szCs w:val="20"/>
              </w:rPr>
            </w:pPr>
            <w:r w:rsidRPr="00CD4590">
              <w:rPr>
                <w:rFonts w:ascii="Times New Roman" w:hAnsi="Times New Roman" w:cs="Times New Roman"/>
                <w:b/>
                <w:bCs/>
                <w:color w:val="000000" w:themeColor="text1"/>
                <w:sz w:val="20"/>
                <w:szCs w:val="20"/>
              </w:rPr>
              <w:t xml:space="preserve">3) найменування відповідача, поштова адреса, а також номер засобу зв’язку, адреса електронної пошти, якщо такі відомі; </w:t>
            </w:r>
          </w:p>
          <w:p w:rsidR="00CD4590" w:rsidRPr="00CD4590" w:rsidRDefault="00CD4590" w:rsidP="00F04620">
            <w:pPr>
              <w:pStyle w:val="a4"/>
              <w:ind w:left="-55" w:firstLine="0"/>
              <w:rPr>
                <w:rFonts w:ascii="Times New Roman" w:hAnsi="Times New Roman" w:cs="Times New Roman"/>
                <w:b/>
                <w:bCs/>
                <w:color w:val="000000" w:themeColor="text1"/>
                <w:sz w:val="20"/>
                <w:szCs w:val="20"/>
              </w:rPr>
            </w:pPr>
            <w:r w:rsidRPr="00CD4590">
              <w:rPr>
                <w:rFonts w:ascii="Times New Roman" w:hAnsi="Times New Roman" w:cs="Times New Roman"/>
                <w:b/>
                <w:bCs/>
                <w:color w:val="000000" w:themeColor="text1"/>
                <w:sz w:val="20"/>
                <w:szCs w:val="20"/>
              </w:rPr>
              <w:t>4) номер та дату оскаржуваного рішення спеціально уповноваженого органу про продовження зупинення відповідних (відповідної) фінансових (фінансової) операцій (операції) (видаткових фінансових операцій);</w:t>
            </w:r>
          </w:p>
          <w:p w:rsidR="00CD4590" w:rsidRPr="00CD4590" w:rsidRDefault="00CD4590" w:rsidP="00F04620">
            <w:pPr>
              <w:pStyle w:val="a4"/>
              <w:ind w:left="-55" w:firstLine="0"/>
              <w:rPr>
                <w:rFonts w:ascii="Times New Roman" w:hAnsi="Times New Roman" w:cs="Times New Roman"/>
                <w:b/>
                <w:bCs/>
                <w:color w:val="000000" w:themeColor="text1"/>
                <w:sz w:val="20"/>
                <w:szCs w:val="20"/>
              </w:rPr>
            </w:pPr>
            <w:r w:rsidRPr="00CD4590">
              <w:rPr>
                <w:rFonts w:ascii="Times New Roman" w:hAnsi="Times New Roman" w:cs="Times New Roman"/>
                <w:b/>
                <w:bCs/>
                <w:color w:val="000000" w:themeColor="text1"/>
                <w:sz w:val="20"/>
                <w:szCs w:val="20"/>
              </w:rPr>
              <w:t xml:space="preserve">5) обставини, що можуть свідчити про порушення прав, свобод чи інтересів позивача та зміст позовних вимог; </w:t>
            </w:r>
          </w:p>
          <w:p w:rsidR="00CD4590" w:rsidRPr="00CD4590" w:rsidRDefault="00CD4590" w:rsidP="00F04620">
            <w:pPr>
              <w:pStyle w:val="a4"/>
              <w:ind w:left="-55" w:firstLine="0"/>
              <w:rPr>
                <w:rFonts w:ascii="Times New Roman" w:hAnsi="Times New Roman" w:cs="Times New Roman"/>
                <w:b/>
                <w:bCs/>
                <w:color w:val="000000" w:themeColor="text1"/>
                <w:sz w:val="20"/>
                <w:szCs w:val="20"/>
              </w:rPr>
            </w:pPr>
            <w:r w:rsidRPr="00CD4590">
              <w:rPr>
                <w:rFonts w:ascii="Times New Roman" w:hAnsi="Times New Roman" w:cs="Times New Roman"/>
                <w:b/>
                <w:bCs/>
                <w:color w:val="000000" w:themeColor="text1"/>
                <w:sz w:val="20"/>
                <w:szCs w:val="20"/>
              </w:rPr>
              <w:t>6) перелік документів та інших матеріалів, що додаються.</w:t>
            </w:r>
          </w:p>
          <w:p w:rsidR="00CD4590" w:rsidRPr="00CD4590" w:rsidRDefault="00CD4590" w:rsidP="00F04620">
            <w:pPr>
              <w:pStyle w:val="a4"/>
              <w:ind w:left="-55" w:firstLine="0"/>
              <w:rPr>
                <w:rFonts w:ascii="Times New Roman" w:hAnsi="Times New Roman" w:cs="Times New Roman"/>
                <w:b/>
                <w:bCs/>
                <w:color w:val="000000" w:themeColor="text1"/>
                <w:sz w:val="20"/>
                <w:szCs w:val="20"/>
              </w:rPr>
            </w:pPr>
            <w:r w:rsidRPr="00CD4590">
              <w:rPr>
                <w:rFonts w:ascii="Times New Roman" w:hAnsi="Times New Roman" w:cs="Times New Roman"/>
                <w:b/>
                <w:bCs/>
                <w:color w:val="000000" w:themeColor="text1"/>
                <w:sz w:val="20"/>
                <w:szCs w:val="20"/>
              </w:rPr>
              <w:t>На підтвердження факту зупинення фінансових операцій позивач надає письмове повідомлення суб’єкта первинного фінансового моніторингу  про номер і дату рішення  спеціально уповноваженого органу про продовження зупинення відповідних (відповідної) фінансових (фінансової) операцій (операції) (видаткових фінансових операцій).</w:t>
            </w:r>
          </w:p>
          <w:p w:rsidR="00CD4590" w:rsidRPr="00CD4590" w:rsidRDefault="00CD4590" w:rsidP="00F04620">
            <w:pPr>
              <w:pStyle w:val="a4"/>
              <w:ind w:left="-55" w:firstLine="0"/>
              <w:rPr>
                <w:rFonts w:ascii="Times New Roman" w:hAnsi="Times New Roman" w:cs="Times New Roman"/>
                <w:b/>
                <w:bCs/>
                <w:color w:val="000000" w:themeColor="text1"/>
                <w:sz w:val="20"/>
                <w:szCs w:val="20"/>
              </w:rPr>
            </w:pPr>
            <w:r w:rsidRPr="00CD4590">
              <w:rPr>
                <w:rFonts w:ascii="Times New Roman" w:hAnsi="Times New Roman" w:cs="Times New Roman"/>
                <w:b/>
                <w:bCs/>
                <w:color w:val="000000" w:themeColor="text1"/>
                <w:sz w:val="20"/>
                <w:szCs w:val="20"/>
              </w:rPr>
              <w:t xml:space="preserve">4. У разі порушення вимог частини третьої цієї статті суд повідомляє про це заявника та визначає строк для усунення недоліків. </w:t>
            </w:r>
          </w:p>
          <w:p w:rsidR="00CD4590" w:rsidRPr="00CD4590" w:rsidRDefault="00CD4590" w:rsidP="00F04620">
            <w:pPr>
              <w:pStyle w:val="a4"/>
              <w:ind w:left="-55" w:firstLine="0"/>
              <w:rPr>
                <w:rFonts w:ascii="Times New Roman" w:hAnsi="Times New Roman" w:cs="Times New Roman"/>
                <w:b/>
                <w:bCs/>
                <w:color w:val="000000" w:themeColor="text1"/>
                <w:sz w:val="20"/>
                <w:szCs w:val="20"/>
              </w:rPr>
            </w:pPr>
            <w:r w:rsidRPr="00CD4590">
              <w:rPr>
                <w:rFonts w:ascii="Times New Roman" w:hAnsi="Times New Roman" w:cs="Times New Roman"/>
                <w:b/>
                <w:bCs/>
                <w:color w:val="000000" w:themeColor="text1"/>
                <w:sz w:val="20"/>
                <w:szCs w:val="20"/>
              </w:rPr>
              <w:t xml:space="preserve">Невиконання вимог суду в установлений ним строк тягне за собою повернення позивачу позову та доданих до нього документів. </w:t>
            </w:r>
          </w:p>
          <w:p w:rsidR="00CD4590" w:rsidRPr="00CD4590" w:rsidRDefault="00CD4590" w:rsidP="00F04620">
            <w:pPr>
              <w:pStyle w:val="a4"/>
              <w:ind w:left="-55" w:firstLine="0"/>
              <w:rPr>
                <w:rFonts w:ascii="Times New Roman" w:hAnsi="Times New Roman" w:cs="Times New Roman"/>
                <w:b/>
                <w:bCs/>
                <w:color w:val="000000" w:themeColor="text1"/>
                <w:sz w:val="20"/>
                <w:szCs w:val="20"/>
              </w:rPr>
            </w:pPr>
            <w:r w:rsidRPr="00CD4590">
              <w:rPr>
                <w:rFonts w:ascii="Times New Roman" w:hAnsi="Times New Roman" w:cs="Times New Roman"/>
                <w:b/>
                <w:bCs/>
                <w:color w:val="000000" w:themeColor="text1"/>
                <w:sz w:val="20"/>
                <w:szCs w:val="20"/>
              </w:rPr>
              <w:t>Повернення позову не є перешкодою для повторного звернення з ним до суду після усунення недоліків.</w:t>
            </w:r>
          </w:p>
          <w:p w:rsidR="00CD4590" w:rsidRPr="00CD4590" w:rsidRDefault="00CD4590" w:rsidP="00F04620">
            <w:pPr>
              <w:pStyle w:val="a4"/>
              <w:ind w:left="-55" w:firstLine="0"/>
              <w:rPr>
                <w:rFonts w:ascii="Times New Roman" w:hAnsi="Times New Roman" w:cs="Times New Roman"/>
                <w:b/>
                <w:bCs/>
                <w:color w:val="000000" w:themeColor="text1"/>
                <w:sz w:val="20"/>
                <w:szCs w:val="20"/>
              </w:rPr>
            </w:pPr>
            <w:r w:rsidRPr="00CD4590">
              <w:rPr>
                <w:rFonts w:ascii="Times New Roman" w:hAnsi="Times New Roman" w:cs="Times New Roman"/>
                <w:b/>
                <w:bCs/>
                <w:color w:val="000000" w:themeColor="text1"/>
                <w:sz w:val="20"/>
                <w:szCs w:val="20"/>
              </w:rPr>
              <w:lastRenderedPageBreak/>
              <w:t xml:space="preserve">5. Питання про відкриття провадження в адміністративній справі суд вирішує не пізніше наступного дня з дня надходження позовної заяви. </w:t>
            </w:r>
          </w:p>
          <w:p w:rsidR="00CD4590" w:rsidRPr="00CD4590" w:rsidRDefault="00CD4590" w:rsidP="00F04620">
            <w:pPr>
              <w:pStyle w:val="a4"/>
              <w:ind w:left="-55" w:firstLine="0"/>
              <w:rPr>
                <w:rFonts w:ascii="Times New Roman" w:hAnsi="Times New Roman" w:cs="Times New Roman"/>
                <w:b/>
                <w:bCs/>
                <w:color w:val="000000" w:themeColor="text1"/>
                <w:sz w:val="20"/>
                <w:szCs w:val="20"/>
              </w:rPr>
            </w:pPr>
            <w:r w:rsidRPr="00CD4590">
              <w:rPr>
                <w:rFonts w:ascii="Times New Roman" w:hAnsi="Times New Roman" w:cs="Times New Roman"/>
                <w:b/>
                <w:bCs/>
                <w:color w:val="000000" w:themeColor="text1"/>
                <w:sz w:val="20"/>
                <w:szCs w:val="20"/>
              </w:rPr>
              <w:t xml:space="preserve">Про подання позовної заяви та відкриття провадження в адміністративній справі суд повідомляє відповідача за допомогою кур’єра, телефону, факсу, електронної пошти чи іншого технічного засобу зв’язку не пізніше наступного дня після відкриття провадження у справі. </w:t>
            </w:r>
          </w:p>
          <w:p w:rsidR="00CD4590" w:rsidRPr="00CD4590" w:rsidRDefault="00CD4590" w:rsidP="00F04620">
            <w:pPr>
              <w:pStyle w:val="a4"/>
              <w:ind w:left="-55" w:firstLine="0"/>
              <w:rPr>
                <w:rFonts w:ascii="Times New Roman" w:hAnsi="Times New Roman" w:cs="Times New Roman"/>
                <w:b/>
                <w:bCs/>
                <w:color w:val="000000" w:themeColor="text1"/>
                <w:sz w:val="20"/>
                <w:szCs w:val="20"/>
              </w:rPr>
            </w:pPr>
            <w:r w:rsidRPr="00CD4590">
              <w:rPr>
                <w:rFonts w:ascii="Times New Roman" w:hAnsi="Times New Roman" w:cs="Times New Roman"/>
                <w:b/>
                <w:bCs/>
                <w:color w:val="000000" w:themeColor="text1"/>
                <w:sz w:val="20"/>
                <w:szCs w:val="20"/>
              </w:rPr>
              <w:t xml:space="preserve">Протягом одного дня з дня одержання такого повідомлення відповідач зобов’язаний отримати в суді копію ухвали про відкриття провадження, копії позовної заяви та доданих до неї документів та у дводенний строк з дня одержання такої ухвали та копій документів подати безпосередньо до канцелярії суду відзив на позовну заяву та копії оскаржуваних рішень та документів, що стали підставою для їх прийняття.  </w:t>
            </w:r>
          </w:p>
          <w:p w:rsidR="00CD4590" w:rsidRPr="00CD4590" w:rsidRDefault="00CD4590" w:rsidP="00F04620">
            <w:pPr>
              <w:pStyle w:val="a4"/>
              <w:ind w:left="-55" w:firstLine="0"/>
              <w:rPr>
                <w:rFonts w:ascii="Times New Roman" w:hAnsi="Times New Roman" w:cs="Times New Roman"/>
                <w:b/>
                <w:bCs/>
                <w:color w:val="000000" w:themeColor="text1"/>
                <w:sz w:val="20"/>
                <w:szCs w:val="20"/>
              </w:rPr>
            </w:pPr>
            <w:r w:rsidRPr="00CD4590">
              <w:rPr>
                <w:rFonts w:ascii="Times New Roman" w:hAnsi="Times New Roman" w:cs="Times New Roman"/>
                <w:b/>
                <w:bCs/>
                <w:color w:val="000000" w:themeColor="text1"/>
                <w:sz w:val="20"/>
                <w:szCs w:val="20"/>
              </w:rPr>
              <w:t>6. Адміністративні справи, визначені частиною першою цієї статті, вирішуються колегією у складі трьох суддів протягом десяти днів після відкриття провадження у справі у закритому судовому засіданні.</w:t>
            </w:r>
          </w:p>
          <w:p w:rsidR="00CD4590" w:rsidRPr="00CD4590" w:rsidRDefault="00CD4590" w:rsidP="00F04620">
            <w:pPr>
              <w:pStyle w:val="a4"/>
              <w:ind w:left="-55" w:firstLine="0"/>
              <w:rPr>
                <w:rFonts w:ascii="Times New Roman" w:hAnsi="Times New Roman" w:cs="Times New Roman"/>
                <w:b/>
                <w:bCs/>
                <w:color w:val="000000" w:themeColor="text1"/>
                <w:sz w:val="20"/>
                <w:szCs w:val="20"/>
              </w:rPr>
            </w:pPr>
            <w:r w:rsidRPr="00CD4590">
              <w:rPr>
                <w:rFonts w:ascii="Times New Roman" w:hAnsi="Times New Roman" w:cs="Times New Roman"/>
                <w:b/>
                <w:bCs/>
                <w:color w:val="000000" w:themeColor="text1"/>
                <w:sz w:val="20"/>
                <w:szCs w:val="20"/>
              </w:rPr>
              <w:t>Для ознайомлення позивачу (представнику позивача) надаються матеріали справи за винятком документів (копій документів), що стали підставою для прийняття оскаржуваних рішень та містять інформацію, передану спеціально уповноваженим органом до правоохоронних та/або розвідувальних органів в узагальнених матеріалах (додаткових узагальнених матеріалах).</w:t>
            </w:r>
          </w:p>
          <w:p w:rsidR="00CD4590" w:rsidRPr="00CD4590" w:rsidRDefault="00CD4590" w:rsidP="00F04620">
            <w:pPr>
              <w:pStyle w:val="a4"/>
              <w:ind w:left="-55" w:firstLine="0"/>
              <w:rPr>
                <w:rFonts w:ascii="Times New Roman" w:hAnsi="Times New Roman" w:cs="Times New Roman"/>
                <w:b/>
                <w:bCs/>
                <w:color w:val="000000" w:themeColor="text1"/>
                <w:sz w:val="20"/>
                <w:szCs w:val="20"/>
              </w:rPr>
            </w:pPr>
            <w:r w:rsidRPr="00CD4590">
              <w:rPr>
                <w:rFonts w:ascii="Times New Roman" w:hAnsi="Times New Roman" w:cs="Times New Roman"/>
                <w:b/>
                <w:bCs/>
                <w:color w:val="000000" w:themeColor="text1"/>
                <w:sz w:val="20"/>
                <w:szCs w:val="20"/>
              </w:rPr>
              <w:t>Постанова складається та підписується у день її прийняття згідно з правилами, передбаченими статтями 243, 250 цього Кодексу, без права суду відкласти складення постанови в повному обсязі. Копії постанови не пізніше наступного дня видаються особам, які брали участь у справі.</w:t>
            </w:r>
          </w:p>
          <w:p w:rsidR="00CD4590" w:rsidRPr="00CD4590" w:rsidRDefault="00CD4590" w:rsidP="00F04620">
            <w:pPr>
              <w:pStyle w:val="a4"/>
              <w:ind w:left="-55" w:firstLine="0"/>
              <w:rPr>
                <w:rFonts w:ascii="Times New Roman" w:hAnsi="Times New Roman" w:cs="Times New Roman"/>
                <w:b/>
                <w:bCs/>
                <w:color w:val="000000" w:themeColor="text1"/>
                <w:sz w:val="20"/>
                <w:szCs w:val="20"/>
              </w:rPr>
            </w:pPr>
            <w:r w:rsidRPr="00CD4590">
              <w:rPr>
                <w:rFonts w:ascii="Times New Roman" w:hAnsi="Times New Roman" w:cs="Times New Roman"/>
                <w:b/>
                <w:bCs/>
                <w:color w:val="000000" w:themeColor="text1"/>
                <w:sz w:val="20"/>
                <w:szCs w:val="20"/>
              </w:rPr>
              <w:t>7. Судові рішення за наслідками розгляду справ, визначених частиною першою цієї статті, можуть бути оскаржені в апеляційному порядку у триденний строк з дня їх проголошення.</w:t>
            </w:r>
          </w:p>
          <w:p w:rsidR="00CD4590" w:rsidRPr="00CD4590" w:rsidRDefault="00CD4590" w:rsidP="00F04620">
            <w:pPr>
              <w:pStyle w:val="a4"/>
              <w:ind w:left="-55" w:firstLine="0"/>
              <w:rPr>
                <w:rFonts w:ascii="Times New Roman" w:hAnsi="Times New Roman" w:cs="Times New Roman"/>
                <w:b/>
                <w:bCs/>
                <w:color w:val="000000" w:themeColor="text1"/>
                <w:sz w:val="20"/>
                <w:szCs w:val="20"/>
              </w:rPr>
            </w:pPr>
            <w:r w:rsidRPr="00CD4590">
              <w:rPr>
                <w:rFonts w:ascii="Times New Roman" w:hAnsi="Times New Roman" w:cs="Times New Roman"/>
                <w:b/>
                <w:bCs/>
                <w:color w:val="000000" w:themeColor="text1"/>
                <w:sz w:val="20"/>
                <w:szCs w:val="20"/>
              </w:rPr>
              <w:t xml:space="preserve">Суд апеляційної інстанції розглядає справу у дводенний строк після закінчення строку апеляційного оскарження з повідомленням осіб, які беруть участь у справі.  </w:t>
            </w:r>
          </w:p>
          <w:p w:rsidR="00CD4590" w:rsidRPr="00CD4590" w:rsidRDefault="00CD4590" w:rsidP="00F04620">
            <w:pPr>
              <w:pStyle w:val="a4"/>
              <w:ind w:left="-55" w:firstLine="0"/>
              <w:rPr>
                <w:rFonts w:ascii="Times New Roman" w:hAnsi="Times New Roman" w:cs="Times New Roman"/>
                <w:b/>
                <w:bCs/>
                <w:color w:val="000000" w:themeColor="text1"/>
                <w:sz w:val="20"/>
                <w:szCs w:val="20"/>
              </w:rPr>
            </w:pPr>
            <w:r w:rsidRPr="00CD4590">
              <w:rPr>
                <w:rFonts w:ascii="Times New Roman" w:hAnsi="Times New Roman" w:cs="Times New Roman"/>
                <w:b/>
                <w:bCs/>
                <w:color w:val="000000" w:themeColor="text1"/>
                <w:sz w:val="20"/>
                <w:szCs w:val="20"/>
              </w:rPr>
              <w:t>Неприбуття у судове засідання осіб, які були належним чином повідомлені про дату, час і місце розгляду справи, не перешкоджає апеляційному розгляду.</w:t>
            </w:r>
          </w:p>
          <w:p w:rsidR="005E42E2" w:rsidRPr="00E87CB1" w:rsidRDefault="00CD4590" w:rsidP="00F04620">
            <w:pPr>
              <w:ind w:left="-55" w:firstLine="0"/>
              <w:rPr>
                <w:rFonts w:ascii="Times New Roman" w:hAnsi="Times New Roman" w:cs="Times New Roman"/>
                <w:color w:val="000000" w:themeColor="text1"/>
                <w:sz w:val="20"/>
                <w:szCs w:val="20"/>
              </w:rPr>
            </w:pPr>
            <w:r w:rsidRPr="00CD4590">
              <w:rPr>
                <w:rFonts w:ascii="Times New Roman" w:hAnsi="Times New Roman" w:cs="Times New Roman"/>
                <w:b/>
                <w:bCs/>
                <w:color w:val="000000" w:themeColor="text1"/>
                <w:sz w:val="20"/>
                <w:szCs w:val="20"/>
              </w:rPr>
              <w:t>Суд апеляційної інстанції за наслідками апеляційного розгляду не може повертати справу на новий розгляд. Судове рішення суду апел</w:t>
            </w:r>
            <w:r w:rsidR="00F04620">
              <w:rPr>
                <w:rFonts w:ascii="Times New Roman" w:hAnsi="Times New Roman" w:cs="Times New Roman"/>
                <w:b/>
                <w:bCs/>
                <w:color w:val="000000" w:themeColor="text1"/>
                <w:sz w:val="20"/>
                <w:szCs w:val="20"/>
              </w:rPr>
              <w:t>яційної інстанції є остаточним.</w:t>
            </w:r>
          </w:p>
        </w:tc>
      </w:tr>
      <w:tr w:rsidR="00E87CB1" w:rsidRPr="00E87CB1" w:rsidTr="00C82A7F">
        <w:tc>
          <w:tcPr>
            <w:tcW w:w="2483" w:type="pct"/>
            <w:gridSpan w:val="3"/>
          </w:tcPr>
          <w:p w:rsidR="00917563" w:rsidRPr="00917563" w:rsidRDefault="00917563" w:rsidP="00747ABE">
            <w:pPr>
              <w:widowControl w:val="0"/>
              <w:ind w:firstLine="0"/>
              <w:rPr>
                <w:rFonts w:ascii="Times New Roman" w:hAnsi="Times New Roman" w:cs="Times New Roman"/>
                <w:color w:val="000000" w:themeColor="text1"/>
                <w:sz w:val="20"/>
                <w:szCs w:val="20"/>
              </w:rPr>
            </w:pPr>
            <w:r w:rsidRPr="00917563">
              <w:rPr>
                <w:rFonts w:ascii="Times New Roman" w:hAnsi="Times New Roman" w:cs="Times New Roman"/>
                <w:color w:val="000000" w:themeColor="text1"/>
                <w:sz w:val="20"/>
                <w:szCs w:val="20"/>
              </w:rPr>
              <w:lastRenderedPageBreak/>
              <w:t>Стаття 371. Судові рішення, які виконуються негайно</w:t>
            </w:r>
          </w:p>
          <w:p w:rsidR="00917563" w:rsidRPr="00917563" w:rsidRDefault="00917563" w:rsidP="00747ABE">
            <w:pPr>
              <w:widowControl w:val="0"/>
              <w:ind w:firstLine="0"/>
              <w:rPr>
                <w:rFonts w:ascii="Times New Roman" w:hAnsi="Times New Roman" w:cs="Times New Roman"/>
                <w:color w:val="000000" w:themeColor="text1"/>
                <w:sz w:val="20"/>
                <w:szCs w:val="20"/>
              </w:rPr>
            </w:pPr>
            <w:r w:rsidRPr="00917563">
              <w:rPr>
                <w:rFonts w:ascii="Times New Roman" w:hAnsi="Times New Roman" w:cs="Times New Roman"/>
                <w:color w:val="000000" w:themeColor="text1"/>
                <w:sz w:val="20"/>
                <w:szCs w:val="20"/>
              </w:rPr>
              <w:t>1. Негайно виконуються рішення суду про:</w:t>
            </w:r>
          </w:p>
          <w:p w:rsidR="00917563" w:rsidRPr="00917563" w:rsidRDefault="00917563" w:rsidP="00747ABE">
            <w:pPr>
              <w:widowControl w:val="0"/>
              <w:ind w:firstLine="0"/>
              <w:rPr>
                <w:rFonts w:ascii="Times New Roman" w:hAnsi="Times New Roman" w:cs="Times New Roman"/>
                <w:color w:val="000000" w:themeColor="text1"/>
                <w:sz w:val="20"/>
                <w:szCs w:val="20"/>
              </w:rPr>
            </w:pPr>
            <w:r w:rsidRPr="00917563">
              <w:rPr>
                <w:rFonts w:ascii="Times New Roman" w:hAnsi="Times New Roman" w:cs="Times New Roman"/>
                <w:color w:val="000000" w:themeColor="text1"/>
                <w:sz w:val="20"/>
                <w:szCs w:val="20"/>
              </w:rPr>
              <w:t xml:space="preserve">1) присудження виплати пенсій, інших періодичних платежів з Державного бюджету України або позабюджетних державних фондів - у межах суми стягнення за один </w:t>
            </w:r>
            <w:r w:rsidRPr="00917563">
              <w:rPr>
                <w:rFonts w:ascii="Times New Roman" w:hAnsi="Times New Roman" w:cs="Times New Roman"/>
                <w:color w:val="000000" w:themeColor="text1"/>
                <w:sz w:val="20"/>
                <w:szCs w:val="20"/>
              </w:rPr>
              <w:lastRenderedPageBreak/>
              <w:t>місяць;</w:t>
            </w:r>
          </w:p>
          <w:p w:rsidR="00917563" w:rsidRPr="00917563" w:rsidRDefault="00917563" w:rsidP="00747ABE">
            <w:pPr>
              <w:widowControl w:val="0"/>
              <w:ind w:firstLine="0"/>
              <w:rPr>
                <w:rFonts w:ascii="Times New Roman" w:hAnsi="Times New Roman" w:cs="Times New Roman"/>
                <w:color w:val="000000" w:themeColor="text1"/>
                <w:sz w:val="20"/>
                <w:szCs w:val="20"/>
              </w:rPr>
            </w:pPr>
            <w:r w:rsidRPr="00917563">
              <w:rPr>
                <w:rFonts w:ascii="Times New Roman" w:hAnsi="Times New Roman" w:cs="Times New Roman"/>
                <w:color w:val="000000" w:themeColor="text1"/>
                <w:sz w:val="20"/>
                <w:szCs w:val="20"/>
              </w:rPr>
              <w:t>2) присудження виплати заробітної плати, іншого грошового утримання у відносинах публічної служби - у межах суми стягнення за один місяць;</w:t>
            </w:r>
          </w:p>
          <w:p w:rsidR="00917563" w:rsidRPr="00917563" w:rsidRDefault="00917563" w:rsidP="00747ABE">
            <w:pPr>
              <w:widowControl w:val="0"/>
              <w:ind w:firstLine="0"/>
              <w:rPr>
                <w:rFonts w:ascii="Times New Roman" w:hAnsi="Times New Roman" w:cs="Times New Roman"/>
                <w:color w:val="000000" w:themeColor="text1"/>
                <w:sz w:val="20"/>
                <w:szCs w:val="20"/>
              </w:rPr>
            </w:pPr>
            <w:r w:rsidRPr="00917563">
              <w:rPr>
                <w:rFonts w:ascii="Times New Roman" w:hAnsi="Times New Roman" w:cs="Times New Roman"/>
                <w:color w:val="000000" w:themeColor="text1"/>
                <w:sz w:val="20"/>
                <w:szCs w:val="20"/>
              </w:rPr>
              <w:t>3) поновлення на посаді у відносинах публічної служби;</w:t>
            </w:r>
          </w:p>
          <w:p w:rsidR="00917563" w:rsidRPr="00917563" w:rsidRDefault="00917563" w:rsidP="00747ABE">
            <w:pPr>
              <w:widowControl w:val="0"/>
              <w:ind w:firstLine="0"/>
              <w:rPr>
                <w:rFonts w:ascii="Times New Roman" w:hAnsi="Times New Roman" w:cs="Times New Roman"/>
                <w:color w:val="000000" w:themeColor="text1"/>
                <w:sz w:val="20"/>
                <w:szCs w:val="20"/>
              </w:rPr>
            </w:pPr>
            <w:r w:rsidRPr="00917563">
              <w:rPr>
                <w:rFonts w:ascii="Times New Roman" w:hAnsi="Times New Roman" w:cs="Times New Roman"/>
                <w:color w:val="000000" w:themeColor="text1"/>
                <w:sz w:val="20"/>
                <w:szCs w:val="20"/>
              </w:rPr>
              <w:t>4) припинення повноважень посадової особи у разі порушення нею вимог щодо несумісності;</w:t>
            </w:r>
          </w:p>
          <w:p w:rsidR="00917563" w:rsidRPr="00917563" w:rsidRDefault="00917563" w:rsidP="00747ABE">
            <w:pPr>
              <w:widowControl w:val="0"/>
              <w:ind w:firstLine="0"/>
              <w:rPr>
                <w:rFonts w:ascii="Times New Roman" w:hAnsi="Times New Roman" w:cs="Times New Roman"/>
                <w:color w:val="000000" w:themeColor="text1"/>
                <w:sz w:val="20"/>
                <w:szCs w:val="20"/>
              </w:rPr>
            </w:pPr>
            <w:r w:rsidRPr="00917563">
              <w:rPr>
                <w:rFonts w:ascii="Times New Roman" w:hAnsi="Times New Roman" w:cs="Times New Roman"/>
                <w:color w:val="000000" w:themeColor="text1"/>
                <w:sz w:val="20"/>
                <w:szCs w:val="20"/>
              </w:rPr>
              <w:t>5) уточнення списку виборців;</w:t>
            </w:r>
          </w:p>
          <w:p w:rsidR="00917563" w:rsidRPr="00917563" w:rsidRDefault="00917563" w:rsidP="00747ABE">
            <w:pPr>
              <w:widowControl w:val="0"/>
              <w:ind w:firstLine="0"/>
              <w:rPr>
                <w:rFonts w:ascii="Times New Roman" w:hAnsi="Times New Roman" w:cs="Times New Roman"/>
                <w:color w:val="000000" w:themeColor="text1"/>
                <w:sz w:val="20"/>
                <w:szCs w:val="20"/>
              </w:rPr>
            </w:pPr>
            <w:r w:rsidRPr="00917563">
              <w:rPr>
                <w:rFonts w:ascii="Times New Roman" w:hAnsi="Times New Roman" w:cs="Times New Roman"/>
                <w:color w:val="000000" w:themeColor="text1"/>
                <w:sz w:val="20"/>
                <w:szCs w:val="20"/>
              </w:rPr>
              <w:t>6) усунення перешкод та заборону втручання у здійснення свободи мирних зібрань;</w:t>
            </w:r>
          </w:p>
          <w:p w:rsidR="00917563" w:rsidRPr="00747ABE" w:rsidRDefault="00917563" w:rsidP="00747ABE">
            <w:pPr>
              <w:widowControl w:val="0"/>
              <w:ind w:firstLine="0"/>
              <w:rPr>
                <w:rFonts w:ascii="Times New Roman" w:hAnsi="Times New Roman" w:cs="Times New Roman"/>
                <w:color w:val="000000" w:themeColor="text1"/>
                <w:sz w:val="20"/>
                <w:szCs w:val="20"/>
              </w:rPr>
            </w:pPr>
            <w:r w:rsidRPr="00747ABE">
              <w:rPr>
                <w:rFonts w:ascii="Times New Roman" w:hAnsi="Times New Roman" w:cs="Times New Roman"/>
                <w:color w:val="000000" w:themeColor="text1"/>
                <w:sz w:val="20"/>
                <w:szCs w:val="20"/>
              </w:rPr>
              <w:t xml:space="preserve">7) </w:t>
            </w:r>
            <w:r w:rsidRPr="000C2B92">
              <w:rPr>
                <w:rFonts w:ascii="Times New Roman" w:hAnsi="Times New Roman" w:cs="Times New Roman"/>
                <w:strike/>
                <w:color w:val="000000" w:themeColor="text1"/>
                <w:sz w:val="20"/>
                <w:szCs w:val="20"/>
              </w:rPr>
              <w:t>накладення арешту на активи, що пов'язані з фінансуванням тероризму та стосуються фінансових операцій, зупинених відповідно до рішення, прийнятого на підставі резолюцій Ради Безпеки ООН, зняття арешту з таких активів та надання доступу до них</w:t>
            </w:r>
            <w:r w:rsidRPr="00747ABE">
              <w:rPr>
                <w:rFonts w:ascii="Times New Roman" w:hAnsi="Times New Roman" w:cs="Times New Roman"/>
                <w:color w:val="000000" w:themeColor="text1"/>
                <w:sz w:val="20"/>
                <w:szCs w:val="20"/>
              </w:rPr>
              <w:t>.</w:t>
            </w:r>
          </w:p>
          <w:p w:rsidR="006B0F80" w:rsidRPr="00917563" w:rsidRDefault="00917563" w:rsidP="00917563">
            <w:pPr>
              <w:widowControl w:val="0"/>
              <w:spacing w:after="0"/>
              <w:ind w:firstLine="0"/>
              <w:rPr>
                <w:rFonts w:ascii="Times New Roman" w:hAnsi="Times New Roman" w:cs="Times New Roman"/>
                <w:color w:val="000000" w:themeColor="text1"/>
                <w:sz w:val="20"/>
                <w:szCs w:val="20"/>
                <w:lang w:val="ru-RU"/>
              </w:rPr>
            </w:pPr>
            <w:r w:rsidRPr="00917563">
              <w:rPr>
                <w:rFonts w:ascii="Times New Roman" w:hAnsi="Times New Roman" w:cs="Times New Roman"/>
                <w:color w:val="000000" w:themeColor="text1"/>
                <w:sz w:val="20"/>
                <w:szCs w:val="20"/>
              </w:rPr>
              <w:t xml:space="preserve">Негайно також виконуються рішення суду, прийняті в адміністративних справах, визначених пунктами 1, 5 частини першої статті 263, пунктами 1 - 4 частини першої статті 283 </w:t>
            </w:r>
            <w:r>
              <w:rPr>
                <w:rFonts w:ascii="Times New Roman" w:hAnsi="Times New Roman" w:cs="Times New Roman"/>
                <w:color w:val="000000" w:themeColor="text1"/>
                <w:sz w:val="20"/>
                <w:szCs w:val="20"/>
              </w:rPr>
              <w:t>цього Кодексу.</w:t>
            </w:r>
          </w:p>
        </w:tc>
        <w:tc>
          <w:tcPr>
            <w:tcW w:w="2517" w:type="pct"/>
          </w:tcPr>
          <w:p w:rsidR="00917563" w:rsidRPr="00917563" w:rsidRDefault="00917563" w:rsidP="00747ABE">
            <w:pPr>
              <w:widowControl w:val="0"/>
              <w:ind w:firstLine="0"/>
              <w:rPr>
                <w:rFonts w:ascii="Times New Roman" w:hAnsi="Times New Roman" w:cs="Times New Roman"/>
                <w:bCs/>
                <w:color w:val="000000" w:themeColor="text1"/>
                <w:sz w:val="20"/>
                <w:szCs w:val="20"/>
                <w:lang w:eastAsia="ru-RU"/>
              </w:rPr>
            </w:pPr>
            <w:r w:rsidRPr="00917563">
              <w:rPr>
                <w:rFonts w:ascii="Times New Roman" w:hAnsi="Times New Roman" w:cs="Times New Roman"/>
                <w:bCs/>
                <w:color w:val="000000" w:themeColor="text1"/>
                <w:sz w:val="20"/>
                <w:szCs w:val="20"/>
                <w:lang w:eastAsia="ru-RU"/>
              </w:rPr>
              <w:lastRenderedPageBreak/>
              <w:t>Стаття 371. Судові рішення, які виконуються негайно</w:t>
            </w:r>
          </w:p>
          <w:p w:rsidR="00917563" w:rsidRPr="00917563" w:rsidRDefault="00917563" w:rsidP="00747ABE">
            <w:pPr>
              <w:widowControl w:val="0"/>
              <w:ind w:firstLine="0"/>
              <w:rPr>
                <w:rFonts w:ascii="Times New Roman" w:hAnsi="Times New Roman" w:cs="Times New Roman"/>
                <w:bCs/>
                <w:color w:val="000000" w:themeColor="text1"/>
                <w:sz w:val="20"/>
                <w:szCs w:val="20"/>
                <w:lang w:eastAsia="ru-RU"/>
              </w:rPr>
            </w:pPr>
            <w:r w:rsidRPr="00917563">
              <w:rPr>
                <w:rFonts w:ascii="Times New Roman" w:hAnsi="Times New Roman" w:cs="Times New Roman"/>
                <w:bCs/>
                <w:color w:val="000000" w:themeColor="text1"/>
                <w:sz w:val="20"/>
                <w:szCs w:val="20"/>
                <w:lang w:eastAsia="ru-RU"/>
              </w:rPr>
              <w:t>1. Негайно виконуються рішення суду про:</w:t>
            </w:r>
          </w:p>
          <w:p w:rsidR="00917563" w:rsidRPr="00917563" w:rsidRDefault="00917563" w:rsidP="00747ABE">
            <w:pPr>
              <w:widowControl w:val="0"/>
              <w:ind w:firstLine="0"/>
              <w:rPr>
                <w:rFonts w:ascii="Times New Roman" w:hAnsi="Times New Roman" w:cs="Times New Roman"/>
                <w:bCs/>
                <w:color w:val="000000" w:themeColor="text1"/>
                <w:sz w:val="20"/>
                <w:szCs w:val="20"/>
                <w:lang w:eastAsia="ru-RU"/>
              </w:rPr>
            </w:pPr>
            <w:r w:rsidRPr="00917563">
              <w:rPr>
                <w:rFonts w:ascii="Times New Roman" w:hAnsi="Times New Roman" w:cs="Times New Roman"/>
                <w:bCs/>
                <w:color w:val="000000" w:themeColor="text1"/>
                <w:sz w:val="20"/>
                <w:szCs w:val="20"/>
                <w:lang w:eastAsia="ru-RU"/>
              </w:rPr>
              <w:t xml:space="preserve">1) присудження виплати пенсій, інших періодичних платежів з Державного бюджету України або позабюджетних державних фондів - у межах суми стягнення за один </w:t>
            </w:r>
            <w:r w:rsidRPr="00917563">
              <w:rPr>
                <w:rFonts w:ascii="Times New Roman" w:hAnsi="Times New Roman" w:cs="Times New Roman"/>
                <w:bCs/>
                <w:color w:val="000000" w:themeColor="text1"/>
                <w:sz w:val="20"/>
                <w:szCs w:val="20"/>
                <w:lang w:eastAsia="ru-RU"/>
              </w:rPr>
              <w:lastRenderedPageBreak/>
              <w:t>місяць;</w:t>
            </w:r>
          </w:p>
          <w:p w:rsidR="00917563" w:rsidRPr="00917563" w:rsidRDefault="00917563" w:rsidP="00747ABE">
            <w:pPr>
              <w:widowControl w:val="0"/>
              <w:ind w:firstLine="0"/>
              <w:rPr>
                <w:rFonts w:ascii="Times New Roman" w:hAnsi="Times New Roman" w:cs="Times New Roman"/>
                <w:bCs/>
                <w:color w:val="000000" w:themeColor="text1"/>
                <w:sz w:val="20"/>
                <w:szCs w:val="20"/>
                <w:lang w:eastAsia="ru-RU"/>
              </w:rPr>
            </w:pPr>
            <w:r w:rsidRPr="00917563">
              <w:rPr>
                <w:rFonts w:ascii="Times New Roman" w:hAnsi="Times New Roman" w:cs="Times New Roman"/>
                <w:bCs/>
                <w:color w:val="000000" w:themeColor="text1"/>
                <w:sz w:val="20"/>
                <w:szCs w:val="20"/>
                <w:lang w:eastAsia="ru-RU"/>
              </w:rPr>
              <w:t>2) присудження виплати заробітної плати, іншого грошового утримання у відносинах публічної служби - у межах суми стягнення за один місяць;</w:t>
            </w:r>
          </w:p>
          <w:p w:rsidR="00917563" w:rsidRPr="00917563" w:rsidRDefault="00917563" w:rsidP="00747ABE">
            <w:pPr>
              <w:widowControl w:val="0"/>
              <w:ind w:firstLine="0"/>
              <w:rPr>
                <w:rFonts w:ascii="Times New Roman" w:hAnsi="Times New Roman" w:cs="Times New Roman"/>
                <w:bCs/>
                <w:color w:val="000000" w:themeColor="text1"/>
                <w:sz w:val="20"/>
                <w:szCs w:val="20"/>
                <w:lang w:eastAsia="ru-RU"/>
              </w:rPr>
            </w:pPr>
            <w:r w:rsidRPr="00917563">
              <w:rPr>
                <w:rFonts w:ascii="Times New Roman" w:hAnsi="Times New Roman" w:cs="Times New Roman"/>
                <w:bCs/>
                <w:color w:val="000000" w:themeColor="text1"/>
                <w:sz w:val="20"/>
                <w:szCs w:val="20"/>
                <w:lang w:eastAsia="ru-RU"/>
              </w:rPr>
              <w:t>3) поновлення на посаді у відносинах публічної служби;</w:t>
            </w:r>
          </w:p>
          <w:p w:rsidR="00917563" w:rsidRPr="00917563" w:rsidRDefault="00917563" w:rsidP="00747ABE">
            <w:pPr>
              <w:widowControl w:val="0"/>
              <w:ind w:firstLine="0"/>
              <w:rPr>
                <w:rFonts w:ascii="Times New Roman" w:hAnsi="Times New Roman" w:cs="Times New Roman"/>
                <w:bCs/>
                <w:color w:val="000000" w:themeColor="text1"/>
                <w:sz w:val="20"/>
                <w:szCs w:val="20"/>
                <w:lang w:eastAsia="ru-RU"/>
              </w:rPr>
            </w:pPr>
            <w:r w:rsidRPr="00917563">
              <w:rPr>
                <w:rFonts w:ascii="Times New Roman" w:hAnsi="Times New Roman" w:cs="Times New Roman"/>
                <w:bCs/>
                <w:color w:val="000000" w:themeColor="text1"/>
                <w:sz w:val="20"/>
                <w:szCs w:val="20"/>
                <w:lang w:eastAsia="ru-RU"/>
              </w:rPr>
              <w:t>4) припинення повноважень посадової особи у разі порушення нею вимог щодо несумісності;</w:t>
            </w:r>
          </w:p>
          <w:p w:rsidR="00917563" w:rsidRPr="00917563" w:rsidRDefault="00917563" w:rsidP="00747ABE">
            <w:pPr>
              <w:widowControl w:val="0"/>
              <w:ind w:firstLine="0"/>
              <w:rPr>
                <w:rFonts w:ascii="Times New Roman" w:hAnsi="Times New Roman" w:cs="Times New Roman"/>
                <w:bCs/>
                <w:color w:val="000000" w:themeColor="text1"/>
                <w:sz w:val="20"/>
                <w:szCs w:val="20"/>
                <w:lang w:eastAsia="ru-RU"/>
              </w:rPr>
            </w:pPr>
            <w:r w:rsidRPr="00917563">
              <w:rPr>
                <w:rFonts w:ascii="Times New Roman" w:hAnsi="Times New Roman" w:cs="Times New Roman"/>
                <w:bCs/>
                <w:color w:val="000000" w:themeColor="text1"/>
                <w:sz w:val="20"/>
                <w:szCs w:val="20"/>
                <w:lang w:eastAsia="ru-RU"/>
              </w:rPr>
              <w:t>5) уточнення списку виборців;</w:t>
            </w:r>
          </w:p>
          <w:p w:rsidR="00917563" w:rsidRPr="00917563" w:rsidRDefault="00917563" w:rsidP="00747ABE">
            <w:pPr>
              <w:widowControl w:val="0"/>
              <w:ind w:firstLine="0"/>
              <w:rPr>
                <w:rFonts w:ascii="Times New Roman" w:hAnsi="Times New Roman" w:cs="Times New Roman"/>
                <w:bCs/>
                <w:color w:val="000000" w:themeColor="text1"/>
                <w:sz w:val="20"/>
                <w:szCs w:val="20"/>
                <w:lang w:eastAsia="ru-RU"/>
              </w:rPr>
            </w:pPr>
            <w:r w:rsidRPr="00917563">
              <w:rPr>
                <w:rFonts w:ascii="Times New Roman" w:hAnsi="Times New Roman" w:cs="Times New Roman"/>
                <w:bCs/>
                <w:color w:val="000000" w:themeColor="text1"/>
                <w:sz w:val="20"/>
                <w:szCs w:val="20"/>
                <w:lang w:eastAsia="ru-RU"/>
              </w:rPr>
              <w:t>6) усунення перешкод та заборону втручання у здійснення свободи мирних зібрань;</w:t>
            </w:r>
          </w:p>
          <w:p w:rsidR="00747ABE" w:rsidRPr="00747ABE" w:rsidRDefault="00747ABE" w:rsidP="00747ABE">
            <w:pPr>
              <w:widowControl w:val="0"/>
              <w:spacing w:after="300"/>
              <w:ind w:firstLine="0"/>
              <w:rPr>
                <w:rFonts w:ascii="Times New Roman" w:hAnsi="Times New Roman" w:cs="Times New Roman"/>
                <w:bCs/>
                <w:color w:val="000000" w:themeColor="text1"/>
                <w:sz w:val="20"/>
                <w:szCs w:val="20"/>
                <w:lang w:eastAsia="ru-RU"/>
              </w:rPr>
            </w:pPr>
            <w:r w:rsidRPr="00747ABE">
              <w:rPr>
                <w:rFonts w:ascii="Times New Roman" w:hAnsi="Times New Roman" w:cs="Times New Roman"/>
                <w:b/>
                <w:bCs/>
                <w:color w:val="000000" w:themeColor="text1"/>
                <w:sz w:val="20"/>
                <w:szCs w:val="20"/>
                <w:lang w:eastAsia="ru-RU"/>
              </w:rPr>
              <w:t>7) надання доступу до активів, що пов’язані з тероризмом та його фінансуванням, розповсюдженням зброї масового знищення та його фінансуванням</w:t>
            </w:r>
            <w:r>
              <w:rPr>
                <w:rFonts w:ascii="Times New Roman" w:hAnsi="Times New Roman" w:cs="Times New Roman"/>
                <w:bCs/>
                <w:color w:val="000000" w:themeColor="text1"/>
                <w:sz w:val="20"/>
                <w:szCs w:val="20"/>
                <w:lang w:eastAsia="ru-RU"/>
              </w:rPr>
              <w:t>.</w:t>
            </w:r>
            <w:r w:rsidRPr="00747ABE">
              <w:rPr>
                <w:rFonts w:ascii="Times New Roman" w:hAnsi="Times New Roman" w:cs="Times New Roman"/>
                <w:bCs/>
                <w:color w:val="000000" w:themeColor="text1"/>
                <w:sz w:val="20"/>
                <w:szCs w:val="20"/>
                <w:lang w:eastAsia="ru-RU"/>
              </w:rPr>
              <w:t xml:space="preserve"> </w:t>
            </w:r>
          </w:p>
          <w:p w:rsidR="00747ABE" w:rsidRDefault="00747ABE" w:rsidP="00917563">
            <w:pPr>
              <w:widowControl w:val="0"/>
              <w:spacing w:after="0"/>
              <w:ind w:firstLine="0"/>
              <w:rPr>
                <w:rFonts w:ascii="Times New Roman" w:hAnsi="Times New Roman" w:cs="Times New Roman"/>
                <w:bCs/>
                <w:color w:val="000000" w:themeColor="text1"/>
                <w:sz w:val="20"/>
                <w:szCs w:val="20"/>
                <w:lang w:eastAsia="ru-RU"/>
              </w:rPr>
            </w:pPr>
          </w:p>
          <w:p w:rsidR="006B0F80" w:rsidRPr="00E87CB1" w:rsidRDefault="00917563" w:rsidP="00747ABE">
            <w:pPr>
              <w:widowControl w:val="0"/>
              <w:spacing w:after="0"/>
              <w:ind w:firstLine="0"/>
              <w:rPr>
                <w:rFonts w:ascii="Times New Roman" w:hAnsi="Times New Roman" w:cs="Times New Roman"/>
                <w:color w:val="000000" w:themeColor="text1"/>
                <w:sz w:val="20"/>
                <w:szCs w:val="20"/>
              </w:rPr>
            </w:pPr>
            <w:r w:rsidRPr="00917563">
              <w:rPr>
                <w:rFonts w:ascii="Times New Roman" w:hAnsi="Times New Roman" w:cs="Times New Roman"/>
                <w:bCs/>
                <w:color w:val="000000" w:themeColor="text1"/>
                <w:sz w:val="20"/>
                <w:szCs w:val="20"/>
                <w:lang w:eastAsia="ru-RU"/>
              </w:rPr>
              <w:t>Негайно також виконуються рішення суду, прийняті в адміністративних справах, визначених пунктами 1, 5 частини першої статті 263, пунктами 1 - 4 частини першої статті 283 цього Кодексу.</w:t>
            </w:r>
          </w:p>
        </w:tc>
      </w:tr>
      <w:tr w:rsidR="00C04912" w:rsidRPr="00E87CB1" w:rsidTr="00C04912">
        <w:tc>
          <w:tcPr>
            <w:tcW w:w="5000" w:type="pct"/>
            <w:gridSpan w:val="4"/>
          </w:tcPr>
          <w:p w:rsidR="00C04912" w:rsidRPr="00C04912" w:rsidRDefault="000C2B92" w:rsidP="00C04912">
            <w:pPr>
              <w:widowControl w:val="0"/>
              <w:ind w:firstLine="0"/>
              <w:jc w:val="center"/>
              <w:rPr>
                <w:rFonts w:ascii="Times New Roman" w:hAnsi="Times New Roman" w:cs="Times New Roman"/>
                <w:b/>
                <w:bCs/>
                <w:color w:val="000000" w:themeColor="text1"/>
                <w:sz w:val="20"/>
                <w:szCs w:val="20"/>
                <w:lang w:eastAsia="ru-RU"/>
              </w:rPr>
            </w:pPr>
            <w:r>
              <w:rPr>
                <w:rFonts w:ascii="Times New Roman" w:hAnsi="Times New Roman" w:cs="Times New Roman"/>
                <w:b/>
                <w:bCs/>
                <w:color w:val="000000" w:themeColor="text1"/>
                <w:sz w:val="20"/>
                <w:szCs w:val="20"/>
                <w:lang w:eastAsia="ru-RU"/>
              </w:rPr>
              <w:lastRenderedPageBreak/>
              <w:t>Закон</w:t>
            </w:r>
            <w:r w:rsidR="00C04912" w:rsidRPr="00C04912">
              <w:rPr>
                <w:rFonts w:ascii="Times New Roman" w:hAnsi="Times New Roman" w:cs="Times New Roman"/>
                <w:b/>
                <w:bCs/>
                <w:color w:val="000000" w:themeColor="text1"/>
                <w:sz w:val="20"/>
                <w:szCs w:val="20"/>
                <w:lang w:eastAsia="ru-RU"/>
              </w:rPr>
              <w:t xml:space="preserve"> України «Про Національний банк України»</w:t>
            </w:r>
          </w:p>
        </w:tc>
      </w:tr>
      <w:tr w:rsidR="00C04912" w:rsidRPr="00E87CB1" w:rsidTr="00C82A7F">
        <w:tc>
          <w:tcPr>
            <w:tcW w:w="2483" w:type="pct"/>
            <w:gridSpan w:val="3"/>
          </w:tcPr>
          <w:p w:rsidR="00C04912" w:rsidRPr="00C04912" w:rsidRDefault="00C04912" w:rsidP="00C04912">
            <w:pPr>
              <w:widowControl w:val="0"/>
              <w:ind w:firstLine="0"/>
              <w:rPr>
                <w:rFonts w:ascii="Times New Roman" w:hAnsi="Times New Roman" w:cs="Times New Roman"/>
                <w:color w:val="000000" w:themeColor="text1"/>
                <w:sz w:val="20"/>
                <w:szCs w:val="20"/>
              </w:rPr>
            </w:pPr>
            <w:r w:rsidRPr="00C04912">
              <w:rPr>
                <w:rFonts w:ascii="Times New Roman" w:hAnsi="Times New Roman" w:cs="Times New Roman"/>
                <w:color w:val="000000" w:themeColor="text1"/>
                <w:sz w:val="20"/>
                <w:szCs w:val="20"/>
              </w:rPr>
              <w:t xml:space="preserve">Стаття 68. Публікації </w:t>
            </w:r>
          </w:p>
          <w:p w:rsidR="00C04912" w:rsidRPr="00C04912" w:rsidRDefault="00C04912" w:rsidP="00C04912">
            <w:pPr>
              <w:widowControl w:val="0"/>
              <w:ind w:firstLine="0"/>
              <w:rPr>
                <w:rFonts w:ascii="Times New Roman" w:hAnsi="Times New Roman" w:cs="Times New Roman"/>
                <w:color w:val="000000" w:themeColor="text1"/>
                <w:sz w:val="20"/>
                <w:szCs w:val="20"/>
              </w:rPr>
            </w:pPr>
            <w:r w:rsidRPr="00C04912">
              <w:rPr>
                <w:rFonts w:ascii="Times New Roman" w:hAnsi="Times New Roman" w:cs="Times New Roman"/>
                <w:color w:val="000000" w:themeColor="text1"/>
                <w:sz w:val="20"/>
                <w:szCs w:val="20"/>
              </w:rPr>
              <w:t xml:space="preserve">З метою забезпечення гласності з питань банківської діяльності та статистики платіжного балансу Національний банк: </w:t>
            </w:r>
          </w:p>
          <w:p w:rsidR="00C04912" w:rsidRPr="00C04912" w:rsidRDefault="00C04912" w:rsidP="00C04912">
            <w:pPr>
              <w:widowControl w:val="0"/>
              <w:ind w:firstLine="0"/>
              <w:rPr>
                <w:rFonts w:ascii="Times New Roman" w:hAnsi="Times New Roman" w:cs="Times New Roman"/>
                <w:color w:val="000000" w:themeColor="text1"/>
                <w:sz w:val="20"/>
                <w:szCs w:val="20"/>
              </w:rPr>
            </w:pPr>
            <w:r w:rsidRPr="00C04912">
              <w:rPr>
                <w:rFonts w:ascii="Times New Roman" w:hAnsi="Times New Roman" w:cs="Times New Roman"/>
                <w:color w:val="000000" w:themeColor="text1"/>
                <w:sz w:val="20"/>
                <w:szCs w:val="20"/>
              </w:rPr>
              <w:t>1) публікує в офіційних виданнях, а також на сторінках офіційного Інтернет-представництва Національного банку щорічний та квартальні баланси Національного банку;</w:t>
            </w:r>
          </w:p>
          <w:p w:rsidR="00C04912" w:rsidRPr="00C04912" w:rsidRDefault="00C04912" w:rsidP="00C04912">
            <w:pPr>
              <w:widowControl w:val="0"/>
              <w:ind w:firstLine="0"/>
              <w:rPr>
                <w:rFonts w:ascii="Times New Roman" w:hAnsi="Times New Roman" w:cs="Times New Roman"/>
                <w:color w:val="000000" w:themeColor="text1"/>
                <w:sz w:val="20"/>
                <w:szCs w:val="20"/>
              </w:rPr>
            </w:pPr>
            <w:r w:rsidRPr="00C04912">
              <w:rPr>
                <w:rFonts w:ascii="Times New Roman" w:hAnsi="Times New Roman" w:cs="Times New Roman"/>
                <w:color w:val="000000" w:themeColor="text1"/>
                <w:sz w:val="20"/>
                <w:szCs w:val="20"/>
              </w:rPr>
              <w:t xml:space="preserve">2) видає щомісячний статистичний бюлетень та інші видання в електронному або друкованому форматах; </w:t>
            </w:r>
          </w:p>
          <w:p w:rsidR="00C04912" w:rsidRPr="00C04912" w:rsidRDefault="00C04912" w:rsidP="00C04912">
            <w:pPr>
              <w:widowControl w:val="0"/>
              <w:ind w:firstLine="0"/>
              <w:rPr>
                <w:rFonts w:ascii="Times New Roman" w:hAnsi="Times New Roman" w:cs="Times New Roman"/>
                <w:color w:val="000000" w:themeColor="text1"/>
                <w:sz w:val="20"/>
                <w:szCs w:val="20"/>
              </w:rPr>
            </w:pPr>
            <w:r w:rsidRPr="00C04912">
              <w:rPr>
                <w:rFonts w:ascii="Times New Roman" w:hAnsi="Times New Roman" w:cs="Times New Roman"/>
                <w:color w:val="000000" w:themeColor="text1"/>
                <w:sz w:val="20"/>
                <w:szCs w:val="20"/>
              </w:rPr>
              <w:t xml:space="preserve">3) публікує в офіційних виданнях поточну банківську інформацію, інформацію з питань грошово-кредитної та банківської статистики, яка не належить до державної та банківської таємниці; </w:t>
            </w:r>
          </w:p>
          <w:p w:rsidR="00C04912" w:rsidRPr="00C04912" w:rsidRDefault="00C04912" w:rsidP="00C04912">
            <w:pPr>
              <w:widowControl w:val="0"/>
              <w:ind w:firstLine="0"/>
              <w:rPr>
                <w:rFonts w:ascii="Times New Roman" w:hAnsi="Times New Roman" w:cs="Times New Roman"/>
                <w:color w:val="000000" w:themeColor="text1"/>
                <w:sz w:val="20"/>
                <w:szCs w:val="20"/>
              </w:rPr>
            </w:pPr>
            <w:r w:rsidRPr="00C04912">
              <w:rPr>
                <w:rFonts w:ascii="Times New Roman" w:hAnsi="Times New Roman" w:cs="Times New Roman"/>
                <w:color w:val="000000" w:themeColor="text1"/>
                <w:sz w:val="20"/>
                <w:szCs w:val="20"/>
              </w:rPr>
              <w:t>4) надає для опублікування інформацію з питань грошово-кредитної і банківської статистики та статистики платіжного балансу відповідно до міжнародних договорів;</w:t>
            </w:r>
          </w:p>
          <w:p w:rsidR="00C04912" w:rsidRPr="00C04912" w:rsidRDefault="00C04912" w:rsidP="00C04912">
            <w:pPr>
              <w:widowControl w:val="0"/>
              <w:ind w:firstLine="0"/>
              <w:rPr>
                <w:rFonts w:ascii="Times New Roman" w:hAnsi="Times New Roman" w:cs="Times New Roman"/>
                <w:color w:val="000000" w:themeColor="text1"/>
                <w:sz w:val="20"/>
                <w:szCs w:val="20"/>
              </w:rPr>
            </w:pPr>
            <w:r w:rsidRPr="00C04912">
              <w:rPr>
                <w:rFonts w:ascii="Times New Roman" w:hAnsi="Times New Roman" w:cs="Times New Roman"/>
                <w:color w:val="000000" w:themeColor="text1"/>
                <w:sz w:val="20"/>
                <w:szCs w:val="20"/>
              </w:rPr>
              <w:t xml:space="preserve">5) забезпечує щомісячне інформування громадськості про рішення Правління Національного банку стосовно процентних ставок та умов проведення трансакцій з банками та про факти, які є важливими для осіб, що функціонують на фінансовому ринку, а також про здійснювану ним політику рефінансування, валютну політику, в тому числі публікує інформацію про: </w:t>
            </w:r>
          </w:p>
          <w:p w:rsidR="00C04912" w:rsidRPr="00C04912" w:rsidRDefault="00C04912" w:rsidP="00C04912">
            <w:pPr>
              <w:widowControl w:val="0"/>
              <w:ind w:firstLine="0"/>
              <w:rPr>
                <w:rFonts w:ascii="Times New Roman" w:hAnsi="Times New Roman" w:cs="Times New Roman"/>
                <w:color w:val="000000" w:themeColor="text1"/>
                <w:sz w:val="20"/>
                <w:szCs w:val="20"/>
              </w:rPr>
            </w:pPr>
            <w:r w:rsidRPr="00C04912">
              <w:rPr>
                <w:rFonts w:ascii="Times New Roman" w:hAnsi="Times New Roman" w:cs="Times New Roman"/>
                <w:color w:val="000000" w:themeColor="text1"/>
                <w:sz w:val="20"/>
                <w:szCs w:val="20"/>
              </w:rPr>
              <w:t xml:space="preserve">надані банкам кредити (на строк більше 30 календарних днів) з обов'язковим зазначенням найменування банку, суми та виду кредиту, типу наданого забезпечення </w:t>
            </w:r>
            <w:r w:rsidRPr="00C04912">
              <w:rPr>
                <w:rFonts w:ascii="Times New Roman" w:hAnsi="Times New Roman" w:cs="Times New Roman"/>
                <w:color w:val="000000" w:themeColor="text1"/>
                <w:sz w:val="20"/>
                <w:szCs w:val="20"/>
              </w:rPr>
              <w:lastRenderedPageBreak/>
              <w:t xml:space="preserve">та дати відповідного рішення Національного банку; </w:t>
            </w:r>
          </w:p>
          <w:p w:rsidR="00C04912" w:rsidRPr="00C04912" w:rsidRDefault="00C04912" w:rsidP="00C04912">
            <w:pPr>
              <w:widowControl w:val="0"/>
              <w:ind w:firstLine="0"/>
              <w:rPr>
                <w:rFonts w:ascii="Times New Roman" w:hAnsi="Times New Roman" w:cs="Times New Roman"/>
                <w:color w:val="000000" w:themeColor="text1"/>
                <w:sz w:val="20"/>
                <w:szCs w:val="20"/>
              </w:rPr>
            </w:pPr>
            <w:r w:rsidRPr="00C04912">
              <w:rPr>
                <w:rFonts w:ascii="Times New Roman" w:hAnsi="Times New Roman" w:cs="Times New Roman"/>
                <w:color w:val="000000" w:themeColor="text1"/>
                <w:sz w:val="20"/>
                <w:szCs w:val="20"/>
              </w:rPr>
              <w:t>здійснення валютних інтервенцій з обов'язковим зазначенням виду операції (купівля/продаж іноземної валюти), обсягу операції, виду валюти та курсу валютної інтервенції.</w:t>
            </w:r>
          </w:p>
          <w:p w:rsidR="00C04912" w:rsidRPr="00C04912" w:rsidRDefault="00C04912" w:rsidP="00C04912">
            <w:pPr>
              <w:widowControl w:val="0"/>
              <w:ind w:firstLine="0"/>
              <w:rPr>
                <w:rFonts w:ascii="Times New Roman" w:hAnsi="Times New Roman" w:cs="Times New Roman"/>
                <w:color w:val="000000" w:themeColor="text1"/>
                <w:sz w:val="20"/>
                <w:szCs w:val="20"/>
              </w:rPr>
            </w:pPr>
            <w:r w:rsidRPr="00C04912">
              <w:rPr>
                <w:rFonts w:ascii="Times New Roman" w:hAnsi="Times New Roman" w:cs="Times New Roman"/>
                <w:color w:val="000000" w:themeColor="text1"/>
                <w:sz w:val="20"/>
                <w:szCs w:val="20"/>
              </w:rPr>
              <w:t>Національний банк інформує громадськість про свою діяльність шляхом опублікування відповідних відомостей на сторінках офіційного Інтернет-представництва Національного банку та в офіційних виданнях Національного банку, проведення прес-конференцій, виступів на радіо і телебаченні та в інший передбачений законом спосіб.</w:t>
            </w:r>
          </w:p>
          <w:p w:rsidR="00C04912" w:rsidRPr="00C04912" w:rsidRDefault="00C04912" w:rsidP="00C04912">
            <w:pPr>
              <w:widowControl w:val="0"/>
              <w:ind w:firstLine="0"/>
              <w:rPr>
                <w:rFonts w:ascii="Times New Roman" w:hAnsi="Times New Roman" w:cs="Times New Roman"/>
                <w:color w:val="000000" w:themeColor="text1"/>
                <w:sz w:val="20"/>
                <w:szCs w:val="20"/>
              </w:rPr>
            </w:pPr>
            <w:r w:rsidRPr="00C04912">
              <w:rPr>
                <w:rFonts w:ascii="Times New Roman" w:hAnsi="Times New Roman" w:cs="Times New Roman"/>
                <w:color w:val="000000" w:themeColor="text1"/>
                <w:sz w:val="20"/>
                <w:szCs w:val="20"/>
              </w:rPr>
              <w:t xml:space="preserve">Склад відомостей для опублікування в засобах масової інформації визначається Державним комітетом статистики України відповідно до законодавства України. </w:t>
            </w:r>
          </w:p>
          <w:p w:rsidR="00C04912" w:rsidRPr="00C04912" w:rsidRDefault="00C04912" w:rsidP="00C04912">
            <w:pPr>
              <w:widowControl w:val="0"/>
              <w:ind w:firstLine="0"/>
              <w:rPr>
                <w:rFonts w:ascii="Times New Roman" w:hAnsi="Times New Roman" w:cs="Times New Roman"/>
                <w:color w:val="000000" w:themeColor="text1"/>
                <w:sz w:val="20"/>
                <w:szCs w:val="20"/>
              </w:rPr>
            </w:pPr>
            <w:r w:rsidRPr="00C04912">
              <w:rPr>
                <w:rFonts w:ascii="Times New Roman" w:hAnsi="Times New Roman" w:cs="Times New Roman"/>
                <w:color w:val="000000" w:themeColor="text1"/>
                <w:sz w:val="20"/>
                <w:szCs w:val="20"/>
              </w:rPr>
              <w:t xml:space="preserve">Власником зведеної інформації з питань грошово-кредитної та банківської діяльності є Національний банк, який встановлює режим доступу до неї відповідно до законодавства України. Використання офіційної банківської інформації іншими органами для широкого публікування можливе лише з дозволу Національного банку або з посиланням на джерело її офіційного опублікування. </w:t>
            </w:r>
          </w:p>
          <w:p w:rsidR="00C04912" w:rsidRPr="00C04912" w:rsidRDefault="00C04912" w:rsidP="00C04912">
            <w:pPr>
              <w:widowControl w:val="0"/>
              <w:ind w:firstLine="0"/>
              <w:rPr>
                <w:rFonts w:ascii="Times New Roman" w:hAnsi="Times New Roman" w:cs="Times New Roman"/>
                <w:color w:val="000000" w:themeColor="text1"/>
                <w:sz w:val="20"/>
                <w:szCs w:val="20"/>
              </w:rPr>
            </w:pPr>
            <w:r w:rsidRPr="00C04912">
              <w:rPr>
                <w:rFonts w:ascii="Times New Roman" w:hAnsi="Times New Roman" w:cs="Times New Roman"/>
                <w:color w:val="000000" w:themeColor="text1"/>
                <w:sz w:val="20"/>
                <w:szCs w:val="20"/>
              </w:rPr>
              <w:t>Національний банк у визначеному ним порядку розміщує на сторінках Офіційного інтернет-представництва Національного банку України інформацію щодо:</w:t>
            </w:r>
          </w:p>
          <w:p w:rsidR="00C04912" w:rsidRPr="00C04912" w:rsidRDefault="00C04912" w:rsidP="00C04912">
            <w:pPr>
              <w:widowControl w:val="0"/>
              <w:ind w:firstLine="0"/>
              <w:rPr>
                <w:rFonts w:ascii="Times New Roman" w:hAnsi="Times New Roman" w:cs="Times New Roman"/>
                <w:color w:val="000000" w:themeColor="text1"/>
                <w:sz w:val="20"/>
                <w:szCs w:val="20"/>
              </w:rPr>
            </w:pPr>
            <w:r w:rsidRPr="00C04912">
              <w:rPr>
                <w:rFonts w:ascii="Times New Roman" w:hAnsi="Times New Roman" w:cs="Times New Roman"/>
                <w:color w:val="000000" w:themeColor="text1"/>
                <w:sz w:val="20"/>
                <w:szCs w:val="20"/>
              </w:rPr>
              <w:t>1) структури власності банків та складу банківських груп;</w:t>
            </w:r>
          </w:p>
          <w:p w:rsidR="00C04912" w:rsidRPr="00C04912" w:rsidRDefault="00C04912" w:rsidP="00C04912">
            <w:pPr>
              <w:widowControl w:val="0"/>
              <w:ind w:firstLine="0"/>
              <w:rPr>
                <w:rFonts w:ascii="Times New Roman" w:hAnsi="Times New Roman" w:cs="Times New Roman"/>
                <w:color w:val="000000" w:themeColor="text1"/>
                <w:sz w:val="20"/>
                <w:szCs w:val="20"/>
              </w:rPr>
            </w:pPr>
            <w:r w:rsidRPr="00C04912">
              <w:rPr>
                <w:rFonts w:ascii="Times New Roman" w:hAnsi="Times New Roman" w:cs="Times New Roman"/>
                <w:color w:val="000000" w:themeColor="text1"/>
                <w:sz w:val="20"/>
                <w:szCs w:val="20"/>
              </w:rPr>
              <w:t>2) керівників банків;</w:t>
            </w:r>
          </w:p>
          <w:p w:rsidR="00C04912" w:rsidRPr="00917563" w:rsidRDefault="00C04912" w:rsidP="00C04912">
            <w:pPr>
              <w:widowControl w:val="0"/>
              <w:ind w:firstLine="0"/>
              <w:rPr>
                <w:rFonts w:ascii="Times New Roman" w:hAnsi="Times New Roman" w:cs="Times New Roman"/>
                <w:color w:val="000000" w:themeColor="text1"/>
                <w:sz w:val="20"/>
                <w:szCs w:val="20"/>
              </w:rPr>
            </w:pPr>
            <w:r w:rsidRPr="00C04912">
              <w:rPr>
                <w:rFonts w:ascii="Times New Roman" w:hAnsi="Times New Roman" w:cs="Times New Roman"/>
                <w:color w:val="000000" w:themeColor="text1"/>
                <w:sz w:val="20"/>
                <w:szCs w:val="20"/>
              </w:rPr>
              <w:t>3) керівників та власників істотної участі у банках, які були ліквідовані не з ініціативи їх власників.</w:t>
            </w:r>
          </w:p>
        </w:tc>
        <w:tc>
          <w:tcPr>
            <w:tcW w:w="2517" w:type="pct"/>
          </w:tcPr>
          <w:p w:rsidR="00FA5EB4" w:rsidRPr="00FA5EB4" w:rsidRDefault="00FA5EB4" w:rsidP="00FA5EB4">
            <w:pPr>
              <w:widowControl w:val="0"/>
              <w:ind w:firstLine="0"/>
              <w:rPr>
                <w:rFonts w:ascii="Times New Roman" w:hAnsi="Times New Roman" w:cs="Times New Roman"/>
                <w:bCs/>
                <w:color w:val="000000" w:themeColor="text1"/>
                <w:sz w:val="20"/>
                <w:szCs w:val="20"/>
                <w:lang w:eastAsia="ru-RU"/>
              </w:rPr>
            </w:pPr>
            <w:r w:rsidRPr="00FA5EB4">
              <w:rPr>
                <w:rFonts w:ascii="Times New Roman" w:hAnsi="Times New Roman" w:cs="Times New Roman"/>
                <w:bCs/>
                <w:color w:val="000000" w:themeColor="text1"/>
                <w:sz w:val="20"/>
                <w:szCs w:val="20"/>
                <w:lang w:eastAsia="ru-RU"/>
              </w:rPr>
              <w:lastRenderedPageBreak/>
              <w:t xml:space="preserve">Стаття 68. Публікації </w:t>
            </w:r>
          </w:p>
          <w:p w:rsidR="00FA5EB4" w:rsidRPr="00FA5EB4" w:rsidRDefault="00FA5EB4" w:rsidP="00FA5EB4">
            <w:pPr>
              <w:widowControl w:val="0"/>
              <w:ind w:firstLine="0"/>
              <w:rPr>
                <w:rFonts w:ascii="Times New Roman" w:hAnsi="Times New Roman" w:cs="Times New Roman"/>
                <w:bCs/>
                <w:color w:val="000000" w:themeColor="text1"/>
                <w:sz w:val="20"/>
                <w:szCs w:val="20"/>
                <w:lang w:eastAsia="ru-RU"/>
              </w:rPr>
            </w:pPr>
            <w:r w:rsidRPr="00FA5EB4">
              <w:rPr>
                <w:rFonts w:ascii="Times New Roman" w:hAnsi="Times New Roman" w:cs="Times New Roman"/>
                <w:bCs/>
                <w:color w:val="000000" w:themeColor="text1"/>
                <w:sz w:val="20"/>
                <w:szCs w:val="20"/>
                <w:lang w:eastAsia="ru-RU"/>
              </w:rPr>
              <w:t xml:space="preserve">З метою забезпечення гласності з питань банківської діяльності та статистики платіжного балансу Національний банк: </w:t>
            </w:r>
          </w:p>
          <w:p w:rsidR="00FA5EB4" w:rsidRPr="00FA5EB4" w:rsidRDefault="00FA5EB4" w:rsidP="00FA5EB4">
            <w:pPr>
              <w:widowControl w:val="0"/>
              <w:ind w:firstLine="0"/>
              <w:rPr>
                <w:rFonts w:ascii="Times New Roman" w:hAnsi="Times New Roman" w:cs="Times New Roman"/>
                <w:bCs/>
                <w:color w:val="000000" w:themeColor="text1"/>
                <w:sz w:val="20"/>
                <w:szCs w:val="20"/>
                <w:lang w:eastAsia="ru-RU"/>
              </w:rPr>
            </w:pPr>
            <w:r w:rsidRPr="00FA5EB4">
              <w:rPr>
                <w:rFonts w:ascii="Times New Roman" w:hAnsi="Times New Roman" w:cs="Times New Roman"/>
                <w:bCs/>
                <w:color w:val="000000" w:themeColor="text1"/>
                <w:sz w:val="20"/>
                <w:szCs w:val="20"/>
                <w:lang w:eastAsia="ru-RU"/>
              </w:rPr>
              <w:t>1) публікує в офіційних виданнях, а також на сторінках офіційного Інтернет-представництва Національного банку щорічний та квартальні баланси Національного банку;</w:t>
            </w:r>
          </w:p>
          <w:p w:rsidR="00FA5EB4" w:rsidRPr="00FA5EB4" w:rsidRDefault="00FA5EB4" w:rsidP="00FA5EB4">
            <w:pPr>
              <w:widowControl w:val="0"/>
              <w:ind w:firstLine="0"/>
              <w:rPr>
                <w:rFonts w:ascii="Times New Roman" w:hAnsi="Times New Roman" w:cs="Times New Roman"/>
                <w:bCs/>
                <w:color w:val="000000" w:themeColor="text1"/>
                <w:sz w:val="20"/>
                <w:szCs w:val="20"/>
                <w:lang w:eastAsia="ru-RU"/>
              </w:rPr>
            </w:pPr>
            <w:r w:rsidRPr="00FA5EB4">
              <w:rPr>
                <w:rFonts w:ascii="Times New Roman" w:hAnsi="Times New Roman" w:cs="Times New Roman"/>
                <w:bCs/>
                <w:color w:val="000000" w:themeColor="text1"/>
                <w:sz w:val="20"/>
                <w:szCs w:val="20"/>
                <w:lang w:eastAsia="ru-RU"/>
              </w:rPr>
              <w:t xml:space="preserve">2) видає щомісячний статистичний бюлетень та інші видання в електронному або друкованому форматах; </w:t>
            </w:r>
          </w:p>
          <w:p w:rsidR="00FA5EB4" w:rsidRPr="00FA5EB4" w:rsidRDefault="00FA5EB4" w:rsidP="00FA5EB4">
            <w:pPr>
              <w:widowControl w:val="0"/>
              <w:ind w:firstLine="0"/>
              <w:rPr>
                <w:rFonts w:ascii="Times New Roman" w:hAnsi="Times New Roman" w:cs="Times New Roman"/>
                <w:bCs/>
                <w:color w:val="000000" w:themeColor="text1"/>
                <w:sz w:val="20"/>
                <w:szCs w:val="20"/>
                <w:lang w:eastAsia="ru-RU"/>
              </w:rPr>
            </w:pPr>
            <w:r w:rsidRPr="00FA5EB4">
              <w:rPr>
                <w:rFonts w:ascii="Times New Roman" w:hAnsi="Times New Roman" w:cs="Times New Roman"/>
                <w:bCs/>
                <w:color w:val="000000" w:themeColor="text1"/>
                <w:sz w:val="20"/>
                <w:szCs w:val="20"/>
                <w:lang w:eastAsia="ru-RU"/>
              </w:rPr>
              <w:t xml:space="preserve">3) публікує в офіційних виданнях поточну банківську інформацію, інформацію з питань грошово-кредитної та банківської статистики, яка не належить до державної та банківської таємниці; </w:t>
            </w:r>
          </w:p>
          <w:p w:rsidR="00FA5EB4" w:rsidRPr="00FA5EB4" w:rsidRDefault="00FA5EB4" w:rsidP="00FA5EB4">
            <w:pPr>
              <w:widowControl w:val="0"/>
              <w:ind w:firstLine="0"/>
              <w:rPr>
                <w:rFonts w:ascii="Times New Roman" w:hAnsi="Times New Roman" w:cs="Times New Roman"/>
                <w:bCs/>
                <w:color w:val="000000" w:themeColor="text1"/>
                <w:sz w:val="20"/>
                <w:szCs w:val="20"/>
                <w:lang w:eastAsia="ru-RU"/>
              </w:rPr>
            </w:pPr>
            <w:r w:rsidRPr="00FA5EB4">
              <w:rPr>
                <w:rFonts w:ascii="Times New Roman" w:hAnsi="Times New Roman" w:cs="Times New Roman"/>
                <w:bCs/>
                <w:color w:val="000000" w:themeColor="text1"/>
                <w:sz w:val="20"/>
                <w:szCs w:val="20"/>
                <w:lang w:eastAsia="ru-RU"/>
              </w:rPr>
              <w:t>4) надає для опублікування інформацію з питань грошово-кредитної і банківської статистики та статистики платіжного балансу відповідно до міжнародних договорів;</w:t>
            </w:r>
          </w:p>
          <w:p w:rsidR="00FA5EB4" w:rsidRPr="00FA5EB4" w:rsidRDefault="00FA5EB4" w:rsidP="00FA5EB4">
            <w:pPr>
              <w:widowControl w:val="0"/>
              <w:ind w:firstLine="0"/>
              <w:rPr>
                <w:rFonts w:ascii="Times New Roman" w:hAnsi="Times New Roman" w:cs="Times New Roman"/>
                <w:bCs/>
                <w:color w:val="000000" w:themeColor="text1"/>
                <w:sz w:val="20"/>
                <w:szCs w:val="20"/>
                <w:lang w:eastAsia="ru-RU"/>
              </w:rPr>
            </w:pPr>
            <w:r w:rsidRPr="00FA5EB4">
              <w:rPr>
                <w:rFonts w:ascii="Times New Roman" w:hAnsi="Times New Roman" w:cs="Times New Roman"/>
                <w:bCs/>
                <w:color w:val="000000" w:themeColor="text1"/>
                <w:sz w:val="20"/>
                <w:szCs w:val="20"/>
                <w:lang w:eastAsia="ru-RU"/>
              </w:rPr>
              <w:t xml:space="preserve">5) забезпечує щомісячне інформування громадськості про рішення Правління Національного банку стосовно процентних ставок та умов проведення трансакцій з банками та про факти, які є важливими для осіб, що функціонують на фінансовому ринку, а також про здійснювану ним політику рефінансування, валютну політику, в тому числі публікує інформацію про: </w:t>
            </w:r>
          </w:p>
          <w:p w:rsidR="00FA5EB4" w:rsidRPr="00FA5EB4" w:rsidRDefault="00FA5EB4" w:rsidP="00FA5EB4">
            <w:pPr>
              <w:widowControl w:val="0"/>
              <w:ind w:firstLine="0"/>
              <w:rPr>
                <w:rFonts w:ascii="Times New Roman" w:hAnsi="Times New Roman" w:cs="Times New Roman"/>
                <w:bCs/>
                <w:color w:val="000000" w:themeColor="text1"/>
                <w:sz w:val="20"/>
                <w:szCs w:val="20"/>
                <w:lang w:eastAsia="ru-RU"/>
              </w:rPr>
            </w:pPr>
            <w:r w:rsidRPr="00FA5EB4">
              <w:rPr>
                <w:rFonts w:ascii="Times New Roman" w:hAnsi="Times New Roman" w:cs="Times New Roman"/>
                <w:bCs/>
                <w:color w:val="000000" w:themeColor="text1"/>
                <w:sz w:val="20"/>
                <w:szCs w:val="20"/>
                <w:lang w:eastAsia="ru-RU"/>
              </w:rPr>
              <w:t xml:space="preserve">надані банкам кредити (на строк більше 30 календарних днів) з обов'язковим зазначенням найменування банку, суми та виду кредиту, типу наданого забезпечення та </w:t>
            </w:r>
            <w:r w:rsidRPr="00FA5EB4">
              <w:rPr>
                <w:rFonts w:ascii="Times New Roman" w:hAnsi="Times New Roman" w:cs="Times New Roman"/>
                <w:bCs/>
                <w:color w:val="000000" w:themeColor="text1"/>
                <w:sz w:val="20"/>
                <w:szCs w:val="20"/>
                <w:lang w:eastAsia="ru-RU"/>
              </w:rPr>
              <w:lastRenderedPageBreak/>
              <w:t xml:space="preserve">дати відповідного рішення Національного банку; </w:t>
            </w:r>
          </w:p>
          <w:p w:rsidR="00FA5EB4" w:rsidRPr="00FA5EB4" w:rsidRDefault="00FA5EB4" w:rsidP="00FA5EB4">
            <w:pPr>
              <w:widowControl w:val="0"/>
              <w:ind w:firstLine="0"/>
              <w:rPr>
                <w:rFonts w:ascii="Times New Roman" w:hAnsi="Times New Roman" w:cs="Times New Roman"/>
                <w:bCs/>
                <w:color w:val="000000" w:themeColor="text1"/>
                <w:sz w:val="20"/>
                <w:szCs w:val="20"/>
                <w:lang w:eastAsia="ru-RU"/>
              </w:rPr>
            </w:pPr>
            <w:r w:rsidRPr="00FA5EB4">
              <w:rPr>
                <w:rFonts w:ascii="Times New Roman" w:hAnsi="Times New Roman" w:cs="Times New Roman"/>
                <w:bCs/>
                <w:color w:val="000000" w:themeColor="text1"/>
                <w:sz w:val="20"/>
                <w:szCs w:val="20"/>
                <w:lang w:eastAsia="ru-RU"/>
              </w:rPr>
              <w:t>здійснення валютних інтервенцій з обов'язковим зазначенням виду операції (купівля/продаж іноземної валюти), обсягу операції, виду валюти та курсу валютної інтервенції.</w:t>
            </w:r>
          </w:p>
          <w:p w:rsidR="00FA5EB4" w:rsidRPr="00FA5EB4" w:rsidRDefault="00FA5EB4" w:rsidP="005178B4">
            <w:pPr>
              <w:widowControl w:val="0"/>
              <w:spacing w:after="360"/>
              <w:ind w:firstLine="0"/>
              <w:rPr>
                <w:rFonts w:ascii="Times New Roman" w:hAnsi="Times New Roman" w:cs="Times New Roman"/>
                <w:bCs/>
                <w:color w:val="000000" w:themeColor="text1"/>
                <w:sz w:val="20"/>
                <w:szCs w:val="20"/>
                <w:lang w:eastAsia="ru-RU"/>
              </w:rPr>
            </w:pPr>
            <w:r w:rsidRPr="00FA5EB4">
              <w:rPr>
                <w:rFonts w:ascii="Times New Roman" w:hAnsi="Times New Roman" w:cs="Times New Roman"/>
                <w:bCs/>
                <w:color w:val="000000" w:themeColor="text1"/>
                <w:sz w:val="20"/>
                <w:szCs w:val="20"/>
                <w:lang w:eastAsia="ru-RU"/>
              </w:rPr>
              <w:t>Національний банк інформує громадськість про свою діяльність шляхом опублікування відповідних відомостей на сторінках офіційного Інтернет-представництва Національного банку та в офіційних виданнях Національного банку, проведення прес-конференцій, виступів на радіо і телебаченні та в інший передбачений законом спосіб.</w:t>
            </w:r>
          </w:p>
          <w:p w:rsidR="00FA5EB4" w:rsidRPr="00FA5EB4" w:rsidRDefault="00FA5EB4" w:rsidP="00FA5EB4">
            <w:pPr>
              <w:widowControl w:val="0"/>
              <w:ind w:firstLine="0"/>
              <w:rPr>
                <w:rFonts w:ascii="Times New Roman" w:hAnsi="Times New Roman" w:cs="Times New Roman"/>
                <w:bCs/>
                <w:color w:val="000000" w:themeColor="text1"/>
                <w:sz w:val="20"/>
                <w:szCs w:val="20"/>
                <w:lang w:eastAsia="ru-RU"/>
              </w:rPr>
            </w:pPr>
            <w:r w:rsidRPr="00FA5EB4">
              <w:rPr>
                <w:rFonts w:ascii="Times New Roman" w:hAnsi="Times New Roman" w:cs="Times New Roman"/>
                <w:bCs/>
                <w:color w:val="000000" w:themeColor="text1"/>
                <w:sz w:val="20"/>
                <w:szCs w:val="20"/>
                <w:lang w:eastAsia="ru-RU"/>
              </w:rPr>
              <w:t xml:space="preserve">Склад відомостей для опублікування в засобах масової інформації визначається Державним комітетом статистики України відповідно до законодавства України. </w:t>
            </w:r>
          </w:p>
          <w:p w:rsidR="00FA5EB4" w:rsidRPr="00FA5EB4" w:rsidRDefault="00FA5EB4" w:rsidP="00FA5EB4">
            <w:pPr>
              <w:widowControl w:val="0"/>
              <w:ind w:firstLine="0"/>
              <w:rPr>
                <w:rFonts w:ascii="Times New Roman" w:hAnsi="Times New Roman" w:cs="Times New Roman"/>
                <w:bCs/>
                <w:color w:val="000000" w:themeColor="text1"/>
                <w:sz w:val="20"/>
                <w:szCs w:val="20"/>
                <w:lang w:eastAsia="ru-RU"/>
              </w:rPr>
            </w:pPr>
            <w:r w:rsidRPr="00FA5EB4">
              <w:rPr>
                <w:rFonts w:ascii="Times New Roman" w:hAnsi="Times New Roman" w:cs="Times New Roman"/>
                <w:bCs/>
                <w:color w:val="000000" w:themeColor="text1"/>
                <w:sz w:val="20"/>
                <w:szCs w:val="20"/>
                <w:lang w:eastAsia="ru-RU"/>
              </w:rPr>
              <w:t xml:space="preserve">Власником зведеної інформації з питань грошово-кредитної та банківської діяльності є Національний банк, який встановлює режим доступу до неї відповідно до законодавства України. Використання офіційної банківської інформації іншими органами для широкого публікування можливе лише з дозволу Національного банку або з посиланням на джерело її офіційного опублікування. </w:t>
            </w:r>
          </w:p>
          <w:p w:rsidR="00FA5EB4" w:rsidRPr="00FA5EB4" w:rsidRDefault="00FA5EB4" w:rsidP="00FA5EB4">
            <w:pPr>
              <w:widowControl w:val="0"/>
              <w:ind w:firstLine="0"/>
              <w:rPr>
                <w:rFonts w:ascii="Times New Roman" w:hAnsi="Times New Roman" w:cs="Times New Roman"/>
                <w:bCs/>
                <w:color w:val="000000" w:themeColor="text1"/>
                <w:sz w:val="20"/>
                <w:szCs w:val="20"/>
                <w:lang w:eastAsia="ru-RU"/>
              </w:rPr>
            </w:pPr>
            <w:r w:rsidRPr="00FA5EB4">
              <w:rPr>
                <w:rFonts w:ascii="Times New Roman" w:hAnsi="Times New Roman" w:cs="Times New Roman"/>
                <w:bCs/>
                <w:color w:val="000000" w:themeColor="text1"/>
                <w:sz w:val="20"/>
                <w:szCs w:val="20"/>
                <w:lang w:eastAsia="ru-RU"/>
              </w:rPr>
              <w:t>Національний банк у визначеному ним порядку розміщує на сторінках Офіційного інтернет-представництва Національного банку України інформацію щодо:</w:t>
            </w:r>
          </w:p>
          <w:p w:rsidR="00FA5EB4" w:rsidRPr="00FA5EB4" w:rsidRDefault="00FA5EB4" w:rsidP="00FA5EB4">
            <w:pPr>
              <w:widowControl w:val="0"/>
              <w:ind w:firstLine="0"/>
              <w:rPr>
                <w:rFonts w:ascii="Times New Roman" w:hAnsi="Times New Roman" w:cs="Times New Roman"/>
                <w:bCs/>
                <w:color w:val="000000" w:themeColor="text1"/>
                <w:sz w:val="20"/>
                <w:szCs w:val="20"/>
                <w:lang w:eastAsia="ru-RU"/>
              </w:rPr>
            </w:pPr>
            <w:r w:rsidRPr="00FA5EB4">
              <w:rPr>
                <w:rFonts w:ascii="Times New Roman" w:hAnsi="Times New Roman" w:cs="Times New Roman"/>
                <w:bCs/>
                <w:color w:val="000000" w:themeColor="text1"/>
                <w:sz w:val="20"/>
                <w:szCs w:val="20"/>
                <w:lang w:eastAsia="ru-RU"/>
              </w:rPr>
              <w:t>1) структури власності банків та складу банківських груп;</w:t>
            </w:r>
          </w:p>
          <w:p w:rsidR="00FA5EB4" w:rsidRPr="00FA5EB4" w:rsidRDefault="00FA5EB4" w:rsidP="00FA5EB4">
            <w:pPr>
              <w:widowControl w:val="0"/>
              <w:ind w:firstLine="0"/>
              <w:rPr>
                <w:rFonts w:ascii="Times New Roman" w:hAnsi="Times New Roman" w:cs="Times New Roman"/>
                <w:bCs/>
                <w:color w:val="000000" w:themeColor="text1"/>
                <w:sz w:val="20"/>
                <w:szCs w:val="20"/>
                <w:lang w:eastAsia="ru-RU"/>
              </w:rPr>
            </w:pPr>
            <w:r w:rsidRPr="00FA5EB4">
              <w:rPr>
                <w:rFonts w:ascii="Times New Roman" w:hAnsi="Times New Roman" w:cs="Times New Roman"/>
                <w:bCs/>
                <w:color w:val="000000" w:themeColor="text1"/>
                <w:sz w:val="20"/>
                <w:szCs w:val="20"/>
                <w:lang w:eastAsia="ru-RU"/>
              </w:rPr>
              <w:t>2) керівників банків;</w:t>
            </w:r>
          </w:p>
          <w:p w:rsidR="00C04912" w:rsidRDefault="00FA5EB4" w:rsidP="00FA5EB4">
            <w:pPr>
              <w:widowControl w:val="0"/>
              <w:ind w:firstLine="0"/>
              <w:rPr>
                <w:rFonts w:ascii="Times New Roman" w:hAnsi="Times New Roman" w:cs="Times New Roman"/>
                <w:bCs/>
                <w:color w:val="000000" w:themeColor="text1"/>
                <w:sz w:val="20"/>
                <w:szCs w:val="20"/>
                <w:lang w:eastAsia="ru-RU"/>
              </w:rPr>
            </w:pPr>
            <w:r w:rsidRPr="00FA5EB4">
              <w:rPr>
                <w:rFonts w:ascii="Times New Roman" w:hAnsi="Times New Roman" w:cs="Times New Roman"/>
                <w:bCs/>
                <w:color w:val="000000" w:themeColor="text1"/>
                <w:sz w:val="20"/>
                <w:szCs w:val="20"/>
                <w:lang w:eastAsia="ru-RU"/>
              </w:rPr>
              <w:t>3) керівників та власників істотної участі у банках, які були ліквідовані не з ініціативи їх власників.</w:t>
            </w:r>
          </w:p>
          <w:p w:rsidR="00FA5EB4" w:rsidRPr="00FA5EB4" w:rsidRDefault="00FA5EB4" w:rsidP="00FA5EB4">
            <w:pPr>
              <w:widowControl w:val="0"/>
              <w:ind w:firstLine="0"/>
              <w:rPr>
                <w:rFonts w:ascii="Times New Roman" w:hAnsi="Times New Roman" w:cs="Times New Roman"/>
                <w:b/>
                <w:bCs/>
                <w:color w:val="000000" w:themeColor="text1"/>
                <w:sz w:val="20"/>
                <w:szCs w:val="20"/>
                <w:lang w:eastAsia="ru-RU"/>
              </w:rPr>
            </w:pPr>
            <w:r w:rsidRPr="00FA5EB4">
              <w:rPr>
                <w:rFonts w:ascii="Times New Roman" w:hAnsi="Times New Roman" w:cs="Times New Roman"/>
                <w:b/>
                <w:bCs/>
                <w:color w:val="000000" w:themeColor="text1"/>
                <w:sz w:val="20"/>
                <w:szCs w:val="20"/>
                <w:lang w:eastAsia="ru-RU"/>
              </w:rPr>
              <w:t xml:space="preserve">Національний банк розміщує (публікує), крім випадків, визначених цією статтею, в установленому ним порядку на сторінках офіційного Інтернет-представництва Національного банку загальні відомості із зазначенням назви банку (філії іноземного банку, небанківської фінансової установи) щодо прийнятих рішень про невідповідність посадової особи банку вимогам законодавства України, застосованих заходів впливу (санкцій) у вигляді письмового застереження, укладення письмової угоди з банком, накладення штрафу (у тому числі розмір штрафу) та відсторонення посадової особи банку (небанківської фінансової установи) від посади за порушення законів України та/або нормативно-правових актів Національного банку, що регулюють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а також загальні відомості щодо порушень, за які застосовано вищезазначені заходи впливу; відомості про застосування заходів впливу у вигляді віднесення банку до категорії неплатоспроможних, відкликання банківської ліцензії та ліквідацію банку, анулювання (відкликання) у небанківських фінансових установах ліцензії на переказ коштів у національній валюті без </w:t>
            </w:r>
            <w:r w:rsidRPr="00FA5EB4">
              <w:rPr>
                <w:rFonts w:ascii="Times New Roman" w:hAnsi="Times New Roman" w:cs="Times New Roman"/>
                <w:b/>
                <w:bCs/>
                <w:color w:val="000000" w:themeColor="text1"/>
                <w:sz w:val="20"/>
                <w:szCs w:val="20"/>
                <w:lang w:eastAsia="ru-RU"/>
              </w:rPr>
              <w:lastRenderedPageBreak/>
              <w:t>відкриття рахунків та/або генеральної ліцензії на здійснення валютних операцій; відомості про оскарження вищезазначених заходів впливу (санкцій) та про відповідне рішення суду, що набрало законної сили.</w:t>
            </w:r>
          </w:p>
          <w:p w:rsidR="00FA5EB4" w:rsidRPr="00FA5EB4" w:rsidRDefault="00FA5EB4" w:rsidP="00FA5EB4">
            <w:pPr>
              <w:widowControl w:val="0"/>
              <w:ind w:firstLine="0"/>
              <w:rPr>
                <w:rFonts w:ascii="Times New Roman" w:hAnsi="Times New Roman" w:cs="Times New Roman"/>
                <w:b/>
                <w:bCs/>
                <w:color w:val="000000" w:themeColor="text1"/>
                <w:sz w:val="20"/>
                <w:szCs w:val="20"/>
                <w:lang w:eastAsia="ru-RU"/>
              </w:rPr>
            </w:pPr>
            <w:r w:rsidRPr="00FA5EB4">
              <w:rPr>
                <w:rFonts w:ascii="Times New Roman" w:hAnsi="Times New Roman" w:cs="Times New Roman"/>
                <w:b/>
                <w:bCs/>
                <w:color w:val="000000" w:themeColor="text1"/>
                <w:sz w:val="20"/>
                <w:szCs w:val="20"/>
                <w:lang w:eastAsia="ru-RU"/>
              </w:rPr>
              <w:t>Не підлягає оприлюдненню інформація про:</w:t>
            </w:r>
          </w:p>
          <w:p w:rsidR="00FA5EB4" w:rsidRPr="00FA5EB4" w:rsidRDefault="00FA5EB4" w:rsidP="00FA5EB4">
            <w:pPr>
              <w:widowControl w:val="0"/>
              <w:ind w:firstLine="0"/>
              <w:rPr>
                <w:rFonts w:ascii="Times New Roman" w:hAnsi="Times New Roman" w:cs="Times New Roman"/>
                <w:b/>
                <w:bCs/>
                <w:color w:val="000000" w:themeColor="text1"/>
                <w:sz w:val="20"/>
                <w:szCs w:val="20"/>
                <w:lang w:eastAsia="ru-RU"/>
              </w:rPr>
            </w:pPr>
            <w:r w:rsidRPr="00FA5EB4">
              <w:rPr>
                <w:rFonts w:ascii="Times New Roman" w:hAnsi="Times New Roman" w:cs="Times New Roman"/>
                <w:b/>
                <w:bCs/>
                <w:color w:val="000000" w:themeColor="text1"/>
                <w:sz w:val="20"/>
                <w:szCs w:val="20"/>
                <w:lang w:eastAsia="ru-RU"/>
              </w:rPr>
              <w:t>персональні дані відсторонених від посад посадових осіб та посадових осіб, щодо яких прийнято рішення про невідповідність їх вимогам законодавства України;</w:t>
            </w:r>
          </w:p>
          <w:p w:rsidR="00FA5EB4" w:rsidRPr="00FA5EB4" w:rsidRDefault="00FA5EB4" w:rsidP="00FA5EB4">
            <w:pPr>
              <w:widowControl w:val="0"/>
              <w:ind w:firstLine="0"/>
              <w:rPr>
                <w:rFonts w:ascii="Times New Roman" w:hAnsi="Times New Roman" w:cs="Times New Roman"/>
                <w:b/>
                <w:bCs/>
                <w:color w:val="000000" w:themeColor="text1"/>
                <w:sz w:val="20"/>
                <w:szCs w:val="20"/>
                <w:lang w:eastAsia="ru-RU"/>
              </w:rPr>
            </w:pPr>
            <w:r w:rsidRPr="00FA5EB4">
              <w:rPr>
                <w:rFonts w:ascii="Times New Roman" w:hAnsi="Times New Roman" w:cs="Times New Roman"/>
                <w:b/>
                <w:bCs/>
                <w:color w:val="000000" w:themeColor="text1"/>
                <w:sz w:val="20"/>
                <w:szCs w:val="20"/>
                <w:lang w:eastAsia="ru-RU"/>
              </w:rPr>
              <w:t xml:space="preserve">застосовані заходи впливу (санкції), якщо таке оприлюднення може мати негативний вплив, завдати шкоди та/або загрожувати стабільності банківської та/або фінансової системи або може мати вплив на досудове розслідування та/або судове провадження (крім узагальненої за такими банками, філіями іноземних банків, небанківськими фінансовими установами інформації без зазначення їх назв). </w:t>
            </w:r>
          </w:p>
          <w:p w:rsidR="00FA5EB4" w:rsidRPr="00917563" w:rsidRDefault="00FA5EB4" w:rsidP="00FA5EB4">
            <w:pPr>
              <w:widowControl w:val="0"/>
              <w:ind w:firstLine="0"/>
              <w:rPr>
                <w:rFonts w:ascii="Times New Roman" w:hAnsi="Times New Roman" w:cs="Times New Roman"/>
                <w:bCs/>
                <w:color w:val="000000" w:themeColor="text1"/>
                <w:sz w:val="20"/>
                <w:szCs w:val="20"/>
                <w:lang w:eastAsia="ru-RU"/>
              </w:rPr>
            </w:pPr>
            <w:r w:rsidRPr="00FA5EB4">
              <w:rPr>
                <w:rFonts w:ascii="Times New Roman" w:hAnsi="Times New Roman" w:cs="Times New Roman"/>
                <w:b/>
                <w:bCs/>
                <w:color w:val="000000" w:themeColor="text1"/>
                <w:sz w:val="20"/>
                <w:szCs w:val="20"/>
                <w:lang w:eastAsia="ru-RU"/>
              </w:rPr>
              <w:t>Розміщена (опублікована) згідно з цією статтею інформація про застосовані заходи впливу (санкції) залишається доступною на сторінках офіційного Інтернет-представництва Національного банку протягом п’яти років з моменту розміщення (опублікування).</w:t>
            </w:r>
          </w:p>
        </w:tc>
      </w:tr>
      <w:tr w:rsidR="00E87CB1" w:rsidRPr="00E87CB1" w:rsidTr="00C82A7F">
        <w:tc>
          <w:tcPr>
            <w:tcW w:w="5000" w:type="pct"/>
            <w:gridSpan w:val="4"/>
          </w:tcPr>
          <w:p w:rsidR="00EC45A2" w:rsidRPr="00E87CB1" w:rsidRDefault="00EC45A2" w:rsidP="00B84261">
            <w:pPr>
              <w:ind w:firstLine="0"/>
              <w:jc w:val="center"/>
              <w:rPr>
                <w:rFonts w:ascii="Times New Roman" w:hAnsi="Times New Roman" w:cs="Times New Roman"/>
                <w:color w:val="000000" w:themeColor="text1"/>
                <w:sz w:val="20"/>
                <w:szCs w:val="20"/>
              </w:rPr>
            </w:pPr>
            <w:r w:rsidRPr="00E87CB1">
              <w:rPr>
                <w:rFonts w:ascii="Times New Roman" w:hAnsi="Times New Roman" w:cs="Times New Roman"/>
                <w:b/>
                <w:bCs/>
                <w:color w:val="000000" w:themeColor="text1"/>
                <w:sz w:val="20"/>
                <w:szCs w:val="20"/>
              </w:rPr>
              <w:lastRenderedPageBreak/>
              <w:t>Закон України «Про банки і банківську діяльність»</w:t>
            </w:r>
          </w:p>
        </w:tc>
      </w:tr>
      <w:tr w:rsidR="00E87CB1" w:rsidRPr="00E87CB1" w:rsidTr="00C82A7F">
        <w:tc>
          <w:tcPr>
            <w:tcW w:w="2483" w:type="pct"/>
            <w:gridSpan w:val="3"/>
          </w:tcPr>
          <w:p w:rsidR="009442C7" w:rsidRPr="009442C7" w:rsidRDefault="009442C7" w:rsidP="009442C7">
            <w:pPr>
              <w:ind w:firstLine="0"/>
              <w:rPr>
                <w:rFonts w:ascii="Times New Roman" w:hAnsi="Times New Roman" w:cs="Times New Roman"/>
                <w:color w:val="000000" w:themeColor="text1"/>
                <w:sz w:val="20"/>
                <w:szCs w:val="20"/>
              </w:rPr>
            </w:pPr>
            <w:r w:rsidRPr="009442C7">
              <w:rPr>
                <w:rFonts w:ascii="Times New Roman" w:hAnsi="Times New Roman" w:cs="Times New Roman"/>
                <w:color w:val="000000" w:themeColor="text1"/>
                <w:sz w:val="20"/>
                <w:szCs w:val="20"/>
              </w:rPr>
              <w:t>Стаття 2. Визначення термінів</w:t>
            </w:r>
          </w:p>
          <w:p w:rsidR="006B0F80" w:rsidRDefault="009442C7" w:rsidP="009442C7">
            <w:pPr>
              <w:ind w:firstLine="0"/>
              <w:rPr>
                <w:rFonts w:ascii="Times New Roman" w:hAnsi="Times New Roman" w:cs="Times New Roman"/>
                <w:color w:val="000000" w:themeColor="text1"/>
                <w:sz w:val="20"/>
                <w:szCs w:val="20"/>
              </w:rPr>
            </w:pPr>
            <w:r w:rsidRPr="009442C7">
              <w:rPr>
                <w:rFonts w:ascii="Times New Roman" w:hAnsi="Times New Roman" w:cs="Times New Roman"/>
                <w:color w:val="000000" w:themeColor="text1"/>
                <w:sz w:val="20"/>
                <w:szCs w:val="20"/>
              </w:rPr>
              <w:t>У цьому Законі терміни вживаються у такому значенні:</w:t>
            </w:r>
          </w:p>
          <w:p w:rsidR="009442C7" w:rsidRPr="00E87CB1" w:rsidRDefault="009442C7" w:rsidP="009442C7">
            <w:pPr>
              <w:ind w:firstLine="0"/>
              <w:rPr>
                <w:rFonts w:ascii="Times New Roman" w:hAnsi="Times New Roman" w:cs="Times New Roman"/>
                <w:color w:val="000000" w:themeColor="text1"/>
                <w:sz w:val="20"/>
                <w:szCs w:val="20"/>
              </w:rPr>
            </w:pPr>
            <w:r w:rsidRPr="009442C7">
              <w:rPr>
                <w:rFonts w:ascii="Times New Roman" w:hAnsi="Times New Roman" w:cs="Times New Roman"/>
                <w:color w:val="000000" w:themeColor="text1"/>
                <w:sz w:val="20"/>
                <w:szCs w:val="20"/>
              </w:rPr>
              <w:t xml:space="preserve">банк-оболонка - </w:t>
            </w:r>
            <w:r w:rsidRPr="000C2B92">
              <w:rPr>
                <w:rFonts w:ascii="Times New Roman" w:hAnsi="Times New Roman" w:cs="Times New Roman"/>
                <w:strike/>
                <w:color w:val="000000" w:themeColor="text1"/>
                <w:sz w:val="20"/>
                <w:szCs w:val="20"/>
              </w:rPr>
              <w:t>банк, інша фінансова установа - нерезидент, що не має постійного місцезнаходження та не провадить діяльність за місцем своєї реєстрації та/або не підлягає відповідному нагляду в державі (на території) за місцем свого розташування;</w:t>
            </w:r>
          </w:p>
        </w:tc>
        <w:tc>
          <w:tcPr>
            <w:tcW w:w="2517" w:type="pct"/>
          </w:tcPr>
          <w:p w:rsidR="009442C7" w:rsidRPr="009442C7" w:rsidRDefault="009442C7" w:rsidP="009442C7">
            <w:pPr>
              <w:ind w:firstLine="0"/>
              <w:rPr>
                <w:rFonts w:ascii="Times New Roman" w:hAnsi="Times New Roman" w:cs="Times New Roman"/>
                <w:color w:val="000000" w:themeColor="text1"/>
                <w:sz w:val="20"/>
                <w:szCs w:val="20"/>
              </w:rPr>
            </w:pPr>
            <w:r w:rsidRPr="009442C7">
              <w:rPr>
                <w:rFonts w:ascii="Times New Roman" w:hAnsi="Times New Roman" w:cs="Times New Roman"/>
                <w:color w:val="000000" w:themeColor="text1"/>
                <w:sz w:val="20"/>
                <w:szCs w:val="20"/>
              </w:rPr>
              <w:t>Стаття 2. Визначення термінів</w:t>
            </w:r>
          </w:p>
          <w:p w:rsidR="003F4A64" w:rsidRDefault="009442C7" w:rsidP="009442C7">
            <w:pPr>
              <w:ind w:firstLine="0"/>
              <w:rPr>
                <w:rFonts w:ascii="Times New Roman" w:hAnsi="Times New Roman" w:cs="Times New Roman"/>
                <w:color w:val="000000" w:themeColor="text1"/>
                <w:sz w:val="20"/>
                <w:szCs w:val="20"/>
              </w:rPr>
            </w:pPr>
            <w:r w:rsidRPr="009442C7">
              <w:rPr>
                <w:rFonts w:ascii="Times New Roman" w:hAnsi="Times New Roman" w:cs="Times New Roman"/>
                <w:color w:val="000000" w:themeColor="text1"/>
                <w:sz w:val="20"/>
                <w:szCs w:val="20"/>
              </w:rPr>
              <w:t>У цьому Законі терміни вживаються у такому значенні:</w:t>
            </w:r>
          </w:p>
          <w:p w:rsidR="009442C7" w:rsidRPr="009442C7" w:rsidRDefault="009442C7" w:rsidP="009442C7">
            <w:pPr>
              <w:ind w:firstLine="0"/>
              <w:rPr>
                <w:rFonts w:ascii="Times New Roman" w:hAnsi="Times New Roman" w:cs="Times New Roman"/>
                <w:b/>
                <w:color w:val="000000" w:themeColor="text1"/>
                <w:sz w:val="20"/>
                <w:szCs w:val="20"/>
              </w:rPr>
            </w:pPr>
            <w:r w:rsidRPr="000C2B92">
              <w:rPr>
                <w:rFonts w:ascii="Times New Roman" w:hAnsi="Times New Roman" w:cs="Times New Roman"/>
                <w:color w:val="000000" w:themeColor="text1"/>
                <w:sz w:val="20"/>
                <w:szCs w:val="20"/>
              </w:rPr>
              <w:t>банк-оболонка</w:t>
            </w:r>
            <w:r w:rsidRPr="009442C7">
              <w:rPr>
                <w:rFonts w:ascii="Times New Roman" w:hAnsi="Times New Roman" w:cs="Times New Roman"/>
                <w:b/>
                <w:color w:val="000000" w:themeColor="text1"/>
                <w:sz w:val="20"/>
                <w:szCs w:val="20"/>
              </w:rPr>
              <w:t xml:space="preserve"> – це установа-нерезидент (банк, інша фінансова установа, установа, що здійснює діяльність, подібну до діяльності фінансових установ), що не має фізичної присутності в країні реєстрації та ліцензування та не є частиною регульованої фінансової групи, яка підлягає ефективному консолідованому нагляду.</w:t>
            </w:r>
          </w:p>
          <w:p w:rsidR="009442C7" w:rsidRPr="00E87CB1" w:rsidRDefault="009442C7" w:rsidP="009442C7">
            <w:pPr>
              <w:ind w:firstLine="0"/>
              <w:rPr>
                <w:rFonts w:ascii="Times New Roman" w:hAnsi="Times New Roman" w:cs="Times New Roman"/>
                <w:color w:val="000000" w:themeColor="text1"/>
                <w:sz w:val="20"/>
                <w:szCs w:val="20"/>
              </w:rPr>
            </w:pPr>
            <w:r w:rsidRPr="009442C7">
              <w:rPr>
                <w:rFonts w:ascii="Times New Roman" w:hAnsi="Times New Roman" w:cs="Times New Roman"/>
                <w:b/>
                <w:color w:val="000000" w:themeColor="text1"/>
                <w:sz w:val="20"/>
                <w:szCs w:val="20"/>
              </w:rPr>
              <w:t>Наявністю фізичної присутності вважається фактичне розміщення і функціонування в країні органів управління зазначених установ-нерезидентів (наявність в країні лише уповноважених представників зазначених установ або персоналу, що не належить до керівництва зазначених установ, не означає наявності фізичної присутності).</w:t>
            </w:r>
          </w:p>
        </w:tc>
      </w:tr>
      <w:tr w:rsidR="009442C7" w:rsidRPr="00E87CB1" w:rsidTr="00C82A7F">
        <w:tc>
          <w:tcPr>
            <w:tcW w:w="2483" w:type="pct"/>
            <w:gridSpan w:val="3"/>
          </w:tcPr>
          <w:p w:rsidR="009442C7" w:rsidRDefault="009442C7" w:rsidP="009442C7">
            <w:pPr>
              <w:widowControl w:val="0"/>
              <w:spacing w:after="0"/>
              <w:ind w:firstLine="0"/>
              <w:rPr>
                <w:rFonts w:ascii="Times New Roman" w:hAnsi="Times New Roman" w:cs="Times New Roman"/>
                <w:color w:val="000000" w:themeColor="text1"/>
                <w:sz w:val="20"/>
                <w:szCs w:val="20"/>
              </w:rPr>
            </w:pPr>
            <w:r w:rsidRPr="009442C7">
              <w:rPr>
                <w:rFonts w:ascii="Times New Roman" w:hAnsi="Times New Roman" w:cs="Times New Roman"/>
                <w:color w:val="000000" w:themeColor="text1"/>
                <w:sz w:val="20"/>
                <w:szCs w:val="20"/>
              </w:rPr>
              <w:t>Стаття 59. Арешт, стягнення та зупинення операцій по рахунках</w:t>
            </w:r>
          </w:p>
          <w:p w:rsidR="001D0439" w:rsidRPr="009442C7" w:rsidRDefault="001D0439" w:rsidP="009442C7">
            <w:pPr>
              <w:widowControl w:val="0"/>
              <w:spacing w:after="0"/>
              <w:ind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p w:rsidR="009442C7" w:rsidRPr="00E87CB1" w:rsidRDefault="001D0439" w:rsidP="009442C7">
            <w:pPr>
              <w:widowControl w:val="0"/>
              <w:spacing w:after="0"/>
              <w:ind w:firstLine="0"/>
              <w:rPr>
                <w:rFonts w:ascii="Times New Roman" w:hAnsi="Times New Roman" w:cs="Times New Roman"/>
                <w:color w:val="000000" w:themeColor="text1"/>
                <w:sz w:val="20"/>
                <w:szCs w:val="20"/>
              </w:rPr>
            </w:pPr>
            <w:r w:rsidRPr="001D0439">
              <w:rPr>
                <w:rFonts w:ascii="Times New Roman" w:hAnsi="Times New Roman" w:cs="Times New Roman"/>
                <w:color w:val="000000" w:themeColor="text1"/>
                <w:sz w:val="20"/>
                <w:szCs w:val="20"/>
              </w:rPr>
              <w:t xml:space="preserve">Зупинення власних видаткових операцій банку за його рахунками, а також видаткових операцій за рахунками юридичних або фізичних осіб здійснюється в разі накладення арешту відповідно до частини першої цієї статті, а також в інших випадках, передбачених договором, </w:t>
            </w:r>
            <w:r w:rsidRPr="000C2B92">
              <w:rPr>
                <w:rFonts w:ascii="Times New Roman" w:hAnsi="Times New Roman" w:cs="Times New Roman"/>
                <w:strike/>
                <w:color w:val="000000" w:themeColor="text1"/>
                <w:sz w:val="20"/>
                <w:szCs w:val="20"/>
              </w:rPr>
              <w:t>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1D0439">
              <w:rPr>
                <w:rFonts w:ascii="Times New Roman" w:hAnsi="Times New Roman" w:cs="Times New Roman"/>
                <w:color w:val="000000" w:themeColor="text1"/>
                <w:sz w:val="20"/>
                <w:szCs w:val="20"/>
              </w:rPr>
              <w:t xml:space="preserve"> іншими законами та/або умовами обтяження, предметом якого є майнові права на грошові кошти, що </w:t>
            </w:r>
            <w:r w:rsidRPr="001D0439">
              <w:rPr>
                <w:rFonts w:ascii="Times New Roman" w:hAnsi="Times New Roman" w:cs="Times New Roman"/>
                <w:color w:val="000000" w:themeColor="text1"/>
                <w:sz w:val="20"/>
                <w:szCs w:val="20"/>
              </w:rPr>
              <w:lastRenderedPageBreak/>
              <w:t>знаходяться на банківському рахунку, кореспондентському рахунку. Зупинення видаткових операцій здійснюється в межах суми, на яку накладено арешт, крім випадків, коли арешт накладено без встановлення такої суми або коли інше передбачено договором, законом чи умовами такого обтяження.</w:t>
            </w:r>
          </w:p>
        </w:tc>
        <w:tc>
          <w:tcPr>
            <w:tcW w:w="2517" w:type="pct"/>
          </w:tcPr>
          <w:p w:rsidR="001D0439" w:rsidRPr="001D0439" w:rsidRDefault="001D0439" w:rsidP="001D0439">
            <w:pPr>
              <w:widowControl w:val="0"/>
              <w:spacing w:after="0"/>
              <w:ind w:firstLine="0"/>
              <w:rPr>
                <w:rFonts w:ascii="Times New Roman" w:hAnsi="Times New Roman" w:cs="Times New Roman"/>
                <w:color w:val="000000" w:themeColor="text1"/>
                <w:sz w:val="20"/>
                <w:szCs w:val="20"/>
              </w:rPr>
            </w:pPr>
            <w:r w:rsidRPr="001D0439">
              <w:rPr>
                <w:rFonts w:ascii="Times New Roman" w:hAnsi="Times New Roman" w:cs="Times New Roman"/>
                <w:color w:val="000000" w:themeColor="text1"/>
                <w:sz w:val="20"/>
                <w:szCs w:val="20"/>
              </w:rPr>
              <w:lastRenderedPageBreak/>
              <w:t>Стаття 59. Арешт, стягнення та зупинення операцій по рахунках</w:t>
            </w:r>
          </w:p>
          <w:p w:rsidR="001D0439" w:rsidRPr="001D0439" w:rsidRDefault="001D0439" w:rsidP="001D0439">
            <w:pPr>
              <w:widowControl w:val="0"/>
              <w:spacing w:after="0"/>
              <w:ind w:firstLine="0"/>
              <w:rPr>
                <w:rFonts w:ascii="Times New Roman" w:hAnsi="Times New Roman" w:cs="Times New Roman"/>
                <w:color w:val="000000" w:themeColor="text1"/>
                <w:sz w:val="20"/>
                <w:szCs w:val="20"/>
              </w:rPr>
            </w:pPr>
            <w:r w:rsidRPr="001D0439">
              <w:rPr>
                <w:rFonts w:ascii="Times New Roman" w:hAnsi="Times New Roman" w:cs="Times New Roman"/>
                <w:color w:val="000000" w:themeColor="text1"/>
                <w:sz w:val="20"/>
                <w:szCs w:val="20"/>
              </w:rPr>
              <w:t>…</w:t>
            </w:r>
          </w:p>
          <w:p w:rsidR="009442C7" w:rsidRPr="00E87CB1" w:rsidRDefault="001D0439" w:rsidP="001D0439">
            <w:pPr>
              <w:widowControl w:val="0"/>
              <w:spacing w:after="0"/>
              <w:ind w:firstLine="0"/>
              <w:rPr>
                <w:rFonts w:ascii="Times New Roman" w:hAnsi="Times New Roman" w:cs="Times New Roman"/>
                <w:color w:val="000000" w:themeColor="text1"/>
                <w:sz w:val="20"/>
                <w:szCs w:val="20"/>
              </w:rPr>
            </w:pPr>
            <w:r w:rsidRPr="001D0439">
              <w:rPr>
                <w:rFonts w:ascii="Times New Roman" w:hAnsi="Times New Roman" w:cs="Times New Roman"/>
                <w:color w:val="000000" w:themeColor="text1"/>
                <w:sz w:val="20"/>
                <w:szCs w:val="20"/>
              </w:rPr>
              <w:t xml:space="preserve">Зупинення власних видаткових операцій банку за його рахунками, а також видаткових операцій за рахунками юридичних або фізичних осіб здійснюється в разі накладення арешту відповідно до частини першої цієї статті, а також в інших випадках, передбачених договором, </w:t>
            </w:r>
            <w:r w:rsidRPr="001D0439">
              <w:rPr>
                <w:rFonts w:ascii="Times New Roman" w:hAnsi="Times New Roman" w:cs="Times New Roman"/>
                <w:b/>
                <w:color w:val="000000" w:themeColor="text1"/>
                <w:sz w:val="20"/>
                <w:szCs w:val="20"/>
              </w:rPr>
              <w:t>законами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«Про санкції»</w:t>
            </w:r>
            <w:r w:rsidRPr="001D0439">
              <w:rPr>
                <w:rFonts w:ascii="Times New Roman" w:hAnsi="Times New Roman" w:cs="Times New Roman"/>
                <w:color w:val="000000" w:themeColor="text1"/>
                <w:sz w:val="20"/>
                <w:szCs w:val="20"/>
              </w:rPr>
              <w:t xml:space="preserve">, іншими законами та/або умовами обтяження, предметом якого є майнові </w:t>
            </w:r>
            <w:r w:rsidRPr="001D0439">
              <w:rPr>
                <w:rFonts w:ascii="Times New Roman" w:hAnsi="Times New Roman" w:cs="Times New Roman"/>
                <w:color w:val="000000" w:themeColor="text1"/>
                <w:sz w:val="20"/>
                <w:szCs w:val="20"/>
              </w:rPr>
              <w:lastRenderedPageBreak/>
              <w:t>права на грошові кошти, що знаходяться на банківському рахунку, кореспондентському рахунку. Зупинення видаткових операцій здійснюється в межах суми, на яку накладено арешт, крім випадків, коли арешт накладено без встановлення такої суми або коли інше передбачено договором, законом чи умовами такого обтяження.</w:t>
            </w:r>
          </w:p>
        </w:tc>
      </w:tr>
      <w:tr w:rsidR="00E87CB1" w:rsidRPr="00E87CB1" w:rsidTr="00C82A7F">
        <w:tc>
          <w:tcPr>
            <w:tcW w:w="2483" w:type="pct"/>
            <w:gridSpan w:val="3"/>
          </w:tcPr>
          <w:p w:rsidR="006B0F80" w:rsidRPr="00E87CB1" w:rsidRDefault="006B0F80" w:rsidP="00721E6C">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lastRenderedPageBreak/>
              <w:t>Стаття 62. Порядок розкриття банківської таємниці</w:t>
            </w:r>
          </w:p>
          <w:p w:rsidR="006B0F80" w:rsidRPr="00E87CB1" w:rsidRDefault="006B0F80" w:rsidP="00B84261">
            <w:pPr>
              <w:widowControl w:val="0"/>
              <w:spacing w:after="0"/>
              <w:ind w:firstLine="0"/>
              <w:rPr>
                <w:rFonts w:ascii="Times New Roman" w:hAnsi="Times New Roman" w:cs="Times New Roman"/>
                <w:color w:val="000000" w:themeColor="text1"/>
                <w:sz w:val="20"/>
                <w:szCs w:val="20"/>
              </w:rPr>
            </w:pPr>
            <w:r w:rsidRPr="00721E6C">
              <w:rPr>
                <w:rFonts w:ascii="Times New Roman" w:hAnsi="Times New Roman" w:cs="Times New Roman"/>
                <w:color w:val="000000" w:themeColor="text1"/>
                <w:sz w:val="20"/>
                <w:szCs w:val="20"/>
              </w:rPr>
              <w:t>Інформація щодо юридичних та фізичних осіб,</w:t>
            </w:r>
            <w:r w:rsidRPr="00E87CB1">
              <w:rPr>
                <w:rFonts w:ascii="Times New Roman" w:hAnsi="Times New Roman" w:cs="Times New Roman"/>
                <w:color w:val="000000" w:themeColor="text1"/>
                <w:sz w:val="20"/>
                <w:szCs w:val="20"/>
              </w:rPr>
              <w:t xml:space="preserve"> яка містить банківську таємницю, розкривається банками:</w:t>
            </w:r>
          </w:p>
          <w:p w:rsidR="006B0F80" w:rsidRPr="00E87CB1" w:rsidRDefault="006B0F80"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6B0F80" w:rsidRPr="00E87CB1" w:rsidRDefault="00721E6C" w:rsidP="00B84261">
            <w:pPr>
              <w:widowControl w:val="0"/>
              <w:spacing w:after="0"/>
              <w:ind w:firstLine="0"/>
              <w:rPr>
                <w:rFonts w:ascii="Times New Roman" w:hAnsi="Times New Roman" w:cs="Times New Roman"/>
                <w:color w:val="000000" w:themeColor="text1"/>
                <w:sz w:val="20"/>
                <w:szCs w:val="20"/>
              </w:rPr>
            </w:pPr>
            <w:r w:rsidRPr="00721E6C">
              <w:rPr>
                <w:rFonts w:ascii="Times New Roman" w:hAnsi="Times New Roman" w:cs="Times New Roman"/>
                <w:color w:val="000000" w:themeColor="text1"/>
                <w:sz w:val="20"/>
                <w:szCs w:val="20"/>
              </w:rPr>
              <w:t xml:space="preserve">3) органам прокуратури України, Служби безпеки України, Державному бюро розслідувань, Національної поліції, </w:t>
            </w:r>
            <w:r w:rsidRPr="00721E6C">
              <w:rPr>
                <w:rFonts w:ascii="Times New Roman" w:hAnsi="Times New Roman" w:cs="Times New Roman"/>
                <w:strike/>
                <w:color w:val="000000" w:themeColor="text1"/>
                <w:sz w:val="20"/>
                <w:szCs w:val="20"/>
              </w:rPr>
              <w:t>Національному антикорупційному бюро України,</w:t>
            </w:r>
            <w:r w:rsidRPr="00721E6C">
              <w:rPr>
                <w:rFonts w:ascii="Times New Roman" w:hAnsi="Times New Roman" w:cs="Times New Roman"/>
                <w:color w:val="000000" w:themeColor="text1"/>
                <w:sz w:val="20"/>
                <w:szCs w:val="20"/>
              </w:rPr>
              <w:t xml:space="preserve"> Антимонопольного комітету України - на їх письмову вимогу стосовно операцій за рахунками конкретної юридичної особи або фізичної особи - суб'єкта підприємницької діяльності за конкретний проміжок часу; </w:t>
            </w:r>
          </w:p>
          <w:p w:rsidR="006B0F80" w:rsidRPr="00E87CB1" w:rsidRDefault="006B0F80" w:rsidP="00B84261">
            <w:pPr>
              <w:widowControl w:val="0"/>
              <w:spacing w:after="0"/>
              <w:ind w:firstLine="0"/>
              <w:rPr>
                <w:rFonts w:ascii="Times New Roman" w:hAnsi="Times New Roman" w:cs="Times New Roman"/>
                <w:color w:val="000000" w:themeColor="text1"/>
                <w:sz w:val="20"/>
                <w:szCs w:val="20"/>
              </w:rPr>
            </w:pPr>
          </w:p>
          <w:p w:rsidR="006B0F80" w:rsidRPr="00E87CB1" w:rsidRDefault="006B0F80" w:rsidP="00B84261">
            <w:pPr>
              <w:widowControl w:val="0"/>
              <w:spacing w:after="0"/>
              <w:ind w:firstLine="0"/>
              <w:rPr>
                <w:rFonts w:ascii="Times New Roman" w:hAnsi="Times New Roman" w:cs="Times New Roman"/>
                <w:color w:val="000000" w:themeColor="text1"/>
                <w:sz w:val="20"/>
                <w:szCs w:val="20"/>
              </w:rPr>
            </w:pPr>
          </w:p>
          <w:p w:rsidR="0096424C" w:rsidRDefault="0096424C" w:rsidP="00B84261">
            <w:pPr>
              <w:widowControl w:val="0"/>
              <w:spacing w:after="0"/>
              <w:ind w:firstLine="0"/>
              <w:rPr>
                <w:rFonts w:ascii="Times New Roman" w:hAnsi="Times New Roman" w:cs="Times New Roman"/>
                <w:color w:val="000000" w:themeColor="text1"/>
                <w:sz w:val="20"/>
                <w:szCs w:val="20"/>
              </w:rPr>
            </w:pPr>
          </w:p>
          <w:p w:rsidR="0096424C" w:rsidRDefault="0096424C" w:rsidP="00B84261">
            <w:pPr>
              <w:widowControl w:val="0"/>
              <w:spacing w:after="0"/>
              <w:ind w:firstLine="0"/>
              <w:rPr>
                <w:rFonts w:ascii="Times New Roman" w:hAnsi="Times New Roman" w:cs="Times New Roman"/>
                <w:color w:val="000000" w:themeColor="text1"/>
                <w:sz w:val="20"/>
                <w:szCs w:val="20"/>
              </w:rPr>
            </w:pPr>
          </w:p>
          <w:p w:rsidR="006B0F80" w:rsidRDefault="006B0F80"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721E6C" w:rsidRPr="00E87CB1" w:rsidRDefault="00721E6C" w:rsidP="00B84261">
            <w:pPr>
              <w:widowControl w:val="0"/>
              <w:spacing w:after="0"/>
              <w:ind w:firstLine="0"/>
              <w:rPr>
                <w:rFonts w:ascii="Times New Roman" w:hAnsi="Times New Roman" w:cs="Times New Roman"/>
                <w:color w:val="000000" w:themeColor="text1"/>
                <w:sz w:val="20"/>
                <w:szCs w:val="20"/>
              </w:rPr>
            </w:pPr>
          </w:p>
          <w:p w:rsidR="0096424C" w:rsidRPr="0096424C" w:rsidRDefault="0096424C" w:rsidP="0096424C">
            <w:pPr>
              <w:widowControl w:val="0"/>
              <w:ind w:firstLine="0"/>
              <w:rPr>
                <w:rFonts w:ascii="Times New Roman" w:hAnsi="Times New Roman" w:cs="Times New Roman"/>
                <w:color w:val="000000" w:themeColor="text1"/>
                <w:sz w:val="20"/>
                <w:szCs w:val="20"/>
              </w:rPr>
            </w:pPr>
            <w:r w:rsidRPr="0096424C">
              <w:rPr>
                <w:rFonts w:ascii="Times New Roman" w:hAnsi="Times New Roman" w:cs="Times New Roman"/>
                <w:color w:val="000000" w:themeColor="text1"/>
                <w:sz w:val="20"/>
                <w:szCs w:val="20"/>
              </w:rPr>
              <w:t xml:space="preserve">Вимога відповідного державного органу на отримання інформації, яка містить банківську таємницю, повинна: </w:t>
            </w:r>
          </w:p>
          <w:p w:rsidR="0096424C" w:rsidRPr="0096424C" w:rsidRDefault="0096424C" w:rsidP="0096424C">
            <w:pPr>
              <w:widowControl w:val="0"/>
              <w:ind w:firstLine="0"/>
              <w:rPr>
                <w:rFonts w:ascii="Times New Roman" w:hAnsi="Times New Roman" w:cs="Times New Roman"/>
                <w:color w:val="000000" w:themeColor="text1"/>
                <w:sz w:val="20"/>
                <w:szCs w:val="20"/>
              </w:rPr>
            </w:pPr>
            <w:r w:rsidRPr="0096424C">
              <w:rPr>
                <w:rFonts w:ascii="Times New Roman" w:hAnsi="Times New Roman" w:cs="Times New Roman"/>
                <w:color w:val="000000" w:themeColor="text1"/>
                <w:sz w:val="20"/>
                <w:szCs w:val="20"/>
              </w:rPr>
              <w:t xml:space="preserve">1) бути викладена на бланку державного органу встановленої форми; </w:t>
            </w:r>
          </w:p>
          <w:p w:rsidR="0096424C" w:rsidRDefault="0096424C" w:rsidP="0096424C">
            <w:pPr>
              <w:widowControl w:val="0"/>
              <w:ind w:firstLine="0"/>
              <w:rPr>
                <w:rFonts w:ascii="Times New Roman" w:hAnsi="Times New Roman" w:cs="Times New Roman"/>
                <w:color w:val="000000" w:themeColor="text1"/>
                <w:sz w:val="20"/>
                <w:szCs w:val="20"/>
              </w:rPr>
            </w:pPr>
            <w:r w:rsidRPr="0096424C">
              <w:rPr>
                <w:rFonts w:ascii="Times New Roman" w:hAnsi="Times New Roman" w:cs="Times New Roman"/>
                <w:color w:val="000000" w:themeColor="text1"/>
                <w:sz w:val="20"/>
                <w:szCs w:val="20"/>
              </w:rPr>
              <w:t xml:space="preserve">2) бути надана за підписом керівника державного органу (чи його заступника), скріпленого гербовою печаткою; </w:t>
            </w:r>
          </w:p>
          <w:p w:rsidR="0096424C" w:rsidRPr="0096424C" w:rsidRDefault="0096424C" w:rsidP="0096424C">
            <w:pPr>
              <w:widowControl w:val="0"/>
              <w:spacing w:after="240"/>
              <w:ind w:firstLine="0"/>
              <w:rPr>
                <w:rFonts w:ascii="Times New Roman" w:hAnsi="Times New Roman" w:cs="Times New Roman"/>
                <w:color w:val="000000" w:themeColor="text1"/>
                <w:sz w:val="20"/>
                <w:szCs w:val="20"/>
              </w:rPr>
            </w:pPr>
          </w:p>
          <w:p w:rsidR="0096424C" w:rsidRPr="0096424C" w:rsidRDefault="0096424C" w:rsidP="0096424C">
            <w:pPr>
              <w:widowControl w:val="0"/>
              <w:ind w:firstLine="0"/>
              <w:rPr>
                <w:rFonts w:ascii="Times New Roman" w:hAnsi="Times New Roman" w:cs="Times New Roman"/>
                <w:color w:val="000000" w:themeColor="text1"/>
                <w:sz w:val="20"/>
                <w:szCs w:val="20"/>
              </w:rPr>
            </w:pPr>
            <w:r w:rsidRPr="0096424C">
              <w:rPr>
                <w:rFonts w:ascii="Times New Roman" w:hAnsi="Times New Roman" w:cs="Times New Roman"/>
                <w:color w:val="000000" w:themeColor="text1"/>
                <w:sz w:val="20"/>
                <w:szCs w:val="20"/>
              </w:rPr>
              <w:t xml:space="preserve">3) містити передбачені цим Законом підстави для отримання цієї інформації; </w:t>
            </w:r>
          </w:p>
          <w:p w:rsidR="006B0F80" w:rsidRPr="00E87CB1" w:rsidRDefault="0096424C" w:rsidP="0096424C">
            <w:pPr>
              <w:widowControl w:val="0"/>
              <w:spacing w:after="0"/>
              <w:ind w:firstLine="0"/>
              <w:rPr>
                <w:rFonts w:ascii="Times New Roman" w:hAnsi="Times New Roman" w:cs="Times New Roman"/>
                <w:color w:val="000000" w:themeColor="text1"/>
                <w:sz w:val="20"/>
                <w:szCs w:val="20"/>
              </w:rPr>
            </w:pPr>
            <w:r w:rsidRPr="0096424C">
              <w:rPr>
                <w:rFonts w:ascii="Times New Roman" w:hAnsi="Times New Roman" w:cs="Times New Roman"/>
                <w:color w:val="000000" w:themeColor="text1"/>
                <w:sz w:val="20"/>
                <w:szCs w:val="20"/>
              </w:rPr>
              <w:t xml:space="preserve">4) містити посилання на норми закону, відповідно до яких державний орган має право на отримання такої інформації. </w:t>
            </w:r>
          </w:p>
          <w:p w:rsidR="006B0F80" w:rsidRPr="00E87CB1" w:rsidRDefault="006B0F80" w:rsidP="00B84261">
            <w:pPr>
              <w:widowControl w:val="0"/>
              <w:spacing w:after="0"/>
              <w:ind w:firstLine="0"/>
              <w:rPr>
                <w:rFonts w:ascii="Times New Roman" w:hAnsi="Times New Roman" w:cs="Times New Roman"/>
                <w:color w:val="000000" w:themeColor="text1"/>
                <w:sz w:val="20"/>
                <w:szCs w:val="20"/>
              </w:rPr>
            </w:pPr>
          </w:p>
          <w:p w:rsidR="006B0F80" w:rsidRPr="00E87CB1" w:rsidRDefault="006B0F80" w:rsidP="00B84261">
            <w:pPr>
              <w:widowControl w:val="0"/>
              <w:spacing w:after="0"/>
              <w:ind w:firstLine="0"/>
              <w:rPr>
                <w:rFonts w:ascii="Times New Roman" w:hAnsi="Times New Roman" w:cs="Times New Roman"/>
                <w:color w:val="000000" w:themeColor="text1"/>
                <w:sz w:val="20"/>
                <w:szCs w:val="20"/>
              </w:rPr>
            </w:pPr>
          </w:p>
          <w:p w:rsidR="006B0F80" w:rsidRPr="00E87CB1" w:rsidRDefault="006B0F80" w:rsidP="00B84261">
            <w:pPr>
              <w:widowControl w:val="0"/>
              <w:spacing w:after="0"/>
              <w:ind w:firstLine="0"/>
              <w:rPr>
                <w:rFonts w:ascii="Times New Roman" w:hAnsi="Times New Roman" w:cs="Times New Roman"/>
                <w:color w:val="000000" w:themeColor="text1"/>
                <w:sz w:val="20"/>
                <w:szCs w:val="20"/>
              </w:rPr>
            </w:pPr>
          </w:p>
          <w:p w:rsidR="006B0F80" w:rsidRPr="00E87CB1" w:rsidRDefault="006B0F80" w:rsidP="00B84261">
            <w:pPr>
              <w:widowControl w:val="0"/>
              <w:spacing w:after="0"/>
              <w:ind w:firstLine="0"/>
              <w:rPr>
                <w:rFonts w:ascii="Times New Roman" w:hAnsi="Times New Roman" w:cs="Times New Roman"/>
                <w:color w:val="000000" w:themeColor="text1"/>
                <w:sz w:val="20"/>
                <w:szCs w:val="20"/>
              </w:rPr>
            </w:pPr>
          </w:p>
          <w:p w:rsidR="006B0F80" w:rsidRPr="00E87CB1" w:rsidRDefault="006B0F80" w:rsidP="00B84261">
            <w:pPr>
              <w:widowControl w:val="0"/>
              <w:spacing w:after="0"/>
              <w:ind w:firstLine="0"/>
              <w:rPr>
                <w:rFonts w:ascii="Times New Roman" w:hAnsi="Times New Roman" w:cs="Times New Roman"/>
                <w:color w:val="000000" w:themeColor="text1"/>
                <w:sz w:val="20"/>
                <w:szCs w:val="20"/>
              </w:rPr>
            </w:pPr>
          </w:p>
          <w:p w:rsidR="006B0F80" w:rsidRPr="00E87CB1" w:rsidRDefault="006B0F80" w:rsidP="00B84261">
            <w:pPr>
              <w:widowControl w:val="0"/>
              <w:spacing w:after="0"/>
              <w:ind w:firstLine="0"/>
              <w:rPr>
                <w:rFonts w:ascii="Times New Roman" w:hAnsi="Times New Roman" w:cs="Times New Roman"/>
                <w:color w:val="000000" w:themeColor="text1"/>
                <w:sz w:val="20"/>
                <w:szCs w:val="20"/>
              </w:rPr>
            </w:pPr>
          </w:p>
          <w:p w:rsidR="006B0F80" w:rsidRPr="00E87CB1" w:rsidRDefault="006B0F80" w:rsidP="00B84261">
            <w:pPr>
              <w:widowControl w:val="0"/>
              <w:spacing w:after="0"/>
              <w:ind w:firstLine="0"/>
              <w:rPr>
                <w:rFonts w:ascii="Times New Roman" w:hAnsi="Times New Roman" w:cs="Times New Roman"/>
                <w:color w:val="000000" w:themeColor="text1"/>
                <w:sz w:val="20"/>
                <w:szCs w:val="20"/>
              </w:rPr>
            </w:pPr>
          </w:p>
          <w:p w:rsidR="006B0F80" w:rsidRPr="00E87CB1" w:rsidRDefault="006B0F80" w:rsidP="00B84261">
            <w:pPr>
              <w:widowControl w:val="0"/>
              <w:spacing w:after="0"/>
              <w:ind w:firstLine="0"/>
              <w:rPr>
                <w:rFonts w:ascii="Times New Roman" w:hAnsi="Times New Roman" w:cs="Times New Roman"/>
                <w:color w:val="000000" w:themeColor="text1"/>
                <w:sz w:val="20"/>
                <w:szCs w:val="20"/>
              </w:rPr>
            </w:pPr>
          </w:p>
          <w:p w:rsidR="006B0F80" w:rsidRDefault="00C2605A" w:rsidP="00B84261">
            <w:pPr>
              <w:widowControl w:val="0"/>
              <w:spacing w:after="0"/>
              <w:ind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p w:rsidR="00C2605A" w:rsidRPr="00E87CB1" w:rsidRDefault="00C2605A" w:rsidP="00B84261">
            <w:pPr>
              <w:widowControl w:val="0"/>
              <w:spacing w:after="0"/>
              <w:ind w:firstLine="0"/>
              <w:rPr>
                <w:rFonts w:ascii="Times New Roman" w:hAnsi="Times New Roman" w:cs="Times New Roman"/>
                <w:color w:val="000000" w:themeColor="text1"/>
                <w:sz w:val="20"/>
                <w:szCs w:val="20"/>
              </w:rPr>
            </w:pPr>
          </w:p>
          <w:p w:rsidR="00C2605A" w:rsidRDefault="006B0F80" w:rsidP="000C2B92">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Банку забороняється надавати інформацію про клієнтів іншого банку, навіть якщо їх імена зазначені у документах, угодах та операціях клієнта.</w:t>
            </w:r>
          </w:p>
          <w:p w:rsidR="000C2B92" w:rsidRDefault="000C2B92" w:rsidP="000C2B92">
            <w:pPr>
              <w:widowControl w:val="0"/>
              <w:ind w:firstLine="0"/>
              <w:rPr>
                <w:rFonts w:ascii="Times New Roman" w:hAnsi="Times New Roman" w:cs="Times New Roman"/>
                <w:color w:val="000000" w:themeColor="text1"/>
                <w:sz w:val="20"/>
                <w:szCs w:val="20"/>
              </w:rPr>
            </w:pPr>
          </w:p>
          <w:p w:rsidR="00C2605A" w:rsidRDefault="00C2605A" w:rsidP="007B722F">
            <w:pPr>
              <w:widowControl w:val="0"/>
              <w:ind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p w:rsidR="00C2605A" w:rsidRPr="00E87CB1" w:rsidRDefault="00C2605A" w:rsidP="00B84261">
            <w:pPr>
              <w:widowControl w:val="0"/>
              <w:spacing w:after="0"/>
              <w:ind w:firstLine="0"/>
              <w:rPr>
                <w:rFonts w:ascii="Times New Roman" w:hAnsi="Times New Roman" w:cs="Times New Roman"/>
                <w:color w:val="000000" w:themeColor="text1"/>
                <w:sz w:val="20"/>
                <w:szCs w:val="20"/>
              </w:rPr>
            </w:pPr>
            <w:r w:rsidRPr="00C2605A">
              <w:rPr>
                <w:rFonts w:ascii="Times New Roman" w:hAnsi="Times New Roman" w:cs="Times New Roman"/>
                <w:color w:val="000000" w:themeColor="text1"/>
                <w:sz w:val="20"/>
                <w:szCs w:val="20"/>
              </w:rPr>
              <w:t>Обмеження стосовно отримання інформації, що містить банківську таємницю, передбачені цією статтею, не поширюються на службовців Національного банку України або уповноважених ними осіб, які в межах повноважень, наданих Законом України "Про Національний банк України", здійснюють функції банківського нагляду або валютного контролю.</w:t>
            </w:r>
          </w:p>
          <w:p w:rsidR="006B0F80" w:rsidRDefault="006B0F80" w:rsidP="00B84261">
            <w:pPr>
              <w:widowControl w:val="0"/>
              <w:spacing w:after="0"/>
              <w:ind w:firstLine="0"/>
              <w:rPr>
                <w:rFonts w:ascii="Times New Roman" w:hAnsi="Times New Roman" w:cs="Times New Roman"/>
                <w:color w:val="000000" w:themeColor="text1"/>
                <w:sz w:val="20"/>
                <w:szCs w:val="20"/>
              </w:rPr>
            </w:pPr>
          </w:p>
          <w:p w:rsidR="007B722F" w:rsidRDefault="007B722F" w:rsidP="00B84261">
            <w:pPr>
              <w:widowControl w:val="0"/>
              <w:spacing w:after="0"/>
              <w:ind w:firstLine="0"/>
              <w:rPr>
                <w:rFonts w:ascii="Times New Roman" w:hAnsi="Times New Roman" w:cs="Times New Roman"/>
                <w:color w:val="000000" w:themeColor="text1"/>
                <w:sz w:val="20"/>
                <w:szCs w:val="20"/>
              </w:rPr>
            </w:pPr>
          </w:p>
          <w:p w:rsidR="007B722F" w:rsidRDefault="007B722F" w:rsidP="00B84261">
            <w:pPr>
              <w:widowControl w:val="0"/>
              <w:spacing w:after="0"/>
              <w:ind w:firstLine="0"/>
              <w:rPr>
                <w:rFonts w:ascii="Times New Roman" w:hAnsi="Times New Roman" w:cs="Times New Roman"/>
                <w:color w:val="000000" w:themeColor="text1"/>
                <w:sz w:val="20"/>
                <w:szCs w:val="20"/>
              </w:rPr>
            </w:pPr>
          </w:p>
          <w:p w:rsidR="006B0F80" w:rsidRPr="00E87CB1" w:rsidRDefault="007B722F" w:rsidP="007B722F">
            <w:pPr>
              <w:widowControl w:val="0"/>
              <w:spacing w:after="0"/>
              <w:ind w:firstLine="0"/>
              <w:rPr>
                <w:rFonts w:ascii="Times New Roman" w:hAnsi="Times New Roman" w:cs="Times New Roman"/>
                <w:color w:val="000000" w:themeColor="text1"/>
                <w:sz w:val="20"/>
                <w:szCs w:val="20"/>
              </w:rPr>
            </w:pPr>
            <w:r w:rsidRPr="007B722F">
              <w:rPr>
                <w:rFonts w:ascii="Times New Roman" w:hAnsi="Times New Roman" w:cs="Times New Roman"/>
                <w:color w:val="000000" w:themeColor="text1"/>
                <w:sz w:val="20"/>
                <w:szCs w:val="20"/>
              </w:rPr>
              <w:t xml:space="preserve">Положення частин другої та </w:t>
            </w:r>
            <w:r w:rsidRPr="000C2B92">
              <w:rPr>
                <w:rFonts w:ascii="Times New Roman" w:hAnsi="Times New Roman" w:cs="Times New Roman"/>
                <w:strike/>
                <w:color w:val="000000" w:themeColor="text1"/>
                <w:sz w:val="20"/>
                <w:szCs w:val="20"/>
              </w:rPr>
              <w:t>четвертої</w:t>
            </w:r>
            <w:r w:rsidRPr="007B722F">
              <w:rPr>
                <w:rFonts w:ascii="Times New Roman" w:hAnsi="Times New Roman" w:cs="Times New Roman"/>
                <w:color w:val="000000" w:themeColor="text1"/>
                <w:sz w:val="20"/>
                <w:szCs w:val="20"/>
              </w:rPr>
              <w:t xml:space="preserve"> цієї статті не поширюються на випадки подання 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інформації у випадках, передбачених законом, та органам доходів і зборів - інформації про відкриття (закриття) рахунків платників податків відповідно до статті 69 Податкового кодексу України".</w:t>
            </w:r>
          </w:p>
        </w:tc>
        <w:tc>
          <w:tcPr>
            <w:tcW w:w="2517" w:type="pct"/>
          </w:tcPr>
          <w:p w:rsidR="00721E6C" w:rsidRPr="00721E6C" w:rsidRDefault="00721E6C" w:rsidP="00721E6C">
            <w:pPr>
              <w:widowControl w:val="0"/>
              <w:ind w:firstLine="0"/>
              <w:rPr>
                <w:rFonts w:ascii="Times New Roman" w:hAnsi="Times New Roman" w:cs="Times New Roman"/>
                <w:color w:val="000000" w:themeColor="text1"/>
                <w:sz w:val="20"/>
                <w:szCs w:val="20"/>
              </w:rPr>
            </w:pPr>
            <w:r w:rsidRPr="00721E6C">
              <w:rPr>
                <w:rFonts w:ascii="Times New Roman" w:hAnsi="Times New Roman" w:cs="Times New Roman"/>
                <w:color w:val="000000" w:themeColor="text1"/>
                <w:sz w:val="20"/>
                <w:szCs w:val="20"/>
              </w:rPr>
              <w:lastRenderedPageBreak/>
              <w:t>Стаття 62. Порядок розкриття банківської таємниці</w:t>
            </w:r>
          </w:p>
          <w:p w:rsidR="006B0F80" w:rsidRPr="00E87CB1" w:rsidRDefault="00721E6C" w:rsidP="00721E6C">
            <w:pPr>
              <w:widowControl w:val="0"/>
              <w:spacing w:after="0"/>
              <w:ind w:firstLine="0"/>
              <w:rPr>
                <w:rFonts w:ascii="Times New Roman" w:hAnsi="Times New Roman" w:cs="Times New Roman"/>
                <w:color w:val="000000" w:themeColor="text1"/>
                <w:sz w:val="20"/>
                <w:szCs w:val="20"/>
              </w:rPr>
            </w:pPr>
            <w:r w:rsidRPr="00721E6C">
              <w:rPr>
                <w:rFonts w:ascii="Times New Roman" w:hAnsi="Times New Roman" w:cs="Times New Roman"/>
                <w:color w:val="000000" w:themeColor="text1"/>
                <w:sz w:val="20"/>
                <w:szCs w:val="20"/>
              </w:rPr>
              <w:t>Інформація щодо юридичних та фізичних осіб, яка містить банківську таємницю, розкривається банками:</w:t>
            </w:r>
          </w:p>
          <w:p w:rsidR="006B0F80" w:rsidRPr="00E87CB1" w:rsidRDefault="006B0F80"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6B0F80" w:rsidRDefault="00721E6C" w:rsidP="00B84261">
            <w:pPr>
              <w:widowControl w:val="0"/>
              <w:spacing w:after="0"/>
              <w:ind w:firstLine="0"/>
              <w:rPr>
                <w:rFonts w:ascii="Times New Roman" w:hAnsi="Times New Roman" w:cs="Times New Roman"/>
                <w:color w:val="000000" w:themeColor="text1"/>
                <w:sz w:val="20"/>
                <w:szCs w:val="20"/>
              </w:rPr>
            </w:pPr>
            <w:r w:rsidRPr="00721E6C">
              <w:rPr>
                <w:rFonts w:ascii="Times New Roman" w:hAnsi="Times New Roman" w:cs="Times New Roman"/>
                <w:color w:val="000000" w:themeColor="text1"/>
                <w:sz w:val="20"/>
                <w:szCs w:val="20"/>
              </w:rPr>
              <w:t xml:space="preserve">3) органам прокуратури України, Служби безпеки України, Державному бюро розслідувань, Національної поліції, Антимонопольного комітету України - на їх письмову вимогу стосовно операцій за рахунками конкретної юридичної особи або фізичної особи - суб'єкта підприємницької діяльності за конкретний проміжок часу; </w:t>
            </w:r>
          </w:p>
          <w:p w:rsidR="00721E6C" w:rsidRPr="00E87CB1" w:rsidRDefault="00721E6C" w:rsidP="00B84261">
            <w:pPr>
              <w:widowControl w:val="0"/>
              <w:spacing w:after="0"/>
              <w:ind w:firstLine="0"/>
              <w:rPr>
                <w:rFonts w:ascii="Times New Roman" w:hAnsi="Times New Roman" w:cs="Times New Roman"/>
                <w:b/>
                <w:bCs/>
                <w:color w:val="000000" w:themeColor="text1"/>
                <w:sz w:val="20"/>
                <w:szCs w:val="20"/>
              </w:rPr>
            </w:pPr>
          </w:p>
          <w:p w:rsidR="006B0F80" w:rsidRDefault="00721E6C" w:rsidP="00721E6C">
            <w:pPr>
              <w:widowControl w:val="0"/>
              <w:ind w:firstLine="0"/>
              <w:rPr>
                <w:rFonts w:ascii="Times New Roman" w:hAnsi="Times New Roman" w:cs="Times New Roman"/>
                <w:b/>
                <w:bCs/>
                <w:color w:val="000000" w:themeColor="text1"/>
                <w:sz w:val="20"/>
                <w:szCs w:val="20"/>
              </w:rPr>
            </w:pPr>
            <w:r w:rsidRPr="00721E6C">
              <w:rPr>
                <w:rFonts w:ascii="Times New Roman" w:hAnsi="Times New Roman" w:cs="Times New Roman"/>
                <w:b/>
                <w:bCs/>
                <w:color w:val="000000" w:themeColor="text1"/>
                <w:sz w:val="20"/>
                <w:szCs w:val="20"/>
              </w:rPr>
              <w:t>3</w:t>
            </w:r>
            <w:r w:rsidRPr="00721E6C">
              <w:rPr>
                <w:rFonts w:ascii="Times New Roman" w:hAnsi="Times New Roman" w:cs="Times New Roman"/>
                <w:b/>
                <w:bCs/>
                <w:color w:val="000000" w:themeColor="text1"/>
                <w:sz w:val="20"/>
                <w:szCs w:val="20"/>
                <w:vertAlign w:val="superscript"/>
              </w:rPr>
              <w:t>1</w:t>
            </w:r>
            <w:r w:rsidRPr="00721E6C">
              <w:rPr>
                <w:rFonts w:ascii="Times New Roman" w:hAnsi="Times New Roman" w:cs="Times New Roman"/>
                <w:b/>
                <w:bCs/>
                <w:color w:val="000000" w:themeColor="text1"/>
                <w:sz w:val="20"/>
                <w:szCs w:val="20"/>
              </w:rPr>
              <w:t>) Національному антикорупційному бюро України – на підставі прийнятого ним в установленому законом порядку рішення інформацію про операції, рахунки, вклади, правочини фізичних та юридичних осіб, яка необхідна для виконання обов’язків Національного антикорупційного бюро України</w:t>
            </w:r>
            <w:r w:rsidR="0096424C">
              <w:rPr>
                <w:rFonts w:ascii="Times New Roman" w:hAnsi="Times New Roman" w:cs="Times New Roman"/>
                <w:b/>
                <w:bCs/>
                <w:color w:val="000000" w:themeColor="text1"/>
                <w:sz w:val="20"/>
                <w:szCs w:val="20"/>
              </w:rPr>
              <w:t>;</w:t>
            </w:r>
          </w:p>
          <w:p w:rsidR="00721E6C" w:rsidRPr="00E87CB1" w:rsidRDefault="00721E6C" w:rsidP="00721E6C">
            <w:pPr>
              <w:widowControl w:val="0"/>
              <w:ind w:firstLine="0"/>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w:t>
            </w:r>
          </w:p>
          <w:p w:rsidR="0096424C" w:rsidRPr="0096424C" w:rsidRDefault="0096424C" w:rsidP="0096424C">
            <w:pPr>
              <w:widowControl w:val="0"/>
              <w:ind w:firstLine="0"/>
              <w:rPr>
                <w:rFonts w:ascii="Times New Roman" w:hAnsi="Times New Roman" w:cs="Times New Roman"/>
                <w:color w:val="000000" w:themeColor="text1"/>
                <w:sz w:val="20"/>
                <w:szCs w:val="20"/>
              </w:rPr>
            </w:pPr>
            <w:r w:rsidRPr="0096424C">
              <w:rPr>
                <w:rFonts w:ascii="Times New Roman" w:hAnsi="Times New Roman" w:cs="Times New Roman"/>
                <w:color w:val="000000" w:themeColor="text1"/>
                <w:sz w:val="20"/>
                <w:szCs w:val="20"/>
              </w:rPr>
              <w:t xml:space="preserve">Вимога </w:t>
            </w:r>
            <w:r w:rsidRPr="0096424C">
              <w:rPr>
                <w:rFonts w:ascii="Times New Roman" w:hAnsi="Times New Roman" w:cs="Times New Roman"/>
                <w:b/>
                <w:color w:val="000000" w:themeColor="text1"/>
                <w:sz w:val="20"/>
                <w:szCs w:val="20"/>
              </w:rPr>
              <w:t>(рішення)</w:t>
            </w:r>
            <w:r w:rsidRPr="0096424C">
              <w:rPr>
                <w:rFonts w:ascii="Times New Roman" w:hAnsi="Times New Roman" w:cs="Times New Roman"/>
                <w:color w:val="000000" w:themeColor="text1"/>
                <w:sz w:val="20"/>
                <w:szCs w:val="20"/>
              </w:rPr>
              <w:t xml:space="preserve"> відповідного державного органу на отримання інформації, яка містить банківську таємницю, повинна:</w:t>
            </w:r>
          </w:p>
          <w:p w:rsidR="0096424C" w:rsidRPr="0096424C" w:rsidRDefault="0096424C" w:rsidP="0096424C">
            <w:pPr>
              <w:widowControl w:val="0"/>
              <w:ind w:firstLine="0"/>
              <w:rPr>
                <w:rFonts w:ascii="Times New Roman" w:hAnsi="Times New Roman" w:cs="Times New Roman"/>
                <w:b/>
                <w:color w:val="000000" w:themeColor="text1"/>
                <w:sz w:val="20"/>
                <w:szCs w:val="20"/>
              </w:rPr>
            </w:pPr>
            <w:r w:rsidRPr="0096424C">
              <w:rPr>
                <w:rFonts w:ascii="Times New Roman" w:hAnsi="Times New Roman" w:cs="Times New Roman"/>
                <w:color w:val="000000" w:themeColor="text1"/>
                <w:sz w:val="20"/>
                <w:szCs w:val="20"/>
              </w:rPr>
              <w:t xml:space="preserve">1) бути викладена на бланку державного органу встановленої форми </w:t>
            </w:r>
            <w:r w:rsidRPr="0096424C">
              <w:rPr>
                <w:rFonts w:ascii="Times New Roman" w:hAnsi="Times New Roman" w:cs="Times New Roman"/>
                <w:b/>
                <w:color w:val="000000" w:themeColor="text1"/>
                <w:sz w:val="20"/>
                <w:szCs w:val="20"/>
              </w:rPr>
              <w:t>або надіслана в електронному вигляді;</w:t>
            </w:r>
          </w:p>
          <w:p w:rsidR="0096424C" w:rsidRPr="0096424C" w:rsidRDefault="0096424C" w:rsidP="0096424C">
            <w:pPr>
              <w:widowControl w:val="0"/>
              <w:ind w:firstLine="0"/>
              <w:rPr>
                <w:rFonts w:ascii="Times New Roman" w:hAnsi="Times New Roman" w:cs="Times New Roman"/>
                <w:color w:val="000000" w:themeColor="text1"/>
                <w:sz w:val="20"/>
                <w:szCs w:val="20"/>
              </w:rPr>
            </w:pPr>
            <w:r w:rsidRPr="0096424C">
              <w:rPr>
                <w:rFonts w:ascii="Times New Roman" w:hAnsi="Times New Roman" w:cs="Times New Roman"/>
                <w:color w:val="000000" w:themeColor="text1"/>
                <w:sz w:val="20"/>
                <w:szCs w:val="20"/>
              </w:rPr>
              <w:t xml:space="preserve">2) бути надана за підписом керівника державного органу (чи його заступника), скріпленого гербовою печаткою </w:t>
            </w:r>
            <w:r w:rsidRPr="0096424C">
              <w:rPr>
                <w:rFonts w:ascii="Times New Roman" w:hAnsi="Times New Roman" w:cs="Times New Roman"/>
                <w:b/>
                <w:color w:val="000000" w:themeColor="text1"/>
                <w:sz w:val="20"/>
                <w:szCs w:val="20"/>
              </w:rPr>
              <w:t>або бути завіреною електронним  цифровим  підписом керівника державного органу (чи його заступника)</w:t>
            </w:r>
            <w:r w:rsidRPr="0096424C">
              <w:rPr>
                <w:rFonts w:ascii="Times New Roman" w:hAnsi="Times New Roman" w:cs="Times New Roman"/>
                <w:color w:val="000000" w:themeColor="text1"/>
                <w:sz w:val="20"/>
                <w:szCs w:val="20"/>
              </w:rPr>
              <w:t>;</w:t>
            </w:r>
          </w:p>
          <w:p w:rsidR="0096424C" w:rsidRPr="0096424C" w:rsidRDefault="0096424C" w:rsidP="0096424C">
            <w:pPr>
              <w:widowControl w:val="0"/>
              <w:ind w:firstLine="0"/>
              <w:rPr>
                <w:rFonts w:ascii="Times New Roman" w:hAnsi="Times New Roman" w:cs="Times New Roman"/>
                <w:color w:val="000000" w:themeColor="text1"/>
                <w:sz w:val="20"/>
                <w:szCs w:val="20"/>
              </w:rPr>
            </w:pPr>
            <w:r w:rsidRPr="0096424C">
              <w:rPr>
                <w:rFonts w:ascii="Times New Roman" w:hAnsi="Times New Roman" w:cs="Times New Roman"/>
                <w:color w:val="000000" w:themeColor="text1"/>
                <w:sz w:val="20"/>
                <w:szCs w:val="20"/>
              </w:rPr>
              <w:t xml:space="preserve">3) містити передбачені цим Законом підстави для отримання цієї інформації; </w:t>
            </w:r>
          </w:p>
          <w:p w:rsidR="006B0F80" w:rsidRPr="00E87CB1" w:rsidRDefault="0096424C" w:rsidP="0096424C">
            <w:pPr>
              <w:widowControl w:val="0"/>
              <w:ind w:firstLine="0"/>
              <w:rPr>
                <w:rFonts w:ascii="Times New Roman" w:hAnsi="Times New Roman" w:cs="Times New Roman"/>
                <w:color w:val="000000" w:themeColor="text1"/>
                <w:sz w:val="20"/>
                <w:szCs w:val="20"/>
              </w:rPr>
            </w:pPr>
            <w:r w:rsidRPr="0096424C">
              <w:rPr>
                <w:rFonts w:ascii="Times New Roman" w:hAnsi="Times New Roman" w:cs="Times New Roman"/>
                <w:color w:val="000000" w:themeColor="text1"/>
                <w:sz w:val="20"/>
                <w:szCs w:val="20"/>
              </w:rPr>
              <w:t>4) містити посилання на норми закону, відповідно до яких державний орган має право на отримання такої інформації.</w:t>
            </w:r>
          </w:p>
          <w:p w:rsidR="00C2605A" w:rsidRDefault="00C2605A" w:rsidP="00B84261">
            <w:pPr>
              <w:widowControl w:val="0"/>
              <w:spacing w:after="0"/>
              <w:ind w:firstLine="0"/>
              <w:rPr>
                <w:rFonts w:ascii="Times New Roman" w:hAnsi="Times New Roman" w:cs="Times New Roman"/>
                <w:b/>
                <w:bCs/>
                <w:color w:val="000000" w:themeColor="text1"/>
                <w:sz w:val="20"/>
                <w:szCs w:val="20"/>
              </w:rPr>
            </w:pPr>
            <w:r w:rsidRPr="00C2605A">
              <w:rPr>
                <w:rFonts w:ascii="Times New Roman" w:hAnsi="Times New Roman" w:cs="Times New Roman"/>
                <w:b/>
                <w:bCs/>
                <w:color w:val="000000" w:themeColor="text1"/>
                <w:sz w:val="20"/>
                <w:szCs w:val="20"/>
              </w:rPr>
              <w:t>Якщо вимога (рішення) відповідного державного органу на отримання інформації, яка містить банківську таємницю, стосується надання банком в електронному вигляді виписки за рахунком клієнта (в тому числі за рахунком, операції за яким здійснюються з використанням платіжної картки) така виписка надається у формі, затвердженій для подання 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6B0F80" w:rsidRPr="00E87CB1" w:rsidRDefault="006B0F80" w:rsidP="00C2605A">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6B0F80" w:rsidRDefault="006B0F80" w:rsidP="00B84261">
            <w:pPr>
              <w:widowControl w:val="0"/>
              <w:spacing w:after="0"/>
              <w:ind w:firstLine="0"/>
              <w:rPr>
                <w:rFonts w:ascii="Times New Roman" w:hAnsi="Times New Roman" w:cs="Times New Roman"/>
                <w:b/>
                <w:bCs/>
                <w:color w:val="000000" w:themeColor="text1"/>
                <w:sz w:val="20"/>
                <w:szCs w:val="20"/>
              </w:rPr>
            </w:pPr>
            <w:r w:rsidRPr="00E87CB1">
              <w:rPr>
                <w:rFonts w:ascii="Times New Roman" w:hAnsi="Times New Roman" w:cs="Times New Roman"/>
                <w:color w:val="000000" w:themeColor="text1"/>
                <w:sz w:val="20"/>
                <w:szCs w:val="20"/>
              </w:rPr>
              <w:t>Банку забороняється надавати інформацію про клієнтів іншого банку, навіть якщо їх імена зазначені у документах, угодах та операціях клієнта</w:t>
            </w:r>
            <w:r w:rsidR="00C2605A" w:rsidRPr="00C2605A">
              <w:rPr>
                <w:rFonts w:ascii="Times New Roman" w:hAnsi="Times New Roman" w:cs="Times New Roman"/>
                <w:b/>
                <w:bCs/>
                <w:color w:val="000000" w:themeColor="text1"/>
                <w:sz w:val="20"/>
                <w:szCs w:val="20"/>
              </w:rPr>
              <w:t xml:space="preserve">, крім визначених законом </w:t>
            </w:r>
            <w:r w:rsidR="00C2605A" w:rsidRPr="00C2605A">
              <w:rPr>
                <w:rFonts w:ascii="Times New Roman" w:hAnsi="Times New Roman" w:cs="Times New Roman"/>
                <w:b/>
                <w:bCs/>
                <w:color w:val="000000" w:themeColor="text1"/>
                <w:sz w:val="20"/>
                <w:szCs w:val="20"/>
              </w:rPr>
              <w:lastRenderedPageBreak/>
              <w:t>випадків</w:t>
            </w:r>
            <w:r w:rsidR="00C2605A">
              <w:rPr>
                <w:rFonts w:ascii="Times New Roman" w:hAnsi="Times New Roman" w:cs="Times New Roman"/>
                <w:b/>
                <w:bCs/>
                <w:color w:val="000000" w:themeColor="text1"/>
                <w:sz w:val="20"/>
                <w:szCs w:val="20"/>
              </w:rPr>
              <w:t>.</w:t>
            </w:r>
            <w:r w:rsidRPr="00E87CB1">
              <w:rPr>
                <w:rFonts w:ascii="Times New Roman" w:hAnsi="Times New Roman" w:cs="Times New Roman"/>
                <w:b/>
                <w:bCs/>
                <w:color w:val="000000" w:themeColor="text1"/>
                <w:sz w:val="20"/>
                <w:szCs w:val="20"/>
              </w:rPr>
              <w:t>»</w:t>
            </w:r>
          </w:p>
          <w:p w:rsidR="005E42E2" w:rsidRDefault="005E42E2" w:rsidP="007B722F">
            <w:pPr>
              <w:widowControl w:val="0"/>
              <w:ind w:firstLine="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w:t>
            </w:r>
          </w:p>
          <w:p w:rsidR="007B722F" w:rsidRDefault="007B722F" w:rsidP="00B84261">
            <w:pPr>
              <w:widowControl w:val="0"/>
              <w:spacing w:after="0"/>
              <w:ind w:firstLine="0"/>
              <w:rPr>
                <w:rFonts w:ascii="Times New Roman" w:hAnsi="Times New Roman" w:cs="Times New Roman"/>
                <w:bCs/>
                <w:color w:val="000000" w:themeColor="text1"/>
                <w:sz w:val="20"/>
                <w:szCs w:val="20"/>
              </w:rPr>
            </w:pPr>
            <w:r w:rsidRPr="007B722F">
              <w:rPr>
                <w:rFonts w:ascii="Times New Roman" w:hAnsi="Times New Roman" w:cs="Times New Roman"/>
                <w:bCs/>
                <w:color w:val="000000" w:themeColor="text1"/>
                <w:sz w:val="20"/>
                <w:szCs w:val="20"/>
              </w:rPr>
              <w:t>Обмеження стосовно отримання інформації, що містить банківську таємницю, передбачені цією статтею, не поширюються на службовців Національного банку України або уповноважених ними осіб, які в межах повноважень, наданих Законом України "Про Національний банк України", здійснюють функції банківського нагляду</w:t>
            </w:r>
            <w:r>
              <w:t xml:space="preserve"> </w:t>
            </w:r>
            <w:r w:rsidRPr="007B722F">
              <w:rPr>
                <w:rFonts w:ascii="Times New Roman" w:hAnsi="Times New Roman" w:cs="Times New Roman"/>
                <w:b/>
                <w:bCs/>
                <w:color w:val="000000" w:themeColor="text1"/>
                <w:sz w:val="20"/>
                <w:szCs w:val="20"/>
              </w:rPr>
              <w:t>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7B722F">
              <w:rPr>
                <w:rFonts w:ascii="Times New Roman" w:hAnsi="Times New Roman" w:cs="Times New Roman"/>
                <w:bCs/>
                <w:color w:val="000000" w:themeColor="text1"/>
                <w:sz w:val="20"/>
                <w:szCs w:val="20"/>
              </w:rPr>
              <w:t xml:space="preserve"> або валютного контролю.</w:t>
            </w:r>
          </w:p>
          <w:p w:rsidR="007B722F" w:rsidRPr="007B722F" w:rsidRDefault="007B722F" w:rsidP="00B84261">
            <w:pPr>
              <w:widowControl w:val="0"/>
              <w:spacing w:after="0"/>
              <w:ind w:firstLine="0"/>
              <w:rPr>
                <w:rFonts w:ascii="Times New Roman" w:hAnsi="Times New Roman" w:cs="Times New Roman"/>
                <w:bCs/>
                <w:color w:val="000000" w:themeColor="text1"/>
                <w:sz w:val="20"/>
                <w:szCs w:val="20"/>
              </w:rPr>
            </w:pPr>
          </w:p>
          <w:p w:rsidR="006B0F80" w:rsidRPr="00E87CB1" w:rsidRDefault="007B722F" w:rsidP="007B722F">
            <w:pPr>
              <w:ind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7B722F">
              <w:rPr>
                <w:rFonts w:ascii="Times New Roman" w:hAnsi="Times New Roman" w:cs="Times New Roman"/>
                <w:color w:val="000000" w:themeColor="text1"/>
                <w:sz w:val="20"/>
                <w:szCs w:val="20"/>
              </w:rPr>
              <w:t xml:space="preserve">Положення частин другої та </w:t>
            </w:r>
            <w:r w:rsidRPr="007B722F">
              <w:rPr>
                <w:rFonts w:ascii="Times New Roman" w:hAnsi="Times New Roman" w:cs="Times New Roman"/>
                <w:b/>
                <w:color w:val="000000" w:themeColor="text1"/>
                <w:sz w:val="20"/>
                <w:szCs w:val="20"/>
              </w:rPr>
              <w:t xml:space="preserve">п’ятої </w:t>
            </w:r>
            <w:r w:rsidRPr="007B722F">
              <w:rPr>
                <w:rFonts w:ascii="Times New Roman" w:hAnsi="Times New Roman" w:cs="Times New Roman"/>
                <w:color w:val="000000" w:themeColor="text1"/>
                <w:sz w:val="20"/>
                <w:szCs w:val="20"/>
              </w:rPr>
              <w:t>цієї статті не поширюються на випадки подання 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інформації у випадках, передбачених законом, та органам доходів і зборів - інформації про відкриття (закриття) рахунків платників податків відповідно до статті 69 Податкового кодексу України".</w:t>
            </w:r>
          </w:p>
        </w:tc>
      </w:tr>
      <w:tr w:rsidR="00E87CB1" w:rsidRPr="00E87CB1" w:rsidTr="00C82A7F">
        <w:tc>
          <w:tcPr>
            <w:tcW w:w="2483" w:type="pct"/>
            <w:gridSpan w:val="3"/>
          </w:tcPr>
          <w:p w:rsidR="00721053" w:rsidRPr="00721053" w:rsidRDefault="00721053" w:rsidP="00721053">
            <w:pPr>
              <w:widowControl w:val="0"/>
              <w:ind w:firstLine="0"/>
              <w:rPr>
                <w:rFonts w:ascii="Times New Roman" w:hAnsi="Times New Roman" w:cs="Times New Roman"/>
                <w:color w:val="000000" w:themeColor="text1"/>
                <w:sz w:val="20"/>
                <w:szCs w:val="20"/>
              </w:rPr>
            </w:pPr>
            <w:r w:rsidRPr="00721053">
              <w:rPr>
                <w:rFonts w:ascii="Times New Roman" w:hAnsi="Times New Roman" w:cs="Times New Roman"/>
                <w:color w:val="000000" w:themeColor="text1"/>
                <w:sz w:val="20"/>
                <w:szCs w:val="20"/>
              </w:rPr>
              <w:lastRenderedPageBreak/>
              <w:t>Стаття 64. Обов'язок щодо ідентифікації клієнтів</w:t>
            </w:r>
          </w:p>
          <w:p w:rsidR="00721053" w:rsidRPr="00721053" w:rsidRDefault="00721053" w:rsidP="00DC427A">
            <w:pPr>
              <w:widowControl w:val="0"/>
              <w:spacing w:after="0"/>
              <w:ind w:firstLine="0"/>
              <w:rPr>
                <w:rFonts w:ascii="Times New Roman" w:hAnsi="Times New Roman" w:cs="Times New Roman"/>
                <w:color w:val="000000" w:themeColor="text1"/>
                <w:sz w:val="20"/>
                <w:szCs w:val="20"/>
              </w:rPr>
            </w:pPr>
            <w:r w:rsidRPr="00721053">
              <w:rPr>
                <w:rFonts w:ascii="Times New Roman" w:hAnsi="Times New Roman" w:cs="Times New Roman"/>
                <w:color w:val="000000" w:themeColor="text1"/>
                <w:sz w:val="20"/>
                <w:szCs w:val="20"/>
              </w:rPr>
              <w:t>Банкам забороняється:</w:t>
            </w:r>
          </w:p>
          <w:p w:rsidR="00721053" w:rsidRPr="00721053" w:rsidRDefault="00721053" w:rsidP="00DC427A">
            <w:pPr>
              <w:widowControl w:val="0"/>
              <w:spacing w:after="0"/>
              <w:ind w:firstLine="0"/>
              <w:rPr>
                <w:rFonts w:ascii="Times New Roman" w:hAnsi="Times New Roman" w:cs="Times New Roman"/>
                <w:color w:val="000000" w:themeColor="text1"/>
                <w:sz w:val="20"/>
                <w:szCs w:val="20"/>
              </w:rPr>
            </w:pPr>
            <w:r w:rsidRPr="00721053">
              <w:rPr>
                <w:rFonts w:ascii="Times New Roman" w:hAnsi="Times New Roman" w:cs="Times New Roman"/>
                <w:color w:val="000000" w:themeColor="text1"/>
                <w:sz w:val="20"/>
                <w:szCs w:val="20"/>
              </w:rPr>
              <w:t>відкривати та вести анонімні (номерні) рахунки;</w:t>
            </w:r>
          </w:p>
          <w:p w:rsidR="00721053" w:rsidRPr="00721053" w:rsidRDefault="00721053" w:rsidP="00DC427A">
            <w:pPr>
              <w:widowControl w:val="0"/>
              <w:spacing w:after="0"/>
              <w:ind w:firstLine="0"/>
              <w:rPr>
                <w:rFonts w:ascii="Times New Roman" w:hAnsi="Times New Roman" w:cs="Times New Roman"/>
                <w:color w:val="000000" w:themeColor="text1"/>
                <w:sz w:val="20"/>
                <w:szCs w:val="20"/>
              </w:rPr>
            </w:pPr>
            <w:r w:rsidRPr="00721053">
              <w:rPr>
                <w:rFonts w:ascii="Times New Roman" w:hAnsi="Times New Roman" w:cs="Times New Roman"/>
                <w:color w:val="000000" w:themeColor="text1"/>
                <w:sz w:val="20"/>
                <w:szCs w:val="20"/>
              </w:rPr>
              <w:t>встановлювати кореспондентські відносини з банками-оболонками, а також з банками та іншими фінансовими установами - нерезидентами, що підтримують кореспондентські відносини з банками-оболонками;</w:t>
            </w:r>
          </w:p>
          <w:p w:rsidR="00721053" w:rsidRPr="00721053" w:rsidRDefault="00721053" w:rsidP="00DC427A">
            <w:pPr>
              <w:widowControl w:val="0"/>
              <w:spacing w:after="0"/>
              <w:ind w:firstLine="0"/>
              <w:rPr>
                <w:rFonts w:ascii="Times New Roman" w:hAnsi="Times New Roman" w:cs="Times New Roman"/>
                <w:color w:val="000000" w:themeColor="text1"/>
                <w:sz w:val="20"/>
                <w:szCs w:val="20"/>
              </w:rPr>
            </w:pPr>
            <w:r w:rsidRPr="00721053">
              <w:rPr>
                <w:rFonts w:ascii="Times New Roman" w:hAnsi="Times New Roman" w:cs="Times New Roman"/>
                <w:color w:val="000000" w:themeColor="text1"/>
                <w:sz w:val="20"/>
                <w:szCs w:val="20"/>
              </w:rPr>
              <w:t>вступати в договірні відносини (проводити валютно-обмінні фінансові операції, фінансові операції з банківськими металами, з готівкою (готівковими коштами) з клієнтами - юридичними чи фізичними особами:</w:t>
            </w:r>
          </w:p>
          <w:p w:rsidR="00721053" w:rsidRPr="00721053" w:rsidRDefault="00721053" w:rsidP="00DC427A">
            <w:pPr>
              <w:widowControl w:val="0"/>
              <w:spacing w:after="0"/>
              <w:ind w:firstLine="0"/>
              <w:rPr>
                <w:rFonts w:ascii="Times New Roman" w:hAnsi="Times New Roman" w:cs="Times New Roman"/>
                <w:color w:val="000000" w:themeColor="text1"/>
                <w:sz w:val="20"/>
                <w:szCs w:val="20"/>
              </w:rPr>
            </w:pPr>
            <w:r w:rsidRPr="00721053">
              <w:rPr>
                <w:rFonts w:ascii="Times New Roman" w:hAnsi="Times New Roman" w:cs="Times New Roman"/>
                <w:color w:val="000000" w:themeColor="text1"/>
                <w:sz w:val="20"/>
                <w:szCs w:val="20"/>
              </w:rPr>
              <w:t>у разі коли виникає сумнів стосовно того, що особа виступає не від власного імені;</w:t>
            </w:r>
          </w:p>
          <w:p w:rsidR="00721053" w:rsidRPr="00721053" w:rsidRDefault="00721053" w:rsidP="00DC427A">
            <w:pPr>
              <w:widowControl w:val="0"/>
              <w:spacing w:after="0"/>
              <w:ind w:firstLine="0"/>
              <w:rPr>
                <w:rFonts w:ascii="Times New Roman" w:hAnsi="Times New Roman" w:cs="Times New Roman"/>
                <w:color w:val="000000" w:themeColor="text1"/>
                <w:sz w:val="20"/>
                <w:szCs w:val="20"/>
              </w:rPr>
            </w:pPr>
            <w:r w:rsidRPr="00721053">
              <w:rPr>
                <w:rFonts w:ascii="Times New Roman" w:hAnsi="Times New Roman" w:cs="Times New Roman"/>
                <w:color w:val="000000" w:themeColor="text1"/>
                <w:sz w:val="20"/>
                <w:szCs w:val="20"/>
              </w:rPr>
              <w:t>яких включено до переліку осіб, пов'язаних із здійсненням терористичної діяльності або щодо яких застосовано міжнародні санкції;</w:t>
            </w:r>
          </w:p>
          <w:p w:rsidR="00721053" w:rsidRPr="00721053" w:rsidRDefault="00721053" w:rsidP="00DC427A">
            <w:pPr>
              <w:widowControl w:val="0"/>
              <w:spacing w:after="0"/>
              <w:ind w:firstLine="0"/>
              <w:rPr>
                <w:rFonts w:ascii="Times New Roman" w:hAnsi="Times New Roman" w:cs="Times New Roman"/>
                <w:color w:val="000000" w:themeColor="text1"/>
                <w:sz w:val="20"/>
                <w:szCs w:val="20"/>
              </w:rPr>
            </w:pPr>
            <w:r w:rsidRPr="00721053">
              <w:rPr>
                <w:rFonts w:ascii="Times New Roman" w:hAnsi="Times New Roman" w:cs="Times New Roman"/>
                <w:color w:val="000000" w:themeColor="text1"/>
                <w:sz w:val="20"/>
                <w:szCs w:val="20"/>
              </w:rPr>
              <w:t>в інших випадках, встановлених законом.</w:t>
            </w:r>
          </w:p>
          <w:p w:rsidR="00721053" w:rsidRPr="000C2B92" w:rsidRDefault="00721053" w:rsidP="00DC427A">
            <w:pPr>
              <w:widowControl w:val="0"/>
              <w:spacing w:after="0"/>
              <w:ind w:firstLine="0"/>
              <w:rPr>
                <w:rFonts w:ascii="Times New Roman" w:hAnsi="Times New Roman" w:cs="Times New Roman"/>
                <w:strike/>
                <w:color w:val="000000" w:themeColor="text1"/>
                <w:sz w:val="20"/>
                <w:szCs w:val="20"/>
              </w:rPr>
            </w:pPr>
            <w:r w:rsidRPr="00721053">
              <w:rPr>
                <w:rFonts w:ascii="Times New Roman" w:hAnsi="Times New Roman" w:cs="Times New Roman"/>
                <w:color w:val="000000" w:themeColor="text1"/>
                <w:sz w:val="20"/>
                <w:szCs w:val="20"/>
              </w:rPr>
              <w:t xml:space="preserve">Банк зобов'язаний </w:t>
            </w:r>
            <w:r w:rsidRPr="000C2B92">
              <w:rPr>
                <w:rFonts w:ascii="Times New Roman" w:hAnsi="Times New Roman" w:cs="Times New Roman"/>
                <w:strike/>
                <w:color w:val="000000" w:themeColor="text1"/>
                <w:sz w:val="20"/>
                <w:szCs w:val="20"/>
              </w:rPr>
              <w:t xml:space="preserve">ідентифікувати та </w:t>
            </w:r>
            <w:proofErr w:type="spellStart"/>
            <w:r w:rsidRPr="000C2B92">
              <w:rPr>
                <w:rFonts w:ascii="Times New Roman" w:hAnsi="Times New Roman" w:cs="Times New Roman"/>
                <w:strike/>
                <w:color w:val="000000" w:themeColor="text1"/>
                <w:sz w:val="20"/>
                <w:szCs w:val="20"/>
              </w:rPr>
              <w:t>верифікувати</w:t>
            </w:r>
            <w:proofErr w:type="spellEnd"/>
            <w:r w:rsidRPr="000C2B92">
              <w:rPr>
                <w:rFonts w:ascii="Times New Roman" w:hAnsi="Times New Roman" w:cs="Times New Roman"/>
                <w:strike/>
                <w:color w:val="000000" w:themeColor="text1"/>
                <w:sz w:val="20"/>
                <w:szCs w:val="20"/>
              </w:rPr>
              <w:t xml:space="preserve"> відповідно до вимог законодавства України:</w:t>
            </w:r>
          </w:p>
          <w:p w:rsidR="00721053" w:rsidRPr="00721053" w:rsidRDefault="00721053" w:rsidP="00DC427A">
            <w:pPr>
              <w:widowControl w:val="0"/>
              <w:spacing w:after="0"/>
              <w:ind w:firstLine="0"/>
              <w:rPr>
                <w:rFonts w:ascii="Times New Roman" w:hAnsi="Times New Roman" w:cs="Times New Roman"/>
                <w:color w:val="000000" w:themeColor="text1"/>
                <w:sz w:val="20"/>
                <w:szCs w:val="20"/>
              </w:rPr>
            </w:pPr>
            <w:r w:rsidRPr="00721053">
              <w:rPr>
                <w:rFonts w:ascii="Times New Roman" w:hAnsi="Times New Roman" w:cs="Times New Roman"/>
                <w:color w:val="000000" w:themeColor="text1"/>
                <w:sz w:val="20"/>
                <w:szCs w:val="20"/>
              </w:rPr>
              <w:t>клієнтів (крім банків, зареєстрованих в Україні), що відкривають рахунки в банку;</w:t>
            </w:r>
          </w:p>
          <w:p w:rsidR="00721053" w:rsidRPr="00721053" w:rsidRDefault="00721053" w:rsidP="00DC427A">
            <w:pPr>
              <w:widowControl w:val="0"/>
              <w:spacing w:after="0"/>
              <w:ind w:firstLine="0"/>
              <w:rPr>
                <w:rFonts w:ascii="Times New Roman" w:hAnsi="Times New Roman" w:cs="Times New Roman"/>
                <w:strike/>
                <w:color w:val="000000" w:themeColor="text1"/>
                <w:sz w:val="20"/>
                <w:szCs w:val="20"/>
              </w:rPr>
            </w:pPr>
            <w:r w:rsidRPr="00721053">
              <w:rPr>
                <w:rFonts w:ascii="Times New Roman" w:hAnsi="Times New Roman" w:cs="Times New Roman"/>
                <w:strike/>
                <w:color w:val="000000" w:themeColor="text1"/>
                <w:sz w:val="20"/>
                <w:szCs w:val="20"/>
              </w:rPr>
              <w:t>клієнтів, які здійснюють фінансові операції, що підлягають фінансовому моніторингу;</w:t>
            </w:r>
          </w:p>
          <w:p w:rsidR="00721053" w:rsidRPr="002D5484" w:rsidRDefault="00721053" w:rsidP="00DC427A">
            <w:pPr>
              <w:widowControl w:val="0"/>
              <w:spacing w:after="0"/>
              <w:ind w:firstLine="0"/>
              <w:rPr>
                <w:rFonts w:ascii="Times New Roman" w:hAnsi="Times New Roman" w:cs="Times New Roman"/>
                <w:strike/>
                <w:color w:val="000000" w:themeColor="text1"/>
                <w:sz w:val="20"/>
                <w:szCs w:val="20"/>
              </w:rPr>
            </w:pPr>
            <w:r w:rsidRPr="00721053">
              <w:rPr>
                <w:rFonts w:ascii="Times New Roman" w:hAnsi="Times New Roman" w:cs="Times New Roman"/>
                <w:color w:val="000000" w:themeColor="text1"/>
                <w:sz w:val="20"/>
                <w:szCs w:val="20"/>
              </w:rPr>
              <w:t xml:space="preserve">клієнтів (осіб) у разі виникнення підозри в тому, </w:t>
            </w:r>
            <w:r w:rsidRPr="002D5484">
              <w:rPr>
                <w:rFonts w:ascii="Times New Roman" w:hAnsi="Times New Roman" w:cs="Times New Roman"/>
                <w:strike/>
                <w:color w:val="000000" w:themeColor="text1"/>
                <w:sz w:val="20"/>
                <w:szCs w:val="20"/>
              </w:rPr>
              <w:t>що їх фінансові операції (фінансова операція) можуть (може) бути пов'язані (пов'язана) з фінансуванням тероризму чи фінансуванням розповсюдження зброї масового знищення;</w:t>
            </w:r>
          </w:p>
          <w:p w:rsidR="00721053" w:rsidRPr="00721053" w:rsidRDefault="00721053" w:rsidP="00DC427A">
            <w:pPr>
              <w:widowControl w:val="0"/>
              <w:spacing w:after="0"/>
              <w:ind w:firstLine="0"/>
              <w:rPr>
                <w:rFonts w:ascii="Times New Roman" w:hAnsi="Times New Roman" w:cs="Times New Roman"/>
                <w:color w:val="000000" w:themeColor="text1"/>
                <w:sz w:val="20"/>
                <w:szCs w:val="20"/>
              </w:rPr>
            </w:pPr>
            <w:r w:rsidRPr="00721053">
              <w:rPr>
                <w:rFonts w:ascii="Times New Roman" w:hAnsi="Times New Roman" w:cs="Times New Roman"/>
                <w:color w:val="000000" w:themeColor="text1"/>
                <w:sz w:val="20"/>
                <w:szCs w:val="20"/>
              </w:rPr>
              <w:t xml:space="preserve">клієнтів, які проводять перекази без відкриття рахунка на суму, що дорівнює чи перевищує </w:t>
            </w:r>
            <w:r w:rsidRPr="000C2B92">
              <w:rPr>
                <w:rFonts w:ascii="Times New Roman" w:hAnsi="Times New Roman" w:cs="Times New Roman"/>
                <w:strike/>
                <w:color w:val="000000" w:themeColor="text1"/>
                <w:sz w:val="20"/>
                <w:szCs w:val="20"/>
              </w:rPr>
              <w:t>15000</w:t>
            </w:r>
            <w:r w:rsidRPr="00721053">
              <w:rPr>
                <w:rFonts w:ascii="Times New Roman" w:hAnsi="Times New Roman" w:cs="Times New Roman"/>
                <w:color w:val="000000" w:themeColor="text1"/>
                <w:sz w:val="20"/>
                <w:szCs w:val="20"/>
              </w:rPr>
              <w:t xml:space="preserve"> гривень, або на суму, еквівалентну зазначеній сумі, в тому числі в іноземній валюті, банківських металах, інших активах, одиницях вартості, але є меншою ніж </w:t>
            </w:r>
            <w:r w:rsidRPr="000C2B92">
              <w:rPr>
                <w:rFonts w:ascii="Times New Roman" w:hAnsi="Times New Roman" w:cs="Times New Roman"/>
                <w:strike/>
                <w:color w:val="000000" w:themeColor="text1"/>
                <w:sz w:val="20"/>
                <w:szCs w:val="20"/>
              </w:rPr>
              <w:t>150000</w:t>
            </w:r>
            <w:r w:rsidRPr="00721053">
              <w:rPr>
                <w:rFonts w:ascii="Times New Roman" w:hAnsi="Times New Roman" w:cs="Times New Roman"/>
                <w:color w:val="000000" w:themeColor="text1"/>
                <w:sz w:val="20"/>
                <w:szCs w:val="20"/>
              </w:rPr>
              <w:t xml:space="preserve"> гривень, або на суму, еквівалентну зазначеній сумі, в тому числі в іноземній валюті, банківських металах, інших активах, одиницях вартості;</w:t>
            </w:r>
          </w:p>
          <w:p w:rsidR="00721053" w:rsidRDefault="00721053" w:rsidP="00DC427A">
            <w:pPr>
              <w:widowControl w:val="0"/>
              <w:spacing w:after="0"/>
              <w:ind w:firstLine="0"/>
              <w:rPr>
                <w:rFonts w:ascii="Times New Roman" w:hAnsi="Times New Roman" w:cs="Times New Roman"/>
                <w:color w:val="000000" w:themeColor="text1"/>
                <w:sz w:val="20"/>
                <w:szCs w:val="20"/>
              </w:rPr>
            </w:pPr>
            <w:r w:rsidRPr="00721053">
              <w:rPr>
                <w:rFonts w:ascii="Times New Roman" w:hAnsi="Times New Roman" w:cs="Times New Roman"/>
                <w:color w:val="000000" w:themeColor="text1"/>
                <w:sz w:val="20"/>
                <w:szCs w:val="20"/>
              </w:rPr>
              <w:lastRenderedPageBreak/>
              <w:t xml:space="preserve">клієнтів, що здійснюють фінансові операції з готівкою без відкриття рахунка на суму, що дорівнює або перевищує </w:t>
            </w:r>
            <w:r w:rsidRPr="000C2B92">
              <w:rPr>
                <w:rFonts w:ascii="Times New Roman" w:hAnsi="Times New Roman" w:cs="Times New Roman"/>
                <w:strike/>
                <w:color w:val="000000" w:themeColor="text1"/>
                <w:sz w:val="20"/>
                <w:szCs w:val="20"/>
              </w:rPr>
              <w:t>150000</w:t>
            </w:r>
            <w:r w:rsidRPr="00721053">
              <w:rPr>
                <w:rFonts w:ascii="Times New Roman" w:hAnsi="Times New Roman" w:cs="Times New Roman"/>
                <w:color w:val="000000" w:themeColor="text1"/>
                <w:sz w:val="20"/>
                <w:szCs w:val="20"/>
              </w:rPr>
              <w:t xml:space="preserve"> гривень, або у сумі, еквівалентній зазначеній сумі, в тому числі в іноземній валюті, банківських металах, інших активах;</w:t>
            </w:r>
          </w:p>
          <w:p w:rsidR="00C54AC8" w:rsidRDefault="00C54AC8" w:rsidP="00DC427A">
            <w:pPr>
              <w:widowControl w:val="0"/>
              <w:spacing w:after="0"/>
              <w:ind w:firstLine="0"/>
              <w:rPr>
                <w:rFonts w:ascii="Times New Roman" w:hAnsi="Times New Roman" w:cs="Times New Roman"/>
                <w:color w:val="000000" w:themeColor="text1"/>
                <w:sz w:val="20"/>
                <w:szCs w:val="20"/>
              </w:rPr>
            </w:pPr>
          </w:p>
          <w:p w:rsidR="00C54AC8" w:rsidRPr="00721053" w:rsidRDefault="00C54AC8" w:rsidP="00DC427A">
            <w:pPr>
              <w:widowControl w:val="0"/>
              <w:spacing w:after="0"/>
              <w:ind w:firstLine="0"/>
              <w:rPr>
                <w:rFonts w:ascii="Times New Roman" w:hAnsi="Times New Roman" w:cs="Times New Roman"/>
                <w:color w:val="000000" w:themeColor="text1"/>
                <w:sz w:val="20"/>
                <w:szCs w:val="20"/>
              </w:rPr>
            </w:pPr>
          </w:p>
          <w:p w:rsidR="00721053" w:rsidRPr="00721053" w:rsidRDefault="00721053" w:rsidP="00DC427A">
            <w:pPr>
              <w:widowControl w:val="0"/>
              <w:spacing w:after="0"/>
              <w:ind w:firstLine="0"/>
              <w:rPr>
                <w:rFonts w:ascii="Times New Roman" w:hAnsi="Times New Roman" w:cs="Times New Roman"/>
                <w:color w:val="000000" w:themeColor="text1"/>
                <w:sz w:val="20"/>
                <w:szCs w:val="20"/>
              </w:rPr>
            </w:pPr>
            <w:r w:rsidRPr="00721053">
              <w:rPr>
                <w:rFonts w:ascii="Times New Roman" w:hAnsi="Times New Roman" w:cs="Times New Roman"/>
                <w:color w:val="000000" w:themeColor="text1"/>
                <w:sz w:val="20"/>
                <w:szCs w:val="20"/>
              </w:rPr>
              <w:t xml:space="preserve">клієнтів, у яких банк залучає кошти на умовах </w:t>
            </w:r>
            <w:proofErr w:type="spellStart"/>
            <w:r w:rsidRPr="00721053">
              <w:rPr>
                <w:rFonts w:ascii="Times New Roman" w:hAnsi="Times New Roman" w:cs="Times New Roman"/>
                <w:color w:val="000000" w:themeColor="text1"/>
                <w:sz w:val="20"/>
                <w:szCs w:val="20"/>
              </w:rPr>
              <w:t>субординованого</w:t>
            </w:r>
            <w:proofErr w:type="spellEnd"/>
            <w:r w:rsidRPr="00721053">
              <w:rPr>
                <w:rFonts w:ascii="Times New Roman" w:hAnsi="Times New Roman" w:cs="Times New Roman"/>
                <w:color w:val="000000" w:themeColor="text1"/>
                <w:sz w:val="20"/>
                <w:szCs w:val="20"/>
              </w:rPr>
              <w:t xml:space="preserve"> боргу;</w:t>
            </w:r>
          </w:p>
          <w:p w:rsidR="00721053" w:rsidRPr="00721053" w:rsidRDefault="00721053" w:rsidP="00DC427A">
            <w:pPr>
              <w:widowControl w:val="0"/>
              <w:spacing w:after="0"/>
              <w:ind w:firstLine="0"/>
              <w:rPr>
                <w:rFonts w:ascii="Times New Roman" w:hAnsi="Times New Roman" w:cs="Times New Roman"/>
                <w:color w:val="000000" w:themeColor="text1"/>
                <w:sz w:val="20"/>
                <w:szCs w:val="20"/>
              </w:rPr>
            </w:pPr>
            <w:r w:rsidRPr="00721053">
              <w:rPr>
                <w:rFonts w:ascii="Times New Roman" w:hAnsi="Times New Roman" w:cs="Times New Roman"/>
                <w:color w:val="000000" w:themeColor="text1"/>
                <w:sz w:val="20"/>
                <w:szCs w:val="20"/>
              </w:rPr>
              <w:t xml:space="preserve">клієнтів, що укладають з банком кредитні договори, договори про зберігання цінностей або надання в майновий </w:t>
            </w:r>
            <w:proofErr w:type="spellStart"/>
            <w:r w:rsidRPr="00721053">
              <w:rPr>
                <w:rFonts w:ascii="Times New Roman" w:hAnsi="Times New Roman" w:cs="Times New Roman"/>
                <w:color w:val="000000" w:themeColor="text1"/>
                <w:sz w:val="20"/>
                <w:szCs w:val="20"/>
              </w:rPr>
              <w:t>найм</w:t>
            </w:r>
            <w:proofErr w:type="spellEnd"/>
            <w:r w:rsidRPr="00721053">
              <w:rPr>
                <w:rFonts w:ascii="Times New Roman" w:hAnsi="Times New Roman" w:cs="Times New Roman"/>
                <w:color w:val="000000" w:themeColor="text1"/>
                <w:sz w:val="20"/>
                <w:szCs w:val="20"/>
              </w:rPr>
              <w:t xml:space="preserve"> (оренду) індивідуального банківського сейфа, </w:t>
            </w:r>
            <w:r w:rsidRPr="00C54AC8">
              <w:rPr>
                <w:rFonts w:ascii="Times New Roman" w:hAnsi="Times New Roman" w:cs="Times New Roman"/>
                <w:strike/>
                <w:color w:val="000000" w:themeColor="text1"/>
                <w:sz w:val="20"/>
                <w:szCs w:val="20"/>
              </w:rPr>
              <w:t>що охороняється банком</w:t>
            </w:r>
            <w:r w:rsidRPr="00721053">
              <w:rPr>
                <w:rFonts w:ascii="Times New Roman" w:hAnsi="Times New Roman" w:cs="Times New Roman"/>
                <w:color w:val="000000" w:themeColor="text1"/>
                <w:sz w:val="20"/>
                <w:szCs w:val="20"/>
              </w:rPr>
              <w:t>;</w:t>
            </w:r>
          </w:p>
          <w:p w:rsidR="00721053" w:rsidRPr="00721053" w:rsidRDefault="00721053" w:rsidP="00DC427A">
            <w:pPr>
              <w:widowControl w:val="0"/>
              <w:spacing w:after="0"/>
              <w:ind w:firstLine="0"/>
              <w:rPr>
                <w:rFonts w:ascii="Times New Roman" w:hAnsi="Times New Roman" w:cs="Times New Roman"/>
                <w:color w:val="000000" w:themeColor="text1"/>
                <w:sz w:val="20"/>
                <w:szCs w:val="20"/>
              </w:rPr>
            </w:pPr>
            <w:r w:rsidRPr="00721053">
              <w:rPr>
                <w:rFonts w:ascii="Times New Roman" w:hAnsi="Times New Roman" w:cs="Times New Roman"/>
                <w:color w:val="000000" w:themeColor="text1"/>
                <w:sz w:val="20"/>
                <w:szCs w:val="20"/>
              </w:rPr>
              <w:t>осіб (крім банків, зареєстрованих в Україні), з якими банк як професійний учасник ринку цінних паперів укладає договори для здійснення професійної діяльності на ринку цінних паперів (фондовому ринку). З дня укладення договору така особа є клієнтом банку;</w:t>
            </w:r>
          </w:p>
          <w:p w:rsidR="00721053" w:rsidRPr="00721053" w:rsidRDefault="00721053" w:rsidP="00DC427A">
            <w:pPr>
              <w:widowControl w:val="0"/>
              <w:spacing w:after="0"/>
              <w:ind w:firstLine="0"/>
              <w:rPr>
                <w:rFonts w:ascii="Times New Roman" w:hAnsi="Times New Roman" w:cs="Times New Roman"/>
                <w:color w:val="000000" w:themeColor="text1"/>
                <w:sz w:val="20"/>
                <w:szCs w:val="20"/>
              </w:rPr>
            </w:pPr>
            <w:r w:rsidRPr="00721053">
              <w:rPr>
                <w:rFonts w:ascii="Times New Roman" w:hAnsi="Times New Roman" w:cs="Times New Roman"/>
                <w:color w:val="000000" w:themeColor="text1"/>
                <w:sz w:val="20"/>
                <w:szCs w:val="20"/>
              </w:rPr>
              <w:t>осіб, уповноважених діяти від імені зазначених клієнтів/осіб (представника клієнта);</w:t>
            </w:r>
          </w:p>
          <w:p w:rsidR="00721053" w:rsidRPr="00721053" w:rsidRDefault="00721053" w:rsidP="00DC427A">
            <w:pPr>
              <w:widowControl w:val="0"/>
              <w:spacing w:after="0"/>
              <w:ind w:firstLine="0"/>
              <w:rPr>
                <w:rFonts w:ascii="Times New Roman" w:hAnsi="Times New Roman" w:cs="Times New Roman"/>
                <w:color w:val="000000" w:themeColor="text1"/>
                <w:sz w:val="20"/>
                <w:szCs w:val="20"/>
              </w:rPr>
            </w:pPr>
            <w:r w:rsidRPr="00721053">
              <w:rPr>
                <w:rFonts w:ascii="Times New Roman" w:hAnsi="Times New Roman" w:cs="Times New Roman"/>
                <w:color w:val="000000" w:themeColor="text1"/>
                <w:sz w:val="20"/>
                <w:szCs w:val="20"/>
              </w:rPr>
              <w:t>клієнтів (осіб), визначених нормативно-правовим актом Національного банку України з питань здійснення фінансового моніторингу.</w:t>
            </w:r>
          </w:p>
          <w:p w:rsidR="00C54AC8" w:rsidRDefault="00C54AC8" w:rsidP="00DC427A">
            <w:pPr>
              <w:widowControl w:val="0"/>
              <w:spacing w:after="0"/>
              <w:ind w:firstLine="0"/>
              <w:rPr>
                <w:rFonts w:ascii="Times New Roman" w:hAnsi="Times New Roman" w:cs="Times New Roman"/>
                <w:color w:val="000000" w:themeColor="text1"/>
                <w:sz w:val="20"/>
                <w:szCs w:val="20"/>
              </w:rPr>
            </w:pPr>
          </w:p>
          <w:p w:rsidR="002D5484" w:rsidRDefault="002D5484" w:rsidP="00DC427A">
            <w:pPr>
              <w:widowControl w:val="0"/>
              <w:spacing w:after="0"/>
              <w:ind w:firstLine="0"/>
              <w:rPr>
                <w:rFonts w:ascii="Times New Roman" w:hAnsi="Times New Roman" w:cs="Times New Roman"/>
                <w:color w:val="000000" w:themeColor="text1"/>
                <w:sz w:val="20"/>
                <w:szCs w:val="20"/>
              </w:rPr>
            </w:pPr>
          </w:p>
          <w:p w:rsidR="002D5484" w:rsidRDefault="002D5484" w:rsidP="00DC427A">
            <w:pPr>
              <w:widowControl w:val="0"/>
              <w:spacing w:after="0"/>
              <w:ind w:firstLine="0"/>
              <w:rPr>
                <w:rFonts w:ascii="Times New Roman" w:hAnsi="Times New Roman" w:cs="Times New Roman"/>
                <w:color w:val="000000" w:themeColor="text1"/>
                <w:sz w:val="20"/>
                <w:szCs w:val="20"/>
              </w:rPr>
            </w:pPr>
          </w:p>
          <w:p w:rsidR="00721053" w:rsidRPr="00721053" w:rsidRDefault="00721053" w:rsidP="00DC427A">
            <w:pPr>
              <w:widowControl w:val="0"/>
              <w:spacing w:after="0"/>
              <w:ind w:firstLine="0"/>
              <w:rPr>
                <w:rFonts w:ascii="Times New Roman" w:hAnsi="Times New Roman" w:cs="Times New Roman"/>
                <w:color w:val="000000" w:themeColor="text1"/>
                <w:sz w:val="20"/>
                <w:szCs w:val="20"/>
              </w:rPr>
            </w:pPr>
            <w:r w:rsidRPr="00721053">
              <w:rPr>
                <w:rFonts w:ascii="Times New Roman" w:hAnsi="Times New Roman" w:cs="Times New Roman"/>
                <w:color w:val="000000" w:themeColor="text1"/>
                <w:sz w:val="20"/>
                <w:szCs w:val="20"/>
              </w:rPr>
              <w:t>Банк здійснює ідентифікацію, верифікацію клієнта (особи, представника клієнта) і вживає заходів відповідно до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 до відкриття рахунка клієнту, укладення договорів чи здійснення фінансових операцій, зазначених у частині другій цієї статті.</w:t>
            </w:r>
          </w:p>
          <w:p w:rsidR="00721053" w:rsidRPr="000C2B92" w:rsidRDefault="00721053" w:rsidP="00DC427A">
            <w:pPr>
              <w:widowControl w:val="0"/>
              <w:spacing w:after="0"/>
              <w:ind w:firstLine="0"/>
              <w:rPr>
                <w:rFonts w:ascii="Times New Roman" w:hAnsi="Times New Roman" w:cs="Times New Roman"/>
                <w:strike/>
                <w:color w:val="000000" w:themeColor="text1"/>
                <w:sz w:val="20"/>
                <w:szCs w:val="20"/>
              </w:rPr>
            </w:pPr>
            <w:r w:rsidRPr="00721053">
              <w:rPr>
                <w:rFonts w:ascii="Times New Roman" w:hAnsi="Times New Roman" w:cs="Times New Roman"/>
                <w:color w:val="000000" w:themeColor="text1"/>
                <w:sz w:val="20"/>
                <w:szCs w:val="20"/>
              </w:rPr>
              <w:t xml:space="preserve">Банк має право витребувати, а клієнт (особа, представник клієнта) зобов'язаний надати документи і відомості, необхідні для здійснення </w:t>
            </w:r>
            <w:r w:rsidRPr="000C2B92">
              <w:rPr>
                <w:rFonts w:ascii="Times New Roman" w:hAnsi="Times New Roman" w:cs="Times New Roman"/>
                <w:strike/>
                <w:color w:val="000000" w:themeColor="text1"/>
                <w:sz w:val="20"/>
                <w:szCs w:val="20"/>
              </w:rPr>
              <w:t xml:space="preserve">ідентифікації та/або верифікації (в тому числі встановлення ідентифікаційних даних кінцевих </w:t>
            </w:r>
            <w:proofErr w:type="spellStart"/>
            <w:r w:rsidRPr="000C2B92">
              <w:rPr>
                <w:rFonts w:ascii="Times New Roman" w:hAnsi="Times New Roman" w:cs="Times New Roman"/>
                <w:strike/>
                <w:color w:val="000000" w:themeColor="text1"/>
                <w:sz w:val="20"/>
                <w:szCs w:val="20"/>
              </w:rPr>
              <w:t>бенефіціарних</w:t>
            </w:r>
            <w:proofErr w:type="spellEnd"/>
            <w:r w:rsidRPr="000C2B92">
              <w:rPr>
                <w:rFonts w:ascii="Times New Roman" w:hAnsi="Times New Roman" w:cs="Times New Roman"/>
                <w:strike/>
                <w:color w:val="000000" w:themeColor="text1"/>
                <w:sz w:val="20"/>
                <w:szCs w:val="20"/>
              </w:rPr>
              <w:t xml:space="preserve"> власників (контролерів), аналізу та виявлення фінансових операцій, що підлягають фінансовому моніторингу, та інші передбачені законодавством документи та відомості, які витребує банк з метою виконання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721053" w:rsidRPr="00721053" w:rsidRDefault="00721053" w:rsidP="00DC427A">
            <w:pPr>
              <w:widowControl w:val="0"/>
              <w:spacing w:after="0"/>
              <w:ind w:firstLine="0"/>
              <w:rPr>
                <w:rFonts w:ascii="Times New Roman" w:hAnsi="Times New Roman" w:cs="Times New Roman"/>
                <w:color w:val="000000" w:themeColor="text1"/>
                <w:sz w:val="20"/>
                <w:szCs w:val="20"/>
              </w:rPr>
            </w:pPr>
            <w:r w:rsidRPr="00721053">
              <w:rPr>
                <w:rFonts w:ascii="Times New Roman" w:hAnsi="Times New Roman" w:cs="Times New Roman"/>
                <w:color w:val="000000" w:themeColor="text1"/>
                <w:sz w:val="20"/>
                <w:szCs w:val="20"/>
              </w:rPr>
              <w:t xml:space="preserve">У разі ненадання клієнтом (особою, представником клієнта) документів, необхідних для здійснення ідентифікації та/або верифікації (в тому числі встановлення ідентифікаційних даних кінцевих </w:t>
            </w:r>
            <w:proofErr w:type="spellStart"/>
            <w:r w:rsidRPr="00721053">
              <w:rPr>
                <w:rFonts w:ascii="Times New Roman" w:hAnsi="Times New Roman" w:cs="Times New Roman"/>
                <w:color w:val="000000" w:themeColor="text1"/>
                <w:sz w:val="20"/>
                <w:szCs w:val="20"/>
              </w:rPr>
              <w:t>бенефіціарних</w:t>
            </w:r>
            <w:proofErr w:type="spellEnd"/>
            <w:r w:rsidRPr="00721053">
              <w:rPr>
                <w:rFonts w:ascii="Times New Roman" w:hAnsi="Times New Roman" w:cs="Times New Roman"/>
                <w:color w:val="000000" w:themeColor="text1"/>
                <w:sz w:val="20"/>
                <w:szCs w:val="20"/>
              </w:rPr>
              <w:t xml:space="preserve"> власників (контролерів), аналізу та виявлення фінансових операцій, що підлягають фінансовому моніторингу, рахунок не відкривається, зазначені в частині другій цієї статті договори (фінансові операції) не укладаються (не здійснюються).</w:t>
            </w:r>
          </w:p>
          <w:p w:rsidR="002D5484" w:rsidRDefault="002D5484" w:rsidP="00DC427A">
            <w:pPr>
              <w:widowControl w:val="0"/>
              <w:spacing w:after="0"/>
              <w:ind w:firstLine="0"/>
              <w:rPr>
                <w:rFonts w:ascii="Times New Roman" w:hAnsi="Times New Roman" w:cs="Times New Roman"/>
                <w:color w:val="000000" w:themeColor="text1"/>
                <w:sz w:val="20"/>
                <w:szCs w:val="20"/>
              </w:rPr>
            </w:pPr>
          </w:p>
          <w:p w:rsidR="00721053" w:rsidRPr="00C54AC8" w:rsidRDefault="00721053" w:rsidP="00DC427A">
            <w:pPr>
              <w:widowControl w:val="0"/>
              <w:spacing w:after="0"/>
              <w:ind w:firstLine="0"/>
              <w:rPr>
                <w:rFonts w:ascii="Times New Roman" w:hAnsi="Times New Roman" w:cs="Times New Roman"/>
                <w:strike/>
                <w:color w:val="000000" w:themeColor="text1"/>
                <w:sz w:val="20"/>
                <w:szCs w:val="20"/>
              </w:rPr>
            </w:pPr>
            <w:r w:rsidRPr="00721053">
              <w:rPr>
                <w:rFonts w:ascii="Times New Roman" w:hAnsi="Times New Roman" w:cs="Times New Roman"/>
                <w:color w:val="000000" w:themeColor="text1"/>
                <w:sz w:val="20"/>
                <w:szCs w:val="20"/>
              </w:rPr>
              <w:t xml:space="preserve">Банк має право відмовитися від встановлення (підтримання) договірних відносин (у тому числі шляхом розірвання договірних відносин) чи проведення фінансової операції у разі встановлення клієнту неприйнятно високого ризику </w:t>
            </w:r>
            <w:r w:rsidRPr="00C54AC8">
              <w:rPr>
                <w:rFonts w:ascii="Times New Roman" w:hAnsi="Times New Roman" w:cs="Times New Roman"/>
                <w:strike/>
                <w:color w:val="000000" w:themeColor="text1"/>
                <w:sz w:val="20"/>
                <w:szCs w:val="20"/>
              </w:rPr>
              <w:t>за результатами оцінки чи переоцінки ризику.</w:t>
            </w:r>
          </w:p>
          <w:p w:rsidR="00721053" w:rsidRPr="00721053" w:rsidRDefault="00721053" w:rsidP="00DC427A">
            <w:pPr>
              <w:widowControl w:val="0"/>
              <w:spacing w:after="0"/>
              <w:ind w:firstLine="0"/>
              <w:rPr>
                <w:rFonts w:ascii="Times New Roman" w:hAnsi="Times New Roman" w:cs="Times New Roman"/>
                <w:color w:val="000000" w:themeColor="text1"/>
                <w:sz w:val="20"/>
                <w:szCs w:val="20"/>
              </w:rPr>
            </w:pPr>
            <w:r w:rsidRPr="00721053">
              <w:rPr>
                <w:rFonts w:ascii="Times New Roman" w:hAnsi="Times New Roman" w:cs="Times New Roman"/>
                <w:color w:val="000000" w:themeColor="text1"/>
                <w:sz w:val="20"/>
                <w:szCs w:val="20"/>
              </w:rPr>
              <w:lastRenderedPageBreak/>
              <w:t>Банк має право витребувати інформацію, яка стосується ідентифікації клієнта (в тому числі керівників клієнта - юридичної особи, представника клієнта), вивчення клієнта, уточнення інформації про клієнта, здійснення поглибленої перевірки клієнта, в органів державної влади, державних реєстраторів, банків, інших юридичних осіб, а також здійснювати заходи щодо збору такої інформації з інших джерел.</w:t>
            </w:r>
          </w:p>
          <w:p w:rsidR="00721053" w:rsidRPr="00C54AC8" w:rsidRDefault="00721053" w:rsidP="00DC427A">
            <w:pPr>
              <w:widowControl w:val="0"/>
              <w:spacing w:after="0"/>
              <w:ind w:firstLine="0"/>
              <w:rPr>
                <w:rFonts w:ascii="Times New Roman" w:hAnsi="Times New Roman" w:cs="Times New Roman"/>
                <w:strike/>
                <w:color w:val="000000" w:themeColor="text1"/>
                <w:sz w:val="20"/>
                <w:szCs w:val="20"/>
              </w:rPr>
            </w:pPr>
            <w:r w:rsidRPr="00C54AC8">
              <w:rPr>
                <w:rFonts w:ascii="Times New Roman" w:hAnsi="Times New Roman" w:cs="Times New Roman"/>
                <w:strike/>
                <w:color w:val="000000" w:themeColor="text1"/>
                <w:sz w:val="20"/>
                <w:szCs w:val="20"/>
              </w:rPr>
              <w:t>Банк зобов'язаний витребувати в органів державної влади, державних реєстраторів, банків, інших юридичних осіб інформацію (офіційні документи), необхідну (необхідні) для аналізу відповідності фінансової операції змісту його діяльності та фінансовому стану.</w:t>
            </w:r>
          </w:p>
          <w:p w:rsidR="006B0F80" w:rsidRPr="00721053" w:rsidRDefault="00721053" w:rsidP="00DC427A">
            <w:pPr>
              <w:widowControl w:val="0"/>
              <w:spacing w:after="0"/>
              <w:ind w:firstLine="0"/>
              <w:rPr>
                <w:rFonts w:ascii="Times New Roman" w:hAnsi="Times New Roman" w:cs="Times New Roman"/>
                <w:color w:val="000000" w:themeColor="text1"/>
                <w:sz w:val="20"/>
                <w:szCs w:val="20"/>
              </w:rPr>
            </w:pPr>
            <w:r w:rsidRPr="00721053">
              <w:rPr>
                <w:rFonts w:ascii="Times New Roman" w:hAnsi="Times New Roman" w:cs="Times New Roman"/>
                <w:color w:val="000000" w:themeColor="text1"/>
                <w:sz w:val="20"/>
                <w:szCs w:val="20"/>
              </w:rPr>
              <w:t>Органи державної влади, державні реєстратори, банки, інші юридичні особи зобов'язані протягом десяти робочих днів з дня отримання запиту безоплатно надати банку таку інформацію.</w:t>
            </w:r>
          </w:p>
        </w:tc>
        <w:tc>
          <w:tcPr>
            <w:tcW w:w="2517" w:type="pct"/>
          </w:tcPr>
          <w:p w:rsidR="00721053" w:rsidRPr="00721053" w:rsidRDefault="00721053" w:rsidP="00721053">
            <w:pPr>
              <w:pStyle w:val="a4"/>
              <w:ind w:left="-55" w:firstLine="0"/>
              <w:rPr>
                <w:rFonts w:ascii="Times New Roman" w:hAnsi="Times New Roman" w:cs="Times New Roman"/>
                <w:bCs/>
                <w:color w:val="000000" w:themeColor="text1"/>
                <w:sz w:val="20"/>
                <w:szCs w:val="20"/>
                <w:lang w:eastAsia="ru-RU"/>
              </w:rPr>
            </w:pPr>
            <w:r w:rsidRPr="00721053">
              <w:rPr>
                <w:rFonts w:ascii="Times New Roman" w:hAnsi="Times New Roman" w:cs="Times New Roman"/>
                <w:bCs/>
                <w:color w:val="000000" w:themeColor="text1"/>
                <w:sz w:val="20"/>
                <w:szCs w:val="20"/>
                <w:lang w:eastAsia="ru-RU"/>
              </w:rPr>
              <w:lastRenderedPageBreak/>
              <w:t>Стаття 64. Обов’язок щодо здійснення належної перевірки клієнтів</w:t>
            </w:r>
          </w:p>
          <w:p w:rsidR="00721053" w:rsidRPr="00721053" w:rsidRDefault="00721053" w:rsidP="00DC427A">
            <w:pPr>
              <w:pStyle w:val="a4"/>
              <w:spacing w:after="0"/>
              <w:ind w:left="-57" w:firstLine="0"/>
              <w:rPr>
                <w:rFonts w:ascii="Times New Roman" w:hAnsi="Times New Roman" w:cs="Times New Roman"/>
                <w:bCs/>
                <w:color w:val="000000" w:themeColor="text1"/>
                <w:sz w:val="20"/>
                <w:szCs w:val="20"/>
                <w:lang w:eastAsia="ru-RU"/>
              </w:rPr>
            </w:pPr>
            <w:r w:rsidRPr="00721053">
              <w:rPr>
                <w:rFonts w:ascii="Times New Roman" w:hAnsi="Times New Roman" w:cs="Times New Roman"/>
                <w:bCs/>
                <w:color w:val="000000" w:themeColor="text1"/>
                <w:sz w:val="20"/>
                <w:szCs w:val="20"/>
                <w:lang w:eastAsia="ru-RU"/>
              </w:rPr>
              <w:t>Банкам забороняється:</w:t>
            </w:r>
          </w:p>
          <w:p w:rsidR="00721053" w:rsidRPr="00721053" w:rsidRDefault="00721053" w:rsidP="00DC427A">
            <w:pPr>
              <w:pStyle w:val="a4"/>
              <w:spacing w:after="0"/>
              <w:ind w:left="-57" w:firstLine="0"/>
              <w:rPr>
                <w:rFonts w:ascii="Times New Roman" w:hAnsi="Times New Roman" w:cs="Times New Roman"/>
                <w:bCs/>
                <w:color w:val="000000" w:themeColor="text1"/>
                <w:sz w:val="20"/>
                <w:szCs w:val="20"/>
                <w:lang w:eastAsia="ru-RU"/>
              </w:rPr>
            </w:pPr>
            <w:r w:rsidRPr="00721053">
              <w:rPr>
                <w:rFonts w:ascii="Times New Roman" w:hAnsi="Times New Roman" w:cs="Times New Roman"/>
                <w:bCs/>
                <w:color w:val="000000" w:themeColor="text1"/>
                <w:sz w:val="20"/>
                <w:szCs w:val="20"/>
                <w:lang w:eastAsia="ru-RU"/>
              </w:rPr>
              <w:t>відкривати та вести анонімні (номерні) рахунки;</w:t>
            </w:r>
          </w:p>
          <w:p w:rsidR="00721053" w:rsidRPr="00721053" w:rsidRDefault="00721053" w:rsidP="00DC427A">
            <w:pPr>
              <w:pStyle w:val="a4"/>
              <w:spacing w:after="0"/>
              <w:ind w:left="-57" w:firstLine="0"/>
              <w:rPr>
                <w:rFonts w:ascii="Times New Roman" w:hAnsi="Times New Roman" w:cs="Times New Roman"/>
                <w:bCs/>
                <w:color w:val="000000" w:themeColor="text1"/>
                <w:sz w:val="20"/>
                <w:szCs w:val="20"/>
                <w:lang w:eastAsia="ru-RU"/>
              </w:rPr>
            </w:pPr>
            <w:r w:rsidRPr="00721053">
              <w:rPr>
                <w:rFonts w:ascii="Times New Roman" w:hAnsi="Times New Roman" w:cs="Times New Roman"/>
                <w:bCs/>
                <w:color w:val="000000" w:themeColor="text1"/>
                <w:sz w:val="20"/>
                <w:szCs w:val="20"/>
                <w:lang w:eastAsia="ru-RU"/>
              </w:rPr>
              <w:t>встановлювати кореспондентські відносини з банками-оболонками, а також з банками та іншими фінансовими установами – нерезидентами, що підтримують кореспондентські відносини з банками-оболонками;</w:t>
            </w:r>
          </w:p>
          <w:p w:rsidR="00721053" w:rsidRPr="00721053" w:rsidRDefault="00721053" w:rsidP="00DC427A">
            <w:pPr>
              <w:pStyle w:val="a4"/>
              <w:spacing w:after="0"/>
              <w:ind w:left="-57" w:firstLine="0"/>
              <w:rPr>
                <w:rFonts w:ascii="Times New Roman" w:hAnsi="Times New Roman" w:cs="Times New Roman"/>
                <w:bCs/>
                <w:color w:val="000000" w:themeColor="text1"/>
                <w:sz w:val="20"/>
                <w:szCs w:val="20"/>
                <w:lang w:eastAsia="ru-RU"/>
              </w:rPr>
            </w:pPr>
            <w:r w:rsidRPr="00721053">
              <w:rPr>
                <w:rFonts w:ascii="Times New Roman" w:hAnsi="Times New Roman" w:cs="Times New Roman"/>
                <w:bCs/>
                <w:color w:val="000000" w:themeColor="text1"/>
                <w:sz w:val="20"/>
                <w:szCs w:val="20"/>
                <w:lang w:eastAsia="ru-RU"/>
              </w:rPr>
              <w:t>вступати в договірні відносини (проводити валютно-обмінні фінансові операції, фінансові операції з банківськими металами, з готівкою (готівковими коштами) з клієнтами – юридичними чи фізичними особами:</w:t>
            </w:r>
          </w:p>
          <w:p w:rsidR="00721053" w:rsidRPr="00721053" w:rsidRDefault="00721053" w:rsidP="00DC427A">
            <w:pPr>
              <w:pStyle w:val="a4"/>
              <w:spacing w:after="0"/>
              <w:ind w:left="-57" w:firstLine="0"/>
              <w:rPr>
                <w:rFonts w:ascii="Times New Roman" w:hAnsi="Times New Roman" w:cs="Times New Roman"/>
                <w:bCs/>
                <w:color w:val="000000" w:themeColor="text1"/>
                <w:sz w:val="20"/>
                <w:szCs w:val="20"/>
                <w:lang w:eastAsia="ru-RU"/>
              </w:rPr>
            </w:pPr>
            <w:r w:rsidRPr="00721053">
              <w:rPr>
                <w:rFonts w:ascii="Times New Roman" w:hAnsi="Times New Roman" w:cs="Times New Roman"/>
                <w:bCs/>
                <w:color w:val="000000" w:themeColor="text1"/>
                <w:sz w:val="20"/>
                <w:szCs w:val="20"/>
                <w:lang w:eastAsia="ru-RU"/>
              </w:rPr>
              <w:t>у разі, якщо виникає сумнів стосовно того, що особа виступає не від власного імені;</w:t>
            </w:r>
          </w:p>
          <w:p w:rsidR="00721053" w:rsidRPr="00721053" w:rsidRDefault="00721053" w:rsidP="00DC427A">
            <w:pPr>
              <w:pStyle w:val="a4"/>
              <w:spacing w:after="0"/>
              <w:ind w:left="-57" w:firstLine="0"/>
              <w:rPr>
                <w:rFonts w:ascii="Times New Roman" w:hAnsi="Times New Roman" w:cs="Times New Roman"/>
                <w:bCs/>
                <w:color w:val="000000" w:themeColor="text1"/>
                <w:sz w:val="20"/>
                <w:szCs w:val="20"/>
                <w:lang w:eastAsia="ru-RU"/>
              </w:rPr>
            </w:pPr>
            <w:r w:rsidRPr="00721053">
              <w:rPr>
                <w:rFonts w:ascii="Times New Roman" w:hAnsi="Times New Roman" w:cs="Times New Roman"/>
                <w:bCs/>
                <w:color w:val="000000" w:themeColor="text1"/>
                <w:sz w:val="20"/>
                <w:szCs w:val="20"/>
                <w:lang w:eastAsia="ru-RU"/>
              </w:rPr>
              <w:t>яких включено до переліку осіб, пов’язаних із здійсненням терористичної діяльності або стосовно яких застосовано міжнародні санкції;</w:t>
            </w:r>
          </w:p>
          <w:p w:rsidR="00721053" w:rsidRPr="00721053" w:rsidRDefault="00721053" w:rsidP="00DC427A">
            <w:pPr>
              <w:pStyle w:val="a4"/>
              <w:spacing w:after="0"/>
              <w:ind w:left="-57" w:firstLine="0"/>
              <w:rPr>
                <w:rFonts w:ascii="Times New Roman" w:hAnsi="Times New Roman" w:cs="Times New Roman"/>
                <w:bCs/>
                <w:color w:val="000000" w:themeColor="text1"/>
                <w:sz w:val="20"/>
                <w:szCs w:val="20"/>
                <w:lang w:eastAsia="ru-RU"/>
              </w:rPr>
            </w:pPr>
            <w:r w:rsidRPr="00721053">
              <w:rPr>
                <w:rFonts w:ascii="Times New Roman" w:hAnsi="Times New Roman" w:cs="Times New Roman"/>
                <w:bCs/>
                <w:color w:val="000000" w:themeColor="text1"/>
                <w:sz w:val="20"/>
                <w:szCs w:val="20"/>
                <w:lang w:eastAsia="ru-RU"/>
              </w:rPr>
              <w:t>в інших випадках, встановлених законом.</w:t>
            </w:r>
          </w:p>
          <w:p w:rsidR="00721053" w:rsidRPr="00721053" w:rsidRDefault="00721053" w:rsidP="00DC427A">
            <w:pPr>
              <w:pStyle w:val="a4"/>
              <w:spacing w:after="0"/>
              <w:ind w:left="-57" w:firstLine="0"/>
              <w:rPr>
                <w:rFonts w:ascii="Times New Roman" w:hAnsi="Times New Roman" w:cs="Times New Roman"/>
                <w:b/>
                <w:bCs/>
                <w:color w:val="000000" w:themeColor="text1"/>
                <w:sz w:val="20"/>
                <w:szCs w:val="20"/>
                <w:lang w:eastAsia="ru-RU"/>
              </w:rPr>
            </w:pPr>
            <w:r w:rsidRPr="00721053">
              <w:rPr>
                <w:rFonts w:ascii="Times New Roman" w:hAnsi="Times New Roman" w:cs="Times New Roman"/>
                <w:bCs/>
                <w:color w:val="000000" w:themeColor="text1"/>
                <w:sz w:val="20"/>
                <w:szCs w:val="20"/>
                <w:lang w:eastAsia="ru-RU"/>
              </w:rPr>
              <w:t xml:space="preserve">Банк зобов’язаний, </w:t>
            </w:r>
            <w:r w:rsidRPr="00721053">
              <w:rPr>
                <w:rFonts w:ascii="Times New Roman" w:hAnsi="Times New Roman" w:cs="Times New Roman"/>
                <w:b/>
                <w:bCs/>
                <w:color w:val="000000" w:themeColor="text1"/>
                <w:sz w:val="20"/>
                <w:szCs w:val="20"/>
                <w:lang w:eastAsia="ru-RU"/>
              </w:rPr>
              <w:t>відповідно до вимог законодавства України, здійснювати належну перевірку:</w:t>
            </w:r>
          </w:p>
          <w:p w:rsidR="00721053" w:rsidRPr="00721053" w:rsidRDefault="00721053" w:rsidP="00DC427A">
            <w:pPr>
              <w:pStyle w:val="a4"/>
              <w:spacing w:after="0"/>
              <w:ind w:left="-57" w:firstLine="0"/>
              <w:rPr>
                <w:rFonts w:ascii="Times New Roman" w:hAnsi="Times New Roman" w:cs="Times New Roman"/>
                <w:bCs/>
                <w:color w:val="000000" w:themeColor="text1"/>
                <w:sz w:val="20"/>
                <w:szCs w:val="20"/>
                <w:lang w:eastAsia="ru-RU"/>
              </w:rPr>
            </w:pPr>
            <w:r w:rsidRPr="00721053">
              <w:rPr>
                <w:rFonts w:ascii="Times New Roman" w:hAnsi="Times New Roman" w:cs="Times New Roman"/>
                <w:bCs/>
                <w:color w:val="000000" w:themeColor="text1"/>
                <w:sz w:val="20"/>
                <w:szCs w:val="20"/>
                <w:lang w:eastAsia="ru-RU"/>
              </w:rPr>
              <w:t>клієнтів (крім банків, зареєстрованих в Україні), що відкривають рахунки в банку;</w:t>
            </w:r>
          </w:p>
          <w:p w:rsidR="00721053" w:rsidRDefault="00721053" w:rsidP="00DC427A">
            <w:pPr>
              <w:pStyle w:val="a4"/>
              <w:spacing w:after="0"/>
              <w:ind w:left="-57" w:firstLine="0"/>
              <w:rPr>
                <w:rFonts w:ascii="Times New Roman" w:hAnsi="Times New Roman" w:cs="Times New Roman"/>
                <w:bCs/>
                <w:color w:val="000000" w:themeColor="text1"/>
                <w:sz w:val="20"/>
                <w:szCs w:val="20"/>
                <w:lang w:eastAsia="ru-RU"/>
              </w:rPr>
            </w:pPr>
          </w:p>
          <w:p w:rsidR="00721053" w:rsidRPr="00721053" w:rsidRDefault="00721053" w:rsidP="00DC427A">
            <w:pPr>
              <w:pStyle w:val="a4"/>
              <w:spacing w:after="0"/>
              <w:ind w:left="-57" w:firstLine="0"/>
              <w:rPr>
                <w:rFonts w:ascii="Times New Roman" w:hAnsi="Times New Roman" w:cs="Times New Roman"/>
                <w:b/>
                <w:bCs/>
                <w:color w:val="000000" w:themeColor="text1"/>
                <w:sz w:val="20"/>
                <w:szCs w:val="20"/>
                <w:lang w:eastAsia="ru-RU"/>
              </w:rPr>
            </w:pPr>
            <w:r w:rsidRPr="00721053">
              <w:rPr>
                <w:rFonts w:ascii="Times New Roman" w:hAnsi="Times New Roman" w:cs="Times New Roman"/>
                <w:b/>
                <w:bCs/>
                <w:color w:val="000000" w:themeColor="text1"/>
                <w:sz w:val="20"/>
                <w:szCs w:val="20"/>
                <w:lang w:eastAsia="ru-RU"/>
              </w:rPr>
              <w:t>клієнтів (осіб) у разі виникнення підозри;</w:t>
            </w:r>
          </w:p>
          <w:p w:rsidR="00721053" w:rsidRDefault="00721053" w:rsidP="00DC427A">
            <w:pPr>
              <w:pStyle w:val="a4"/>
              <w:spacing w:after="0"/>
              <w:ind w:left="-57" w:firstLine="0"/>
              <w:rPr>
                <w:rFonts w:ascii="Times New Roman" w:hAnsi="Times New Roman" w:cs="Times New Roman"/>
                <w:bCs/>
                <w:color w:val="000000" w:themeColor="text1"/>
                <w:sz w:val="20"/>
                <w:szCs w:val="20"/>
                <w:lang w:eastAsia="ru-RU"/>
              </w:rPr>
            </w:pPr>
          </w:p>
          <w:p w:rsidR="00721053" w:rsidRDefault="00721053" w:rsidP="00DC427A">
            <w:pPr>
              <w:pStyle w:val="a4"/>
              <w:spacing w:after="0"/>
              <w:ind w:left="-57" w:firstLine="0"/>
              <w:rPr>
                <w:rFonts w:ascii="Times New Roman" w:hAnsi="Times New Roman" w:cs="Times New Roman"/>
                <w:bCs/>
                <w:color w:val="000000" w:themeColor="text1"/>
                <w:sz w:val="20"/>
                <w:szCs w:val="20"/>
                <w:lang w:eastAsia="ru-RU"/>
              </w:rPr>
            </w:pPr>
          </w:p>
          <w:p w:rsidR="00721053" w:rsidRPr="00721053" w:rsidRDefault="00721053" w:rsidP="00DC427A">
            <w:pPr>
              <w:pStyle w:val="a4"/>
              <w:spacing w:after="0"/>
              <w:ind w:left="-57" w:firstLine="0"/>
              <w:rPr>
                <w:rFonts w:ascii="Times New Roman" w:hAnsi="Times New Roman" w:cs="Times New Roman"/>
                <w:bCs/>
                <w:color w:val="000000" w:themeColor="text1"/>
                <w:sz w:val="20"/>
                <w:szCs w:val="20"/>
                <w:lang w:eastAsia="ru-RU"/>
              </w:rPr>
            </w:pPr>
            <w:r w:rsidRPr="00721053">
              <w:rPr>
                <w:rFonts w:ascii="Times New Roman" w:hAnsi="Times New Roman" w:cs="Times New Roman"/>
                <w:bCs/>
                <w:color w:val="000000" w:themeColor="text1"/>
                <w:sz w:val="20"/>
                <w:szCs w:val="20"/>
                <w:lang w:eastAsia="ru-RU"/>
              </w:rPr>
              <w:t xml:space="preserve">клієнтів, що </w:t>
            </w:r>
            <w:r w:rsidRPr="00721053">
              <w:rPr>
                <w:rFonts w:ascii="Times New Roman" w:hAnsi="Times New Roman" w:cs="Times New Roman"/>
                <w:b/>
                <w:bCs/>
                <w:color w:val="000000" w:themeColor="text1"/>
                <w:sz w:val="20"/>
                <w:szCs w:val="20"/>
                <w:lang w:eastAsia="ru-RU"/>
              </w:rPr>
              <w:t>здійснюють перекази (у тому числі міжнародні)</w:t>
            </w:r>
            <w:r w:rsidRPr="00721053">
              <w:rPr>
                <w:rFonts w:ascii="Times New Roman" w:hAnsi="Times New Roman" w:cs="Times New Roman"/>
                <w:bCs/>
                <w:color w:val="000000" w:themeColor="text1"/>
                <w:sz w:val="20"/>
                <w:szCs w:val="20"/>
                <w:lang w:eastAsia="ru-RU"/>
              </w:rPr>
              <w:t xml:space="preserve"> без відкриття рахунка на суму, що дорівнює чи перевищує </w:t>
            </w:r>
            <w:r w:rsidRPr="00721053">
              <w:rPr>
                <w:rFonts w:ascii="Times New Roman" w:hAnsi="Times New Roman" w:cs="Times New Roman"/>
                <w:b/>
                <w:bCs/>
                <w:color w:val="000000" w:themeColor="text1"/>
                <w:sz w:val="20"/>
                <w:szCs w:val="20"/>
                <w:lang w:eastAsia="ru-RU"/>
              </w:rPr>
              <w:t>30000</w:t>
            </w:r>
            <w:r w:rsidRPr="00721053">
              <w:rPr>
                <w:rFonts w:ascii="Times New Roman" w:hAnsi="Times New Roman" w:cs="Times New Roman"/>
                <w:bCs/>
                <w:color w:val="000000" w:themeColor="text1"/>
                <w:sz w:val="20"/>
                <w:szCs w:val="20"/>
                <w:lang w:eastAsia="ru-RU"/>
              </w:rPr>
              <w:t xml:space="preserve"> гривень, або на суму, еквівалентну зазначеній сумі, в тому числі в іноземній валюті, банківських металах, інших активах, одиницях вартості, але є меншою ніж</w:t>
            </w:r>
            <w:r w:rsidRPr="00721053">
              <w:rPr>
                <w:rFonts w:ascii="Times New Roman" w:hAnsi="Times New Roman" w:cs="Times New Roman"/>
                <w:b/>
                <w:bCs/>
                <w:color w:val="000000" w:themeColor="text1"/>
                <w:sz w:val="20"/>
                <w:szCs w:val="20"/>
                <w:lang w:eastAsia="ru-RU"/>
              </w:rPr>
              <w:t xml:space="preserve"> 300000</w:t>
            </w:r>
            <w:r w:rsidRPr="00721053">
              <w:rPr>
                <w:rFonts w:ascii="Times New Roman" w:hAnsi="Times New Roman" w:cs="Times New Roman"/>
                <w:bCs/>
                <w:color w:val="000000" w:themeColor="text1"/>
                <w:sz w:val="20"/>
                <w:szCs w:val="20"/>
                <w:lang w:eastAsia="ru-RU"/>
              </w:rPr>
              <w:t xml:space="preserve"> гривень, або на суму, еквівалентну зазначеній сумі, в тому числі в іноземній валюті, банківських металах, інших активах, одиницях вартості;</w:t>
            </w:r>
          </w:p>
          <w:p w:rsidR="00721053" w:rsidRPr="00721053" w:rsidRDefault="00721053" w:rsidP="00DC427A">
            <w:pPr>
              <w:pStyle w:val="a4"/>
              <w:spacing w:after="0"/>
              <w:ind w:left="-57" w:firstLine="0"/>
              <w:rPr>
                <w:rFonts w:ascii="Times New Roman" w:hAnsi="Times New Roman" w:cs="Times New Roman"/>
                <w:bCs/>
                <w:color w:val="000000" w:themeColor="text1"/>
                <w:sz w:val="20"/>
                <w:szCs w:val="20"/>
                <w:lang w:eastAsia="ru-RU"/>
              </w:rPr>
            </w:pPr>
            <w:r w:rsidRPr="00721053">
              <w:rPr>
                <w:rFonts w:ascii="Times New Roman" w:hAnsi="Times New Roman" w:cs="Times New Roman"/>
                <w:bCs/>
                <w:color w:val="000000" w:themeColor="text1"/>
                <w:sz w:val="20"/>
                <w:szCs w:val="20"/>
                <w:lang w:eastAsia="ru-RU"/>
              </w:rPr>
              <w:lastRenderedPageBreak/>
              <w:t xml:space="preserve">клієнтів, що здійснюють фінансові операції з готівкою без відкриття рахунка на суму, що дорівнює або перевищує </w:t>
            </w:r>
            <w:r w:rsidRPr="00721053">
              <w:rPr>
                <w:rFonts w:ascii="Times New Roman" w:hAnsi="Times New Roman" w:cs="Times New Roman"/>
                <w:b/>
                <w:bCs/>
                <w:color w:val="000000" w:themeColor="text1"/>
                <w:sz w:val="20"/>
                <w:szCs w:val="20"/>
                <w:lang w:eastAsia="ru-RU"/>
              </w:rPr>
              <w:t>300000</w:t>
            </w:r>
            <w:r w:rsidRPr="00721053">
              <w:rPr>
                <w:rFonts w:ascii="Times New Roman" w:hAnsi="Times New Roman" w:cs="Times New Roman"/>
                <w:bCs/>
                <w:color w:val="000000" w:themeColor="text1"/>
                <w:sz w:val="20"/>
                <w:szCs w:val="20"/>
                <w:lang w:eastAsia="ru-RU"/>
              </w:rPr>
              <w:t xml:space="preserve"> гривень, або у сумі, еквівалентній зазначеній сумі, в тому числі в іноземній валюті, банківських металах, інших активах;</w:t>
            </w:r>
          </w:p>
          <w:p w:rsidR="00721053" w:rsidRPr="00C54AC8" w:rsidRDefault="00721053" w:rsidP="00DC427A">
            <w:pPr>
              <w:pStyle w:val="a4"/>
              <w:spacing w:after="0"/>
              <w:ind w:left="-57" w:firstLine="0"/>
              <w:rPr>
                <w:rFonts w:ascii="Times New Roman" w:hAnsi="Times New Roman" w:cs="Times New Roman"/>
                <w:b/>
                <w:bCs/>
                <w:color w:val="000000" w:themeColor="text1"/>
                <w:sz w:val="20"/>
                <w:szCs w:val="20"/>
                <w:lang w:eastAsia="ru-RU"/>
              </w:rPr>
            </w:pPr>
            <w:r w:rsidRPr="00C54AC8">
              <w:rPr>
                <w:rFonts w:ascii="Times New Roman" w:hAnsi="Times New Roman" w:cs="Times New Roman"/>
                <w:b/>
                <w:bCs/>
                <w:color w:val="000000" w:themeColor="text1"/>
                <w:sz w:val="20"/>
                <w:szCs w:val="20"/>
                <w:lang w:eastAsia="ru-RU"/>
              </w:rPr>
              <w:t>клієнтів, щодо яких виникають сумніви у достовірності чи повноті раніше отриманих  ідентифікаційних даних;</w:t>
            </w:r>
          </w:p>
          <w:p w:rsidR="00721053" w:rsidRPr="00721053" w:rsidRDefault="00721053" w:rsidP="00DC427A">
            <w:pPr>
              <w:pStyle w:val="a4"/>
              <w:spacing w:after="0"/>
              <w:ind w:left="-57" w:firstLine="0"/>
              <w:rPr>
                <w:rFonts w:ascii="Times New Roman" w:hAnsi="Times New Roman" w:cs="Times New Roman"/>
                <w:bCs/>
                <w:color w:val="000000" w:themeColor="text1"/>
                <w:sz w:val="20"/>
                <w:szCs w:val="20"/>
                <w:lang w:eastAsia="ru-RU"/>
              </w:rPr>
            </w:pPr>
            <w:r w:rsidRPr="00721053">
              <w:rPr>
                <w:rFonts w:ascii="Times New Roman" w:hAnsi="Times New Roman" w:cs="Times New Roman"/>
                <w:bCs/>
                <w:color w:val="000000" w:themeColor="text1"/>
                <w:sz w:val="20"/>
                <w:szCs w:val="20"/>
                <w:lang w:eastAsia="ru-RU"/>
              </w:rPr>
              <w:t xml:space="preserve">клієнтів, у яких банк залучає кошти на умовах </w:t>
            </w:r>
            <w:proofErr w:type="spellStart"/>
            <w:r w:rsidRPr="00721053">
              <w:rPr>
                <w:rFonts w:ascii="Times New Roman" w:hAnsi="Times New Roman" w:cs="Times New Roman"/>
                <w:bCs/>
                <w:color w:val="000000" w:themeColor="text1"/>
                <w:sz w:val="20"/>
                <w:szCs w:val="20"/>
                <w:lang w:eastAsia="ru-RU"/>
              </w:rPr>
              <w:t>субординованого</w:t>
            </w:r>
            <w:proofErr w:type="spellEnd"/>
            <w:r w:rsidRPr="00721053">
              <w:rPr>
                <w:rFonts w:ascii="Times New Roman" w:hAnsi="Times New Roman" w:cs="Times New Roman"/>
                <w:bCs/>
                <w:color w:val="000000" w:themeColor="text1"/>
                <w:sz w:val="20"/>
                <w:szCs w:val="20"/>
                <w:lang w:eastAsia="ru-RU"/>
              </w:rPr>
              <w:t xml:space="preserve"> боргу;</w:t>
            </w:r>
          </w:p>
          <w:p w:rsidR="00721053" w:rsidRPr="00721053" w:rsidRDefault="00721053" w:rsidP="00DC427A">
            <w:pPr>
              <w:pStyle w:val="a4"/>
              <w:spacing w:after="0"/>
              <w:ind w:left="-57" w:firstLine="0"/>
              <w:rPr>
                <w:rFonts w:ascii="Times New Roman" w:hAnsi="Times New Roman" w:cs="Times New Roman"/>
                <w:bCs/>
                <w:color w:val="000000" w:themeColor="text1"/>
                <w:sz w:val="20"/>
                <w:szCs w:val="20"/>
                <w:lang w:eastAsia="ru-RU"/>
              </w:rPr>
            </w:pPr>
            <w:r w:rsidRPr="00721053">
              <w:rPr>
                <w:rFonts w:ascii="Times New Roman" w:hAnsi="Times New Roman" w:cs="Times New Roman"/>
                <w:bCs/>
                <w:color w:val="000000" w:themeColor="text1"/>
                <w:sz w:val="20"/>
                <w:szCs w:val="20"/>
                <w:lang w:eastAsia="ru-RU"/>
              </w:rPr>
              <w:t xml:space="preserve">клієнтів, що укладають з банком кредитні договори, договори про зберігання цінностей або надання в майновий </w:t>
            </w:r>
            <w:proofErr w:type="spellStart"/>
            <w:r w:rsidRPr="00721053">
              <w:rPr>
                <w:rFonts w:ascii="Times New Roman" w:hAnsi="Times New Roman" w:cs="Times New Roman"/>
                <w:bCs/>
                <w:color w:val="000000" w:themeColor="text1"/>
                <w:sz w:val="20"/>
                <w:szCs w:val="20"/>
                <w:lang w:eastAsia="ru-RU"/>
              </w:rPr>
              <w:t>найм</w:t>
            </w:r>
            <w:proofErr w:type="spellEnd"/>
            <w:r w:rsidRPr="00721053">
              <w:rPr>
                <w:rFonts w:ascii="Times New Roman" w:hAnsi="Times New Roman" w:cs="Times New Roman"/>
                <w:bCs/>
                <w:color w:val="000000" w:themeColor="text1"/>
                <w:sz w:val="20"/>
                <w:szCs w:val="20"/>
                <w:lang w:eastAsia="ru-RU"/>
              </w:rPr>
              <w:t xml:space="preserve"> (оренду) індивідуального банківського сейфа;</w:t>
            </w:r>
          </w:p>
          <w:p w:rsidR="002D5484" w:rsidRDefault="002D5484" w:rsidP="00DC427A">
            <w:pPr>
              <w:pStyle w:val="a4"/>
              <w:spacing w:after="0"/>
              <w:ind w:left="-57" w:firstLine="0"/>
              <w:rPr>
                <w:rFonts w:ascii="Times New Roman" w:hAnsi="Times New Roman" w:cs="Times New Roman"/>
                <w:bCs/>
                <w:color w:val="000000" w:themeColor="text1"/>
                <w:sz w:val="20"/>
                <w:szCs w:val="20"/>
                <w:lang w:eastAsia="ru-RU"/>
              </w:rPr>
            </w:pPr>
          </w:p>
          <w:p w:rsidR="00721053" w:rsidRPr="00721053" w:rsidRDefault="00721053" w:rsidP="00DC427A">
            <w:pPr>
              <w:pStyle w:val="a4"/>
              <w:spacing w:after="0"/>
              <w:ind w:left="-57" w:firstLine="0"/>
              <w:rPr>
                <w:rFonts w:ascii="Times New Roman" w:hAnsi="Times New Roman" w:cs="Times New Roman"/>
                <w:bCs/>
                <w:color w:val="000000" w:themeColor="text1"/>
                <w:sz w:val="20"/>
                <w:szCs w:val="20"/>
                <w:lang w:eastAsia="ru-RU"/>
              </w:rPr>
            </w:pPr>
            <w:r w:rsidRPr="00721053">
              <w:rPr>
                <w:rFonts w:ascii="Times New Roman" w:hAnsi="Times New Roman" w:cs="Times New Roman"/>
                <w:bCs/>
                <w:color w:val="000000" w:themeColor="text1"/>
                <w:sz w:val="20"/>
                <w:szCs w:val="20"/>
                <w:lang w:eastAsia="ru-RU"/>
              </w:rPr>
              <w:t>осіб (крім банків, зареєстрованих в Україні), з якими банк як професійний учасник ринку цінних паперів укладає договори для здійснення професійної діяльності на ринку цінних паперів (фондовому ринку). З дня укладення договору така особа є клієнтом банку;</w:t>
            </w:r>
          </w:p>
          <w:p w:rsidR="002D5484" w:rsidRDefault="002D5484" w:rsidP="00DC427A">
            <w:pPr>
              <w:pStyle w:val="a4"/>
              <w:spacing w:after="0"/>
              <w:ind w:left="-57" w:firstLine="0"/>
              <w:rPr>
                <w:rFonts w:ascii="Times New Roman" w:hAnsi="Times New Roman" w:cs="Times New Roman"/>
                <w:bCs/>
                <w:color w:val="000000" w:themeColor="text1"/>
                <w:sz w:val="20"/>
                <w:szCs w:val="20"/>
                <w:lang w:eastAsia="ru-RU"/>
              </w:rPr>
            </w:pPr>
          </w:p>
          <w:p w:rsidR="00721053" w:rsidRPr="00721053" w:rsidRDefault="00721053" w:rsidP="00DC427A">
            <w:pPr>
              <w:pStyle w:val="a4"/>
              <w:spacing w:after="0"/>
              <w:ind w:left="-57" w:firstLine="0"/>
              <w:rPr>
                <w:rFonts w:ascii="Times New Roman" w:hAnsi="Times New Roman" w:cs="Times New Roman"/>
                <w:bCs/>
                <w:color w:val="000000" w:themeColor="text1"/>
                <w:sz w:val="20"/>
                <w:szCs w:val="20"/>
                <w:lang w:eastAsia="ru-RU"/>
              </w:rPr>
            </w:pPr>
            <w:r w:rsidRPr="00721053">
              <w:rPr>
                <w:rFonts w:ascii="Times New Roman" w:hAnsi="Times New Roman" w:cs="Times New Roman"/>
                <w:bCs/>
                <w:color w:val="000000" w:themeColor="text1"/>
                <w:sz w:val="20"/>
                <w:szCs w:val="20"/>
                <w:lang w:eastAsia="ru-RU"/>
              </w:rPr>
              <w:t>осіб, уповноважених діяти від імені зазначених клієнтів/осіб (представника клієнта);</w:t>
            </w:r>
          </w:p>
          <w:p w:rsidR="00721053" w:rsidRPr="00721053" w:rsidRDefault="00721053" w:rsidP="00DC427A">
            <w:pPr>
              <w:pStyle w:val="a4"/>
              <w:spacing w:after="0"/>
              <w:ind w:left="-57" w:firstLine="0"/>
              <w:rPr>
                <w:rFonts w:ascii="Times New Roman" w:hAnsi="Times New Roman" w:cs="Times New Roman"/>
                <w:bCs/>
                <w:color w:val="000000" w:themeColor="text1"/>
                <w:sz w:val="20"/>
                <w:szCs w:val="20"/>
                <w:lang w:eastAsia="ru-RU"/>
              </w:rPr>
            </w:pPr>
            <w:r w:rsidRPr="00721053">
              <w:rPr>
                <w:rFonts w:ascii="Times New Roman" w:hAnsi="Times New Roman" w:cs="Times New Roman"/>
                <w:bCs/>
                <w:color w:val="000000" w:themeColor="text1"/>
                <w:sz w:val="20"/>
                <w:szCs w:val="20"/>
                <w:lang w:eastAsia="ru-RU"/>
              </w:rPr>
              <w:t>клієнтів (осіб), визначених нормативно-правовим актом Національного банку України з питань проведення фінансового моніторингу;</w:t>
            </w:r>
          </w:p>
          <w:p w:rsidR="00721053" w:rsidRPr="00C54AC8" w:rsidRDefault="00721053" w:rsidP="00DC427A">
            <w:pPr>
              <w:pStyle w:val="a4"/>
              <w:spacing w:after="0"/>
              <w:ind w:left="-57" w:firstLine="0"/>
              <w:rPr>
                <w:rFonts w:ascii="Times New Roman" w:hAnsi="Times New Roman" w:cs="Times New Roman"/>
                <w:b/>
                <w:bCs/>
                <w:color w:val="000000" w:themeColor="text1"/>
                <w:sz w:val="20"/>
                <w:szCs w:val="20"/>
                <w:lang w:eastAsia="ru-RU"/>
              </w:rPr>
            </w:pPr>
            <w:r w:rsidRPr="00C54AC8">
              <w:rPr>
                <w:rFonts w:ascii="Times New Roman" w:hAnsi="Times New Roman" w:cs="Times New Roman"/>
                <w:b/>
                <w:bCs/>
                <w:color w:val="000000" w:themeColor="text1"/>
                <w:sz w:val="20"/>
                <w:szCs w:val="20"/>
                <w:lang w:eastAsia="ru-RU"/>
              </w:rPr>
              <w:t>в інших випадках, встановлених законодавством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721053" w:rsidRPr="00721053" w:rsidRDefault="00721053" w:rsidP="00DC427A">
            <w:pPr>
              <w:pStyle w:val="a4"/>
              <w:spacing w:after="0"/>
              <w:ind w:left="-57" w:firstLine="0"/>
              <w:rPr>
                <w:rFonts w:ascii="Times New Roman" w:hAnsi="Times New Roman" w:cs="Times New Roman"/>
                <w:bCs/>
                <w:color w:val="000000" w:themeColor="text1"/>
                <w:sz w:val="20"/>
                <w:szCs w:val="20"/>
                <w:lang w:eastAsia="ru-RU"/>
              </w:rPr>
            </w:pPr>
            <w:r w:rsidRPr="00721053">
              <w:rPr>
                <w:rFonts w:ascii="Times New Roman" w:hAnsi="Times New Roman" w:cs="Times New Roman"/>
                <w:bCs/>
                <w:color w:val="000000" w:themeColor="text1"/>
                <w:sz w:val="20"/>
                <w:szCs w:val="20"/>
                <w:lang w:eastAsia="ru-RU"/>
              </w:rPr>
              <w:t xml:space="preserve">Банк здійснює </w:t>
            </w:r>
            <w:r w:rsidRPr="00C54AC8">
              <w:rPr>
                <w:rFonts w:ascii="Times New Roman" w:hAnsi="Times New Roman" w:cs="Times New Roman"/>
                <w:b/>
                <w:bCs/>
                <w:color w:val="000000" w:themeColor="text1"/>
                <w:sz w:val="20"/>
                <w:szCs w:val="20"/>
                <w:lang w:eastAsia="ru-RU"/>
              </w:rPr>
              <w:t>належну перевірку клієнта</w:t>
            </w:r>
            <w:r w:rsidRPr="00721053">
              <w:rPr>
                <w:rFonts w:ascii="Times New Roman" w:hAnsi="Times New Roman" w:cs="Times New Roman"/>
                <w:bCs/>
                <w:color w:val="000000" w:themeColor="text1"/>
                <w:sz w:val="20"/>
                <w:szCs w:val="20"/>
                <w:lang w:eastAsia="ru-RU"/>
              </w:rPr>
              <w:t xml:space="preserve"> (особи, представника клієнта) і вживає заходів відповідно до законодавства </w:t>
            </w:r>
            <w:r w:rsidRPr="00C54AC8">
              <w:rPr>
                <w:rFonts w:ascii="Times New Roman" w:hAnsi="Times New Roman" w:cs="Times New Roman"/>
                <w:b/>
                <w:bCs/>
                <w:color w:val="000000" w:themeColor="text1"/>
                <w:sz w:val="20"/>
                <w:szCs w:val="20"/>
                <w:lang w:eastAsia="ru-RU"/>
              </w:rPr>
              <w:t>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r w:rsidRPr="00721053">
              <w:rPr>
                <w:rFonts w:ascii="Times New Roman" w:hAnsi="Times New Roman" w:cs="Times New Roman"/>
                <w:bCs/>
                <w:color w:val="000000" w:themeColor="text1"/>
                <w:sz w:val="20"/>
                <w:szCs w:val="20"/>
                <w:lang w:eastAsia="ru-RU"/>
              </w:rPr>
              <w:t>, до відкриття рахунка клієнту, укладення договорів чи здійснення фінансових операцій, зазначених у частині другій цієї статті.</w:t>
            </w:r>
          </w:p>
          <w:p w:rsidR="002D5484" w:rsidRDefault="002D5484" w:rsidP="00DC427A">
            <w:pPr>
              <w:pStyle w:val="a4"/>
              <w:spacing w:after="0"/>
              <w:ind w:left="-57" w:firstLine="0"/>
              <w:rPr>
                <w:rFonts w:ascii="Times New Roman" w:hAnsi="Times New Roman" w:cs="Times New Roman"/>
                <w:bCs/>
                <w:color w:val="000000" w:themeColor="text1"/>
                <w:sz w:val="20"/>
                <w:szCs w:val="20"/>
                <w:lang w:eastAsia="ru-RU"/>
              </w:rPr>
            </w:pPr>
          </w:p>
          <w:p w:rsidR="00721053" w:rsidRPr="00C54AC8" w:rsidRDefault="00721053" w:rsidP="00DC427A">
            <w:pPr>
              <w:pStyle w:val="a4"/>
              <w:spacing w:after="0"/>
              <w:ind w:left="-57" w:firstLine="0"/>
              <w:rPr>
                <w:rFonts w:ascii="Times New Roman" w:hAnsi="Times New Roman" w:cs="Times New Roman"/>
                <w:b/>
                <w:bCs/>
                <w:color w:val="000000" w:themeColor="text1"/>
                <w:sz w:val="20"/>
                <w:szCs w:val="20"/>
                <w:lang w:eastAsia="ru-RU"/>
              </w:rPr>
            </w:pPr>
            <w:r w:rsidRPr="00721053">
              <w:rPr>
                <w:rFonts w:ascii="Times New Roman" w:hAnsi="Times New Roman" w:cs="Times New Roman"/>
                <w:bCs/>
                <w:color w:val="000000" w:themeColor="text1"/>
                <w:sz w:val="20"/>
                <w:szCs w:val="20"/>
                <w:lang w:eastAsia="ru-RU"/>
              </w:rPr>
              <w:t xml:space="preserve">Банк має право витребувати, а клієнт (особа, представник клієнта) зобов’язаний надати документи і відомості, необхідні для здійснення </w:t>
            </w:r>
            <w:r w:rsidRPr="00C54AC8">
              <w:rPr>
                <w:rFonts w:ascii="Times New Roman" w:hAnsi="Times New Roman" w:cs="Times New Roman"/>
                <w:b/>
                <w:bCs/>
                <w:color w:val="000000" w:themeColor="text1"/>
                <w:sz w:val="20"/>
                <w:szCs w:val="20"/>
                <w:lang w:eastAsia="ru-RU"/>
              </w:rPr>
              <w:t>належної перевірки, а також для виконання банком інших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C54AC8" w:rsidRDefault="00C54AC8" w:rsidP="00DC427A">
            <w:pPr>
              <w:pStyle w:val="a4"/>
              <w:spacing w:after="0"/>
              <w:ind w:left="-57" w:firstLine="0"/>
              <w:rPr>
                <w:rFonts w:ascii="Times New Roman" w:hAnsi="Times New Roman" w:cs="Times New Roman"/>
                <w:bCs/>
                <w:color w:val="000000" w:themeColor="text1"/>
                <w:sz w:val="20"/>
                <w:szCs w:val="20"/>
                <w:lang w:eastAsia="ru-RU"/>
              </w:rPr>
            </w:pPr>
          </w:p>
          <w:p w:rsidR="00C54AC8" w:rsidRDefault="00C54AC8" w:rsidP="00DC427A">
            <w:pPr>
              <w:pStyle w:val="a4"/>
              <w:spacing w:after="0"/>
              <w:ind w:left="-57" w:firstLine="0"/>
              <w:rPr>
                <w:rFonts w:ascii="Times New Roman" w:hAnsi="Times New Roman" w:cs="Times New Roman"/>
                <w:bCs/>
                <w:color w:val="000000" w:themeColor="text1"/>
                <w:sz w:val="20"/>
                <w:szCs w:val="20"/>
                <w:lang w:eastAsia="ru-RU"/>
              </w:rPr>
            </w:pPr>
          </w:p>
          <w:p w:rsidR="002D5484" w:rsidRDefault="002D5484" w:rsidP="00DC427A">
            <w:pPr>
              <w:pStyle w:val="a4"/>
              <w:spacing w:after="0"/>
              <w:ind w:left="-57" w:firstLine="0"/>
              <w:rPr>
                <w:rFonts w:ascii="Times New Roman" w:hAnsi="Times New Roman" w:cs="Times New Roman"/>
                <w:bCs/>
                <w:color w:val="000000" w:themeColor="text1"/>
                <w:sz w:val="20"/>
                <w:szCs w:val="20"/>
                <w:lang w:eastAsia="ru-RU"/>
              </w:rPr>
            </w:pPr>
          </w:p>
          <w:p w:rsidR="00721053" w:rsidRPr="00721053" w:rsidRDefault="00721053" w:rsidP="00DC427A">
            <w:pPr>
              <w:pStyle w:val="a4"/>
              <w:spacing w:after="0"/>
              <w:ind w:left="-57" w:firstLine="0"/>
              <w:rPr>
                <w:rFonts w:ascii="Times New Roman" w:hAnsi="Times New Roman" w:cs="Times New Roman"/>
                <w:bCs/>
                <w:color w:val="000000" w:themeColor="text1"/>
                <w:sz w:val="20"/>
                <w:szCs w:val="20"/>
                <w:lang w:eastAsia="ru-RU"/>
              </w:rPr>
            </w:pPr>
            <w:r w:rsidRPr="00721053">
              <w:rPr>
                <w:rFonts w:ascii="Times New Roman" w:hAnsi="Times New Roman" w:cs="Times New Roman"/>
                <w:bCs/>
                <w:color w:val="000000" w:themeColor="text1"/>
                <w:sz w:val="20"/>
                <w:szCs w:val="20"/>
                <w:lang w:eastAsia="ru-RU"/>
              </w:rPr>
              <w:t xml:space="preserve">У разі ненадання клієнтом (особою, представником клієнта) документів, необхідних для здійснення </w:t>
            </w:r>
            <w:r w:rsidRPr="00C54AC8">
              <w:rPr>
                <w:rFonts w:ascii="Times New Roman" w:hAnsi="Times New Roman" w:cs="Times New Roman"/>
                <w:b/>
                <w:bCs/>
                <w:color w:val="000000" w:themeColor="text1"/>
                <w:sz w:val="20"/>
                <w:szCs w:val="20"/>
                <w:lang w:eastAsia="ru-RU"/>
              </w:rPr>
              <w:t xml:space="preserve">належної перевірки, а також для виконання банком інших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r w:rsidRPr="00721053">
              <w:rPr>
                <w:rFonts w:ascii="Times New Roman" w:hAnsi="Times New Roman" w:cs="Times New Roman"/>
                <w:bCs/>
                <w:color w:val="000000" w:themeColor="text1"/>
                <w:sz w:val="20"/>
                <w:szCs w:val="20"/>
                <w:lang w:eastAsia="ru-RU"/>
              </w:rPr>
              <w:t>рахунок не відкривається, зазначені в частині другій цієї статті договори (фінансові операції) не укладаються (не здійснюються).</w:t>
            </w:r>
          </w:p>
          <w:p w:rsidR="00721053" w:rsidRPr="00721053" w:rsidRDefault="00721053" w:rsidP="00DC427A">
            <w:pPr>
              <w:pStyle w:val="a4"/>
              <w:spacing w:after="0"/>
              <w:ind w:left="-57" w:firstLine="0"/>
              <w:rPr>
                <w:rFonts w:ascii="Times New Roman" w:hAnsi="Times New Roman" w:cs="Times New Roman"/>
                <w:bCs/>
                <w:color w:val="000000" w:themeColor="text1"/>
                <w:sz w:val="20"/>
                <w:szCs w:val="20"/>
                <w:lang w:eastAsia="ru-RU"/>
              </w:rPr>
            </w:pPr>
            <w:r w:rsidRPr="00721053">
              <w:rPr>
                <w:rFonts w:ascii="Times New Roman" w:hAnsi="Times New Roman" w:cs="Times New Roman"/>
                <w:bCs/>
                <w:color w:val="000000" w:themeColor="text1"/>
                <w:sz w:val="20"/>
                <w:szCs w:val="20"/>
                <w:lang w:eastAsia="ru-RU"/>
              </w:rPr>
              <w:t xml:space="preserve">Банк </w:t>
            </w:r>
            <w:r w:rsidRPr="00C54AC8">
              <w:rPr>
                <w:rFonts w:ascii="Times New Roman" w:hAnsi="Times New Roman" w:cs="Times New Roman"/>
                <w:b/>
                <w:bCs/>
                <w:color w:val="000000" w:themeColor="text1"/>
                <w:sz w:val="20"/>
                <w:szCs w:val="20"/>
                <w:lang w:eastAsia="ru-RU"/>
              </w:rPr>
              <w:t>зобов’язаний</w:t>
            </w:r>
            <w:r w:rsidRPr="00721053">
              <w:rPr>
                <w:rFonts w:ascii="Times New Roman" w:hAnsi="Times New Roman" w:cs="Times New Roman"/>
                <w:bCs/>
                <w:color w:val="000000" w:themeColor="text1"/>
                <w:sz w:val="20"/>
                <w:szCs w:val="20"/>
                <w:lang w:eastAsia="ru-RU"/>
              </w:rPr>
              <w:t xml:space="preserve"> відмовитися від встановлення (підтримання) договірних відносин (у тому числі шляхом розірвання договірних відносин</w:t>
            </w:r>
            <w:r w:rsidRPr="00C54AC8">
              <w:rPr>
                <w:rFonts w:ascii="Times New Roman" w:hAnsi="Times New Roman" w:cs="Times New Roman"/>
                <w:b/>
                <w:bCs/>
                <w:color w:val="000000" w:themeColor="text1"/>
                <w:sz w:val="20"/>
                <w:szCs w:val="20"/>
                <w:lang w:eastAsia="ru-RU"/>
              </w:rPr>
              <w:t>, закриття рахунка</w:t>
            </w:r>
            <w:r w:rsidRPr="00721053">
              <w:rPr>
                <w:rFonts w:ascii="Times New Roman" w:hAnsi="Times New Roman" w:cs="Times New Roman"/>
                <w:bCs/>
                <w:color w:val="000000" w:themeColor="text1"/>
                <w:sz w:val="20"/>
                <w:szCs w:val="20"/>
                <w:lang w:eastAsia="ru-RU"/>
              </w:rPr>
              <w:t>) чи проведення фінансової операції у разі встановлення клієнту неприйнятно високого ризику.</w:t>
            </w:r>
          </w:p>
          <w:p w:rsidR="002D5484" w:rsidRDefault="002D5484" w:rsidP="00DC427A">
            <w:pPr>
              <w:pStyle w:val="a4"/>
              <w:spacing w:after="0"/>
              <w:ind w:left="-57" w:firstLine="0"/>
              <w:rPr>
                <w:rFonts w:ascii="Times New Roman" w:hAnsi="Times New Roman" w:cs="Times New Roman"/>
                <w:bCs/>
                <w:color w:val="000000" w:themeColor="text1"/>
                <w:sz w:val="20"/>
                <w:szCs w:val="20"/>
                <w:lang w:eastAsia="ru-RU"/>
              </w:rPr>
            </w:pPr>
          </w:p>
          <w:p w:rsidR="00721053" w:rsidRPr="00721053" w:rsidRDefault="00721053" w:rsidP="00DC427A">
            <w:pPr>
              <w:pStyle w:val="a4"/>
              <w:spacing w:after="0"/>
              <w:ind w:left="-57" w:firstLine="0"/>
              <w:rPr>
                <w:rFonts w:ascii="Times New Roman" w:hAnsi="Times New Roman" w:cs="Times New Roman"/>
                <w:bCs/>
                <w:color w:val="000000" w:themeColor="text1"/>
                <w:sz w:val="20"/>
                <w:szCs w:val="20"/>
                <w:lang w:eastAsia="ru-RU"/>
              </w:rPr>
            </w:pPr>
            <w:r w:rsidRPr="00721053">
              <w:rPr>
                <w:rFonts w:ascii="Times New Roman" w:hAnsi="Times New Roman" w:cs="Times New Roman"/>
                <w:bCs/>
                <w:color w:val="000000" w:themeColor="text1"/>
                <w:sz w:val="20"/>
                <w:szCs w:val="20"/>
                <w:lang w:eastAsia="ru-RU"/>
              </w:rPr>
              <w:lastRenderedPageBreak/>
              <w:t xml:space="preserve">Банк має право витребувати інформацію, </w:t>
            </w:r>
            <w:r w:rsidRPr="00C54AC8">
              <w:rPr>
                <w:rFonts w:ascii="Times New Roman" w:hAnsi="Times New Roman" w:cs="Times New Roman"/>
                <w:b/>
                <w:bCs/>
                <w:color w:val="000000" w:themeColor="text1"/>
                <w:sz w:val="20"/>
                <w:szCs w:val="20"/>
                <w:lang w:eastAsia="ru-RU"/>
              </w:rPr>
              <w:t xml:space="preserve">необхідну для виконання покладених на нього законодавством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завдань, </w:t>
            </w:r>
            <w:r w:rsidRPr="00721053">
              <w:rPr>
                <w:rFonts w:ascii="Times New Roman" w:hAnsi="Times New Roman" w:cs="Times New Roman"/>
                <w:bCs/>
                <w:color w:val="000000" w:themeColor="text1"/>
                <w:sz w:val="20"/>
                <w:szCs w:val="20"/>
                <w:lang w:eastAsia="ru-RU"/>
              </w:rPr>
              <w:t>в органів державної влади, державних реєстраторів, банків, інших юридичних чи фізичних осіб, а також здійснювати заходи щодо збору такої інформації з інших джерел.</w:t>
            </w:r>
          </w:p>
          <w:p w:rsidR="00C54AC8" w:rsidRDefault="00C54AC8" w:rsidP="00DC427A">
            <w:pPr>
              <w:pStyle w:val="a4"/>
              <w:spacing w:after="0"/>
              <w:ind w:left="-57" w:firstLine="0"/>
              <w:rPr>
                <w:rFonts w:ascii="Times New Roman" w:hAnsi="Times New Roman" w:cs="Times New Roman"/>
                <w:bCs/>
                <w:color w:val="000000" w:themeColor="text1"/>
                <w:sz w:val="20"/>
                <w:szCs w:val="20"/>
                <w:lang w:eastAsia="ru-RU"/>
              </w:rPr>
            </w:pPr>
          </w:p>
          <w:p w:rsidR="00C54AC8" w:rsidRDefault="00C54AC8" w:rsidP="00DC427A">
            <w:pPr>
              <w:pStyle w:val="a4"/>
              <w:spacing w:after="0"/>
              <w:ind w:left="-57" w:firstLine="0"/>
              <w:rPr>
                <w:rFonts w:ascii="Times New Roman" w:hAnsi="Times New Roman" w:cs="Times New Roman"/>
                <w:bCs/>
                <w:color w:val="000000" w:themeColor="text1"/>
                <w:sz w:val="20"/>
                <w:szCs w:val="20"/>
                <w:lang w:eastAsia="ru-RU"/>
              </w:rPr>
            </w:pPr>
          </w:p>
          <w:p w:rsidR="00C54AC8" w:rsidRDefault="00C54AC8" w:rsidP="00DC427A">
            <w:pPr>
              <w:pStyle w:val="a4"/>
              <w:spacing w:after="0"/>
              <w:ind w:left="-57" w:firstLine="0"/>
              <w:rPr>
                <w:rFonts w:ascii="Times New Roman" w:hAnsi="Times New Roman" w:cs="Times New Roman"/>
                <w:bCs/>
                <w:color w:val="000000" w:themeColor="text1"/>
                <w:sz w:val="20"/>
                <w:szCs w:val="20"/>
                <w:lang w:eastAsia="ru-RU"/>
              </w:rPr>
            </w:pPr>
          </w:p>
          <w:p w:rsidR="006B0F80" w:rsidRPr="00721053" w:rsidRDefault="00721053" w:rsidP="00DC427A">
            <w:pPr>
              <w:pStyle w:val="a4"/>
              <w:spacing w:after="0"/>
              <w:ind w:left="-57" w:firstLine="0"/>
              <w:rPr>
                <w:rFonts w:ascii="Times New Roman" w:hAnsi="Times New Roman" w:cs="Times New Roman"/>
                <w:bCs/>
                <w:color w:val="000000" w:themeColor="text1"/>
                <w:sz w:val="20"/>
                <w:szCs w:val="20"/>
                <w:lang w:eastAsia="ru-RU"/>
              </w:rPr>
            </w:pPr>
            <w:r w:rsidRPr="00721053">
              <w:rPr>
                <w:rFonts w:ascii="Times New Roman" w:hAnsi="Times New Roman" w:cs="Times New Roman"/>
                <w:bCs/>
                <w:color w:val="000000" w:themeColor="text1"/>
                <w:sz w:val="20"/>
                <w:szCs w:val="20"/>
                <w:lang w:eastAsia="ru-RU"/>
              </w:rPr>
              <w:t>Органи державної влади, державні реєстратори, банки, інші юридичні чи фізичні особи зобов’язані протягом десяти робочих днів з дня отримання запиту безоплатно надати банку таку інформацію.</w:t>
            </w:r>
          </w:p>
        </w:tc>
      </w:tr>
      <w:tr w:rsidR="00AF69C4" w:rsidRPr="00E87CB1" w:rsidTr="00C82A7F">
        <w:tc>
          <w:tcPr>
            <w:tcW w:w="2483" w:type="pct"/>
            <w:gridSpan w:val="3"/>
          </w:tcPr>
          <w:p w:rsidR="00AF69C4" w:rsidRPr="00AF69C4" w:rsidRDefault="00AF69C4" w:rsidP="002D5484">
            <w:pPr>
              <w:widowControl w:val="0"/>
              <w:spacing w:after="0"/>
              <w:ind w:firstLine="0"/>
              <w:rPr>
                <w:rFonts w:ascii="Times New Roman" w:hAnsi="Times New Roman" w:cs="Times New Roman"/>
                <w:color w:val="000000" w:themeColor="text1"/>
                <w:sz w:val="20"/>
                <w:szCs w:val="20"/>
              </w:rPr>
            </w:pPr>
            <w:r w:rsidRPr="00AF69C4">
              <w:rPr>
                <w:rFonts w:ascii="Times New Roman" w:hAnsi="Times New Roman" w:cs="Times New Roman"/>
                <w:color w:val="000000" w:themeColor="text1"/>
                <w:sz w:val="20"/>
                <w:szCs w:val="20"/>
              </w:rPr>
              <w:lastRenderedPageBreak/>
              <w:t>Стаття 73. Заходи впливу</w:t>
            </w:r>
          </w:p>
          <w:p w:rsidR="00AF69C4" w:rsidRDefault="00AF69C4" w:rsidP="002D5484">
            <w:pPr>
              <w:widowControl w:val="0"/>
              <w:spacing w:after="0"/>
              <w:ind w:firstLine="0"/>
              <w:rPr>
                <w:rFonts w:ascii="Times New Roman" w:hAnsi="Times New Roman" w:cs="Times New Roman"/>
                <w:color w:val="000000" w:themeColor="text1"/>
                <w:sz w:val="20"/>
                <w:szCs w:val="20"/>
              </w:rPr>
            </w:pPr>
            <w:r w:rsidRPr="00AF69C4">
              <w:rPr>
                <w:rFonts w:ascii="Times New Roman" w:hAnsi="Times New Roman" w:cs="Times New Roman"/>
                <w:color w:val="000000" w:themeColor="text1"/>
                <w:sz w:val="20"/>
                <w:szCs w:val="20"/>
              </w:rPr>
              <w:t>У разі порушення банками або іншими особами, які можуть бути об'єктом перевірки Національного банку України відповідно до цього Закону, банківського законодавства, законодавства у сфері запобігання та протидії легалізації (відмиванню) доходів, одержаних злочинним шляхом, або фінансуванню тероризму та фінансуванню розповсюдження зброї масового знищення, нормативно-правових актів Національного банку України, його вимог, встановлених відповідно до статті 66 цього Закону, або здійснення ризикової діяльності, яка загрожує інтересам вкладників чи інших кредиторів банку, застосування іноземними державами або міждержавними об'єднаннями або міжнародними організаціями санкцій до банків чи власників істотної участі у банках, що становлять загрозу інтересам вкладників чи інших кредиторів банку та/або стабільності банківської системи, Національний банк України адекватно вчиненому порушенню або рівню такої загрози має право застосувати заходи впливу, до яких належать:</w:t>
            </w:r>
          </w:p>
          <w:p w:rsidR="00AF69C4" w:rsidRPr="00AF69C4" w:rsidRDefault="00AF69C4" w:rsidP="002D5484">
            <w:pPr>
              <w:widowControl w:val="0"/>
              <w:spacing w:after="0"/>
              <w:ind w:firstLine="0"/>
              <w:rPr>
                <w:rFonts w:ascii="Times New Roman" w:hAnsi="Times New Roman" w:cs="Times New Roman"/>
                <w:color w:val="000000" w:themeColor="text1"/>
                <w:sz w:val="20"/>
                <w:szCs w:val="20"/>
              </w:rPr>
            </w:pPr>
            <w:r w:rsidRPr="00AF69C4">
              <w:rPr>
                <w:rFonts w:ascii="Times New Roman" w:hAnsi="Times New Roman" w:cs="Times New Roman"/>
                <w:color w:val="000000" w:themeColor="text1"/>
                <w:sz w:val="20"/>
                <w:szCs w:val="20"/>
              </w:rPr>
              <w:t>9) накладення штрафів на:</w:t>
            </w:r>
          </w:p>
          <w:p w:rsidR="00AF69C4" w:rsidRPr="00AF69C4" w:rsidRDefault="00AF69C4" w:rsidP="002D5484">
            <w:pPr>
              <w:widowControl w:val="0"/>
              <w:spacing w:after="0"/>
              <w:ind w:firstLine="0"/>
              <w:rPr>
                <w:rFonts w:ascii="Times New Roman" w:hAnsi="Times New Roman" w:cs="Times New Roman"/>
                <w:color w:val="000000" w:themeColor="text1"/>
                <w:sz w:val="20"/>
                <w:szCs w:val="20"/>
              </w:rPr>
            </w:pPr>
            <w:r w:rsidRPr="00AF69C4">
              <w:rPr>
                <w:rFonts w:ascii="Times New Roman" w:hAnsi="Times New Roman" w:cs="Times New Roman"/>
                <w:color w:val="000000" w:themeColor="text1"/>
                <w:sz w:val="20"/>
                <w:szCs w:val="20"/>
              </w:rPr>
              <w:t>банк відповідно до положень, затверджених Правлінням Національного банку України, але у розмірі не більш як 1 відсоток суми зареєстрованого статутного капіталу;</w:t>
            </w:r>
          </w:p>
          <w:p w:rsidR="00AF69C4" w:rsidRDefault="00AF69C4" w:rsidP="002D5484">
            <w:pPr>
              <w:widowControl w:val="0"/>
              <w:spacing w:after="0"/>
              <w:ind w:firstLine="0"/>
              <w:rPr>
                <w:rFonts w:ascii="Times New Roman" w:hAnsi="Times New Roman" w:cs="Times New Roman"/>
                <w:color w:val="000000" w:themeColor="text1"/>
                <w:sz w:val="20"/>
                <w:szCs w:val="20"/>
              </w:rPr>
            </w:pPr>
          </w:p>
          <w:p w:rsidR="00AF69C4" w:rsidRDefault="00AF69C4" w:rsidP="002D5484">
            <w:pPr>
              <w:widowControl w:val="0"/>
              <w:spacing w:after="0"/>
              <w:ind w:firstLine="0"/>
              <w:rPr>
                <w:rFonts w:ascii="Times New Roman" w:hAnsi="Times New Roman" w:cs="Times New Roman"/>
                <w:color w:val="000000" w:themeColor="text1"/>
                <w:sz w:val="20"/>
                <w:szCs w:val="20"/>
              </w:rPr>
            </w:pPr>
          </w:p>
          <w:p w:rsidR="00AF69C4" w:rsidRDefault="00AF69C4" w:rsidP="002D5484">
            <w:pPr>
              <w:widowControl w:val="0"/>
              <w:spacing w:after="0"/>
              <w:ind w:firstLine="0"/>
              <w:rPr>
                <w:rFonts w:ascii="Times New Roman" w:hAnsi="Times New Roman" w:cs="Times New Roman"/>
                <w:color w:val="000000" w:themeColor="text1"/>
                <w:sz w:val="20"/>
                <w:szCs w:val="20"/>
              </w:rPr>
            </w:pPr>
          </w:p>
          <w:p w:rsidR="00AF69C4" w:rsidRDefault="00AF69C4" w:rsidP="002D5484">
            <w:pPr>
              <w:widowControl w:val="0"/>
              <w:spacing w:after="0"/>
              <w:ind w:firstLine="0"/>
              <w:rPr>
                <w:rFonts w:ascii="Times New Roman" w:hAnsi="Times New Roman" w:cs="Times New Roman"/>
                <w:color w:val="000000" w:themeColor="text1"/>
                <w:sz w:val="20"/>
                <w:szCs w:val="20"/>
              </w:rPr>
            </w:pPr>
          </w:p>
          <w:p w:rsidR="002D5484" w:rsidRDefault="002D5484" w:rsidP="002D5484">
            <w:pPr>
              <w:widowControl w:val="0"/>
              <w:spacing w:after="0"/>
              <w:ind w:firstLine="0"/>
              <w:rPr>
                <w:rFonts w:ascii="Times New Roman" w:hAnsi="Times New Roman" w:cs="Times New Roman"/>
                <w:color w:val="000000" w:themeColor="text1"/>
                <w:sz w:val="20"/>
                <w:szCs w:val="20"/>
              </w:rPr>
            </w:pPr>
          </w:p>
          <w:p w:rsidR="002D5484" w:rsidRDefault="002D5484" w:rsidP="002D5484">
            <w:pPr>
              <w:widowControl w:val="0"/>
              <w:spacing w:after="0"/>
              <w:ind w:firstLine="0"/>
              <w:rPr>
                <w:rFonts w:ascii="Times New Roman" w:hAnsi="Times New Roman" w:cs="Times New Roman"/>
                <w:color w:val="000000" w:themeColor="text1"/>
                <w:sz w:val="20"/>
                <w:szCs w:val="20"/>
              </w:rPr>
            </w:pPr>
          </w:p>
          <w:p w:rsidR="002D5484" w:rsidRDefault="002D5484" w:rsidP="002D5484">
            <w:pPr>
              <w:widowControl w:val="0"/>
              <w:spacing w:after="0"/>
              <w:ind w:firstLine="0"/>
              <w:rPr>
                <w:rFonts w:ascii="Times New Roman" w:hAnsi="Times New Roman" w:cs="Times New Roman"/>
                <w:color w:val="000000" w:themeColor="text1"/>
                <w:sz w:val="20"/>
                <w:szCs w:val="20"/>
              </w:rPr>
            </w:pPr>
          </w:p>
          <w:p w:rsidR="002D5484" w:rsidRDefault="002D5484" w:rsidP="002D5484">
            <w:pPr>
              <w:widowControl w:val="0"/>
              <w:spacing w:after="0"/>
              <w:ind w:firstLine="0"/>
              <w:rPr>
                <w:rFonts w:ascii="Times New Roman" w:hAnsi="Times New Roman" w:cs="Times New Roman"/>
                <w:color w:val="000000" w:themeColor="text1"/>
                <w:sz w:val="20"/>
                <w:szCs w:val="20"/>
              </w:rPr>
            </w:pPr>
          </w:p>
          <w:p w:rsidR="00AF69C4" w:rsidRPr="00AF69C4" w:rsidRDefault="00AF69C4" w:rsidP="002D5484">
            <w:pPr>
              <w:widowControl w:val="0"/>
              <w:spacing w:after="0"/>
              <w:ind w:firstLine="0"/>
              <w:rPr>
                <w:rFonts w:ascii="Times New Roman" w:hAnsi="Times New Roman" w:cs="Times New Roman"/>
                <w:color w:val="000000" w:themeColor="text1"/>
                <w:sz w:val="20"/>
                <w:szCs w:val="20"/>
              </w:rPr>
            </w:pPr>
            <w:r w:rsidRPr="00AF69C4">
              <w:rPr>
                <w:rFonts w:ascii="Times New Roman" w:hAnsi="Times New Roman" w:cs="Times New Roman"/>
                <w:color w:val="000000" w:themeColor="text1"/>
                <w:sz w:val="20"/>
                <w:szCs w:val="20"/>
              </w:rPr>
              <w:t>банк за невиконання вимог куратора банку у розмірі від двох тисяч до трьох тисяч неоподатковуваних мінімумів доходів громадян;</w:t>
            </w:r>
          </w:p>
          <w:p w:rsidR="00AF69C4" w:rsidRPr="00AF69C4" w:rsidRDefault="00AF69C4" w:rsidP="002D5484">
            <w:pPr>
              <w:widowControl w:val="0"/>
              <w:spacing w:after="0"/>
              <w:ind w:firstLine="0"/>
              <w:rPr>
                <w:rFonts w:ascii="Times New Roman" w:hAnsi="Times New Roman" w:cs="Times New Roman"/>
                <w:color w:val="000000" w:themeColor="text1"/>
                <w:sz w:val="20"/>
                <w:szCs w:val="20"/>
              </w:rPr>
            </w:pPr>
            <w:r w:rsidRPr="00AF69C4">
              <w:rPr>
                <w:rFonts w:ascii="Times New Roman" w:hAnsi="Times New Roman" w:cs="Times New Roman"/>
                <w:color w:val="000000" w:themeColor="text1"/>
                <w:sz w:val="20"/>
                <w:szCs w:val="20"/>
              </w:rPr>
              <w:t xml:space="preserve">власників істотної участі у банку за невиконання прийнятих на себе зобов'язань про надання необхідної фінансової допомоги банку в рамках вжиття заходів з метою приведення діяльності проблемного банку у відповідність із вимогами законодавства у розмірі від п'яти тисяч до десяти тисяч неоподатковуваних мінімумів доходів </w:t>
            </w:r>
            <w:r w:rsidRPr="00AF69C4">
              <w:rPr>
                <w:rFonts w:ascii="Times New Roman" w:hAnsi="Times New Roman" w:cs="Times New Roman"/>
                <w:color w:val="000000" w:themeColor="text1"/>
                <w:sz w:val="20"/>
                <w:szCs w:val="20"/>
              </w:rPr>
              <w:lastRenderedPageBreak/>
              <w:t>громадян;</w:t>
            </w:r>
          </w:p>
          <w:p w:rsidR="00AF69C4" w:rsidRPr="00AF69C4" w:rsidRDefault="00AF69C4" w:rsidP="002D5484">
            <w:pPr>
              <w:widowControl w:val="0"/>
              <w:spacing w:after="0"/>
              <w:ind w:firstLine="0"/>
              <w:rPr>
                <w:rFonts w:ascii="Times New Roman" w:hAnsi="Times New Roman" w:cs="Times New Roman"/>
                <w:color w:val="000000" w:themeColor="text1"/>
                <w:sz w:val="20"/>
                <w:szCs w:val="20"/>
              </w:rPr>
            </w:pPr>
            <w:r w:rsidRPr="00AF69C4">
              <w:rPr>
                <w:rFonts w:ascii="Times New Roman" w:hAnsi="Times New Roman" w:cs="Times New Roman"/>
                <w:color w:val="000000" w:themeColor="text1"/>
                <w:sz w:val="20"/>
                <w:szCs w:val="20"/>
              </w:rPr>
              <w:t>особу, яка набула або збільшила істотну участь у банку з порушенням вимог статті 34 цього Закону щодо порядку набуття або збільшення істотної участі у банку в розмірі до 10 відсотків:</w:t>
            </w:r>
          </w:p>
          <w:p w:rsidR="00AF69C4" w:rsidRPr="00AF69C4" w:rsidRDefault="00AF69C4" w:rsidP="002D5484">
            <w:pPr>
              <w:widowControl w:val="0"/>
              <w:spacing w:after="0"/>
              <w:ind w:firstLine="0"/>
              <w:rPr>
                <w:rFonts w:ascii="Times New Roman" w:hAnsi="Times New Roman" w:cs="Times New Roman"/>
                <w:color w:val="000000" w:themeColor="text1"/>
                <w:sz w:val="20"/>
                <w:szCs w:val="20"/>
              </w:rPr>
            </w:pPr>
            <w:r w:rsidRPr="00AF69C4">
              <w:rPr>
                <w:rFonts w:ascii="Times New Roman" w:hAnsi="Times New Roman" w:cs="Times New Roman"/>
                <w:color w:val="000000" w:themeColor="text1"/>
                <w:sz w:val="20"/>
                <w:szCs w:val="20"/>
              </w:rPr>
              <w:t>номінальної вартості придбаних акцій (паїв) банку, якщо особа набула або збільшила пряму істотну участь у банку;</w:t>
            </w:r>
          </w:p>
          <w:p w:rsidR="00AF69C4" w:rsidRPr="00AF69C4" w:rsidRDefault="00AF69C4" w:rsidP="002D5484">
            <w:pPr>
              <w:widowControl w:val="0"/>
              <w:spacing w:after="0"/>
              <w:ind w:firstLine="0"/>
              <w:rPr>
                <w:rFonts w:ascii="Times New Roman" w:hAnsi="Times New Roman" w:cs="Times New Roman"/>
                <w:color w:val="000000" w:themeColor="text1"/>
                <w:sz w:val="20"/>
                <w:szCs w:val="20"/>
              </w:rPr>
            </w:pPr>
            <w:r w:rsidRPr="00AF69C4">
              <w:rPr>
                <w:rFonts w:ascii="Times New Roman" w:hAnsi="Times New Roman" w:cs="Times New Roman"/>
                <w:color w:val="000000" w:themeColor="text1"/>
                <w:sz w:val="20"/>
                <w:szCs w:val="20"/>
              </w:rPr>
              <w:t>номінальної вартості акцій (паїв), які належать акціонеру (учаснику) банку, через якого особа набула або збільшила істотну участь у банку, якщо особа набула або збільшила опосередковану істотну участь у банку.</w:t>
            </w:r>
          </w:p>
          <w:p w:rsidR="00AF69C4" w:rsidRPr="00721053" w:rsidRDefault="00AF69C4" w:rsidP="002D5484">
            <w:pPr>
              <w:widowControl w:val="0"/>
              <w:spacing w:after="0"/>
              <w:ind w:firstLine="0"/>
              <w:rPr>
                <w:rFonts w:ascii="Times New Roman" w:hAnsi="Times New Roman" w:cs="Times New Roman"/>
                <w:color w:val="000000" w:themeColor="text1"/>
                <w:sz w:val="20"/>
                <w:szCs w:val="20"/>
              </w:rPr>
            </w:pPr>
            <w:r w:rsidRPr="00AF69C4">
              <w:rPr>
                <w:rFonts w:ascii="Times New Roman" w:hAnsi="Times New Roman" w:cs="Times New Roman"/>
                <w:color w:val="000000" w:themeColor="text1"/>
                <w:sz w:val="20"/>
                <w:szCs w:val="20"/>
              </w:rPr>
              <w:t>Штраф за порушення порядку набуття або збільшення істотної участі у банку накладається на особу, яка набула або збільшила істотну участь у банку, або на будь-яку з осіб у структурі власності банку, через яку така особа набула або збільшила істотну участь у банку.</w:t>
            </w:r>
          </w:p>
        </w:tc>
        <w:tc>
          <w:tcPr>
            <w:tcW w:w="2517" w:type="pct"/>
          </w:tcPr>
          <w:p w:rsidR="00AF69C4" w:rsidRPr="00AF69C4" w:rsidRDefault="00AF69C4" w:rsidP="002D5484">
            <w:pPr>
              <w:pStyle w:val="a4"/>
              <w:spacing w:after="0"/>
              <w:ind w:left="-55" w:firstLine="0"/>
              <w:rPr>
                <w:rFonts w:ascii="Times New Roman" w:hAnsi="Times New Roman" w:cs="Times New Roman"/>
                <w:bCs/>
                <w:color w:val="000000" w:themeColor="text1"/>
                <w:sz w:val="20"/>
                <w:szCs w:val="20"/>
                <w:lang w:eastAsia="ru-RU"/>
              </w:rPr>
            </w:pPr>
            <w:r w:rsidRPr="00AF69C4">
              <w:rPr>
                <w:rFonts w:ascii="Times New Roman" w:hAnsi="Times New Roman" w:cs="Times New Roman"/>
                <w:bCs/>
                <w:color w:val="000000" w:themeColor="text1"/>
                <w:sz w:val="20"/>
                <w:szCs w:val="20"/>
                <w:lang w:eastAsia="ru-RU"/>
              </w:rPr>
              <w:lastRenderedPageBreak/>
              <w:t>Стаття 73. Заходи впливу</w:t>
            </w:r>
          </w:p>
          <w:p w:rsidR="00AF69C4" w:rsidRPr="00AF69C4" w:rsidRDefault="00AF69C4" w:rsidP="002D5484">
            <w:pPr>
              <w:pStyle w:val="a4"/>
              <w:spacing w:after="0"/>
              <w:ind w:left="-55" w:firstLine="0"/>
              <w:rPr>
                <w:rFonts w:ascii="Times New Roman" w:hAnsi="Times New Roman" w:cs="Times New Roman"/>
                <w:bCs/>
                <w:color w:val="000000" w:themeColor="text1"/>
                <w:sz w:val="20"/>
                <w:szCs w:val="20"/>
                <w:lang w:eastAsia="ru-RU"/>
              </w:rPr>
            </w:pPr>
            <w:r w:rsidRPr="00AF69C4">
              <w:rPr>
                <w:rFonts w:ascii="Times New Roman" w:hAnsi="Times New Roman" w:cs="Times New Roman"/>
                <w:bCs/>
                <w:color w:val="000000" w:themeColor="text1"/>
                <w:sz w:val="20"/>
                <w:szCs w:val="20"/>
                <w:lang w:eastAsia="ru-RU"/>
              </w:rPr>
              <w:t>У разі порушення банками або іншими особами, які можуть бути об'єктом перевірки Національного банку України відповідно до цього Закону, банківського законодавства, законодавства у сфері запобігання та протидії легалізації (відмиванню) доходів, одержаних злочинним шляхом, або фінансуванню тероризму та фінансуванню розповсюдження зброї масового знищення, нормативно-правових актів Національного банку України, його вимог, встановлених відповідно до статті 66 цього Закону, або здійснення ризикової діяльності, яка загрожує інтересам вкладників чи інших кредиторів банку, застосування іноземними державами або міждержавними об'єднаннями або міжнародними організаціями санкцій до банків чи власників істотної участі у банках, що становлять загрозу інтересам вкладників чи інших кредиторів банку та/або стабільності банківської системи, Національний банк України адекватно вчиненому порушенню або рівню такої загрози має право застосувати заходи впливу, до яких належать:</w:t>
            </w:r>
          </w:p>
          <w:p w:rsidR="002D5484" w:rsidRDefault="002D5484" w:rsidP="002D5484">
            <w:pPr>
              <w:pStyle w:val="a4"/>
              <w:spacing w:after="0"/>
              <w:ind w:left="-55" w:firstLine="0"/>
              <w:rPr>
                <w:rFonts w:ascii="Times New Roman" w:hAnsi="Times New Roman" w:cs="Times New Roman"/>
                <w:bCs/>
                <w:color w:val="000000" w:themeColor="text1"/>
                <w:sz w:val="20"/>
                <w:szCs w:val="20"/>
                <w:lang w:eastAsia="ru-RU"/>
              </w:rPr>
            </w:pPr>
          </w:p>
          <w:p w:rsidR="00AF69C4" w:rsidRPr="00AF69C4" w:rsidRDefault="00AF69C4" w:rsidP="002D5484">
            <w:pPr>
              <w:pStyle w:val="a4"/>
              <w:spacing w:after="0"/>
              <w:ind w:left="-55" w:firstLine="0"/>
              <w:rPr>
                <w:rFonts w:ascii="Times New Roman" w:hAnsi="Times New Roman" w:cs="Times New Roman"/>
                <w:bCs/>
                <w:color w:val="000000" w:themeColor="text1"/>
                <w:sz w:val="20"/>
                <w:szCs w:val="20"/>
                <w:lang w:eastAsia="ru-RU"/>
              </w:rPr>
            </w:pPr>
            <w:r w:rsidRPr="00AF69C4">
              <w:rPr>
                <w:rFonts w:ascii="Times New Roman" w:hAnsi="Times New Roman" w:cs="Times New Roman"/>
                <w:bCs/>
                <w:color w:val="000000" w:themeColor="text1"/>
                <w:sz w:val="20"/>
                <w:szCs w:val="20"/>
                <w:lang w:eastAsia="ru-RU"/>
              </w:rPr>
              <w:t>9) накладення штрафів на:</w:t>
            </w:r>
          </w:p>
          <w:p w:rsidR="00AF69C4" w:rsidRPr="00AF69C4" w:rsidRDefault="00AF69C4" w:rsidP="002D5484">
            <w:pPr>
              <w:pStyle w:val="a4"/>
              <w:spacing w:after="0"/>
              <w:ind w:left="-55" w:firstLine="0"/>
              <w:rPr>
                <w:rFonts w:ascii="Times New Roman" w:hAnsi="Times New Roman" w:cs="Times New Roman"/>
                <w:b/>
                <w:bCs/>
                <w:color w:val="000000" w:themeColor="text1"/>
                <w:sz w:val="20"/>
                <w:szCs w:val="20"/>
                <w:lang w:eastAsia="ru-RU"/>
              </w:rPr>
            </w:pPr>
            <w:r w:rsidRPr="00AF69C4">
              <w:rPr>
                <w:rFonts w:ascii="Times New Roman" w:hAnsi="Times New Roman" w:cs="Times New Roman"/>
                <w:b/>
                <w:bCs/>
                <w:color w:val="000000" w:themeColor="text1"/>
                <w:sz w:val="20"/>
                <w:szCs w:val="20"/>
                <w:lang w:eastAsia="ru-RU"/>
              </w:rPr>
              <w:t>банк відповідно до положень, затверджених Правлінням Національного банку України, але у розмірі не більш як 1 відсоток суми зареєстрованого статутного капіталу. Вказане обмеження максимальної суми штрафу не застосовується у разі накладення на банк штрафу за порушення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Максимальний розмір штрафу за порушення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не може перевищувати 10 000 000 неоподатковуваних мінімумів доходів громадян</w:t>
            </w:r>
            <w:r>
              <w:rPr>
                <w:rFonts w:ascii="Times New Roman" w:hAnsi="Times New Roman" w:cs="Times New Roman"/>
                <w:b/>
                <w:bCs/>
                <w:color w:val="000000" w:themeColor="text1"/>
                <w:sz w:val="20"/>
                <w:szCs w:val="20"/>
                <w:lang w:eastAsia="ru-RU"/>
              </w:rPr>
              <w:t>;</w:t>
            </w:r>
          </w:p>
          <w:p w:rsidR="00AF69C4" w:rsidRPr="00AF69C4" w:rsidRDefault="00AF69C4" w:rsidP="002D5484">
            <w:pPr>
              <w:pStyle w:val="a4"/>
              <w:spacing w:after="0"/>
              <w:ind w:left="-55" w:firstLine="0"/>
              <w:rPr>
                <w:rFonts w:ascii="Times New Roman" w:hAnsi="Times New Roman" w:cs="Times New Roman"/>
                <w:bCs/>
                <w:color w:val="000000" w:themeColor="text1"/>
                <w:sz w:val="20"/>
                <w:szCs w:val="20"/>
                <w:lang w:eastAsia="ru-RU"/>
              </w:rPr>
            </w:pPr>
            <w:r w:rsidRPr="00AF69C4">
              <w:rPr>
                <w:rFonts w:ascii="Times New Roman" w:hAnsi="Times New Roman" w:cs="Times New Roman"/>
                <w:bCs/>
                <w:color w:val="000000" w:themeColor="text1"/>
                <w:sz w:val="20"/>
                <w:szCs w:val="20"/>
                <w:lang w:eastAsia="ru-RU"/>
              </w:rPr>
              <w:t>банк за невиконання вимог куратора банку у розмірі від двох тисяч до трьох тисяч неоподатковуваних мінімумів доходів громадян;</w:t>
            </w:r>
          </w:p>
          <w:p w:rsidR="00AF69C4" w:rsidRPr="00AF69C4" w:rsidRDefault="00AF69C4" w:rsidP="002D5484">
            <w:pPr>
              <w:pStyle w:val="a4"/>
              <w:spacing w:after="0"/>
              <w:ind w:left="-55" w:firstLine="0"/>
              <w:rPr>
                <w:rFonts w:ascii="Times New Roman" w:hAnsi="Times New Roman" w:cs="Times New Roman"/>
                <w:bCs/>
                <w:color w:val="000000" w:themeColor="text1"/>
                <w:sz w:val="20"/>
                <w:szCs w:val="20"/>
                <w:lang w:eastAsia="ru-RU"/>
              </w:rPr>
            </w:pPr>
            <w:r w:rsidRPr="00AF69C4">
              <w:rPr>
                <w:rFonts w:ascii="Times New Roman" w:hAnsi="Times New Roman" w:cs="Times New Roman"/>
                <w:bCs/>
                <w:color w:val="000000" w:themeColor="text1"/>
                <w:sz w:val="20"/>
                <w:szCs w:val="20"/>
                <w:lang w:eastAsia="ru-RU"/>
              </w:rPr>
              <w:t>власників істотної участі у банку за невиконання прийнятих на себе зобов'язань про надання необхідної фінансової допомоги банку в рамках вжиття заходів з метою приведення діяльності проблемного банку у відповідність із вимогами законодавства у розмірі від п'яти тисяч до десяти тисяч неоподатковуваних мінімумів доходів громадян;</w:t>
            </w:r>
          </w:p>
          <w:p w:rsidR="00AF69C4" w:rsidRPr="00AF69C4" w:rsidRDefault="00AF69C4" w:rsidP="002D5484">
            <w:pPr>
              <w:pStyle w:val="a4"/>
              <w:spacing w:after="0"/>
              <w:ind w:left="-55" w:firstLine="0"/>
              <w:rPr>
                <w:rFonts w:ascii="Times New Roman" w:hAnsi="Times New Roman" w:cs="Times New Roman"/>
                <w:bCs/>
                <w:color w:val="000000" w:themeColor="text1"/>
                <w:sz w:val="20"/>
                <w:szCs w:val="20"/>
                <w:lang w:eastAsia="ru-RU"/>
              </w:rPr>
            </w:pPr>
            <w:r w:rsidRPr="00AF69C4">
              <w:rPr>
                <w:rFonts w:ascii="Times New Roman" w:hAnsi="Times New Roman" w:cs="Times New Roman"/>
                <w:bCs/>
                <w:color w:val="000000" w:themeColor="text1"/>
                <w:sz w:val="20"/>
                <w:szCs w:val="20"/>
                <w:lang w:eastAsia="ru-RU"/>
              </w:rPr>
              <w:lastRenderedPageBreak/>
              <w:t>особу, яка набула або збільшила істотну участь у банку з порушенням вимог статті 34 цього Закону щодо порядку набуття або збільшення істотної участі у банку в розмірі до 10 відсотків:</w:t>
            </w:r>
          </w:p>
          <w:p w:rsidR="00AF69C4" w:rsidRPr="00AF69C4" w:rsidRDefault="00AF69C4" w:rsidP="002D5484">
            <w:pPr>
              <w:pStyle w:val="a4"/>
              <w:spacing w:after="0"/>
              <w:ind w:left="-55" w:firstLine="0"/>
              <w:rPr>
                <w:rFonts w:ascii="Times New Roman" w:hAnsi="Times New Roman" w:cs="Times New Roman"/>
                <w:bCs/>
                <w:color w:val="000000" w:themeColor="text1"/>
                <w:sz w:val="20"/>
                <w:szCs w:val="20"/>
                <w:lang w:eastAsia="ru-RU"/>
              </w:rPr>
            </w:pPr>
            <w:r w:rsidRPr="00AF69C4">
              <w:rPr>
                <w:rFonts w:ascii="Times New Roman" w:hAnsi="Times New Roman" w:cs="Times New Roman"/>
                <w:bCs/>
                <w:color w:val="000000" w:themeColor="text1"/>
                <w:sz w:val="20"/>
                <w:szCs w:val="20"/>
                <w:lang w:eastAsia="ru-RU"/>
              </w:rPr>
              <w:t>номінальної вартості придбаних акцій (паїв) банку, якщо особа набула або збільшила пряму істотну участь у банку;</w:t>
            </w:r>
          </w:p>
          <w:p w:rsidR="00AF69C4" w:rsidRPr="00AF69C4" w:rsidRDefault="00AF69C4" w:rsidP="002D5484">
            <w:pPr>
              <w:pStyle w:val="a4"/>
              <w:spacing w:after="0"/>
              <w:ind w:left="-55" w:firstLine="0"/>
              <w:rPr>
                <w:rFonts w:ascii="Times New Roman" w:hAnsi="Times New Roman" w:cs="Times New Roman"/>
                <w:bCs/>
                <w:color w:val="000000" w:themeColor="text1"/>
                <w:sz w:val="20"/>
                <w:szCs w:val="20"/>
                <w:lang w:eastAsia="ru-RU"/>
              </w:rPr>
            </w:pPr>
            <w:r w:rsidRPr="00AF69C4">
              <w:rPr>
                <w:rFonts w:ascii="Times New Roman" w:hAnsi="Times New Roman" w:cs="Times New Roman"/>
                <w:bCs/>
                <w:color w:val="000000" w:themeColor="text1"/>
                <w:sz w:val="20"/>
                <w:szCs w:val="20"/>
                <w:lang w:eastAsia="ru-RU"/>
              </w:rPr>
              <w:t>номінальної вартості акцій (паїв), які належать акціонеру (учаснику) банку, через якого особа набула або збільшила істотну участь у банку, якщо особа набула або збільшила опосередковану істотну участь у банку.</w:t>
            </w:r>
          </w:p>
          <w:p w:rsidR="00AF69C4" w:rsidRPr="00721053" w:rsidRDefault="00AF69C4" w:rsidP="002D5484">
            <w:pPr>
              <w:pStyle w:val="a4"/>
              <w:spacing w:after="0"/>
              <w:ind w:left="-55" w:firstLine="0"/>
              <w:rPr>
                <w:rFonts w:ascii="Times New Roman" w:hAnsi="Times New Roman" w:cs="Times New Roman"/>
                <w:bCs/>
                <w:color w:val="000000" w:themeColor="text1"/>
                <w:sz w:val="20"/>
                <w:szCs w:val="20"/>
                <w:lang w:eastAsia="ru-RU"/>
              </w:rPr>
            </w:pPr>
            <w:r w:rsidRPr="00AF69C4">
              <w:rPr>
                <w:rFonts w:ascii="Times New Roman" w:hAnsi="Times New Roman" w:cs="Times New Roman"/>
                <w:bCs/>
                <w:color w:val="000000" w:themeColor="text1"/>
                <w:sz w:val="20"/>
                <w:szCs w:val="20"/>
                <w:lang w:eastAsia="ru-RU"/>
              </w:rPr>
              <w:t>Штраф за порушення порядку набуття або збільшення істотної участі у банку накладається на особу, яка набула або збільшила істотну участь у банку, або на будь-яку з осіб у структурі власності банку, через яку така особа набула або збільшила істотну участь у банку.</w:t>
            </w:r>
          </w:p>
        </w:tc>
      </w:tr>
      <w:tr w:rsidR="00E87CB1" w:rsidRPr="00E87CB1" w:rsidTr="00C82A7F">
        <w:tc>
          <w:tcPr>
            <w:tcW w:w="2483" w:type="pct"/>
            <w:gridSpan w:val="3"/>
          </w:tcPr>
          <w:p w:rsidR="006B0F80" w:rsidRPr="00E87CB1" w:rsidRDefault="006B0F80" w:rsidP="00054BFE">
            <w:pPr>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lastRenderedPageBreak/>
              <w:t>Стаття 74. Порядок застосування заходів впливу</w:t>
            </w:r>
          </w:p>
          <w:p w:rsidR="006B0F80" w:rsidRPr="00E87CB1" w:rsidRDefault="006B0F80" w:rsidP="00054BFE">
            <w:pPr>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Порядок застосування заходів впливу, встановлених статтею 73 цього Закону, визначається нормативно-правовими актами Національного банку України.</w:t>
            </w:r>
          </w:p>
          <w:p w:rsidR="006B0F80" w:rsidRPr="00E87CB1" w:rsidRDefault="006B0F80" w:rsidP="00054BFE">
            <w:pPr>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Розмір фінансових санкцій, що застосовуються до банків та інших юридичних осіб, нагляд за діяльністю яких здійснює Національний банк України, встановлюється законами України та нормативно-правовими актами Національного банку України.</w:t>
            </w:r>
          </w:p>
          <w:p w:rsidR="006B0F80" w:rsidRPr="00E87CB1" w:rsidRDefault="006B0F80" w:rsidP="00054BFE">
            <w:pPr>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Заходи впливу до банків, філій іноземних банків, фізичних осіб, встановлені статтею 73 цього Закону, можуть бути застосовані Національним банком України протягом шести місяців з дня виявлення порушення, але не пізніше ніж через три роки з дня його вчинення.</w:t>
            </w:r>
          </w:p>
          <w:p w:rsidR="006B0F80" w:rsidRPr="00E87CB1" w:rsidRDefault="006B0F80" w:rsidP="00054BFE">
            <w:pPr>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Заходи впливу до банків, філій іноземних банків за порушення вимог законодавства у сфері запобігання та протидії легалізації (відмиванню) доходів, одержаних злочинним шляхом, або фінансуванню тероризму та фінансуванню розповсюдження зброї масового знищення можуть бути застосовані Національним банком України протягом шести місяців з дня виявлення порушення, але не пізніше ніж через три роки з дня його вчинення.</w:t>
            </w:r>
          </w:p>
          <w:p w:rsidR="006B0F80" w:rsidRPr="00E87CB1" w:rsidRDefault="006B0F80" w:rsidP="00B84261">
            <w:pPr>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Рішення Національного банку України про застосування заходу впливу у вигляді накладення штрафу є виконавчим документом та набирає законної сили з дня його прийняття. У разі невиконання такого рішення воно передається Національним банком України до органів державної виконавчої служби для примусового виконання.</w:t>
            </w:r>
          </w:p>
        </w:tc>
        <w:tc>
          <w:tcPr>
            <w:tcW w:w="2517" w:type="pct"/>
          </w:tcPr>
          <w:p w:rsidR="00E852E9" w:rsidRPr="00E87CB1" w:rsidRDefault="00E852E9" w:rsidP="00054BFE">
            <w:pPr>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Стаття 74. Порядок застосування заходів впливу</w:t>
            </w:r>
          </w:p>
          <w:p w:rsidR="00E852E9" w:rsidRPr="00E87CB1" w:rsidRDefault="00E852E9" w:rsidP="00054BFE">
            <w:pPr>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Порядок застосування заходів впливу, встановлених статтею 73 цього Закону, визначається нормативно-правовими актами Національного банку України.</w:t>
            </w:r>
          </w:p>
          <w:p w:rsidR="00E852E9" w:rsidRPr="00E87CB1" w:rsidRDefault="00E852E9" w:rsidP="00054BFE">
            <w:pPr>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Розмір фінансових санкцій, що застосовуються до банків та інших юридичних осіб, нагляд за діяльністю яких здійснює Національний банк України, встановлюється законами України та нормативно-правовими актами Національного банку України.</w:t>
            </w:r>
          </w:p>
          <w:p w:rsidR="00E852E9" w:rsidRPr="00E87CB1" w:rsidRDefault="00E852E9" w:rsidP="00054BFE">
            <w:pPr>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Заходи впливу до банків, філій іноземних банків, фізичних осіб, встановлені статтею 73 цього Закону, можуть бути застосовані Національним банком України протягом шести місяців з дня виявлення порушення, але не пізніше ніж через три роки з дня його вчинення.</w:t>
            </w:r>
          </w:p>
          <w:p w:rsidR="00E852E9" w:rsidRPr="00E87CB1" w:rsidRDefault="00E852E9" w:rsidP="00054BFE">
            <w:pPr>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Заходи впливу до банків, філій іноземних банків за порушення вимог законодавства у сфері запобігання та протидії легалізації (відмиванню) доходів, одержаних злочинним шляхом, або фінансуванню тероризму та фінансуванню розповсюдження зброї масового знищення можуть бути застосовані Національним банком України протягом шести місяців з дня виявлення порушення, але не пізніше ніж через три роки з дня його вчинення.</w:t>
            </w:r>
          </w:p>
          <w:p w:rsidR="006B0F80" w:rsidRPr="00E87CB1" w:rsidRDefault="00E852E9" w:rsidP="00054BFE">
            <w:pPr>
              <w:widowControl w:val="0"/>
              <w:ind w:firstLine="0"/>
              <w:rPr>
                <w:rFonts w:ascii="Times New Roman" w:hAnsi="Times New Roman" w:cs="Times New Roman"/>
                <w:b/>
                <w:bCs/>
                <w:color w:val="000000" w:themeColor="text1"/>
                <w:sz w:val="20"/>
                <w:szCs w:val="20"/>
                <w:lang w:val="ru-RU"/>
              </w:rPr>
            </w:pPr>
            <w:r w:rsidRPr="00E87CB1">
              <w:rPr>
                <w:rFonts w:ascii="Times New Roman" w:hAnsi="Times New Roman" w:cs="Times New Roman"/>
                <w:color w:val="000000" w:themeColor="text1"/>
                <w:sz w:val="20"/>
                <w:szCs w:val="20"/>
              </w:rPr>
              <w:t>Рішення Національного банку України про застосування заходу впливу у вигляді накладення штрафу є виконавчим документом та набирає законної сили з дня його прийняття. У разі невиконання такого рішення воно передається Національним банком України до органів державної виконавчої служби для примусового виконання.</w:t>
            </w:r>
          </w:p>
          <w:p w:rsidR="006B0F80" w:rsidRPr="00E87CB1" w:rsidRDefault="00E30369" w:rsidP="005E42E2">
            <w:pPr>
              <w:spacing w:after="0"/>
              <w:ind w:firstLine="0"/>
              <w:rPr>
                <w:rFonts w:ascii="Times New Roman" w:hAnsi="Times New Roman" w:cs="Times New Roman"/>
                <w:color w:val="000000" w:themeColor="text1"/>
                <w:sz w:val="20"/>
                <w:szCs w:val="20"/>
              </w:rPr>
            </w:pPr>
            <w:r w:rsidRPr="00E30369">
              <w:rPr>
                <w:rFonts w:ascii="Times New Roman" w:hAnsi="Times New Roman" w:cs="Times New Roman"/>
                <w:b/>
                <w:bCs/>
                <w:color w:val="000000" w:themeColor="text1"/>
                <w:sz w:val="20"/>
                <w:szCs w:val="20"/>
              </w:rPr>
              <w:t>Інформація щодо застосованих Національним банком України до банків, філій іноземних банків заходів впливу за порушення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оприлюднюється шляхом розміщення на сторінці Офіційного інтернет-представництва Національного банку України у встановленому законом та нормативно-правовими актами Національного банку України порядку.</w:t>
            </w:r>
          </w:p>
        </w:tc>
      </w:tr>
      <w:tr w:rsidR="00E87CB1" w:rsidRPr="00E87CB1" w:rsidTr="00C82A7F">
        <w:tc>
          <w:tcPr>
            <w:tcW w:w="5000" w:type="pct"/>
            <w:gridSpan w:val="4"/>
          </w:tcPr>
          <w:p w:rsidR="00EC45A2" w:rsidRPr="00E87CB1" w:rsidRDefault="00EC45A2" w:rsidP="00B84261">
            <w:pPr>
              <w:ind w:firstLine="0"/>
              <w:jc w:val="center"/>
              <w:rPr>
                <w:rFonts w:ascii="Times New Roman" w:hAnsi="Times New Roman" w:cs="Times New Roman"/>
                <w:color w:val="000000" w:themeColor="text1"/>
                <w:sz w:val="20"/>
                <w:szCs w:val="20"/>
              </w:rPr>
            </w:pPr>
            <w:r w:rsidRPr="00E87CB1">
              <w:rPr>
                <w:rFonts w:ascii="Times New Roman" w:hAnsi="Times New Roman" w:cs="Times New Roman"/>
                <w:b/>
                <w:bCs/>
                <w:color w:val="000000" w:themeColor="text1"/>
                <w:sz w:val="20"/>
                <w:szCs w:val="20"/>
                <w:lang w:val="ru-RU"/>
              </w:rPr>
              <w:lastRenderedPageBreak/>
              <w:t xml:space="preserve">Закон </w:t>
            </w:r>
            <w:proofErr w:type="spellStart"/>
            <w:r w:rsidRPr="00E87CB1">
              <w:rPr>
                <w:rFonts w:ascii="Times New Roman" w:hAnsi="Times New Roman" w:cs="Times New Roman"/>
                <w:b/>
                <w:bCs/>
                <w:color w:val="000000" w:themeColor="text1"/>
                <w:sz w:val="20"/>
                <w:szCs w:val="20"/>
                <w:lang w:val="ru-RU"/>
              </w:rPr>
              <w:t>України</w:t>
            </w:r>
            <w:proofErr w:type="spellEnd"/>
            <w:r w:rsidRPr="00E87CB1">
              <w:rPr>
                <w:rFonts w:ascii="Times New Roman" w:hAnsi="Times New Roman" w:cs="Times New Roman"/>
                <w:b/>
                <w:bCs/>
                <w:color w:val="000000" w:themeColor="text1"/>
                <w:sz w:val="20"/>
                <w:szCs w:val="20"/>
                <w:lang w:val="ru-RU"/>
              </w:rPr>
              <w:t xml:space="preserve"> «Про </w:t>
            </w:r>
            <w:proofErr w:type="spellStart"/>
            <w:r w:rsidRPr="00E87CB1">
              <w:rPr>
                <w:rFonts w:ascii="Times New Roman" w:hAnsi="Times New Roman" w:cs="Times New Roman"/>
                <w:b/>
                <w:bCs/>
                <w:color w:val="000000" w:themeColor="text1"/>
                <w:sz w:val="20"/>
                <w:szCs w:val="20"/>
                <w:lang w:val="ru-RU"/>
              </w:rPr>
              <w:t>боротьбу</w:t>
            </w:r>
            <w:proofErr w:type="spellEnd"/>
            <w:r w:rsidRPr="00E87CB1">
              <w:rPr>
                <w:rFonts w:ascii="Times New Roman" w:hAnsi="Times New Roman" w:cs="Times New Roman"/>
                <w:b/>
                <w:bCs/>
                <w:color w:val="000000" w:themeColor="text1"/>
                <w:sz w:val="20"/>
                <w:szCs w:val="20"/>
                <w:lang w:val="ru-RU"/>
              </w:rPr>
              <w:t xml:space="preserve"> з </w:t>
            </w:r>
            <w:proofErr w:type="spellStart"/>
            <w:r w:rsidRPr="00E87CB1">
              <w:rPr>
                <w:rFonts w:ascii="Times New Roman" w:hAnsi="Times New Roman" w:cs="Times New Roman"/>
                <w:b/>
                <w:bCs/>
                <w:color w:val="000000" w:themeColor="text1"/>
                <w:sz w:val="20"/>
                <w:szCs w:val="20"/>
                <w:lang w:val="ru-RU"/>
              </w:rPr>
              <w:t>тероризмом</w:t>
            </w:r>
            <w:proofErr w:type="spellEnd"/>
            <w:r w:rsidRPr="00E87CB1">
              <w:rPr>
                <w:rFonts w:ascii="Times New Roman" w:hAnsi="Times New Roman" w:cs="Times New Roman"/>
                <w:b/>
                <w:bCs/>
                <w:color w:val="000000" w:themeColor="text1"/>
                <w:sz w:val="20"/>
                <w:szCs w:val="20"/>
                <w:lang w:val="ru-RU"/>
              </w:rPr>
              <w:t>»</w:t>
            </w:r>
          </w:p>
        </w:tc>
      </w:tr>
      <w:tr w:rsidR="00E87CB1" w:rsidRPr="00E87CB1" w:rsidTr="00C82A7F">
        <w:tc>
          <w:tcPr>
            <w:tcW w:w="2483" w:type="pct"/>
            <w:gridSpan w:val="3"/>
          </w:tcPr>
          <w:p w:rsidR="003416AE" w:rsidRPr="00E87CB1" w:rsidRDefault="003416AE" w:rsidP="003416AE">
            <w:pPr>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Стаття 1. Визначення основних термінів</w:t>
            </w:r>
          </w:p>
          <w:p w:rsidR="003416AE" w:rsidRPr="00E87CB1" w:rsidRDefault="003416AE" w:rsidP="003416AE">
            <w:pPr>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У цьому Законі наведені нижче терміни вживаються в такому значенні: </w:t>
            </w:r>
          </w:p>
          <w:p w:rsidR="003416AE" w:rsidRPr="00E87CB1" w:rsidRDefault="003416AE" w:rsidP="003416AE">
            <w:pPr>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3416AE" w:rsidRPr="002D5484" w:rsidRDefault="00954D9A" w:rsidP="003416AE">
            <w:pPr>
              <w:spacing w:after="0"/>
              <w:ind w:firstLine="0"/>
              <w:rPr>
                <w:rFonts w:ascii="Times New Roman" w:hAnsi="Times New Roman" w:cs="Times New Roman"/>
                <w:strike/>
                <w:color w:val="000000" w:themeColor="text1"/>
                <w:sz w:val="20"/>
                <w:szCs w:val="20"/>
              </w:rPr>
            </w:pPr>
            <w:r w:rsidRPr="002D5484">
              <w:rPr>
                <w:rFonts w:ascii="Times New Roman" w:hAnsi="Times New Roman" w:cs="Times New Roman"/>
                <w:strike/>
                <w:color w:val="000000" w:themeColor="text1"/>
                <w:sz w:val="20"/>
                <w:szCs w:val="20"/>
              </w:rPr>
              <w:t>активи, що пов'язані з фінансуванням тероризму та стосуються фінансових операцій, зупинених відповідно до рішення, прийнятого на підставі резолюцій Ради Безпеки ООН, - кошти, майно, майнові і немайнові права, що повністю або частково, прямо чи опосередковано належать або перебувають під контролем осіб, що пов'язані з провадженням терористичної діяльності або щодо яких застосовано міжнародні санкції, та активи, які отримані або походять від таких коштів, майна, майнових і немайнових прав, а також інші активи зазначених осіб;</w:t>
            </w:r>
          </w:p>
        </w:tc>
        <w:tc>
          <w:tcPr>
            <w:tcW w:w="2517" w:type="pct"/>
          </w:tcPr>
          <w:p w:rsidR="003416AE" w:rsidRPr="00E87CB1" w:rsidRDefault="003416AE" w:rsidP="003416AE">
            <w:pPr>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Стаття 1. Визначення основних термінів</w:t>
            </w:r>
          </w:p>
          <w:p w:rsidR="003416AE" w:rsidRPr="00E87CB1" w:rsidRDefault="003416AE" w:rsidP="003416AE">
            <w:pPr>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У цьому Законі наведені нижче терміни вживаються в такому значенні: </w:t>
            </w:r>
          </w:p>
          <w:p w:rsidR="003416AE" w:rsidRPr="00E87CB1" w:rsidRDefault="003416AE" w:rsidP="003416AE">
            <w:pPr>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3416AE" w:rsidRPr="00E87CB1" w:rsidRDefault="00954D9A" w:rsidP="003416AE">
            <w:pPr>
              <w:spacing w:after="0"/>
              <w:ind w:firstLine="0"/>
              <w:rPr>
                <w:rFonts w:ascii="Times New Roman" w:hAnsi="Times New Roman" w:cs="Times New Roman"/>
                <w:b/>
                <w:color w:val="000000" w:themeColor="text1"/>
                <w:sz w:val="20"/>
                <w:szCs w:val="20"/>
              </w:rPr>
            </w:pPr>
            <w:r w:rsidRPr="00954D9A">
              <w:rPr>
                <w:rFonts w:ascii="Times New Roman" w:hAnsi="Times New Roman" w:cs="Times New Roman"/>
                <w:b/>
                <w:color w:val="000000" w:themeColor="text1"/>
                <w:sz w:val="20"/>
                <w:szCs w:val="20"/>
              </w:rPr>
              <w:t xml:space="preserve">активи, що пов’язані з тероризмом та його фінансуванням, розповсюдженням зброї масового знищення та його фінансуванням, – всі активи, що повністю або частково, прямо чи опосередковано перебувають у власності, в тому числі у спільній власності,  або перебувають під контролем, або передаються на користь осіб та організацій, включених до переліку осіб, пов’язаних з провадженням терористичної діяльності або стосовно яких застосовано міжнародні санкції,  осіб та організацій, які діють від імені та за дорученням таких осіб та організацій, та юридичних осіб, якими прямо або опосередковано володіють, або кінцевими </w:t>
            </w:r>
            <w:proofErr w:type="spellStart"/>
            <w:r w:rsidRPr="00954D9A">
              <w:rPr>
                <w:rFonts w:ascii="Times New Roman" w:hAnsi="Times New Roman" w:cs="Times New Roman"/>
                <w:b/>
                <w:color w:val="000000" w:themeColor="text1"/>
                <w:sz w:val="20"/>
                <w:szCs w:val="20"/>
              </w:rPr>
              <w:t>бенефіціарними</w:t>
            </w:r>
            <w:proofErr w:type="spellEnd"/>
            <w:r w:rsidRPr="00954D9A">
              <w:rPr>
                <w:rFonts w:ascii="Times New Roman" w:hAnsi="Times New Roman" w:cs="Times New Roman"/>
                <w:b/>
                <w:color w:val="000000" w:themeColor="text1"/>
                <w:sz w:val="20"/>
                <w:szCs w:val="20"/>
              </w:rPr>
              <w:t xml:space="preserve"> власниками яких є такі особи та організації, а також активи, які отримані або походять від таких активів, інші активи зазначених осіб;</w:t>
            </w:r>
          </w:p>
        </w:tc>
      </w:tr>
      <w:tr w:rsidR="00E87CB1" w:rsidRPr="00E87CB1" w:rsidTr="00C82A7F">
        <w:tc>
          <w:tcPr>
            <w:tcW w:w="2483" w:type="pct"/>
            <w:gridSpan w:val="3"/>
          </w:tcPr>
          <w:p w:rsidR="003416AE" w:rsidRPr="00E87CB1" w:rsidRDefault="003416AE" w:rsidP="007C7015">
            <w:pPr>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Стаття 4. Суб'єкти боротьби з тероризмом</w:t>
            </w:r>
          </w:p>
          <w:p w:rsidR="003416AE" w:rsidRPr="00E87CB1" w:rsidRDefault="003416AE" w:rsidP="007C7015">
            <w:pPr>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3416AE" w:rsidRPr="00E87CB1" w:rsidRDefault="003416AE" w:rsidP="007C7015">
            <w:pPr>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До участі у здійсненні заходів, пов'язаних з попередженням, виявленням і припиненням терористичної діяльності, залучаються у разі необхідності також:</w:t>
            </w:r>
          </w:p>
          <w:p w:rsidR="003416AE" w:rsidRPr="00E87CB1" w:rsidRDefault="003416AE" w:rsidP="007C7015">
            <w:pPr>
              <w:spacing w:after="0"/>
              <w:ind w:firstLine="0"/>
              <w:rPr>
                <w:rFonts w:ascii="Times New Roman" w:hAnsi="Times New Roman" w:cs="Times New Roman"/>
                <w:color w:val="000000" w:themeColor="text1"/>
                <w:sz w:val="20"/>
                <w:szCs w:val="20"/>
              </w:rPr>
            </w:pPr>
          </w:p>
          <w:p w:rsidR="003416AE" w:rsidRPr="00E87CB1" w:rsidRDefault="003416AE" w:rsidP="007C7015">
            <w:pPr>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центральний орган виконавчої влади, що реалізує державну політику у сфері запобігання та протидії легалізації (відмиванню) доходів, одержаних злочинним шляхом, або фінансуванню тероризму;</w:t>
            </w:r>
          </w:p>
          <w:p w:rsidR="003416AE" w:rsidRPr="00E87CB1" w:rsidRDefault="003416AE" w:rsidP="007C7015">
            <w:pPr>
              <w:ind w:firstLine="0"/>
              <w:rPr>
                <w:rFonts w:ascii="Times New Roman" w:hAnsi="Times New Roman" w:cs="Times New Roman"/>
                <w:color w:val="000000" w:themeColor="text1"/>
                <w:sz w:val="20"/>
                <w:szCs w:val="20"/>
              </w:rPr>
            </w:pPr>
          </w:p>
        </w:tc>
        <w:tc>
          <w:tcPr>
            <w:tcW w:w="2517" w:type="pct"/>
          </w:tcPr>
          <w:p w:rsidR="003416AE" w:rsidRPr="00E87CB1" w:rsidRDefault="003416AE" w:rsidP="007C7015">
            <w:pPr>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Стаття 4. Суб'єкти боротьби з тероризмом</w:t>
            </w:r>
          </w:p>
          <w:p w:rsidR="003416AE" w:rsidRPr="00E87CB1" w:rsidRDefault="003416AE" w:rsidP="007C7015">
            <w:pPr>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3416AE" w:rsidRPr="00E87CB1" w:rsidRDefault="003416AE" w:rsidP="007C7015">
            <w:pPr>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До участі у здійсненні заходів, пов'язаних з попередженням, виявленням і припиненням терористичної діяльності, залучаються у разі необхідності також:</w:t>
            </w:r>
          </w:p>
          <w:p w:rsidR="003416AE" w:rsidRPr="00E87CB1" w:rsidRDefault="003416AE" w:rsidP="007C7015">
            <w:pPr>
              <w:spacing w:after="0"/>
              <w:ind w:firstLine="0"/>
              <w:rPr>
                <w:rFonts w:ascii="Times New Roman" w:hAnsi="Times New Roman" w:cs="Times New Roman"/>
                <w:color w:val="000000" w:themeColor="text1"/>
                <w:sz w:val="20"/>
                <w:szCs w:val="20"/>
              </w:rPr>
            </w:pPr>
          </w:p>
          <w:p w:rsidR="003416AE" w:rsidRPr="00E87CB1" w:rsidRDefault="003416AE" w:rsidP="007C7015">
            <w:pPr>
              <w:ind w:firstLine="0"/>
              <w:rPr>
                <w:rFonts w:ascii="Times New Roman" w:hAnsi="Times New Roman" w:cs="Times New Roman"/>
                <w:color w:val="000000" w:themeColor="text1"/>
                <w:sz w:val="20"/>
                <w:szCs w:val="20"/>
              </w:rPr>
            </w:pPr>
            <w:r w:rsidRPr="00E87CB1">
              <w:rPr>
                <w:rFonts w:ascii="Times New Roman" w:hAnsi="Times New Roman" w:cs="Times New Roman"/>
                <w:bCs/>
                <w:color w:val="000000" w:themeColor="text1"/>
                <w:sz w:val="20"/>
                <w:szCs w:val="20"/>
              </w:rPr>
              <w:t>центральний орган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w:t>
            </w:r>
            <w:r w:rsidRPr="00E87CB1">
              <w:rPr>
                <w:rFonts w:ascii="Times New Roman" w:hAnsi="Times New Roman" w:cs="Times New Roman"/>
                <w:b/>
                <w:bCs/>
                <w:color w:val="000000" w:themeColor="text1"/>
                <w:sz w:val="20"/>
                <w:szCs w:val="20"/>
              </w:rPr>
              <w:t xml:space="preserve"> та фінансуванню розповсюдження зброї масового знищення;</w:t>
            </w:r>
          </w:p>
        </w:tc>
      </w:tr>
      <w:tr w:rsidR="00E87CB1" w:rsidRPr="00E87CB1" w:rsidTr="00C82A7F">
        <w:tc>
          <w:tcPr>
            <w:tcW w:w="2483" w:type="pct"/>
            <w:gridSpan w:val="3"/>
          </w:tcPr>
          <w:p w:rsidR="00FB0975" w:rsidRPr="002D5484" w:rsidRDefault="00FB0975" w:rsidP="00FB0975">
            <w:pPr>
              <w:ind w:firstLine="0"/>
              <w:rPr>
                <w:rFonts w:ascii="Times New Roman" w:hAnsi="Times New Roman" w:cs="Times New Roman"/>
                <w:strike/>
                <w:color w:val="000000" w:themeColor="text1"/>
                <w:sz w:val="20"/>
                <w:szCs w:val="20"/>
              </w:rPr>
            </w:pPr>
            <w:r w:rsidRPr="002D5484">
              <w:rPr>
                <w:rFonts w:ascii="Times New Roman" w:hAnsi="Times New Roman" w:cs="Times New Roman"/>
                <w:color w:val="000000" w:themeColor="text1"/>
                <w:sz w:val="20"/>
                <w:szCs w:val="20"/>
              </w:rPr>
              <w:t xml:space="preserve">Стаття </w:t>
            </w:r>
            <w:r w:rsidR="002D5484" w:rsidRPr="002D5484">
              <w:rPr>
                <w:rFonts w:ascii="Times New Roman" w:hAnsi="Times New Roman" w:cs="Times New Roman"/>
                <w:color w:val="000000" w:themeColor="text1"/>
                <w:sz w:val="20"/>
                <w:szCs w:val="20"/>
              </w:rPr>
              <w:t>11</w:t>
            </w:r>
            <w:r w:rsidR="002D5484" w:rsidRPr="002D5484">
              <w:rPr>
                <w:rFonts w:ascii="Times New Roman" w:hAnsi="Times New Roman" w:cs="Times New Roman"/>
                <w:color w:val="000000" w:themeColor="text1"/>
                <w:sz w:val="20"/>
                <w:szCs w:val="20"/>
                <w:vertAlign w:val="superscript"/>
              </w:rPr>
              <w:t>1</w:t>
            </w:r>
            <w:r w:rsidRPr="00FB0975">
              <w:rPr>
                <w:rFonts w:ascii="Times New Roman" w:hAnsi="Times New Roman" w:cs="Times New Roman"/>
                <w:color w:val="000000" w:themeColor="text1"/>
                <w:sz w:val="20"/>
                <w:szCs w:val="20"/>
              </w:rPr>
              <w:t>. </w:t>
            </w:r>
            <w:r w:rsidRPr="002D5484">
              <w:rPr>
                <w:rFonts w:ascii="Times New Roman" w:hAnsi="Times New Roman" w:cs="Times New Roman"/>
                <w:strike/>
                <w:color w:val="000000" w:themeColor="text1"/>
                <w:sz w:val="20"/>
                <w:szCs w:val="20"/>
              </w:rPr>
              <w:t>Зупинення фінансових операцій з активами, що пов'язані з фінансуванням тероризму та стосуються фінансових операцій, зупинених відповідно до рішення, прийнятого на підставі резолюцій Ради Безпеки ООН, та арешт таких активів </w:t>
            </w:r>
          </w:p>
          <w:p w:rsidR="00FB0975" w:rsidRPr="002D5484" w:rsidRDefault="00FB0975" w:rsidP="00FB0975">
            <w:pPr>
              <w:ind w:firstLine="0"/>
              <w:rPr>
                <w:rFonts w:ascii="Times New Roman" w:hAnsi="Times New Roman" w:cs="Times New Roman"/>
                <w:strike/>
                <w:color w:val="000000" w:themeColor="text1"/>
                <w:sz w:val="20"/>
                <w:szCs w:val="20"/>
              </w:rPr>
            </w:pPr>
            <w:r w:rsidRPr="002D5484">
              <w:rPr>
                <w:rFonts w:ascii="Times New Roman" w:hAnsi="Times New Roman" w:cs="Times New Roman"/>
                <w:strike/>
                <w:color w:val="000000" w:themeColor="text1"/>
                <w:sz w:val="20"/>
                <w:szCs w:val="20"/>
              </w:rPr>
              <w:t xml:space="preserve">Фінансова операція, учасником або </w:t>
            </w:r>
            <w:proofErr w:type="spellStart"/>
            <w:r w:rsidRPr="002D5484">
              <w:rPr>
                <w:rFonts w:ascii="Times New Roman" w:hAnsi="Times New Roman" w:cs="Times New Roman"/>
                <w:strike/>
                <w:color w:val="000000" w:themeColor="text1"/>
                <w:sz w:val="20"/>
                <w:szCs w:val="20"/>
              </w:rPr>
              <w:t>вигодоодержувачем</w:t>
            </w:r>
            <w:proofErr w:type="spellEnd"/>
            <w:r w:rsidRPr="002D5484">
              <w:rPr>
                <w:rFonts w:ascii="Times New Roman" w:hAnsi="Times New Roman" w:cs="Times New Roman"/>
                <w:strike/>
                <w:color w:val="000000" w:themeColor="text1"/>
                <w:sz w:val="20"/>
                <w:szCs w:val="20"/>
              </w:rPr>
              <w:t xml:space="preserve"> за якою є особа, яку включено до переліку осіб, що пов'язані з провадженням терористичної діяльності або щодо яких застосовано міжнародні санкції, зупиняється відповідно до Закону України "Про запобігання та протидію легалізації (відмиванню) доходів, одержаних злочинним шляхом, або фінансуванню тероризму". </w:t>
            </w:r>
          </w:p>
          <w:p w:rsidR="00FB0975" w:rsidRPr="002D5484" w:rsidRDefault="00FB0975" w:rsidP="00FB0975">
            <w:pPr>
              <w:ind w:firstLine="0"/>
              <w:rPr>
                <w:rFonts w:ascii="Times New Roman" w:hAnsi="Times New Roman" w:cs="Times New Roman"/>
                <w:strike/>
                <w:color w:val="000000" w:themeColor="text1"/>
                <w:sz w:val="20"/>
                <w:szCs w:val="20"/>
              </w:rPr>
            </w:pPr>
            <w:r w:rsidRPr="002D5484">
              <w:rPr>
                <w:rFonts w:ascii="Times New Roman" w:hAnsi="Times New Roman" w:cs="Times New Roman"/>
                <w:strike/>
                <w:color w:val="000000" w:themeColor="text1"/>
                <w:sz w:val="20"/>
                <w:szCs w:val="20"/>
              </w:rPr>
              <w:t xml:space="preserve">У разі виявлення суб'єктами, які безпосередньо здійснюють боротьбу з тероризмом та/або які залучені до боротьби з тероризмом, фінансових операцій або будь-яких активів осіб, які включені до переліку осіб, що пов'язані з провадженням терористичної діяльності або щодо яких застосовано міжнародні санкції, такі суб'єкти невідкладно подають інформацію про виявлені фінансові операції або терористичні активи до Служби безпеки України. </w:t>
            </w:r>
          </w:p>
          <w:p w:rsidR="003416AE" w:rsidRPr="00FB0975" w:rsidRDefault="00FB0975" w:rsidP="00FB0975">
            <w:pPr>
              <w:spacing w:after="0"/>
              <w:ind w:firstLine="0"/>
              <w:rPr>
                <w:rFonts w:ascii="Times New Roman" w:hAnsi="Times New Roman" w:cs="Times New Roman"/>
                <w:color w:val="000000" w:themeColor="text1"/>
                <w:sz w:val="20"/>
                <w:szCs w:val="20"/>
              </w:rPr>
            </w:pPr>
            <w:r w:rsidRPr="002D5484">
              <w:rPr>
                <w:rFonts w:ascii="Times New Roman" w:hAnsi="Times New Roman" w:cs="Times New Roman"/>
                <w:strike/>
                <w:color w:val="000000" w:themeColor="text1"/>
                <w:sz w:val="20"/>
                <w:szCs w:val="20"/>
              </w:rPr>
              <w:t>Накладення арешту на активи, що пов'язані з фінансуванням тероризму та стосуються фінансових операцій, зупинених відповідно до рішення, прийнятого на підставі резолюцій Ради Безпеки ООН, та зняття арешту з таких активів проводиться за рішенням суду.</w:t>
            </w:r>
          </w:p>
        </w:tc>
        <w:tc>
          <w:tcPr>
            <w:tcW w:w="2517" w:type="pct"/>
          </w:tcPr>
          <w:p w:rsidR="00FB0975" w:rsidRPr="00FB0975" w:rsidRDefault="00FB0975" w:rsidP="00FB0975">
            <w:pPr>
              <w:ind w:firstLine="0"/>
              <w:rPr>
                <w:rFonts w:ascii="Times New Roman" w:hAnsi="Times New Roman" w:cs="Times New Roman"/>
                <w:b/>
                <w:color w:val="000000" w:themeColor="text1"/>
                <w:sz w:val="20"/>
                <w:szCs w:val="20"/>
              </w:rPr>
            </w:pPr>
            <w:r w:rsidRPr="00FB0975">
              <w:rPr>
                <w:rFonts w:ascii="Times New Roman" w:hAnsi="Times New Roman" w:cs="Times New Roman"/>
                <w:b/>
                <w:color w:val="000000" w:themeColor="text1"/>
                <w:sz w:val="20"/>
                <w:szCs w:val="20"/>
              </w:rPr>
              <w:t>Стаття 11</w:t>
            </w:r>
            <w:r w:rsidRPr="00FB0975">
              <w:rPr>
                <w:rFonts w:ascii="Times New Roman" w:hAnsi="Times New Roman" w:cs="Times New Roman"/>
                <w:b/>
                <w:color w:val="000000" w:themeColor="text1"/>
                <w:sz w:val="20"/>
                <w:szCs w:val="20"/>
                <w:vertAlign w:val="superscript"/>
              </w:rPr>
              <w:t>1</w:t>
            </w:r>
            <w:r w:rsidRPr="00FB0975">
              <w:rPr>
                <w:rFonts w:ascii="Times New Roman" w:hAnsi="Times New Roman" w:cs="Times New Roman"/>
                <w:b/>
                <w:color w:val="000000" w:themeColor="text1"/>
                <w:sz w:val="20"/>
                <w:szCs w:val="20"/>
              </w:rPr>
              <w:t>. Включення/виключення юридичних, фізичних осіб та організацій до/з переліків Ради Безпеки ООН та переліку осіб, пов’язаних з провадженням терористичної діяльності або стосовно яких застосовано міжнародні санкції</w:t>
            </w:r>
          </w:p>
          <w:p w:rsidR="00FB0975" w:rsidRPr="00FB0975" w:rsidRDefault="00FB0975" w:rsidP="00FB0975">
            <w:pPr>
              <w:ind w:firstLine="0"/>
              <w:rPr>
                <w:rFonts w:ascii="Times New Roman" w:hAnsi="Times New Roman" w:cs="Times New Roman"/>
                <w:b/>
                <w:color w:val="000000" w:themeColor="text1"/>
                <w:sz w:val="20"/>
                <w:szCs w:val="20"/>
              </w:rPr>
            </w:pPr>
            <w:r w:rsidRPr="00FB0975">
              <w:rPr>
                <w:rFonts w:ascii="Times New Roman" w:hAnsi="Times New Roman" w:cs="Times New Roman"/>
                <w:b/>
                <w:color w:val="000000" w:themeColor="text1"/>
                <w:sz w:val="20"/>
                <w:szCs w:val="20"/>
              </w:rPr>
              <w:t xml:space="preserve">Служба безпеки України у порядку, визначеному законодавством у сфері боротьби з тероризмом, виявляє осіб, які відповідають критеріям, визначеним резолюціями Ради Безпеки ООН, для включення/виключення у/з відповідні/відповідних </w:t>
            </w:r>
            <w:proofErr w:type="spellStart"/>
            <w:r w:rsidRPr="00FB0975">
              <w:rPr>
                <w:rFonts w:ascii="Times New Roman" w:hAnsi="Times New Roman" w:cs="Times New Roman"/>
                <w:b/>
                <w:color w:val="000000" w:themeColor="text1"/>
                <w:sz w:val="20"/>
                <w:szCs w:val="20"/>
              </w:rPr>
              <w:t>санкційні</w:t>
            </w:r>
            <w:proofErr w:type="spellEnd"/>
            <w:r w:rsidRPr="00FB0975">
              <w:rPr>
                <w:rFonts w:ascii="Times New Roman" w:hAnsi="Times New Roman" w:cs="Times New Roman"/>
                <w:b/>
                <w:color w:val="000000" w:themeColor="text1"/>
                <w:sz w:val="20"/>
                <w:szCs w:val="20"/>
              </w:rPr>
              <w:t>/</w:t>
            </w:r>
            <w:proofErr w:type="spellStart"/>
            <w:r w:rsidRPr="00FB0975">
              <w:rPr>
                <w:rFonts w:ascii="Times New Roman" w:hAnsi="Times New Roman" w:cs="Times New Roman"/>
                <w:b/>
                <w:color w:val="000000" w:themeColor="text1"/>
                <w:sz w:val="20"/>
                <w:szCs w:val="20"/>
              </w:rPr>
              <w:t>санкційних</w:t>
            </w:r>
            <w:proofErr w:type="spellEnd"/>
            <w:r w:rsidRPr="00FB0975">
              <w:rPr>
                <w:rFonts w:ascii="Times New Roman" w:hAnsi="Times New Roman" w:cs="Times New Roman"/>
                <w:b/>
                <w:color w:val="000000" w:themeColor="text1"/>
                <w:sz w:val="20"/>
                <w:szCs w:val="20"/>
              </w:rPr>
              <w:t xml:space="preserve"> переліки/переліків, включаючи перелік осіб, пов’язаних з провадженням терористичної діяльності або стосовно яких застосовано міжнародні санкції, та </w:t>
            </w:r>
            <w:proofErr w:type="spellStart"/>
            <w:r w:rsidRPr="00FB0975">
              <w:rPr>
                <w:rFonts w:ascii="Times New Roman" w:hAnsi="Times New Roman" w:cs="Times New Roman"/>
                <w:b/>
                <w:color w:val="000000" w:themeColor="text1"/>
                <w:sz w:val="20"/>
                <w:szCs w:val="20"/>
              </w:rPr>
              <w:t>оперативно</w:t>
            </w:r>
            <w:proofErr w:type="spellEnd"/>
            <w:r w:rsidRPr="00FB0975">
              <w:rPr>
                <w:rFonts w:ascii="Times New Roman" w:hAnsi="Times New Roman" w:cs="Times New Roman"/>
                <w:b/>
                <w:color w:val="000000" w:themeColor="text1"/>
                <w:sz w:val="20"/>
                <w:szCs w:val="20"/>
              </w:rPr>
              <w:t xml:space="preserve"> перевіряє інформацію про відповідність осіб таким критеріям в рамках запиту іноземної держави. При цьому Служба безпеки України  використовує розроблені нею доказові стандарти обґрунтованої підозри для включення/виключення.</w:t>
            </w:r>
          </w:p>
          <w:p w:rsidR="00FB0975" w:rsidRPr="00FB0975" w:rsidRDefault="00FB0975" w:rsidP="00FB0975">
            <w:pPr>
              <w:ind w:firstLine="0"/>
              <w:rPr>
                <w:rFonts w:ascii="Times New Roman" w:hAnsi="Times New Roman" w:cs="Times New Roman"/>
                <w:b/>
                <w:color w:val="000000" w:themeColor="text1"/>
                <w:sz w:val="20"/>
                <w:szCs w:val="20"/>
              </w:rPr>
            </w:pPr>
            <w:r w:rsidRPr="00FB0975">
              <w:rPr>
                <w:rFonts w:ascii="Times New Roman" w:hAnsi="Times New Roman" w:cs="Times New Roman"/>
                <w:b/>
                <w:color w:val="000000" w:themeColor="text1"/>
                <w:sz w:val="20"/>
                <w:szCs w:val="20"/>
              </w:rPr>
              <w:t xml:space="preserve">Під час збору інформації для виявлення осіб, які відповідають критеріям, визначеним резолюціями Ради Безпеки ООН, для включення/виключення, а також для перевірки інформації про відповідність осіб таким критеріям в рамках запиту іноземної держави, Служба безпеки України користується повноваженнями, визначеними законами України «Про Службу безпеки України», «Про боротьбу з тероризмом», «Про контррозвідувальну діяльність», «Про </w:t>
            </w:r>
            <w:r w:rsidRPr="00FB0975">
              <w:rPr>
                <w:rFonts w:ascii="Times New Roman" w:hAnsi="Times New Roman" w:cs="Times New Roman"/>
                <w:b/>
                <w:color w:val="000000" w:themeColor="text1"/>
                <w:sz w:val="20"/>
                <w:szCs w:val="20"/>
              </w:rPr>
              <w:lastRenderedPageBreak/>
              <w:t>оперативно-розшукову діяльність».</w:t>
            </w:r>
          </w:p>
          <w:p w:rsidR="00FB0975" w:rsidRPr="00FB0975" w:rsidRDefault="00FB0975" w:rsidP="00FB0975">
            <w:pPr>
              <w:ind w:firstLine="0"/>
              <w:rPr>
                <w:rFonts w:ascii="Times New Roman" w:hAnsi="Times New Roman" w:cs="Times New Roman"/>
                <w:b/>
                <w:color w:val="000000" w:themeColor="text1"/>
                <w:sz w:val="20"/>
                <w:szCs w:val="20"/>
              </w:rPr>
            </w:pPr>
            <w:r w:rsidRPr="00FB0975">
              <w:rPr>
                <w:rFonts w:ascii="Times New Roman" w:hAnsi="Times New Roman" w:cs="Times New Roman"/>
                <w:b/>
                <w:color w:val="000000" w:themeColor="text1"/>
                <w:sz w:val="20"/>
                <w:szCs w:val="20"/>
              </w:rPr>
              <w:t xml:space="preserve">Прийняття Службою безпеки України рішення про включення/ виключення особи у/з відповідні/відповідних </w:t>
            </w:r>
            <w:proofErr w:type="spellStart"/>
            <w:r w:rsidRPr="00FB0975">
              <w:rPr>
                <w:rFonts w:ascii="Times New Roman" w:hAnsi="Times New Roman" w:cs="Times New Roman"/>
                <w:b/>
                <w:color w:val="000000" w:themeColor="text1"/>
                <w:sz w:val="20"/>
                <w:szCs w:val="20"/>
              </w:rPr>
              <w:t>санкційні</w:t>
            </w:r>
            <w:proofErr w:type="spellEnd"/>
            <w:r w:rsidRPr="00FB0975">
              <w:rPr>
                <w:rFonts w:ascii="Times New Roman" w:hAnsi="Times New Roman" w:cs="Times New Roman"/>
                <w:b/>
                <w:color w:val="000000" w:themeColor="text1"/>
                <w:sz w:val="20"/>
                <w:szCs w:val="20"/>
              </w:rPr>
              <w:t>/</w:t>
            </w:r>
            <w:proofErr w:type="spellStart"/>
            <w:r w:rsidRPr="00FB0975">
              <w:rPr>
                <w:rFonts w:ascii="Times New Roman" w:hAnsi="Times New Roman" w:cs="Times New Roman"/>
                <w:b/>
                <w:color w:val="000000" w:themeColor="text1"/>
                <w:sz w:val="20"/>
                <w:szCs w:val="20"/>
              </w:rPr>
              <w:t>санкційних</w:t>
            </w:r>
            <w:proofErr w:type="spellEnd"/>
            <w:r w:rsidRPr="00FB0975">
              <w:rPr>
                <w:rFonts w:ascii="Times New Roman" w:hAnsi="Times New Roman" w:cs="Times New Roman"/>
                <w:b/>
                <w:color w:val="000000" w:themeColor="text1"/>
                <w:sz w:val="20"/>
                <w:szCs w:val="20"/>
              </w:rPr>
              <w:t xml:space="preserve"> переліки/ переліків, включаючи перелік осіб, пов’язаних з провадженням терористичної діяльності або стосовно яких застосовано міжнародні санкції, не повинно обумовлюватися наявністю кримінального провадження.</w:t>
            </w:r>
          </w:p>
          <w:p w:rsidR="003416AE" w:rsidRPr="00E87CB1" w:rsidRDefault="00FB0975" w:rsidP="00FB0975">
            <w:pPr>
              <w:ind w:firstLine="0"/>
              <w:rPr>
                <w:rFonts w:ascii="Times New Roman" w:hAnsi="Times New Roman" w:cs="Times New Roman"/>
                <w:color w:val="000000" w:themeColor="text1"/>
                <w:sz w:val="20"/>
                <w:szCs w:val="20"/>
              </w:rPr>
            </w:pPr>
            <w:r w:rsidRPr="00FB0975">
              <w:rPr>
                <w:rFonts w:ascii="Times New Roman" w:hAnsi="Times New Roman" w:cs="Times New Roman"/>
                <w:b/>
                <w:color w:val="000000" w:themeColor="text1"/>
                <w:sz w:val="20"/>
                <w:szCs w:val="20"/>
              </w:rPr>
              <w:t xml:space="preserve">Рішення Служби безпеки України про включення/виключення особи у/з відповідні/відповідних </w:t>
            </w:r>
            <w:proofErr w:type="spellStart"/>
            <w:r w:rsidRPr="00FB0975">
              <w:rPr>
                <w:rFonts w:ascii="Times New Roman" w:hAnsi="Times New Roman" w:cs="Times New Roman"/>
                <w:b/>
                <w:color w:val="000000" w:themeColor="text1"/>
                <w:sz w:val="20"/>
                <w:szCs w:val="20"/>
              </w:rPr>
              <w:t>санкційні</w:t>
            </w:r>
            <w:proofErr w:type="spellEnd"/>
            <w:r w:rsidRPr="00FB0975">
              <w:rPr>
                <w:rFonts w:ascii="Times New Roman" w:hAnsi="Times New Roman" w:cs="Times New Roman"/>
                <w:b/>
                <w:color w:val="000000" w:themeColor="text1"/>
                <w:sz w:val="20"/>
                <w:szCs w:val="20"/>
              </w:rPr>
              <w:t>/</w:t>
            </w:r>
            <w:proofErr w:type="spellStart"/>
            <w:r w:rsidRPr="00FB0975">
              <w:rPr>
                <w:rFonts w:ascii="Times New Roman" w:hAnsi="Times New Roman" w:cs="Times New Roman"/>
                <w:b/>
                <w:color w:val="000000" w:themeColor="text1"/>
                <w:sz w:val="20"/>
                <w:szCs w:val="20"/>
              </w:rPr>
              <w:t>санкційних</w:t>
            </w:r>
            <w:proofErr w:type="spellEnd"/>
            <w:r w:rsidRPr="00FB0975">
              <w:rPr>
                <w:rFonts w:ascii="Times New Roman" w:hAnsi="Times New Roman" w:cs="Times New Roman"/>
                <w:b/>
                <w:color w:val="000000" w:themeColor="text1"/>
                <w:sz w:val="20"/>
                <w:szCs w:val="20"/>
              </w:rPr>
              <w:t xml:space="preserve"> переліки/переліків, включаючи перелік осіб, пов’язаних з провадженням терористичної діяльності або стосовно яких застосовано міжнародні санкції, може бути оскаржене у судовому порядку.</w:t>
            </w:r>
          </w:p>
        </w:tc>
      </w:tr>
      <w:tr w:rsidR="00E87CB1" w:rsidRPr="00E87CB1" w:rsidTr="00C82A7F">
        <w:tc>
          <w:tcPr>
            <w:tcW w:w="2483" w:type="pct"/>
            <w:gridSpan w:val="3"/>
          </w:tcPr>
          <w:p w:rsidR="00FB0975" w:rsidRPr="002D5484" w:rsidRDefault="00FB0975" w:rsidP="00FB0975">
            <w:pPr>
              <w:spacing w:after="0"/>
              <w:ind w:firstLine="0"/>
              <w:rPr>
                <w:rFonts w:ascii="Times New Roman" w:hAnsi="Times New Roman" w:cs="Times New Roman"/>
                <w:strike/>
                <w:color w:val="000000" w:themeColor="text1"/>
                <w:sz w:val="20"/>
                <w:szCs w:val="20"/>
              </w:rPr>
            </w:pPr>
            <w:r w:rsidRPr="00FB0975">
              <w:rPr>
                <w:rFonts w:ascii="Times New Roman" w:hAnsi="Times New Roman" w:cs="Times New Roman"/>
                <w:color w:val="000000" w:themeColor="text1"/>
                <w:sz w:val="20"/>
                <w:szCs w:val="20"/>
              </w:rPr>
              <w:lastRenderedPageBreak/>
              <w:t xml:space="preserve">Стаття </w:t>
            </w:r>
            <w:r w:rsidR="002D5484" w:rsidRPr="002D5484">
              <w:rPr>
                <w:rFonts w:ascii="Times New Roman" w:hAnsi="Times New Roman" w:cs="Times New Roman"/>
                <w:color w:val="000000" w:themeColor="text1"/>
                <w:sz w:val="20"/>
                <w:szCs w:val="20"/>
              </w:rPr>
              <w:t>11</w:t>
            </w:r>
            <w:r w:rsidR="002D5484" w:rsidRPr="002D5484">
              <w:rPr>
                <w:rFonts w:ascii="Times New Roman" w:hAnsi="Times New Roman" w:cs="Times New Roman"/>
                <w:color w:val="000000" w:themeColor="text1"/>
                <w:sz w:val="20"/>
                <w:szCs w:val="20"/>
                <w:vertAlign w:val="superscript"/>
              </w:rPr>
              <w:t>2</w:t>
            </w:r>
            <w:r w:rsidRPr="002D5484">
              <w:rPr>
                <w:rFonts w:ascii="Times New Roman" w:hAnsi="Times New Roman" w:cs="Times New Roman"/>
                <w:color w:val="000000" w:themeColor="text1"/>
                <w:sz w:val="20"/>
                <w:szCs w:val="20"/>
              </w:rPr>
              <w:t>.</w:t>
            </w:r>
            <w:r w:rsidRPr="00FB0975">
              <w:rPr>
                <w:rFonts w:ascii="Times New Roman" w:hAnsi="Times New Roman" w:cs="Times New Roman"/>
                <w:color w:val="000000" w:themeColor="text1"/>
                <w:sz w:val="20"/>
                <w:szCs w:val="20"/>
              </w:rPr>
              <w:t> </w:t>
            </w:r>
            <w:r w:rsidRPr="002D5484">
              <w:rPr>
                <w:rFonts w:ascii="Times New Roman" w:hAnsi="Times New Roman" w:cs="Times New Roman"/>
                <w:strike/>
                <w:color w:val="000000" w:themeColor="text1"/>
                <w:sz w:val="20"/>
                <w:szCs w:val="20"/>
              </w:rPr>
              <w:t xml:space="preserve">Порядок доступу до активів, що пов'язані з фінансуванням тероризму та стосуються фінансових операцій, зупинених відповідно до рішення, прийнятого на підставі резолюцій Ради Безпеки ООН </w:t>
            </w:r>
          </w:p>
          <w:p w:rsidR="00FB0975" w:rsidRPr="002D5484" w:rsidRDefault="00FB0975" w:rsidP="00FB0975">
            <w:pPr>
              <w:spacing w:after="0"/>
              <w:ind w:firstLine="0"/>
              <w:rPr>
                <w:rFonts w:ascii="Times New Roman" w:hAnsi="Times New Roman" w:cs="Times New Roman"/>
                <w:strike/>
                <w:color w:val="000000" w:themeColor="text1"/>
                <w:sz w:val="20"/>
                <w:szCs w:val="20"/>
              </w:rPr>
            </w:pPr>
          </w:p>
          <w:p w:rsidR="00FB0975" w:rsidRPr="002D5484" w:rsidRDefault="00FB0975" w:rsidP="00FB0975">
            <w:pPr>
              <w:spacing w:after="0"/>
              <w:ind w:firstLine="0"/>
              <w:rPr>
                <w:rFonts w:ascii="Times New Roman" w:hAnsi="Times New Roman" w:cs="Times New Roman"/>
                <w:strike/>
                <w:color w:val="000000" w:themeColor="text1"/>
                <w:sz w:val="20"/>
                <w:szCs w:val="20"/>
              </w:rPr>
            </w:pPr>
            <w:r w:rsidRPr="002D5484">
              <w:rPr>
                <w:rFonts w:ascii="Times New Roman" w:hAnsi="Times New Roman" w:cs="Times New Roman"/>
                <w:strike/>
                <w:color w:val="000000" w:themeColor="text1"/>
                <w:sz w:val="20"/>
                <w:szCs w:val="20"/>
              </w:rPr>
              <w:t xml:space="preserve">Доступ до активів, що пов'язані з фінансуванням тероризму та стосуються фінансових операцій, зупинених відповідно до рішення, прийнятого на підставі резолюцій Ради Безпеки ООН, здійснюється за рішенням суду для покриття основних та надзвичайних витрат, включаючи оплату продуктів харчування, оренди житла, іпотечного кредиту, комунальних послуг, ліків та медичної допомоги, сплати податків, страхових внесків, або виключно для здійснення за звичайною ціною витрат з оплати послуг фахівців та відшкодування витрат, пов'язаних з наданням юридичних послуг, сплати зборів чи внесення відповідно до законодавства плати за надання послуг з поточного зберігання або забезпечення збереження коштів, фінансові операції щодо яких </w:t>
            </w:r>
            <w:proofErr w:type="spellStart"/>
            <w:r w:rsidRPr="002D5484">
              <w:rPr>
                <w:rFonts w:ascii="Times New Roman" w:hAnsi="Times New Roman" w:cs="Times New Roman"/>
                <w:strike/>
                <w:color w:val="000000" w:themeColor="text1"/>
                <w:sz w:val="20"/>
                <w:szCs w:val="20"/>
              </w:rPr>
              <w:t>зупинено</w:t>
            </w:r>
            <w:proofErr w:type="spellEnd"/>
            <w:r w:rsidRPr="002D5484">
              <w:rPr>
                <w:rFonts w:ascii="Times New Roman" w:hAnsi="Times New Roman" w:cs="Times New Roman"/>
                <w:strike/>
                <w:color w:val="000000" w:themeColor="text1"/>
                <w:sz w:val="20"/>
                <w:szCs w:val="20"/>
              </w:rPr>
              <w:t xml:space="preserve">, інших фінансових активів та економічних ресурсів. </w:t>
            </w:r>
          </w:p>
          <w:p w:rsidR="00FB0975" w:rsidRPr="002D5484" w:rsidRDefault="00FB0975" w:rsidP="00FB0975">
            <w:pPr>
              <w:spacing w:after="0"/>
              <w:ind w:firstLine="0"/>
              <w:rPr>
                <w:rFonts w:ascii="Times New Roman" w:hAnsi="Times New Roman" w:cs="Times New Roman"/>
                <w:strike/>
                <w:color w:val="000000" w:themeColor="text1"/>
                <w:sz w:val="20"/>
                <w:szCs w:val="20"/>
              </w:rPr>
            </w:pPr>
          </w:p>
          <w:p w:rsidR="00FB0975" w:rsidRPr="002D5484" w:rsidRDefault="00FB0975" w:rsidP="00FB0975">
            <w:pPr>
              <w:spacing w:after="0"/>
              <w:ind w:firstLine="0"/>
              <w:rPr>
                <w:rFonts w:ascii="Times New Roman" w:hAnsi="Times New Roman" w:cs="Times New Roman"/>
                <w:strike/>
                <w:color w:val="000000" w:themeColor="text1"/>
                <w:sz w:val="20"/>
                <w:szCs w:val="20"/>
              </w:rPr>
            </w:pPr>
            <w:r w:rsidRPr="002D5484">
              <w:rPr>
                <w:rFonts w:ascii="Times New Roman" w:hAnsi="Times New Roman" w:cs="Times New Roman"/>
                <w:strike/>
                <w:color w:val="000000" w:themeColor="text1"/>
                <w:sz w:val="20"/>
                <w:szCs w:val="20"/>
              </w:rPr>
              <w:t xml:space="preserve">У разі виникнення потреби в покритті основних або надзвичайних витрат за рахунок активів, що пов'язані з фінансуванням тероризму та стосуються фінансових операцій, зупинених відповідно до рішення, прийнятого на підставі резолюцій Ради Безпеки ООН, Голова Служби безпеки України або його заступник звертається до Міністерства закордонних справ України з поданням про необхідність отримання доступу до таких активів. </w:t>
            </w:r>
          </w:p>
          <w:p w:rsidR="00FB0975" w:rsidRPr="002D5484" w:rsidRDefault="00FB0975" w:rsidP="00FB0975">
            <w:pPr>
              <w:spacing w:after="0"/>
              <w:ind w:firstLine="0"/>
              <w:rPr>
                <w:rFonts w:ascii="Times New Roman" w:hAnsi="Times New Roman" w:cs="Times New Roman"/>
                <w:strike/>
                <w:color w:val="000000" w:themeColor="text1"/>
                <w:sz w:val="20"/>
                <w:szCs w:val="20"/>
              </w:rPr>
            </w:pPr>
          </w:p>
          <w:p w:rsidR="00FB0975" w:rsidRPr="002D5484" w:rsidRDefault="00FB0975" w:rsidP="00FB0975">
            <w:pPr>
              <w:spacing w:after="0"/>
              <w:ind w:firstLine="0"/>
              <w:rPr>
                <w:rFonts w:ascii="Times New Roman" w:hAnsi="Times New Roman" w:cs="Times New Roman"/>
                <w:strike/>
                <w:color w:val="000000" w:themeColor="text1"/>
                <w:sz w:val="20"/>
                <w:szCs w:val="20"/>
              </w:rPr>
            </w:pPr>
            <w:r w:rsidRPr="002D5484">
              <w:rPr>
                <w:rFonts w:ascii="Times New Roman" w:hAnsi="Times New Roman" w:cs="Times New Roman"/>
                <w:strike/>
                <w:color w:val="000000" w:themeColor="text1"/>
                <w:sz w:val="20"/>
                <w:szCs w:val="20"/>
              </w:rPr>
              <w:t xml:space="preserve">Міністерство закордонних справ України протягом трьох робочих днів з дати отримання зазначеного подання звертається до Комітету Ради Безпеки ООН для отримання дозволу на доступ до активів, що пов'язані з фінансуванням тероризму та стосуються фінансових операцій, зупинених відповідно до рішення, прийнятого на підставі резолюцій Ради Безпеки ООН, для покриття основних або надзвичайних витрат. </w:t>
            </w:r>
          </w:p>
          <w:p w:rsidR="00FB0975" w:rsidRPr="002D5484" w:rsidRDefault="00FB0975" w:rsidP="00FB0975">
            <w:pPr>
              <w:spacing w:after="0"/>
              <w:ind w:firstLine="0"/>
              <w:rPr>
                <w:rFonts w:ascii="Times New Roman" w:hAnsi="Times New Roman" w:cs="Times New Roman"/>
                <w:strike/>
                <w:color w:val="000000" w:themeColor="text1"/>
                <w:sz w:val="20"/>
                <w:szCs w:val="20"/>
              </w:rPr>
            </w:pPr>
          </w:p>
          <w:p w:rsidR="00FB0975" w:rsidRPr="002D5484" w:rsidRDefault="00FB0975" w:rsidP="00FB0975">
            <w:pPr>
              <w:spacing w:after="0"/>
              <w:ind w:firstLine="0"/>
              <w:rPr>
                <w:rFonts w:ascii="Times New Roman" w:hAnsi="Times New Roman" w:cs="Times New Roman"/>
                <w:strike/>
                <w:color w:val="000000" w:themeColor="text1"/>
                <w:sz w:val="20"/>
                <w:szCs w:val="20"/>
              </w:rPr>
            </w:pPr>
            <w:r w:rsidRPr="002D5484">
              <w:rPr>
                <w:rFonts w:ascii="Times New Roman" w:hAnsi="Times New Roman" w:cs="Times New Roman"/>
                <w:strike/>
                <w:color w:val="000000" w:themeColor="text1"/>
                <w:sz w:val="20"/>
                <w:szCs w:val="20"/>
              </w:rPr>
              <w:t xml:space="preserve">Після надходження до Міністерства закордонних справ України рішення Комітету Ради Безпеки ООН зазначене Міністерство невідкладно інформує у письмовій формі Голову Служби безпеки України або його заступника про задоволення або відмову у </w:t>
            </w:r>
            <w:r w:rsidRPr="002D5484">
              <w:rPr>
                <w:rFonts w:ascii="Times New Roman" w:hAnsi="Times New Roman" w:cs="Times New Roman"/>
                <w:strike/>
                <w:color w:val="000000" w:themeColor="text1"/>
                <w:sz w:val="20"/>
                <w:szCs w:val="20"/>
              </w:rPr>
              <w:lastRenderedPageBreak/>
              <w:t xml:space="preserve">задоволенні подання. </w:t>
            </w:r>
          </w:p>
          <w:p w:rsidR="00FB0975" w:rsidRPr="002D5484" w:rsidRDefault="00FB0975" w:rsidP="00FB0975">
            <w:pPr>
              <w:spacing w:after="0"/>
              <w:ind w:firstLine="0"/>
              <w:rPr>
                <w:rFonts w:ascii="Times New Roman" w:hAnsi="Times New Roman" w:cs="Times New Roman"/>
                <w:strike/>
                <w:color w:val="000000" w:themeColor="text1"/>
                <w:sz w:val="20"/>
                <w:szCs w:val="20"/>
              </w:rPr>
            </w:pPr>
          </w:p>
          <w:p w:rsidR="003416AE" w:rsidRPr="00E87CB1" w:rsidRDefault="00FB0975" w:rsidP="00FB0975">
            <w:pPr>
              <w:spacing w:after="0"/>
              <w:ind w:firstLine="0"/>
              <w:rPr>
                <w:rFonts w:ascii="Times New Roman" w:hAnsi="Times New Roman" w:cs="Times New Roman"/>
                <w:color w:val="000000" w:themeColor="text1"/>
                <w:sz w:val="20"/>
                <w:szCs w:val="20"/>
              </w:rPr>
            </w:pPr>
            <w:r w:rsidRPr="002D5484">
              <w:rPr>
                <w:rFonts w:ascii="Times New Roman" w:hAnsi="Times New Roman" w:cs="Times New Roman"/>
                <w:strike/>
                <w:color w:val="000000" w:themeColor="text1"/>
                <w:sz w:val="20"/>
                <w:szCs w:val="20"/>
              </w:rPr>
              <w:t>Подана у письмовій формі Міністерством закордонних справ України інформація щодо задоволення подання про надання дозволу на доступ до активів, що пов'язані з фінансуванням тероризму та стосуються фінансових операцій, зупинених відповідно до рішення, прийнятого на підставі резолюцій Ради Безпеки ООН, для покриття основних або надзвичайних витрат є підставою для звернення Голови Служби безпеки України або його заступника до суду з метою отримання доступу до таких активів.</w:t>
            </w:r>
          </w:p>
        </w:tc>
        <w:tc>
          <w:tcPr>
            <w:tcW w:w="2517" w:type="pct"/>
          </w:tcPr>
          <w:p w:rsidR="00FB0975" w:rsidRPr="00FB0975" w:rsidRDefault="00FB0975" w:rsidP="00FB0975">
            <w:pPr>
              <w:ind w:firstLine="0"/>
              <w:rPr>
                <w:rFonts w:ascii="Times New Roman" w:hAnsi="Times New Roman" w:cs="Times New Roman"/>
                <w:b/>
                <w:color w:val="000000" w:themeColor="text1"/>
                <w:sz w:val="20"/>
                <w:szCs w:val="20"/>
              </w:rPr>
            </w:pPr>
            <w:r w:rsidRPr="00FB0975">
              <w:rPr>
                <w:rFonts w:ascii="Times New Roman" w:hAnsi="Times New Roman" w:cs="Times New Roman"/>
                <w:b/>
                <w:color w:val="000000" w:themeColor="text1"/>
                <w:sz w:val="20"/>
                <w:szCs w:val="20"/>
              </w:rPr>
              <w:lastRenderedPageBreak/>
              <w:t>Стаття 11</w:t>
            </w:r>
            <w:r w:rsidRPr="00FB0975">
              <w:rPr>
                <w:rFonts w:ascii="Times New Roman" w:hAnsi="Times New Roman" w:cs="Times New Roman"/>
                <w:b/>
                <w:color w:val="000000" w:themeColor="text1"/>
                <w:sz w:val="20"/>
                <w:szCs w:val="20"/>
                <w:vertAlign w:val="superscript"/>
              </w:rPr>
              <w:t>2</w:t>
            </w:r>
            <w:r w:rsidRPr="00FB0975">
              <w:rPr>
                <w:rFonts w:ascii="Times New Roman" w:hAnsi="Times New Roman" w:cs="Times New Roman"/>
                <w:b/>
                <w:color w:val="000000" w:themeColor="text1"/>
                <w:sz w:val="20"/>
                <w:szCs w:val="20"/>
              </w:rPr>
              <w:t>. Заморожування активів, що пов’язані з тероризмом та його фінансуванням, розповсюдженням зброї масового знищення та його фінансуванням</w:t>
            </w:r>
          </w:p>
          <w:p w:rsidR="00FB0975" w:rsidRPr="00FB0975" w:rsidRDefault="00FB0975" w:rsidP="00FB0975">
            <w:pPr>
              <w:ind w:firstLine="0"/>
              <w:rPr>
                <w:rFonts w:ascii="Times New Roman" w:hAnsi="Times New Roman" w:cs="Times New Roman"/>
                <w:b/>
                <w:color w:val="000000" w:themeColor="text1"/>
                <w:sz w:val="20"/>
                <w:szCs w:val="20"/>
              </w:rPr>
            </w:pPr>
            <w:r w:rsidRPr="00FB0975">
              <w:rPr>
                <w:rFonts w:ascii="Times New Roman" w:hAnsi="Times New Roman" w:cs="Times New Roman"/>
                <w:b/>
                <w:color w:val="000000" w:themeColor="text1"/>
                <w:sz w:val="20"/>
                <w:szCs w:val="20"/>
              </w:rPr>
              <w:t xml:space="preserve">У разі виявлення суб’єктами, які безпосередньо здійснюють боротьбу з тероризмом та/або які залучені до боротьби з тероризмом, активів, що  пов’язані з тероризмом та його фінансуванням, розповсюдженням зброї масового знищення та його фінансуванням, такі суб’єкти невідкладно подають інформацію про виявлені активи до Служби безпеки України. </w:t>
            </w:r>
          </w:p>
          <w:p w:rsidR="00FB0975" w:rsidRPr="00FB0975" w:rsidRDefault="00FB0975" w:rsidP="00FB0975">
            <w:pPr>
              <w:ind w:firstLine="0"/>
              <w:rPr>
                <w:rFonts w:ascii="Times New Roman" w:hAnsi="Times New Roman" w:cs="Times New Roman"/>
                <w:b/>
                <w:color w:val="000000" w:themeColor="text1"/>
                <w:sz w:val="20"/>
                <w:szCs w:val="20"/>
              </w:rPr>
            </w:pPr>
            <w:r w:rsidRPr="00FB0975">
              <w:rPr>
                <w:rFonts w:ascii="Times New Roman" w:hAnsi="Times New Roman" w:cs="Times New Roman"/>
                <w:b/>
                <w:color w:val="000000" w:themeColor="text1"/>
                <w:sz w:val="20"/>
                <w:szCs w:val="20"/>
              </w:rPr>
              <w:t xml:space="preserve">Активи, що пов’язані з тероризмом та його фінансуванням, розповсюдженням зброї масового знищення та його фінансуванням, заморожуються суб’єктами первинного фінансового моніторингу (членами ліквідаційних комісій, ліквідаторами (крім Фонду гарантування вкладів фізичних осіб), уповноваженими особами Фонду гарантування вкладів фізичних осіб)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 обов’язковим повідомленням Служби безпеки України. </w:t>
            </w:r>
          </w:p>
          <w:p w:rsidR="00FB0975" w:rsidRPr="00FB0975" w:rsidRDefault="00FB0975" w:rsidP="00FB0975">
            <w:pPr>
              <w:ind w:firstLine="0"/>
              <w:rPr>
                <w:rFonts w:ascii="Times New Roman" w:hAnsi="Times New Roman" w:cs="Times New Roman"/>
                <w:b/>
                <w:color w:val="000000" w:themeColor="text1"/>
                <w:sz w:val="20"/>
                <w:szCs w:val="20"/>
              </w:rPr>
            </w:pPr>
            <w:r w:rsidRPr="00FB0975">
              <w:rPr>
                <w:rFonts w:ascii="Times New Roman" w:hAnsi="Times New Roman" w:cs="Times New Roman"/>
                <w:b/>
                <w:color w:val="000000" w:themeColor="text1"/>
                <w:sz w:val="20"/>
                <w:szCs w:val="20"/>
              </w:rPr>
              <w:t>Служба безпеки України невідкладно здійснює перевірку звернень клієнтів суб’єктів первинного фінансового моніторингу, які мають таке ж або схоже ім’я, як і особи, включені до переліку осіб, пов’язаних з провадженням терористичної діяльності або стосовно яких застосовано міжнародні санкції, та активи яких стали об’єктом замороження, у порядку, визначеному статтею 111 цього Закону. Про результати перевірки Служба безпеки України негайно інформує відповідного суб’єкта первинного фінансового моніторингу (члена ліквідаційної комісії, ліквідатора (крім Фонду гарантування вкладів фізичних осіб), уповноважену особу Фонду гарантування вкладів фізичних осіб).</w:t>
            </w:r>
          </w:p>
          <w:p w:rsidR="00FB0975" w:rsidRPr="00FB0975" w:rsidRDefault="00FB0975" w:rsidP="00FB0975">
            <w:pPr>
              <w:ind w:firstLine="0"/>
              <w:rPr>
                <w:rFonts w:ascii="Times New Roman" w:hAnsi="Times New Roman" w:cs="Times New Roman"/>
                <w:b/>
                <w:color w:val="000000" w:themeColor="text1"/>
                <w:sz w:val="20"/>
                <w:szCs w:val="20"/>
              </w:rPr>
            </w:pPr>
            <w:r w:rsidRPr="00FB0975">
              <w:rPr>
                <w:rFonts w:ascii="Times New Roman" w:hAnsi="Times New Roman" w:cs="Times New Roman"/>
                <w:b/>
                <w:color w:val="000000" w:themeColor="text1"/>
                <w:sz w:val="20"/>
                <w:szCs w:val="20"/>
              </w:rPr>
              <w:t xml:space="preserve">Доступ до активів, що пов’язані з тероризмом та його фінансуванням, розповсюдженням зброї масового знищення та його фінансуванням, здійснюється за рішенням суду у разі наявності виняткових умов, викладених у відповідних Резолюціях Ради Безпеки ООН, а також для покриття основних та надзвичайних </w:t>
            </w:r>
            <w:r w:rsidRPr="00FB0975">
              <w:rPr>
                <w:rFonts w:ascii="Times New Roman" w:hAnsi="Times New Roman" w:cs="Times New Roman"/>
                <w:b/>
                <w:color w:val="000000" w:themeColor="text1"/>
                <w:sz w:val="20"/>
                <w:szCs w:val="20"/>
              </w:rPr>
              <w:lastRenderedPageBreak/>
              <w:t xml:space="preserve">витрат, включаючи оплату продуктів харчування, оренди житла, іпотечного кредиту, комунальних послуг, ліків та медичної допомоги, сплату податків, страхових внесків, або виключно для здійснення за звичайною ціною витрат з оплати послуг фахівців та відшкодування витрат, пов’язаних з наданням юридичних послуг, сплати зборів чи внесення відповідно до законодавства плати за надання послуг з поточного зберігання або забезпечення збереження коштів, інших фінансових активів та економічних ресурсів. </w:t>
            </w:r>
          </w:p>
          <w:p w:rsidR="00FB0975" w:rsidRPr="00FB0975" w:rsidRDefault="00FB0975" w:rsidP="00FB0975">
            <w:pPr>
              <w:ind w:firstLine="0"/>
              <w:rPr>
                <w:rFonts w:ascii="Times New Roman" w:hAnsi="Times New Roman" w:cs="Times New Roman"/>
                <w:b/>
                <w:color w:val="000000" w:themeColor="text1"/>
                <w:sz w:val="20"/>
                <w:szCs w:val="20"/>
              </w:rPr>
            </w:pPr>
            <w:r w:rsidRPr="00FB0975">
              <w:rPr>
                <w:rFonts w:ascii="Times New Roman" w:hAnsi="Times New Roman" w:cs="Times New Roman"/>
                <w:b/>
                <w:color w:val="000000" w:themeColor="text1"/>
                <w:sz w:val="20"/>
                <w:szCs w:val="20"/>
              </w:rPr>
              <w:t xml:space="preserve">У разі виникнення потреби в наданні доступу до активів, що пов’язані з тероризмом та його фінансуванням, розповсюдженням зброї масового знищення та його фінансуванням, Голова Служби безпеки України або його заступник звертається до Міністерства закордонних справ України з поданням (повідомленням) про необхідність доступу до таких активів. </w:t>
            </w:r>
          </w:p>
          <w:p w:rsidR="00FB0975" w:rsidRPr="00FB0975" w:rsidRDefault="00FB0975" w:rsidP="00FB0975">
            <w:pPr>
              <w:ind w:firstLine="0"/>
              <w:rPr>
                <w:rFonts w:ascii="Times New Roman" w:hAnsi="Times New Roman" w:cs="Times New Roman"/>
                <w:b/>
                <w:color w:val="000000" w:themeColor="text1"/>
                <w:sz w:val="20"/>
                <w:szCs w:val="20"/>
              </w:rPr>
            </w:pPr>
            <w:r w:rsidRPr="00FB0975">
              <w:rPr>
                <w:rFonts w:ascii="Times New Roman" w:hAnsi="Times New Roman" w:cs="Times New Roman"/>
                <w:b/>
                <w:color w:val="000000" w:themeColor="text1"/>
                <w:sz w:val="20"/>
                <w:szCs w:val="20"/>
              </w:rPr>
              <w:t xml:space="preserve">Міністерство закордонних справ України протягом трьох робочих днів з дати отримання зазначеного подання звертається до Комітету Ради Безпеки ООН для отримання дозволу на доступ до активів, що пов’язані з тероризмом та його фінансуванням, розповсюдженням зброї масового знищення та його фінансуванням, для покриття основних або надзвичайних витрат (для інформування про наявність виняткових умов, викладених у Резолюціях Ради Безпеки ООН, для надання доступу до активів). </w:t>
            </w:r>
          </w:p>
          <w:p w:rsidR="00FB0975" w:rsidRPr="00FB0975" w:rsidRDefault="00FB0975" w:rsidP="00FB0975">
            <w:pPr>
              <w:ind w:firstLine="0"/>
              <w:rPr>
                <w:rFonts w:ascii="Times New Roman" w:hAnsi="Times New Roman" w:cs="Times New Roman"/>
                <w:b/>
                <w:color w:val="000000" w:themeColor="text1"/>
                <w:sz w:val="20"/>
                <w:szCs w:val="20"/>
              </w:rPr>
            </w:pPr>
            <w:r w:rsidRPr="00FB0975">
              <w:rPr>
                <w:rFonts w:ascii="Times New Roman" w:hAnsi="Times New Roman" w:cs="Times New Roman"/>
                <w:b/>
                <w:color w:val="000000" w:themeColor="text1"/>
                <w:sz w:val="20"/>
                <w:szCs w:val="20"/>
              </w:rPr>
              <w:t xml:space="preserve">Після надходження до Міністерства закордонних справ України рішення Комітету Ради Безпеки ООН зазначене Міністерство невідкладно інформує у письмовій формі Голову Служби безпеки України або його заступника про таке рішення. </w:t>
            </w:r>
          </w:p>
          <w:p w:rsidR="003416AE" w:rsidRPr="00E87CB1" w:rsidRDefault="00FB0975" w:rsidP="00FB0975">
            <w:pPr>
              <w:ind w:firstLine="0"/>
              <w:rPr>
                <w:rFonts w:ascii="Times New Roman" w:hAnsi="Times New Roman" w:cs="Times New Roman"/>
                <w:color w:val="000000" w:themeColor="text1"/>
                <w:sz w:val="20"/>
                <w:szCs w:val="20"/>
              </w:rPr>
            </w:pPr>
            <w:r w:rsidRPr="00FB0975">
              <w:rPr>
                <w:rFonts w:ascii="Times New Roman" w:hAnsi="Times New Roman" w:cs="Times New Roman"/>
                <w:b/>
                <w:color w:val="000000" w:themeColor="text1"/>
                <w:sz w:val="20"/>
                <w:szCs w:val="20"/>
              </w:rPr>
              <w:t>Подана у письмовій формі Міністерством закордонних справ України інформація щодо рішення Комітету Ради Безпеки ООН є підставою для звернення Голови Служби безпеки України або його заступника до суду з метою отримання доступу до таких активів.</w:t>
            </w:r>
          </w:p>
        </w:tc>
      </w:tr>
      <w:tr w:rsidR="00E87CB1" w:rsidRPr="00E87CB1" w:rsidTr="00C82A7F">
        <w:tc>
          <w:tcPr>
            <w:tcW w:w="5000" w:type="pct"/>
            <w:gridSpan w:val="4"/>
          </w:tcPr>
          <w:p w:rsidR="003416AE" w:rsidRPr="00E87CB1" w:rsidRDefault="003416AE" w:rsidP="00B84261">
            <w:pPr>
              <w:ind w:firstLine="0"/>
              <w:jc w:val="center"/>
              <w:rPr>
                <w:rFonts w:ascii="Times New Roman" w:hAnsi="Times New Roman" w:cs="Times New Roman"/>
                <w:color w:val="000000" w:themeColor="text1"/>
                <w:sz w:val="20"/>
                <w:szCs w:val="20"/>
              </w:rPr>
            </w:pPr>
            <w:r w:rsidRPr="00E87CB1">
              <w:rPr>
                <w:rFonts w:ascii="Times New Roman" w:hAnsi="Times New Roman" w:cs="Times New Roman"/>
                <w:b/>
                <w:bCs/>
                <w:color w:val="000000" w:themeColor="text1"/>
                <w:sz w:val="20"/>
                <w:szCs w:val="20"/>
              </w:rPr>
              <w:lastRenderedPageBreak/>
              <w:t>Закон України «Про страхування»</w:t>
            </w:r>
          </w:p>
        </w:tc>
      </w:tr>
      <w:tr w:rsidR="00E87CB1" w:rsidRPr="00E87CB1" w:rsidTr="00C82A7F">
        <w:tc>
          <w:tcPr>
            <w:tcW w:w="2483" w:type="pct"/>
            <w:gridSpan w:val="3"/>
          </w:tcPr>
          <w:p w:rsidR="003416AE" w:rsidRPr="00E87CB1" w:rsidRDefault="003416AE" w:rsidP="005A26E9">
            <w:pPr>
              <w:widowControl w:val="0"/>
              <w:ind w:firstLine="0"/>
              <w:jc w:val="left"/>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Стаття 40. Таємниця страхування</w:t>
            </w:r>
          </w:p>
          <w:p w:rsidR="003416AE" w:rsidRPr="00E87CB1" w:rsidRDefault="003416AE" w:rsidP="005A26E9">
            <w:pPr>
              <w:widowControl w:val="0"/>
              <w:ind w:firstLine="0"/>
              <w:jc w:val="left"/>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5A26E9" w:rsidRPr="005A26E9" w:rsidRDefault="005A26E9" w:rsidP="005A26E9">
            <w:pPr>
              <w:widowControl w:val="0"/>
              <w:ind w:firstLine="0"/>
              <w:rPr>
                <w:rFonts w:ascii="Times New Roman" w:hAnsi="Times New Roman" w:cs="Times New Roman"/>
                <w:color w:val="000000" w:themeColor="text1"/>
                <w:sz w:val="20"/>
                <w:szCs w:val="20"/>
              </w:rPr>
            </w:pPr>
            <w:r w:rsidRPr="005A26E9">
              <w:rPr>
                <w:rFonts w:ascii="Times New Roman" w:hAnsi="Times New Roman" w:cs="Times New Roman"/>
                <w:color w:val="000000" w:themeColor="text1"/>
                <w:sz w:val="20"/>
                <w:szCs w:val="20"/>
              </w:rPr>
              <w:t xml:space="preserve">Інформація щодо юридичних та фізичних осіб, яка містить таємницю страхування, надається страховиком у таких випадках: </w:t>
            </w:r>
          </w:p>
          <w:p w:rsidR="005A26E9" w:rsidRPr="005A26E9" w:rsidRDefault="005A26E9" w:rsidP="005A26E9">
            <w:pPr>
              <w:widowControl w:val="0"/>
              <w:ind w:firstLine="0"/>
              <w:rPr>
                <w:rFonts w:ascii="Times New Roman" w:hAnsi="Times New Roman" w:cs="Times New Roman"/>
                <w:color w:val="000000" w:themeColor="text1"/>
                <w:sz w:val="20"/>
                <w:szCs w:val="20"/>
              </w:rPr>
            </w:pPr>
            <w:r w:rsidRPr="005A26E9">
              <w:rPr>
                <w:rFonts w:ascii="Times New Roman" w:hAnsi="Times New Roman" w:cs="Times New Roman"/>
                <w:color w:val="000000" w:themeColor="text1"/>
                <w:sz w:val="20"/>
                <w:szCs w:val="20"/>
              </w:rPr>
              <w:t xml:space="preserve">на письмовий запит або з письмового дозволу власника такої інформації; </w:t>
            </w:r>
          </w:p>
          <w:p w:rsidR="005A26E9" w:rsidRPr="005A26E9" w:rsidRDefault="005A26E9" w:rsidP="005A26E9">
            <w:pPr>
              <w:widowControl w:val="0"/>
              <w:ind w:firstLine="0"/>
              <w:rPr>
                <w:rFonts w:ascii="Times New Roman" w:hAnsi="Times New Roman" w:cs="Times New Roman"/>
                <w:color w:val="000000" w:themeColor="text1"/>
                <w:sz w:val="20"/>
                <w:szCs w:val="20"/>
              </w:rPr>
            </w:pPr>
            <w:r w:rsidRPr="005A26E9">
              <w:rPr>
                <w:rFonts w:ascii="Times New Roman" w:hAnsi="Times New Roman" w:cs="Times New Roman"/>
                <w:color w:val="000000" w:themeColor="text1"/>
                <w:sz w:val="20"/>
                <w:szCs w:val="20"/>
              </w:rPr>
              <w:t xml:space="preserve">на письмові вимоги суду або за рішенням суду; </w:t>
            </w:r>
          </w:p>
          <w:p w:rsidR="005A26E9" w:rsidRPr="005A26E9" w:rsidRDefault="005A26E9" w:rsidP="005A26E9">
            <w:pPr>
              <w:widowControl w:val="0"/>
              <w:ind w:firstLine="0"/>
              <w:rPr>
                <w:rFonts w:ascii="Times New Roman" w:hAnsi="Times New Roman" w:cs="Times New Roman"/>
                <w:color w:val="000000" w:themeColor="text1"/>
                <w:sz w:val="20"/>
                <w:szCs w:val="20"/>
              </w:rPr>
            </w:pPr>
            <w:r w:rsidRPr="005A26E9">
              <w:rPr>
                <w:rFonts w:ascii="Times New Roman" w:hAnsi="Times New Roman" w:cs="Times New Roman"/>
                <w:color w:val="000000" w:themeColor="text1"/>
                <w:sz w:val="20"/>
                <w:szCs w:val="20"/>
              </w:rPr>
              <w:t>органам прокуратури України, Служби безпеки України, Національної поліції, податкової міліції на їх письмову вимогу стосовно операцій страхування конкретної юридичної або фізичної особи за конкретним договором страхування у разі повідомлення про підозру у вчиненні кримінального правопорушення даній особі;</w:t>
            </w:r>
          </w:p>
          <w:p w:rsidR="00B14E4B" w:rsidRDefault="00B14E4B" w:rsidP="005A26E9">
            <w:pPr>
              <w:ind w:firstLine="0"/>
              <w:rPr>
                <w:rFonts w:ascii="Times New Roman" w:hAnsi="Times New Roman" w:cs="Times New Roman"/>
                <w:color w:val="000000" w:themeColor="text1"/>
                <w:sz w:val="20"/>
                <w:szCs w:val="20"/>
              </w:rPr>
            </w:pPr>
          </w:p>
          <w:p w:rsidR="003416AE" w:rsidRPr="00E87CB1" w:rsidRDefault="005A26E9" w:rsidP="005A26E9">
            <w:pPr>
              <w:ind w:firstLine="0"/>
              <w:rPr>
                <w:rFonts w:ascii="Times New Roman" w:hAnsi="Times New Roman" w:cs="Times New Roman"/>
                <w:color w:val="000000" w:themeColor="text1"/>
                <w:sz w:val="20"/>
                <w:szCs w:val="20"/>
              </w:rPr>
            </w:pPr>
            <w:r w:rsidRPr="005A26E9">
              <w:rPr>
                <w:rFonts w:ascii="Times New Roman" w:hAnsi="Times New Roman" w:cs="Times New Roman"/>
                <w:color w:val="000000" w:themeColor="text1"/>
                <w:sz w:val="20"/>
                <w:szCs w:val="20"/>
              </w:rPr>
              <w:t xml:space="preserve">центральному органу виконавчої влади </w:t>
            </w:r>
            <w:r w:rsidRPr="00B14E4B">
              <w:rPr>
                <w:rFonts w:ascii="Times New Roman" w:hAnsi="Times New Roman" w:cs="Times New Roman"/>
                <w:strike/>
                <w:color w:val="000000" w:themeColor="text1"/>
                <w:sz w:val="20"/>
                <w:szCs w:val="20"/>
              </w:rPr>
              <w:t>з питань фінансового моніторингу відповідно до Закону України "Про запобігання та протидію легалізації (відмиванню) доходів, одержаних злочинним шляхом, або фінансуванню тероризму".</w:t>
            </w:r>
          </w:p>
        </w:tc>
        <w:tc>
          <w:tcPr>
            <w:tcW w:w="2517" w:type="pct"/>
          </w:tcPr>
          <w:p w:rsidR="00073BD3" w:rsidRPr="00073BD3" w:rsidRDefault="00073BD3" w:rsidP="00073BD3">
            <w:pPr>
              <w:widowControl w:val="0"/>
              <w:ind w:firstLine="0"/>
              <w:jc w:val="left"/>
              <w:rPr>
                <w:rFonts w:ascii="Times New Roman" w:hAnsi="Times New Roman" w:cs="Times New Roman"/>
                <w:color w:val="000000" w:themeColor="text1"/>
                <w:sz w:val="20"/>
                <w:szCs w:val="20"/>
              </w:rPr>
            </w:pPr>
            <w:r w:rsidRPr="00073BD3">
              <w:rPr>
                <w:rFonts w:ascii="Times New Roman" w:hAnsi="Times New Roman" w:cs="Times New Roman"/>
                <w:color w:val="000000" w:themeColor="text1"/>
                <w:sz w:val="20"/>
                <w:szCs w:val="20"/>
              </w:rPr>
              <w:lastRenderedPageBreak/>
              <w:t>Стаття 40. Таємниця страхування</w:t>
            </w:r>
          </w:p>
          <w:p w:rsidR="00073BD3" w:rsidRPr="00073BD3" w:rsidRDefault="00073BD3" w:rsidP="00073BD3">
            <w:pPr>
              <w:widowControl w:val="0"/>
              <w:ind w:firstLine="0"/>
              <w:jc w:val="left"/>
              <w:rPr>
                <w:rFonts w:ascii="Times New Roman" w:hAnsi="Times New Roman" w:cs="Times New Roman"/>
                <w:color w:val="000000" w:themeColor="text1"/>
                <w:sz w:val="20"/>
                <w:szCs w:val="20"/>
              </w:rPr>
            </w:pPr>
            <w:r w:rsidRPr="00073BD3">
              <w:rPr>
                <w:rFonts w:ascii="Times New Roman" w:hAnsi="Times New Roman" w:cs="Times New Roman"/>
                <w:color w:val="000000" w:themeColor="text1"/>
                <w:sz w:val="20"/>
                <w:szCs w:val="20"/>
              </w:rPr>
              <w:t>…</w:t>
            </w:r>
          </w:p>
          <w:p w:rsidR="00073BD3" w:rsidRPr="00073BD3" w:rsidRDefault="00073BD3" w:rsidP="00073BD3">
            <w:pPr>
              <w:widowControl w:val="0"/>
              <w:ind w:firstLine="0"/>
              <w:jc w:val="left"/>
              <w:rPr>
                <w:rFonts w:ascii="Times New Roman" w:hAnsi="Times New Roman" w:cs="Times New Roman"/>
                <w:color w:val="000000" w:themeColor="text1"/>
                <w:sz w:val="20"/>
                <w:szCs w:val="20"/>
              </w:rPr>
            </w:pPr>
            <w:r w:rsidRPr="00073BD3">
              <w:rPr>
                <w:rFonts w:ascii="Times New Roman" w:hAnsi="Times New Roman" w:cs="Times New Roman"/>
                <w:color w:val="000000" w:themeColor="text1"/>
                <w:sz w:val="20"/>
                <w:szCs w:val="20"/>
              </w:rPr>
              <w:t xml:space="preserve">Інформація щодо юридичних та фізичних осіб, яка містить таємницю страхування, надається страховиком у таких випадках: </w:t>
            </w:r>
          </w:p>
          <w:p w:rsidR="00073BD3" w:rsidRPr="00073BD3" w:rsidRDefault="00073BD3" w:rsidP="00073BD3">
            <w:pPr>
              <w:widowControl w:val="0"/>
              <w:ind w:firstLine="0"/>
              <w:jc w:val="left"/>
              <w:rPr>
                <w:rFonts w:ascii="Times New Roman" w:hAnsi="Times New Roman" w:cs="Times New Roman"/>
                <w:color w:val="000000" w:themeColor="text1"/>
                <w:sz w:val="20"/>
                <w:szCs w:val="20"/>
              </w:rPr>
            </w:pPr>
            <w:r w:rsidRPr="00073BD3">
              <w:rPr>
                <w:rFonts w:ascii="Times New Roman" w:hAnsi="Times New Roman" w:cs="Times New Roman"/>
                <w:color w:val="000000" w:themeColor="text1"/>
                <w:sz w:val="20"/>
                <w:szCs w:val="20"/>
              </w:rPr>
              <w:t xml:space="preserve">на письмовий запит або з письмового дозволу власника такої інформації; </w:t>
            </w:r>
          </w:p>
          <w:p w:rsidR="00073BD3" w:rsidRPr="00073BD3" w:rsidRDefault="00073BD3" w:rsidP="00073BD3">
            <w:pPr>
              <w:widowControl w:val="0"/>
              <w:ind w:firstLine="0"/>
              <w:jc w:val="left"/>
              <w:rPr>
                <w:rFonts w:ascii="Times New Roman" w:hAnsi="Times New Roman" w:cs="Times New Roman"/>
                <w:color w:val="000000" w:themeColor="text1"/>
                <w:sz w:val="20"/>
                <w:szCs w:val="20"/>
              </w:rPr>
            </w:pPr>
            <w:r w:rsidRPr="00073BD3">
              <w:rPr>
                <w:rFonts w:ascii="Times New Roman" w:hAnsi="Times New Roman" w:cs="Times New Roman"/>
                <w:color w:val="000000" w:themeColor="text1"/>
                <w:sz w:val="20"/>
                <w:szCs w:val="20"/>
              </w:rPr>
              <w:t xml:space="preserve">на письмові вимоги суду або за рішенням суду; </w:t>
            </w:r>
          </w:p>
          <w:p w:rsidR="00073BD3" w:rsidRPr="00073BD3" w:rsidRDefault="00073BD3" w:rsidP="00073BD3">
            <w:pPr>
              <w:widowControl w:val="0"/>
              <w:ind w:firstLine="0"/>
              <w:rPr>
                <w:rFonts w:ascii="Times New Roman" w:hAnsi="Times New Roman" w:cs="Times New Roman"/>
                <w:color w:val="000000" w:themeColor="text1"/>
                <w:sz w:val="20"/>
                <w:szCs w:val="20"/>
              </w:rPr>
            </w:pPr>
            <w:r w:rsidRPr="00073BD3">
              <w:rPr>
                <w:rFonts w:ascii="Times New Roman" w:hAnsi="Times New Roman" w:cs="Times New Roman"/>
                <w:b/>
                <w:color w:val="000000" w:themeColor="text1"/>
                <w:sz w:val="20"/>
                <w:szCs w:val="20"/>
              </w:rPr>
              <w:t>Національному антикорупційному бюро України, Державному бюро розслідувань,</w:t>
            </w:r>
            <w:r w:rsidRPr="00073BD3">
              <w:rPr>
                <w:rFonts w:ascii="Times New Roman" w:hAnsi="Times New Roman" w:cs="Times New Roman"/>
                <w:color w:val="000000" w:themeColor="text1"/>
                <w:sz w:val="20"/>
                <w:szCs w:val="20"/>
              </w:rPr>
              <w:t xml:space="preserve"> органам прокуратури України, Служби безпеки України, Національної поліції, податкової міліції на їх письмову вимогу стосовно операцій страхування конкретної юридичної або фізичної особи за конкретним договором страхування у разі </w:t>
            </w:r>
            <w:r w:rsidRPr="00073BD3">
              <w:rPr>
                <w:rFonts w:ascii="Times New Roman" w:hAnsi="Times New Roman" w:cs="Times New Roman"/>
                <w:color w:val="000000" w:themeColor="text1"/>
                <w:sz w:val="20"/>
                <w:szCs w:val="20"/>
              </w:rPr>
              <w:lastRenderedPageBreak/>
              <w:t>повідомлення про підозру у вчиненні кримінального правопорушення даній особі;</w:t>
            </w:r>
          </w:p>
          <w:p w:rsidR="003416AE" w:rsidRPr="00E87CB1" w:rsidRDefault="00073BD3" w:rsidP="00073BD3">
            <w:pPr>
              <w:ind w:firstLine="0"/>
              <w:rPr>
                <w:rFonts w:ascii="Times New Roman" w:hAnsi="Times New Roman" w:cs="Times New Roman"/>
                <w:color w:val="000000" w:themeColor="text1"/>
                <w:sz w:val="20"/>
                <w:szCs w:val="20"/>
              </w:rPr>
            </w:pPr>
            <w:r w:rsidRPr="00073BD3">
              <w:rPr>
                <w:rFonts w:ascii="Times New Roman" w:hAnsi="Times New Roman" w:cs="Times New Roman"/>
                <w:color w:val="000000" w:themeColor="text1"/>
                <w:sz w:val="20"/>
                <w:szCs w:val="20"/>
              </w:rPr>
              <w:t xml:space="preserve">центральному органу виконавчої влади, </w:t>
            </w:r>
            <w:r w:rsidRPr="00073BD3">
              <w:rPr>
                <w:rFonts w:ascii="Times New Roman" w:hAnsi="Times New Roman" w:cs="Times New Roman"/>
                <w:b/>
                <w:color w:val="000000" w:themeColor="text1"/>
                <w:sz w:val="20"/>
                <w:szCs w:val="20"/>
              </w:rPr>
              <w:t>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073BD3">
              <w:rPr>
                <w:rFonts w:ascii="Times New Roman" w:hAnsi="Times New Roman" w:cs="Times New Roman"/>
                <w:color w:val="000000" w:themeColor="text1"/>
                <w:sz w:val="20"/>
                <w:szCs w:val="20"/>
              </w:rPr>
              <w:t>".</w:t>
            </w:r>
          </w:p>
        </w:tc>
      </w:tr>
      <w:tr w:rsidR="00E87CB1" w:rsidRPr="00E87CB1" w:rsidTr="00C82A7F">
        <w:tc>
          <w:tcPr>
            <w:tcW w:w="5000" w:type="pct"/>
            <w:gridSpan w:val="4"/>
          </w:tcPr>
          <w:p w:rsidR="003416AE" w:rsidRPr="00E87CB1" w:rsidRDefault="003416AE" w:rsidP="00B84261">
            <w:pPr>
              <w:ind w:firstLine="0"/>
              <w:jc w:val="center"/>
              <w:rPr>
                <w:rFonts w:ascii="Times New Roman" w:hAnsi="Times New Roman" w:cs="Times New Roman"/>
                <w:color w:val="000000" w:themeColor="text1"/>
                <w:sz w:val="20"/>
                <w:szCs w:val="20"/>
              </w:rPr>
            </w:pPr>
            <w:r w:rsidRPr="00E87CB1">
              <w:rPr>
                <w:rFonts w:ascii="Times New Roman" w:hAnsi="Times New Roman" w:cs="Times New Roman"/>
                <w:b/>
                <w:bCs/>
                <w:color w:val="000000" w:themeColor="text1"/>
                <w:sz w:val="20"/>
                <w:szCs w:val="20"/>
              </w:rPr>
              <w:lastRenderedPageBreak/>
              <w:t>Закон України «Про ратифікацію Конвенції Ради Європи про відмивання, пошук, арешт та конфіскацію доходів, одержаних злочинним шляхом, та про фінансування тероризму»</w:t>
            </w:r>
          </w:p>
        </w:tc>
      </w:tr>
      <w:tr w:rsidR="00E87CB1" w:rsidRPr="00E87CB1" w:rsidTr="00C82A7F">
        <w:tc>
          <w:tcPr>
            <w:tcW w:w="2483" w:type="pct"/>
            <w:gridSpan w:val="3"/>
          </w:tcPr>
          <w:p w:rsidR="003416AE" w:rsidRPr="00E87CB1" w:rsidRDefault="003416AE" w:rsidP="00B14E4B">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Верховна Рада України постановляє:</w:t>
            </w:r>
          </w:p>
          <w:p w:rsidR="003416AE" w:rsidRPr="00E87CB1" w:rsidRDefault="003416AE" w:rsidP="00B14E4B">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Ратифікувати Конвенцію Ради Європи про відмивання, пошук, арешт та конфіскацію доходів, одержаних злочинним шляхом, та про фінансування тероризму, вчинену 16 травня 2005 року у м. Варшаві, яка набирає чинності для України в перший день місяця, що настає після закінчення тримісячного періоду від дати висловлення Україною згоди на обов'язковість для неї Конвенції (додається), з такими заявами і застереженнями:</w:t>
            </w:r>
          </w:p>
          <w:p w:rsidR="003416AE" w:rsidRPr="00E87CB1" w:rsidRDefault="003416AE" w:rsidP="00B14E4B">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665147" w:rsidRPr="00665147" w:rsidRDefault="00665147" w:rsidP="00B14E4B">
            <w:pPr>
              <w:widowControl w:val="0"/>
              <w:spacing w:after="0"/>
              <w:ind w:firstLine="0"/>
              <w:rPr>
                <w:rFonts w:ascii="Times New Roman" w:hAnsi="Times New Roman" w:cs="Times New Roman"/>
                <w:color w:val="000000" w:themeColor="text1"/>
                <w:sz w:val="20"/>
                <w:szCs w:val="20"/>
              </w:rPr>
            </w:pPr>
            <w:r w:rsidRPr="00665147">
              <w:rPr>
                <w:rFonts w:ascii="Times New Roman" w:hAnsi="Times New Roman" w:cs="Times New Roman"/>
                <w:color w:val="000000" w:themeColor="text1"/>
                <w:sz w:val="20"/>
                <w:szCs w:val="20"/>
              </w:rPr>
              <w:t>6) до статті 33:</w:t>
            </w:r>
          </w:p>
          <w:p w:rsidR="00665147" w:rsidRDefault="00665147" w:rsidP="00B14E4B">
            <w:pPr>
              <w:widowControl w:val="0"/>
              <w:spacing w:after="0"/>
              <w:ind w:firstLine="0"/>
              <w:rPr>
                <w:rFonts w:ascii="Times New Roman" w:hAnsi="Times New Roman" w:cs="Times New Roman"/>
                <w:color w:val="000000" w:themeColor="text1"/>
                <w:sz w:val="20"/>
                <w:szCs w:val="20"/>
              </w:rPr>
            </w:pPr>
            <w:r w:rsidRPr="00665147">
              <w:rPr>
                <w:rFonts w:ascii="Times New Roman" w:hAnsi="Times New Roman" w:cs="Times New Roman"/>
                <w:color w:val="000000" w:themeColor="text1"/>
                <w:sz w:val="20"/>
                <w:szCs w:val="20"/>
              </w:rPr>
              <w:t>"Україна відповідно до пункту 2 статті 33 Конвенції заявляє, що її центральними органами, на які покладаються повноваження згідно з пунктом 1 статті 33 Конвенції, є Міністерство юстиції України (щодо виконання судових рішень) і Генеральна прокуратура України (щодо процесуальних дій під час розслідування кримінальних справ)";</w:t>
            </w:r>
          </w:p>
          <w:p w:rsidR="00B14E4B" w:rsidRDefault="00B14E4B" w:rsidP="00B14E4B">
            <w:pPr>
              <w:widowControl w:val="0"/>
              <w:spacing w:after="0"/>
              <w:ind w:firstLine="0"/>
              <w:rPr>
                <w:rFonts w:ascii="Times New Roman" w:hAnsi="Times New Roman" w:cs="Times New Roman"/>
                <w:color w:val="000000" w:themeColor="text1"/>
                <w:sz w:val="20"/>
                <w:szCs w:val="20"/>
              </w:rPr>
            </w:pPr>
          </w:p>
          <w:p w:rsidR="003416AE" w:rsidRPr="00E87CB1" w:rsidRDefault="005E42E2" w:rsidP="00B14E4B">
            <w:pPr>
              <w:widowControl w:val="0"/>
              <w:spacing w:after="0"/>
              <w:ind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p w:rsidR="00665147" w:rsidRPr="00665147" w:rsidRDefault="00665147" w:rsidP="00B14E4B">
            <w:pPr>
              <w:widowControl w:val="0"/>
              <w:spacing w:after="0"/>
              <w:ind w:firstLine="0"/>
              <w:rPr>
                <w:rFonts w:ascii="Times New Roman" w:hAnsi="Times New Roman" w:cs="Times New Roman"/>
                <w:color w:val="000000" w:themeColor="text1"/>
                <w:sz w:val="20"/>
                <w:szCs w:val="20"/>
              </w:rPr>
            </w:pPr>
            <w:r w:rsidRPr="00665147">
              <w:rPr>
                <w:rFonts w:ascii="Times New Roman" w:hAnsi="Times New Roman" w:cs="Times New Roman"/>
                <w:color w:val="000000" w:themeColor="text1"/>
                <w:sz w:val="20"/>
                <w:szCs w:val="20"/>
              </w:rPr>
              <w:t>9) до статті 46:</w:t>
            </w:r>
          </w:p>
          <w:p w:rsidR="00665147" w:rsidRPr="00665147" w:rsidRDefault="00665147" w:rsidP="00B14E4B">
            <w:pPr>
              <w:widowControl w:val="0"/>
              <w:spacing w:after="0"/>
              <w:ind w:firstLine="0"/>
              <w:rPr>
                <w:rFonts w:ascii="Times New Roman" w:hAnsi="Times New Roman" w:cs="Times New Roman"/>
                <w:color w:val="000000" w:themeColor="text1"/>
                <w:sz w:val="20"/>
                <w:szCs w:val="20"/>
              </w:rPr>
            </w:pPr>
            <w:r w:rsidRPr="00665147">
              <w:rPr>
                <w:rFonts w:ascii="Times New Roman" w:hAnsi="Times New Roman" w:cs="Times New Roman"/>
                <w:color w:val="000000" w:themeColor="text1"/>
                <w:sz w:val="20"/>
                <w:szCs w:val="20"/>
              </w:rPr>
              <w:t>"Україна відповідно до пункту 2 статті 53 Конвенції заявляє, що буде застосовувати пункт 5 статті 46 Конвенції за умови забезпечення запитуючою Стороною використання одержаної інформації виключно для цілей кримінального судочинства у справах про легалізацію (відмивання) доходів, одержаних злочинним шляхом, або про фінансування тероризму.</w:t>
            </w:r>
          </w:p>
          <w:p w:rsidR="003416AE" w:rsidRPr="00E87CB1" w:rsidRDefault="00665147" w:rsidP="00B14E4B">
            <w:pPr>
              <w:spacing w:after="0"/>
              <w:ind w:firstLine="0"/>
              <w:rPr>
                <w:rFonts w:ascii="Times New Roman" w:hAnsi="Times New Roman" w:cs="Times New Roman"/>
                <w:color w:val="000000" w:themeColor="text1"/>
                <w:sz w:val="20"/>
                <w:szCs w:val="20"/>
              </w:rPr>
            </w:pPr>
            <w:r w:rsidRPr="00665147">
              <w:rPr>
                <w:rFonts w:ascii="Times New Roman" w:hAnsi="Times New Roman" w:cs="Times New Roman"/>
                <w:color w:val="000000" w:themeColor="text1"/>
                <w:sz w:val="20"/>
                <w:szCs w:val="20"/>
              </w:rPr>
              <w:t xml:space="preserve">Україна відповідно до пункту 13 статті 46 Конвенції заявляє, що органом, уповноваженим Україною на виконання функцій підрозділу фінансової розвідки у розумінні статті 46 Конвенції, є </w:t>
            </w:r>
            <w:r w:rsidRPr="00B14E4B">
              <w:rPr>
                <w:rFonts w:ascii="Times New Roman" w:hAnsi="Times New Roman" w:cs="Times New Roman"/>
                <w:strike/>
                <w:color w:val="000000" w:themeColor="text1"/>
                <w:sz w:val="20"/>
                <w:szCs w:val="20"/>
              </w:rPr>
              <w:t>центральний орган виконавчої влади із спеціальним статусом з питань фінансового моніторингу України</w:t>
            </w:r>
            <w:r w:rsidRPr="00665147">
              <w:rPr>
                <w:rFonts w:ascii="Times New Roman" w:hAnsi="Times New Roman" w:cs="Times New Roman"/>
                <w:color w:val="000000" w:themeColor="text1"/>
                <w:sz w:val="20"/>
                <w:szCs w:val="20"/>
              </w:rPr>
              <w:t>";</w:t>
            </w:r>
          </w:p>
        </w:tc>
        <w:tc>
          <w:tcPr>
            <w:tcW w:w="2517" w:type="pct"/>
          </w:tcPr>
          <w:p w:rsidR="003416AE" w:rsidRPr="00E87CB1" w:rsidRDefault="003416AE" w:rsidP="00B14E4B">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Верховна Рада України постановляє:</w:t>
            </w:r>
          </w:p>
          <w:p w:rsidR="003416AE" w:rsidRPr="00E87CB1" w:rsidRDefault="003416AE" w:rsidP="00B14E4B">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Ратифікувати Конвенцію Ради Європи про відмивання, пошук, арешт та конфіскацію доходів, одержаних злочинним шляхом, та про фінансування тероризму, вчинену 16 травня 2005 року у м. Варшаві, яка набирає чинності для України в перший день місяця, що настає після закінчення тримісячного періоду від дати висловлення Україною згоди на обов'язковість для неї Конвенції (додається), з такими заявами і застереженнями:</w:t>
            </w:r>
          </w:p>
          <w:p w:rsidR="00B14E4B" w:rsidRDefault="00B14E4B" w:rsidP="00B14E4B">
            <w:pPr>
              <w:widowControl w:val="0"/>
              <w:spacing w:after="0"/>
              <w:ind w:firstLine="0"/>
              <w:rPr>
                <w:rFonts w:ascii="Times New Roman" w:hAnsi="Times New Roman" w:cs="Times New Roman"/>
                <w:color w:val="000000" w:themeColor="text1"/>
                <w:sz w:val="20"/>
                <w:szCs w:val="20"/>
              </w:rPr>
            </w:pPr>
          </w:p>
          <w:p w:rsidR="003416AE" w:rsidRPr="00E87CB1" w:rsidRDefault="003416AE" w:rsidP="00B14E4B">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665147" w:rsidRPr="00665147" w:rsidRDefault="00665147" w:rsidP="00B14E4B">
            <w:pPr>
              <w:widowControl w:val="0"/>
              <w:spacing w:after="0"/>
              <w:ind w:firstLine="0"/>
              <w:rPr>
                <w:rFonts w:ascii="Times New Roman" w:hAnsi="Times New Roman" w:cs="Times New Roman"/>
                <w:color w:val="000000" w:themeColor="text1"/>
                <w:sz w:val="20"/>
                <w:szCs w:val="20"/>
              </w:rPr>
            </w:pPr>
            <w:r w:rsidRPr="00665147">
              <w:rPr>
                <w:rFonts w:ascii="Times New Roman" w:hAnsi="Times New Roman" w:cs="Times New Roman"/>
                <w:color w:val="000000" w:themeColor="text1"/>
                <w:sz w:val="20"/>
                <w:szCs w:val="20"/>
              </w:rPr>
              <w:t>6) до статті 33:</w:t>
            </w:r>
          </w:p>
          <w:p w:rsidR="00665147" w:rsidRDefault="00665147" w:rsidP="00B14E4B">
            <w:pPr>
              <w:widowControl w:val="0"/>
              <w:spacing w:after="0"/>
              <w:ind w:firstLine="0"/>
              <w:rPr>
                <w:rFonts w:ascii="Times New Roman" w:hAnsi="Times New Roman" w:cs="Times New Roman"/>
                <w:color w:val="000000" w:themeColor="text1"/>
                <w:sz w:val="20"/>
                <w:szCs w:val="20"/>
              </w:rPr>
            </w:pPr>
            <w:r w:rsidRPr="00665147">
              <w:rPr>
                <w:rFonts w:ascii="Times New Roman" w:hAnsi="Times New Roman" w:cs="Times New Roman"/>
                <w:color w:val="000000" w:themeColor="text1"/>
                <w:sz w:val="20"/>
                <w:szCs w:val="20"/>
              </w:rPr>
              <w:t>"Україна відповідно до пункту 2 статті 33 Конвенції заявляє, що її центральними органами, на які покладаються повноваження згідно з пунктом 1 статті 33 Конвенції, є Міністерство юстиції України (щодо виконання судових рішень) і Генеральна прокуратура України (щодо процесуальних дій під час розслідування кримінальних справ)"</w:t>
            </w:r>
            <w:r>
              <w:t xml:space="preserve"> </w:t>
            </w:r>
            <w:r w:rsidRPr="00665147">
              <w:rPr>
                <w:rFonts w:ascii="Times New Roman" w:hAnsi="Times New Roman" w:cs="Times New Roman"/>
                <w:b/>
                <w:color w:val="000000" w:themeColor="text1"/>
                <w:sz w:val="20"/>
                <w:szCs w:val="20"/>
              </w:rPr>
              <w:t>та Національне антикорупційне бюро України (щодо процесуальних дій під час розслідування кримінальних справ віднесених до підслідності Національного антикорупційного бюро);</w:t>
            </w:r>
          </w:p>
          <w:p w:rsidR="003416AE" w:rsidRPr="00E87CB1" w:rsidRDefault="003416AE" w:rsidP="00B14E4B">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665147" w:rsidRPr="00665147" w:rsidRDefault="00665147" w:rsidP="00B14E4B">
            <w:pPr>
              <w:widowControl w:val="0"/>
              <w:spacing w:after="0"/>
              <w:ind w:firstLine="0"/>
              <w:rPr>
                <w:rFonts w:ascii="Times New Roman" w:hAnsi="Times New Roman" w:cs="Times New Roman"/>
                <w:color w:val="000000" w:themeColor="text1"/>
                <w:sz w:val="20"/>
                <w:szCs w:val="20"/>
              </w:rPr>
            </w:pPr>
            <w:r w:rsidRPr="00665147">
              <w:rPr>
                <w:rFonts w:ascii="Times New Roman" w:hAnsi="Times New Roman" w:cs="Times New Roman"/>
                <w:color w:val="000000" w:themeColor="text1"/>
                <w:sz w:val="20"/>
                <w:szCs w:val="20"/>
              </w:rPr>
              <w:t>9) до статті 46:</w:t>
            </w:r>
          </w:p>
          <w:p w:rsidR="00665147" w:rsidRPr="00665147" w:rsidRDefault="00665147" w:rsidP="00B14E4B">
            <w:pPr>
              <w:widowControl w:val="0"/>
              <w:spacing w:after="0"/>
              <w:ind w:firstLine="0"/>
              <w:rPr>
                <w:rFonts w:ascii="Times New Roman" w:hAnsi="Times New Roman" w:cs="Times New Roman"/>
                <w:color w:val="000000" w:themeColor="text1"/>
                <w:sz w:val="20"/>
                <w:szCs w:val="20"/>
              </w:rPr>
            </w:pPr>
            <w:r w:rsidRPr="00665147">
              <w:rPr>
                <w:rFonts w:ascii="Times New Roman" w:hAnsi="Times New Roman" w:cs="Times New Roman"/>
                <w:color w:val="000000" w:themeColor="text1"/>
                <w:sz w:val="20"/>
                <w:szCs w:val="20"/>
              </w:rPr>
              <w:t>"Україна відповідно до пункту 2 статті 53 Конвенції заявляє, що буде застосовувати пункт 5 статті 46 Конвенції за умови забезпечення запитуючою Стороною використання одержаної інформації виключно для цілей кримінального судочинства у справах про легалізацію (відмивання) доходів, одержаних злочинним шляхом, або про фінансування тероризму.</w:t>
            </w:r>
          </w:p>
          <w:p w:rsidR="003416AE" w:rsidRPr="00E87CB1" w:rsidRDefault="00665147" w:rsidP="00B14E4B">
            <w:pPr>
              <w:spacing w:after="0"/>
              <w:ind w:firstLine="0"/>
              <w:rPr>
                <w:rFonts w:ascii="Times New Roman" w:hAnsi="Times New Roman" w:cs="Times New Roman"/>
                <w:color w:val="000000" w:themeColor="text1"/>
                <w:sz w:val="20"/>
                <w:szCs w:val="20"/>
              </w:rPr>
            </w:pPr>
            <w:r w:rsidRPr="00665147">
              <w:rPr>
                <w:rFonts w:ascii="Times New Roman" w:hAnsi="Times New Roman" w:cs="Times New Roman"/>
                <w:color w:val="000000" w:themeColor="text1"/>
                <w:sz w:val="20"/>
                <w:szCs w:val="20"/>
              </w:rPr>
              <w:t xml:space="preserve">Україна відповідно до пункту 13 статті 46 Конвенції заявляє, що органом, уповноваженим Україною на виконання функцій підрозділу фінансової розвідки у розумінні статті 46 Конвенції, є </w:t>
            </w:r>
            <w:r w:rsidRPr="00665147">
              <w:rPr>
                <w:rFonts w:ascii="Times New Roman" w:hAnsi="Times New Roman" w:cs="Times New Roman"/>
                <w:b/>
                <w:color w:val="000000" w:themeColor="text1"/>
                <w:sz w:val="20"/>
                <w:szCs w:val="20"/>
              </w:rPr>
              <w:t>центральний орган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665147">
              <w:rPr>
                <w:rFonts w:ascii="Times New Roman" w:hAnsi="Times New Roman" w:cs="Times New Roman"/>
                <w:color w:val="000000" w:themeColor="text1"/>
                <w:sz w:val="20"/>
                <w:szCs w:val="20"/>
              </w:rPr>
              <w:t>";</w:t>
            </w:r>
          </w:p>
        </w:tc>
      </w:tr>
      <w:tr w:rsidR="00E87CB1" w:rsidRPr="00E87CB1" w:rsidTr="00C82A7F">
        <w:tc>
          <w:tcPr>
            <w:tcW w:w="5000" w:type="pct"/>
            <w:gridSpan w:val="4"/>
          </w:tcPr>
          <w:p w:rsidR="003416AE" w:rsidRPr="00E87CB1" w:rsidRDefault="003416AE" w:rsidP="00B84261">
            <w:pPr>
              <w:ind w:firstLine="0"/>
              <w:jc w:val="center"/>
              <w:rPr>
                <w:rFonts w:ascii="Times New Roman" w:hAnsi="Times New Roman" w:cs="Times New Roman"/>
                <w:color w:val="000000" w:themeColor="text1"/>
                <w:sz w:val="20"/>
                <w:szCs w:val="20"/>
              </w:rPr>
            </w:pPr>
            <w:r w:rsidRPr="00E87CB1">
              <w:rPr>
                <w:rFonts w:ascii="Times New Roman" w:hAnsi="Times New Roman" w:cs="Times New Roman"/>
                <w:b/>
                <w:bCs/>
                <w:color w:val="000000" w:themeColor="text1"/>
                <w:sz w:val="20"/>
                <w:szCs w:val="20"/>
              </w:rPr>
              <w:t>Закон України «</w:t>
            </w:r>
            <w:r w:rsidR="002A4B8F" w:rsidRPr="00E87CB1">
              <w:rPr>
                <w:rFonts w:ascii="Times New Roman" w:hAnsi="Times New Roman" w:cs="Times New Roman"/>
                <w:b/>
                <w:bCs/>
                <w:color w:val="000000" w:themeColor="text1"/>
                <w:sz w:val="20"/>
                <w:szCs w:val="20"/>
              </w:rPr>
              <w:t>Про ратифікацію Конвенції Організації Об'єднаних Націй проти корупції</w:t>
            </w:r>
            <w:r w:rsidRPr="00E87CB1">
              <w:rPr>
                <w:rFonts w:ascii="Times New Roman" w:hAnsi="Times New Roman" w:cs="Times New Roman"/>
                <w:b/>
                <w:bCs/>
                <w:color w:val="000000" w:themeColor="text1"/>
                <w:sz w:val="20"/>
                <w:szCs w:val="20"/>
              </w:rPr>
              <w:t>»</w:t>
            </w:r>
          </w:p>
        </w:tc>
      </w:tr>
      <w:tr w:rsidR="00E87CB1" w:rsidRPr="00E87CB1" w:rsidTr="002A4B8F">
        <w:tc>
          <w:tcPr>
            <w:tcW w:w="2481" w:type="pct"/>
            <w:gridSpan w:val="2"/>
            <w:tcBorders>
              <w:right w:val="single" w:sz="4" w:space="0" w:color="auto"/>
            </w:tcBorders>
          </w:tcPr>
          <w:p w:rsidR="002A4B8F" w:rsidRPr="00E87CB1" w:rsidRDefault="002A4B8F" w:rsidP="000063CE">
            <w:pPr>
              <w:ind w:firstLine="0"/>
              <w:rPr>
                <w:rFonts w:ascii="Times New Roman" w:hAnsi="Times New Roman" w:cs="Times New Roman"/>
                <w:bCs/>
                <w:color w:val="000000" w:themeColor="text1"/>
                <w:sz w:val="20"/>
                <w:szCs w:val="20"/>
              </w:rPr>
            </w:pPr>
            <w:r w:rsidRPr="00E87CB1">
              <w:rPr>
                <w:rFonts w:ascii="Times New Roman" w:hAnsi="Times New Roman" w:cs="Times New Roman"/>
                <w:bCs/>
                <w:color w:val="000000" w:themeColor="text1"/>
                <w:sz w:val="20"/>
                <w:szCs w:val="20"/>
              </w:rPr>
              <w:t xml:space="preserve">Верховна Рада України постановляє: </w:t>
            </w:r>
          </w:p>
          <w:p w:rsidR="002A4B8F" w:rsidRPr="00E87CB1" w:rsidRDefault="002A4B8F" w:rsidP="000063CE">
            <w:pPr>
              <w:ind w:firstLine="0"/>
              <w:rPr>
                <w:rFonts w:ascii="Times New Roman" w:hAnsi="Times New Roman" w:cs="Times New Roman"/>
                <w:bCs/>
                <w:color w:val="000000" w:themeColor="text1"/>
                <w:sz w:val="20"/>
                <w:szCs w:val="20"/>
              </w:rPr>
            </w:pPr>
            <w:r w:rsidRPr="00E87CB1">
              <w:rPr>
                <w:rFonts w:ascii="Times New Roman" w:hAnsi="Times New Roman" w:cs="Times New Roman"/>
                <w:bCs/>
                <w:color w:val="000000" w:themeColor="text1"/>
                <w:sz w:val="20"/>
                <w:szCs w:val="20"/>
              </w:rPr>
              <w:t xml:space="preserve">1. Конвенцію Організації Об'єднаних Націй проти корупції, підписану від імені </w:t>
            </w:r>
            <w:r w:rsidRPr="00E87CB1">
              <w:rPr>
                <w:rFonts w:ascii="Times New Roman" w:hAnsi="Times New Roman" w:cs="Times New Roman"/>
                <w:bCs/>
                <w:color w:val="000000" w:themeColor="text1"/>
                <w:sz w:val="20"/>
                <w:szCs w:val="20"/>
              </w:rPr>
              <w:lastRenderedPageBreak/>
              <w:t xml:space="preserve">України 11 грудня 2003 року в м. </w:t>
            </w:r>
            <w:proofErr w:type="spellStart"/>
            <w:r w:rsidRPr="00E87CB1">
              <w:rPr>
                <w:rFonts w:ascii="Times New Roman" w:hAnsi="Times New Roman" w:cs="Times New Roman"/>
                <w:bCs/>
                <w:color w:val="000000" w:themeColor="text1"/>
                <w:sz w:val="20"/>
                <w:szCs w:val="20"/>
              </w:rPr>
              <w:t>Меріда</w:t>
            </w:r>
            <w:proofErr w:type="spellEnd"/>
            <w:r w:rsidRPr="00E87CB1">
              <w:rPr>
                <w:rFonts w:ascii="Times New Roman" w:hAnsi="Times New Roman" w:cs="Times New Roman"/>
                <w:bCs/>
                <w:color w:val="000000" w:themeColor="text1"/>
                <w:sz w:val="20"/>
                <w:szCs w:val="20"/>
              </w:rPr>
              <w:t xml:space="preserve"> (Мексиканські Сполучені Штати) (додається), ратифікувати з такими заявами: </w:t>
            </w:r>
          </w:p>
          <w:p w:rsidR="002A4B8F" w:rsidRPr="00E87CB1" w:rsidRDefault="000063CE" w:rsidP="000063CE">
            <w:pPr>
              <w:ind w:firstLine="0"/>
              <w:rPr>
                <w:rFonts w:ascii="Times New Roman" w:hAnsi="Times New Roman" w:cs="Times New Roman"/>
                <w:bCs/>
                <w:color w:val="000000" w:themeColor="text1"/>
                <w:sz w:val="20"/>
                <w:szCs w:val="20"/>
              </w:rPr>
            </w:pPr>
            <w:r w:rsidRPr="00E87CB1">
              <w:rPr>
                <w:rFonts w:ascii="Times New Roman" w:hAnsi="Times New Roman" w:cs="Times New Roman"/>
                <w:bCs/>
                <w:color w:val="000000" w:themeColor="text1"/>
                <w:sz w:val="20"/>
                <w:szCs w:val="20"/>
              </w:rPr>
              <w:t>……</w:t>
            </w:r>
            <w:r w:rsidR="002A4B8F" w:rsidRPr="00E87CB1">
              <w:rPr>
                <w:rFonts w:ascii="Times New Roman" w:hAnsi="Times New Roman" w:cs="Times New Roman"/>
                <w:bCs/>
                <w:color w:val="000000" w:themeColor="text1"/>
                <w:sz w:val="20"/>
                <w:szCs w:val="20"/>
              </w:rPr>
              <w:t xml:space="preserve"> </w:t>
            </w:r>
          </w:p>
          <w:p w:rsidR="002A4B8F" w:rsidRPr="00E87CB1" w:rsidRDefault="002A4B8F" w:rsidP="000063CE">
            <w:pPr>
              <w:ind w:firstLine="0"/>
              <w:rPr>
                <w:rFonts w:ascii="Times New Roman" w:hAnsi="Times New Roman" w:cs="Times New Roman"/>
                <w:bCs/>
                <w:color w:val="000000" w:themeColor="text1"/>
                <w:sz w:val="20"/>
                <w:szCs w:val="20"/>
              </w:rPr>
            </w:pPr>
            <w:r w:rsidRPr="00E87CB1">
              <w:rPr>
                <w:rFonts w:ascii="Times New Roman" w:hAnsi="Times New Roman" w:cs="Times New Roman"/>
                <w:bCs/>
                <w:color w:val="000000" w:themeColor="text1"/>
                <w:sz w:val="20"/>
                <w:szCs w:val="20"/>
              </w:rPr>
              <w:t xml:space="preserve">2) до частини 13 статті 46: </w:t>
            </w:r>
          </w:p>
          <w:p w:rsidR="002A4B8F" w:rsidRPr="00E87CB1" w:rsidRDefault="002A4B8F" w:rsidP="000063CE">
            <w:pPr>
              <w:ind w:firstLine="0"/>
              <w:rPr>
                <w:rFonts w:ascii="Times New Roman" w:hAnsi="Times New Roman" w:cs="Times New Roman"/>
                <w:b/>
                <w:bCs/>
                <w:color w:val="000000" w:themeColor="text1"/>
                <w:sz w:val="20"/>
                <w:szCs w:val="20"/>
              </w:rPr>
            </w:pPr>
            <w:r w:rsidRPr="00E87CB1">
              <w:rPr>
                <w:rFonts w:ascii="Times New Roman" w:hAnsi="Times New Roman" w:cs="Times New Roman"/>
                <w:bCs/>
                <w:color w:val="000000" w:themeColor="text1"/>
                <w:sz w:val="20"/>
                <w:szCs w:val="20"/>
              </w:rPr>
              <w:t>Центральними органами, на які покладаються повноваження згідно з частиною 13 статті 46 Конвенції, є Міністерство юстиції України (щодо запитів судів) і Генеральна прокуратура України (щодо запитів органів досудового слідства);</w:t>
            </w:r>
            <w:r w:rsidRPr="00E87CB1">
              <w:rPr>
                <w:rFonts w:ascii="Times New Roman" w:hAnsi="Times New Roman" w:cs="Times New Roman"/>
                <w:b/>
                <w:bCs/>
                <w:color w:val="000000" w:themeColor="text1"/>
                <w:sz w:val="20"/>
                <w:szCs w:val="20"/>
              </w:rPr>
              <w:t xml:space="preserve"> </w:t>
            </w:r>
          </w:p>
        </w:tc>
        <w:tc>
          <w:tcPr>
            <w:tcW w:w="2519" w:type="pct"/>
            <w:gridSpan w:val="2"/>
            <w:tcBorders>
              <w:left w:val="single" w:sz="4" w:space="0" w:color="auto"/>
            </w:tcBorders>
          </w:tcPr>
          <w:p w:rsidR="000063CE" w:rsidRPr="00E87CB1" w:rsidRDefault="000063CE" w:rsidP="000063CE">
            <w:pPr>
              <w:ind w:firstLine="0"/>
              <w:rPr>
                <w:rFonts w:ascii="Times New Roman" w:hAnsi="Times New Roman" w:cs="Times New Roman"/>
                <w:bCs/>
                <w:color w:val="000000" w:themeColor="text1"/>
                <w:sz w:val="20"/>
                <w:szCs w:val="20"/>
              </w:rPr>
            </w:pPr>
            <w:r w:rsidRPr="00E87CB1">
              <w:rPr>
                <w:rFonts w:ascii="Times New Roman" w:hAnsi="Times New Roman" w:cs="Times New Roman"/>
                <w:bCs/>
                <w:color w:val="000000" w:themeColor="text1"/>
                <w:sz w:val="20"/>
                <w:szCs w:val="20"/>
              </w:rPr>
              <w:lastRenderedPageBreak/>
              <w:t xml:space="preserve">Верховна Рада України постановляє: </w:t>
            </w:r>
          </w:p>
          <w:p w:rsidR="000063CE" w:rsidRPr="00E87CB1" w:rsidRDefault="000063CE" w:rsidP="000063CE">
            <w:pPr>
              <w:ind w:firstLine="0"/>
              <w:rPr>
                <w:rFonts w:ascii="Times New Roman" w:hAnsi="Times New Roman" w:cs="Times New Roman"/>
                <w:bCs/>
                <w:color w:val="000000" w:themeColor="text1"/>
                <w:sz w:val="20"/>
                <w:szCs w:val="20"/>
              </w:rPr>
            </w:pPr>
            <w:r w:rsidRPr="00E87CB1">
              <w:rPr>
                <w:rFonts w:ascii="Times New Roman" w:hAnsi="Times New Roman" w:cs="Times New Roman"/>
                <w:bCs/>
                <w:color w:val="000000" w:themeColor="text1"/>
                <w:sz w:val="20"/>
                <w:szCs w:val="20"/>
              </w:rPr>
              <w:t xml:space="preserve">1. Конвенцію Організації Об'єднаних Націй проти корупції, підписану від імені України </w:t>
            </w:r>
            <w:r w:rsidRPr="00E87CB1">
              <w:rPr>
                <w:rFonts w:ascii="Times New Roman" w:hAnsi="Times New Roman" w:cs="Times New Roman"/>
                <w:bCs/>
                <w:color w:val="000000" w:themeColor="text1"/>
                <w:sz w:val="20"/>
                <w:szCs w:val="20"/>
              </w:rPr>
              <w:lastRenderedPageBreak/>
              <w:t xml:space="preserve">11 грудня 2003 року в м. </w:t>
            </w:r>
            <w:proofErr w:type="spellStart"/>
            <w:r w:rsidRPr="00E87CB1">
              <w:rPr>
                <w:rFonts w:ascii="Times New Roman" w:hAnsi="Times New Roman" w:cs="Times New Roman"/>
                <w:bCs/>
                <w:color w:val="000000" w:themeColor="text1"/>
                <w:sz w:val="20"/>
                <w:szCs w:val="20"/>
              </w:rPr>
              <w:t>Меріда</w:t>
            </w:r>
            <w:proofErr w:type="spellEnd"/>
            <w:r w:rsidRPr="00E87CB1">
              <w:rPr>
                <w:rFonts w:ascii="Times New Roman" w:hAnsi="Times New Roman" w:cs="Times New Roman"/>
                <w:bCs/>
                <w:color w:val="000000" w:themeColor="text1"/>
                <w:sz w:val="20"/>
                <w:szCs w:val="20"/>
              </w:rPr>
              <w:t xml:space="preserve"> (Мексиканські Сполучені Штати) (додається), ратифікувати з такими заявами: </w:t>
            </w:r>
          </w:p>
          <w:p w:rsidR="000063CE" w:rsidRPr="00E87CB1" w:rsidRDefault="000063CE" w:rsidP="000063CE">
            <w:pPr>
              <w:ind w:firstLine="0"/>
              <w:rPr>
                <w:rFonts w:ascii="Times New Roman" w:hAnsi="Times New Roman" w:cs="Times New Roman"/>
                <w:bCs/>
                <w:color w:val="000000" w:themeColor="text1"/>
                <w:sz w:val="20"/>
                <w:szCs w:val="20"/>
              </w:rPr>
            </w:pPr>
            <w:r w:rsidRPr="00E87CB1">
              <w:rPr>
                <w:rFonts w:ascii="Times New Roman" w:hAnsi="Times New Roman" w:cs="Times New Roman"/>
                <w:bCs/>
                <w:color w:val="000000" w:themeColor="text1"/>
                <w:sz w:val="20"/>
                <w:szCs w:val="20"/>
              </w:rPr>
              <w:t>…..</w:t>
            </w:r>
          </w:p>
          <w:p w:rsidR="000063CE" w:rsidRPr="00E87CB1" w:rsidRDefault="000063CE" w:rsidP="000063CE">
            <w:pPr>
              <w:ind w:firstLine="0"/>
              <w:rPr>
                <w:rFonts w:ascii="Times New Roman" w:hAnsi="Times New Roman" w:cs="Times New Roman"/>
                <w:bCs/>
                <w:color w:val="000000" w:themeColor="text1"/>
                <w:sz w:val="20"/>
                <w:szCs w:val="20"/>
              </w:rPr>
            </w:pPr>
            <w:r w:rsidRPr="00E87CB1">
              <w:rPr>
                <w:rFonts w:ascii="Times New Roman" w:hAnsi="Times New Roman" w:cs="Times New Roman"/>
                <w:bCs/>
                <w:color w:val="000000" w:themeColor="text1"/>
                <w:sz w:val="20"/>
                <w:szCs w:val="20"/>
              </w:rPr>
              <w:t xml:space="preserve">2) до частини 13 статті 46: </w:t>
            </w:r>
          </w:p>
          <w:p w:rsidR="002A4B8F" w:rsidRPr="00E87CB1" w:rsidRDefault="000063CE" w:rsidP="005E42E2">
            <w:pPr>
              <w:spacing w:after="0"/>
              <w:ind w:firstLine="0"/>
              <w:rPr>
                <w:rFonts w:ascii="Times New Roman" w:hAnsi="Times New Roman" w:cs="Times New Roman"/>
                <w:b/>
                <w:bCs/>
                <w:color w:val="000000" w:themeColor="text1"/>
                <w:sz w:val="20"/>
                <w:szCs w:val="20"/>
              </w:rPr>
            </w:pPr>
            <w:r w:rsidRPr="00E87CB1">
              <w:rPr>
                <w:rFonts w:ascii="Times New Roman" w:hAnsi="Times New Roman" w:cs="Times New Roman"/>
                <w:bCs/>
                <w:color w:val="000000" w:themeColor="text1"/>
                <w:sz w:val="20"/>
                <w:szCs w:val="20"/>
              </w:rPr>
              <w:t xml:space="preserve">Центральними органами, на які покладаються повноваження згідно з частиною 13 статті 46 Конвенції, є Міністерство юстиції України (щодо запитів судів) і Генеральна прокуратура України (щодо запитів органів досудового слідства) </w:t>
            </w:r>
            <w:r w:rsidRPr="00E87CB1">
              <w:rPr>
                <w:rFonts w:ascii="Times New Roman" w:hAnsi="Times New Roman" w:cs="Times New Roman"/>
                <w:b/>
                <w:bCs/>
                <w:color w:val="000000" w:themeColor="text1"/>
                <w:sz w:val="20"/>
                <w:szCs w:val="20"/>
              </w:rPr>
              <w:t xml:space="preserve">і Національне антикорупційне бюро України (щодо злочинів віднесених до підслідності Кримінальним процесуальним кодексом); </w:t>
            </w:r>
          </w:p>
        </w:tc>
      </w:tr>
      <w:tr w:rsidR="00E87CB1" w:rsidRPr="00E87CB1" w:rsidTr="00C82A7F">
        <w:tc>
          <w:tcPr>
            <w:tcW w:w="5000" w:type="pct"/>
            <w:gridSpan w:val="4"/>
          </w:tcPr>
          <w:p w:rsidR="002A4B8F" w:rsidRPr="00E87CB1" w:rsidRDefault="002A4B8F" w:rsidP="00B84261">
            <w:pPr>
              <w:ind w:firstLine="0"/>
              <w:jc w:val="center"/>
              <w:rPr>
                <w:rFonts w:ascii="Times New Roman" w:hAnsi="Times New Roman" w:cs="Times New Roman"/>
                <w:b/>
                <w:bCs/>
                <w:color w:val="000000" w:themeColor="text1"/>
                <w:sz w:val="20"/>
                <w:szCs w:val="20"/>
              </w:rPr>
            </w:pPr>
            <w:r w:rsidRPr="00E87CB1">
              <w:rPr>
                <w:rFonts w:ascii="Times New Roman" w:hAnsi="Times New Roman" w:cs="Times New Roman"/>
                <w:b/>
                <w:bCs/>
                <w:color w:val="000000" w:themeColor="text1"/>
                <w:sz w:val="20"/>
                <w:szCs w:val="20"/>
              </w:rPr>
              <w:lastRenderedPageBreak/>
              <w:t>Закон України «Про систему гарантування вкладів фізичних осіб»</w:t>
            </w:r>
          </w:p>
        </w:tc>
      </w:tr>
      <w:tr w:rsidR="00E87CB1" w:rsidRPr="00E87CB1" w:rsidTr="00C82A7F">
        <w:tc>
          <w:tcPr>
            <w:tcW w:w="2483" w:type="pct"/>
            <w:gridSpan w:val="3"/>
          </w:tcPr>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Стаття 12. Повноваження виконавчої дирекції Фонду</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4. Виконавча дирекція Фонду має такі повноваження у сфері регуляторної діяльності:</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1) затверджує порядок проведення перевірок банків Фондом та участі працівників Фонду в інспекційних перевірках, що здійснюються Національним банком України у проблемних банках;</w:t>
            </w:r>
          </w:p>
        </w:tc>
        <w:tc>
          <w:tcPr>
            <w:tcW w:w="2517" w:type="pct"/>
          </w:tcPr>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Стаття 12. Повноваження виконавчої дирекції Фонду</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4. Виконавча дирекція Фонду має такі повноваження у сфері регуляторної діяльності:</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1) затверджує порядок проведення перевірок банків Фондом та участі працівників Фонду в інспекційних перевірках, що здійснюються Національним банком України у проблемних банках;</w:t>
            </w:r>
          </w:p>
          <w:p w:rsidR="003416AE" w:rsidRPr="00E87CB1" w:rsidRDefault="003416AE" w:rsidP="005E42E2">
            <w:pPr>
              <w:spacing w:after="0"/>
              <w:ind w:firstLine="0"/>
              <w:rPr>
                <w:rFonts w:ascii="Times New Roman" w:hAnsi="Times New Roman" w:cs="Times New Roman"/>
                <w:color w:val="000000" w:themeColor="text1"/>
                <w:sz w:val="20"/>
                <w:szCs w:val="20"/>
              </w:rPr>
            </w:pPr>
            <w:r w:rsidRPr="00E87CB1">
              <w:rPr>
                <w:rFonts w:ascii="Times New Roman" w:hAnsi="Times New Roman" w:cs="Times New Roman"/>
                <w:b/>
                <w:bCs/>
                <w:color w:val="000000" w:themeColor="text1"/>
                <w:sz w:val="20"/>
                <w:szCs w:val="20"/>
              </w:rPr>
              <w:t>1</w:t>
            </w:r>
            <w:r w:rsidRPr="00E87CB1">
              <w:rPr>
                <w:rFonts w:ascii="Times New Roman" w:hAnsi="Times New Roman" w:cs="Times New Roman"/>
                <w:b/>
                <w:bCs/>
                <w:color w:val="000000" w:themeColor="text1"/>
                <w:sz w:val="20"/>
                <w:szCs w:val="20"/>
                <w:vertAlign w:val="superscript"/>
              </w:rPr>
              <w:t>1</w:t>
            </w:r>
            <w:r w:rsidRPr="00E87CB1">
              <w:rPr>
                <w:rFonts w:ascii="Times New Roman" w:hAnsi="Times New Roman" w:cs="Times New Roman"/>
                <w:b/>
                <w:bCs/>
                <w:color w:val="000000" w:themeColor="text1"/>
                <w:sz w:val="20"/>
                <w:szCs w:val="20"/>
              </w:rPr>
              <w:t xml:space="preserve">) </w:t>
            </w:r>
            <w:r w:rsidR="000063CE" w:rsidRPr="00E87CB1">
              <w:rPr>
                <w:rFonts w:ascii="Times New Roman" w:hAnsi="Times New Roman" w:cs="Times New Roman"/>
                <w:b/>
                <w:bCs/>
                <w:color w:val="000000" w:themeColor="text1"/>
                <w:sz w:val="20"/>
                <w:szCs w:val="20"/>
              </w:rPr>
              <w:t>встановлює особливості виконання банками, віднесеними до категорії неплатоспроможних,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затверджує порядок здійснення ним контролю за неплатоспроможними банками у зазначеній сфері</w:t>
            </w:r>
            <w:r w:rsidRPr="00E87CB1">
              <w:rPr>
                <w:rFonts w:ascii="Times New Roman" w:hAnsi="Times New Roman" w:cs="Times New Roman"/>
                <w:b/>
                <w:bCs/>
                <w:color w:val="000000" w:themeColor="text1"/>
                <w:sz w:val="20"/>
                <w:szCs w:val="20"/>
              </w:rPr>
              <w:t xml:space="preserve">; </w:t>
            </w:r>
          </w:p>
        </w:tc>
      </w:tr>
      <w:tr w:rsidR="00E87CB1" w:rsidRPr="00E87CB1" w:rsidTr="00C82A7F">
        <w:tc>
          <w:tcPr>
            <w:tcW w:w="2483" w:type="pct"/>
            <w:gridSpan w:val="3"/>
          </w:tcPr>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Стаття 26. Гарантії за вкладом</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4. Фонд не відшкодовує кошти:</w:t>
            </w:r>
          </w:p>
          <w:p w:rsidR="003416AE" w:rsidRPr="00E87CB1" w:rsidRDefault="00155CAA" w:rsidP="00B84261">
            <w:pPr>
              <w:widowControl w:val="0"/>
              <w:spacing w:after="0"/>
              <w:ind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p w:rsidR="003416AE" w:rsidRPr="00E87CB1" w:rsidRDefault="003416AE" w:rsidP="00B84261">
            <w:pPr>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11) розміщені на рахунках, що перебувають під арештом за рішенням суду.</w:t>
            </w:r>
          </w:p>
        </w:tc>
        <w:tc>
          <w:tcPr>
            <w:tcW w:w="2517" w:type="pct"/>
          </w:tcPr>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Стаття 26. Гарантії за вкладом</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4. Фонд не відшкодовує кошти:</w:t>
            </w:r>
          </w:p>
          <w:p w:rsidR="003416AE" w:rsidRPr="00E87CB1" w:rsidRDefault="00155CAA" w:rsidP="00B84261">
            <w:pPr>
              <w:widowControl w:val="0"/>
              <w:spacing w:after="0"/>
              <w:ind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11) розміщені на рахунках, що перебувають під арештом за рішенням суду;</w:t>
            </w:r>
          </w:p>
          <w:p w:rsidR="003416AE" w:rsidRPr="00E87CB1" w:rsidRDefault="003416AE" w:rsidP="005E42E2">
            <w:pPr>
              <w:spacing w:after="0"/>
              <w:ind w:firstLine="0"/>
              <w:rPr>
                <w:rFonts w:ascii="Times New Roman" w:hAnsi="Times New Roman" w:cs="Times New Roman"/>
                <w:color w:val="000000" w:themeColor="text1"/>
                <w:sz w:val="20"/>
                <w:szCs w:val="20"/>
              </w:rPr>
            </w:pPr>
            <w:r w:rsidRPr="00E87CB1">
              <w:rPr>
                <w:rFonts w:ascii="Times New Roman" w:hAnsi="Times New Roman" w:cs="Times New Roman"/>
                <w:b/>
                <w:bCs/>
                <w:color w:val="000000" w:themeColor="text1"/>
                <w:sz w:val="20"/>
                <w:szCs w:val="20"/>
              </w:rPr>
              <w:t>11</w:t>
            </w:r>
            <w:r w:rsidRPr="00E87CB1">
              <w:rPr>
                <w:rFonts w:ascii="Times New Roman" w:hAnsi="Times New Roman" w:cs="Times New Roman"/>
                <w:b/>
                <w:bCs/>
                <w:color w:val="000000" w:themeColor="text1"/>
                <w:sz w:val="20"/>
                <w:szCs w:val="20"/>
                <w:vertAlign w:val="superscript"/>
              </w:rPr>
              <w:t>1</w:t>
            </w:r>
            <w:r w:rsidRPr="00E87CB1">
              <w:rPr>
                <w:rFonts w:ascii="Times New Roman" w:hAnsi="Times New Roman" w:cs="Times New Roman"/>
                <w:b/>
                <w:bCs/>
                <w:color w:val="000000" w:themeColor="text1"/>
                <w:sz w:val="20"/>
                <w:szCs w:val="20"/>
              </w:rPr>
              <w:t xml:space="preserve">) за вкладом, задоволення вимог за яким </w:t>
            </w:r>
            <w:proofErr w:type="spellStart"/>
            <w:r w:rsidRPr="00E87CB1">
              <w:rPr>
                <w:rFonts w:ascii="Times New Roman" w:hAnsi="Times New Roman" w:cs="Times New Roman"/>
                <w:b/>
                <w:bCs/>
                <w:color w:val="000000" w:themeColor="text1"/>
                <w:sz w:val="20"/>
                <w:szCs w:val="20"/>
              </w:rPr>
              <w:t>зупинено</w:t>
            </w:r>
            <w:proofErr w:type="spellEnd"/>
            <w:r w:rsidRPr="00E87CB1">
              <w:rPr>
                <w:rFonts w:ascii="Times New Roman" w:hAnsi="Times New Roman" w:cs="Times New Roman"/>
                <w:b/>
                <w:bCs/>
                <w:color w:val="000000" w:themeColor="text1"/>
                <w:sz w:val="20"/>
                <w:szCs w:val="20"/>
              </w:rPr>
              <w:t xml:space="preserve">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r>
      <w:tr w:rsidR="00E87CB1" w:rsidRPr="00E87CB1" w:rsidTr="00C82A7F">
        <w:tc>
          <w:tcPr>
            <w:tcW w:w="2483" w:type="pct"/>
            <w:gridSpan w:val="3"/>
          </w:tcPr>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Стаття 27. Порядок визначення вкладників, які мають право на відшкодування коштів за вкладами</w:t>
            </w:r>
          </w:p>
          <w:p w:rsidR="003416AE" w:rsidRPr="00E87CB1" w:rsidRDefault="003416AE" w:rsidP="00612907">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3416AE" w:rsidRDefault="003416AE" w:rsidP="00B84261">
            <w:pPr>
              <w:pStyle w:val="rvps2"/>
              <w:spacing w:before="0" w:beforeAutospacing="0" w:after="0" w:afterAutospacing="0"/>
              <w:jc w:val="both"/>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2. Уповноважена особа Фонду протягом 15 робочих днів з дня початку процедури виведення Фондом банку з ринку формує:</w:t>
            </w:r>
          </w:p>
          <w:p w:rsidR="00612907" w:rsidRPr="00E87CB1" w:rsidRDefault="00612907" w:rsidP="00612907">
            <w:pPr>
              <w:pStyle w:val="rvps2"/>
              <w:spacing w:before="0" w:beforeAutospacing="0" w:after="120" w:afterAutospacing="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p w:rsidR="003416AE" w:rsidRPr="00E87CB1" w:rsidRDefault="003416AE" w:rsidP="00B84261">
            <w:pPr>
              <w:pStyle w:val="rvps2"/>
              <w:spacing w:before="0" w:beforeAutospacing="0" w:after="0" w:afterAutospacing="0"/>
              <w:jc w:val="both"/>
              <w:rPr>
                <w:rFonts w:ascii="Times New Roman" w:hAnsi="Times New Roman" w:cs="Times New Roman"/>
                <w:color w:val="000000" w:themeColor="text1"/>
                <w:sz w:val="20"/>
                <w:szCs w:val="20"/>
              </w:rPr>
            </w:pPr>
            <w:bookmarkStart w:id="0" w:name="n1810"/>
            <w:bookmarkStart w:id="1" w:name="n1813"/>
            <w:bookmarkEnd w:id="0"/>
            <w:bookmarkEnd w:id="1"/>
            <w:r w:rsidRPr="00E87CB1">
              <w:rPr>
                <w:rFonts w:ascii="Times New Roman" w:hAnsi="Times New Roman" w:cs="Times New Roman"/>
                <w:color w:val="000000" w:themeColor="text1"/>
                <w:sz w:val="20"/>
                <w:szCs w:val="20"/>
              </w:rPr>
              <w:t>4) перелік рахунків вкладників, що перебувають під арештом за рішенням суду;</w:t>
            </w:r>
          </w:p>
          <w:p w:rsidR="003416AE" w:rsidRPr="00E87CB1" w:rsidRDefault="003416AE" w:rsidP="00B84261">
            <w:pPr>
              <w:ind w:firstLine="0"/>
              <w:rPr>
                <w:rFonts w:ascii="Times New Roman" w:hAnsi="Times New Roman" w:cs="Times New Roman"/>
                <w:color w:val="000000" w:themeColor="text1"/>
                <w:sz w:val="20"/>
                <w:szCs w:val="20"/>
              </w:rPr>
            </w:pPr>
            <w:bookmarkStart w:id="2" w:name="n1814"/>
            <w:bookmarkEnd w:id="2"/>
          </w:p>
          <w:p w:rsidR="003416AE" w:rsidRPr="00E87CB1" w:rsidRDefault="003416AE" w:rsidP="00B84261">
            <w:pPr>
              <w:ind w:firstLine="0"/>
              <w:rPr>
                <w:rFonts w:ascii="Times New Roman" w:hAnsi="Times New Roman" w:cs="Times New Roman"/>
                <w:color w:val="000000" w:themeColor="text1"/>
                <w:sz w:val="20"/>
                <w:szCs w:val="20"/>
              </w:rPr>
            </w:pPr>
          </w:p>
          <w:p w:rsidR="003416AE" w:rsidRPr="00E87CB1" w:rsidRDefault="00612907" w:rsidP="005E42E2">
            <w:pPr>
              <w:spacing w:after="0"/>
              <w:ind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tc>
        <w:tc>
          <w:tcPr>
            <w:tcW w:w="2517" w:type="pct"/>
          </w:tcPr>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lastRenderedPageBreak/>
              <w:t>Стаття 27. Порядок визначення вкладників, які мають право на відшкодування коштів за вкладами</w:t>
            </w:r>
          </w:p>
          <w:p w:rsidR="003416AE" w:rsidRPr="00E87CB1" w:rsidRDefault="003416AE" w:rsidP="00612907">
            <w:pPr>
              <w:widowControl w:val="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612907" w:rsidRPr="00612907" w:rsidRDefault="00612907" w:rsidP="00612907">
            <w:pPr>
              <w:pStyle w:val="rvps2"/>
              <w:spacing w:before="0" w:beforeAutospacing="0" w:after="120" w:afterAutospacing="0"/>
              <w:rPr>
                <w:rFonts w:ascii="Times New Roman" w:hAnsi="Times New Roman" w:cs="Times New Roman"/>
                <w:color w:val="000000" w:themeColor="text1"/>
                <w:sz w:val="20"/>
                <w:szCs w:val="20"/>
              </w:rPr>
            </w:pPr>
            <w:r w:rsidRPr="00612907">
              <w:rPr>
                <w:rFonts w:ascii="Times New Roman" w:hAnsi="Times New Roman" w:cs="Times New Roman"/>
                <w:color w:val="000000" w:themeColor="text1"/>
                <w:sz w:val="20"/>
                <w:szCs w:val="20"/>
              </w:rPr>
              <w:t>2. Уповноважена особа Фонду протягом 15 робочих днів з дня початку процедури виведення Фондом банку з ринку формує:</w:t>
            </w:r>
          </w:p>
          <w:p w:rsidR="00612907" w:rsidRPr="00612907" w:rsidRDefault="00612907" w:rsidP="00612907">
            <w:pPr>
              <w:pStyle w:val="rvps2"/>
              <w:spacing w:before="0" w:beforeAutospacing="0" w:after="120" w:afterAutospacing="0"/>
              <w:rPr>
                <w:rFonts w:ascii="Times New Roman" w:hAnsi="Times New Roman" w:cs="Times New Roman"/>
                <w:color w:val="000000" w:themeColor="text1"/>
                <w:sz w:val="20"/>
                <w:szCs w:val="20"/>
              </w:rPr>
            </w:pPr>
            <w:r w:rsidRPr="00612907">
              <w:rPr>
                <w:rFonts w:ascii="Times New Roman" w:hAnsi="Times New Roman" w:cs="Times New Roman"/>
                <w:color w:val="000000" w:themeColor="text1"/>
                <w:sz w:val="20"/>
                <w:szCs w:val="20"/>
              </w:rPr>
              <w:t>…</w:t>
            </w:r>
          </w:p>
          <w:p w:rsidR="00612907" w:rsidRPr="00612907" w:rsidRDefault="00612907" w:rsidP="00612907">
            <w:pPr>
              <w:pStyle w:val="rvps2"/>
              <w:spacing w:before="0" w:beforeAutospacing="0" w:after="120" w:afterAutospacing="0"/>
              <w:rPr>
                <w:rFonts w:ascii="Times New Roman" w:hAnsi="Times New Roman" w:cs="Times New Roman"/>
                <w:color w:val="000000" w:themeColor="text1"/>
                <w:sz w:val="20"/>
                <w:szCs w:val="20"/>
              </w:rPr>
            </w:pPr>
            <w:r w:rsidRPr="00612907">
              <w:rPr>
                <w:rFonts w:ascii="Times New Roman" w:hAnsi="Times New Roman" w:cs="Times New Roman"/>
                <w:color w:val="000000" w:themeColor="text1"/>
                <w:sz w:val="20"/>
                <w:szCs w:val="20"/>
              </w:rPr>
              <w:t>4) перелік рахунків вкладників, що перебувають під арештом за рішенням суду;</w:t>
            </w:r>
          </w:p>
          <w:p w:rsidR="003416AE" w:rsidRPr="00E87CB1" w:rsidRDefault="003416AE" w:rsidP="00612907">
            <w:pPr>
              <w:pStyle w:val="rvps2"/>
              <w:spacing w:before="0" w:beforeAutospacing="0" w:after="0" w:afterAutospacing="0"/>
              <w:jc w:val="both"/>
              <w:rPr>
                <w:rFonts w:ascii="Times New Roman" w:hAnsi="Times New Roman" w:cs="Times New Roman"/>
                <w:color w:val="000000" w:themeColor="text1"/>
                <w:sz w:val="20"/>
                <w:szCs w:val="20"/>
              </w:rPr>
            </w:pPr>
            <w:r w:rsidRPr="00E87CB1">
              <w:rPr>
                <w:rFonts w:ascii="Times New Roman" w:hAnsi="Times New Roman" w:cs="Times New Roman"/>
                <w:b/>
                <w:bCs/>
                <w:color w:val="000000" w:themeColor="text1"/>
                <w:sz w:val="20"/>
                <w:szCs w:val="20"/>
              </w:rPr>
              <w:t>4</w:t>
            </w:r>
            <w:r w:rsidRPr="00E87CB1">
              <w:rPr>
                <w:rFonts w:ascii="Times New Roman" w:hAnsi="Times New Roman" w:cs="Times New Roman"/>
                <w:b/>
                <w:bCs/>
                <w:color w:val="000000" w:themeColor="text1"/>
                <w:sz w:val="20"/>
                <w:szCs w:val="20"/>
                <w:vertAlign w:val="superscript"/>
              </w:rPr>
              <w:t>1</w:t>
            </w:r>
            <w:r w:rsidRPr="00E87CB1">
              <w:rPr>
                <w:rFonts w:ascii="Times New Roman" w:hAnsi="Times New Roman" w:cs="Times New Roman"/>
                <w:b/>
                <w:bCs/>
                <w:color w:val="000000" w:themeColor="text1"/>
                <w:sz w:val="20"/>
                <w:szCs w:val="20"/>
              </w:rPr>
              <w:t xml:space="preserve">) </w:t>
            </w:r>
            <w:r w:rsidR="00AD1239" w:rsidRPr="00E87CB1">
              <w:rPr>
                <w:rFonts w:ascii="Times New Roman" w:hAnsi="Times New Roman" w:cs="Times New Roman"/>
                <w:b/>
                <w:bCs/>
                <w:color w:val="000000" w:themeColor="text1"/>
                <w:sz w:val="20"/>
                <w:szCs w:val="20"/>
              </w:rPr>
              <w:t xml:space="preserve">перелік рахунків вкладників, фінансові операції за якими </w:t>
            </w:r>
            <w:proofErr w:type="spellStart"/>
            <w:r w:rsidR="00AD1239" w:rsidRPr="00E87CB1">
              <w:rPr>
                <w:rFonts w:ascii="Times New Roman" w:hAnsi="Times New Roman" w:cs="Times New Roman"/>
                <w:b/>
                <w:bCs/>
                <w:color w:val="000000" w:themeColor="text1"/>
                <w:sz w:val="20"/>
                <w:szCs w:val="20"/>
              </w:rPr>
              <w:t>зупинено</w:t>
            </w:r>
            <w:proofErr w:type="spellEnd"/>
            <w:r w:rsidR="00AD1239" w:rsidRPr="00E87CB1">
              <w:rPr>
                <w:rFonts w:ascii="Times New Roman" w:hAnsi="Times New Roman" w:cs="Times New Roman"/>
                <w:b/>
                <w:bCs/>
                <w:color w:val="000000" w:themeColor="text1"/>
                <w:sz w:val="20"/>
                <w:szCs w:val="20"/>
              </w:rPr>
              <w:t xml:space="preserve"> відповідно </w:t>
            </w:r>
            <w:r w:rsidR="00AD1239" w:rsidRPr="00E87CB1">
              <w:rPr>
                <w:rFonts w:ascii="Times New Roman" w:hAnsi="Times New Roman" w:cs="Times New Roman"/>
                <w:b/>
                <w:bCs/>
                <w:color w:val="000000" w:themeColor="text1"/>
                <w:sz w:val="20"/>
                <w:szCs w:val="20"/>
              </w:rPr>
              <w:lastRenderedPageBreak/>
              <w:t>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E87CB1">
              <w:rPr>
                <w:rFonts w:ascii="Times New Roman" w:hAnsi="Times New Roman" w:cs="Times New Roman"/>
                <w:b/>
                <w:bCs/>
                <w:color w:val="000000" w:themeColor="text1"/>
                <w:sz w:val="20"/>
                <w:szCs w:val="20"/>
              </w:rPr>
              <w:t>;</w:t>
            </w:r>
            <w:r w:rsidR="00612907">
              <w:rPr>
                <w:rFonts w:ascii="Times New Roman" w:hAnsi="Times New Roman" w:cs="Times New Roman"/>
                <w:color w:val="000000" w:themeColor="text1"/>
                <w:sz w:val="20"/>
                <w:szCs w:val="20"/>
              </w:rPr>
              <w:t xml:space="preserve"> </w:t>
            </w:r>
          </w:p>
        </w:tc>
      </w:tr>
      <w:tr w:rsidR="00E87CB1" w:rsidRPr="00E87CB1" w:rsidTr="00C82A7F">
        <w:tc>
          <w:tcPr>
            <w:tcW w:w="2483" w:type="pct"/>
            <w:gridSpan w:val="3"/>
          </w:tcPr>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lastRenderedPageBreak/>
              <w:t>Стаття 37. Повноваження уповноваженої особи Фонду</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2. Фонд безпосередньо або уповноважена особа Фонду у разі делегування їй повноважень має право:</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1) вчиняти будь-які дії та приймати рішення, що належали до повноважень органів управління і органів контролю банку;</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2) укладати від імені банку будь-які договори (вчиняти правочини), необхідні для забезпечення операційної діяльності банку, здійснення ним банківських та інших господарських операцій, з урахуванням вимог, встановлених цим Законом;</w:t>
            </w:r>
          </w:p>
          <w:p w:rsidR="003416AE" w:rsidRPr="00E87CB1" w:rsidRDefault="003416AE" w:rsidP="00B84261">
            <w:pPr>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3) продовжувати, обмежувати або припиняти здійснення банком будь-яких операцій.</w:t>
            </w:r>
          </w:p>
        </w:tc>
        <w:tc>
          <w:tcPr>
            <w:tcW w:w="2517" w:type="pct"/>
          </w:tcPr>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Стаття 37. Повноваження уповноваженої особи Фонду</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2. Фонд безпосередньо або уповноважена особа Фонду у разі делегування їй повноважень має право:</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1) вчиняти будь-які дії та приймати рішення, що належали до повноважень органів управління і органів контролю банку;</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2) укладати від імені банку будь-які договори (вчиняти правочини), необхідні для забезпечення операційної діяльності банку, здійснення ним банківських та інших господарських операцій, з урахуванням вимог, встановлених цим Законом;</w:t>
            </w:r>
          </w:p>
          <w:p w:rsidR="003416AE" w:rsidRPr="00E87CB1" w:rsidRDefault="003416AE" w:rsidP="00B84261">
            <w:pPr>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3) продовжувати, обмежувати</w:t>
            </w:r>
            <w:r w:rsidRPr="00E87CB1">
              <w:rPr>
                <w:rFonts w:ascii="Times New Roman" w:hAnsi="Times New Roman" w:cs="Times New Roman"/>
                <w:b/>
                <w:bCs/>
                <w:color w:val="000000" w:themeColor="text1"/>
                <w:sz w:val="20"/>
                <w:szCs w:val="20"/>
              </w:rPr>
              <w:t>, зупиняти</w:t>
            </w:r>
            <w:r w:rsidRPr="00E87CB1">
              <w:rPr>
                <w:rFonts w:ascii="Times New Roman" w:hAnsi="Times New Roman" w:cs="Times New Roman"/>
                <w:color w:val="000000" w:themeColor="text1"/>
                <w:sz w:val="20"/>
                <w:szCs w:val="20"/>
              </w:rPr>
              <w:t xml:space="preserve"> або припиняти здійснення банком будь-яких операцій.</w:t>
            </w:r>
          </w:p>
        </w:tc>
      </w:tr>
      <w:tr w:rsidR="00E87CB1" w:rsidRPr="00E87CB1" w:rsidTr="00C82A7F">
        <w:tc>
          <w:tcPr>
            <w:tcW w:w="2483" w:type="pct"/>
            <w:gridSpan w:val="3"/>
          </w:tcPr>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Стаття 49. Заходи з підготовки задоволення вимог кредиторів</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3416AE" w:rsidRPr="00E87CB1" w:rsidRDefault="003416AE" w:rsidP="00B84261">
            <w:pPr>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8. Вимоги, не включені до реєстру акцептованих вимог кредиторів, задоволенню в ліквідаційній процедурі не підлягають і вважаються погашеними.</w:t>
            </w:r>
          </w:p>
        </w:tc>
        <w:tc>
          <w:tcPr>
            <w:tcW w:w="2517" w:type="pct"/>
          </w:tcPr>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Стаття 49. Заходи з підготовки задоволення вимог кредиторів</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3416AE" w:rsidRPr="00E87CB1" w:rsidRDefault="003416AE" w:rsidP="00B84261">
            <w:pPr>
              <w:widowControl w:val="0"/>
              <w:spacing w:after="0"/>
              <w:ind w:firstLine="0"/>
              <w:rPr>
                <w:rFonts w:ascii="Times New Roman" w:hAnsi="Times New Roman" w:cs="Times New Roman"/>
                <w:color w:val="000000" w:themeColor="text1"/>
                <w:sz w:val="20"/>
                <w:szCs w:val="20"/>
                <w:lang w:val="ru-RU"/>
              </w:rPr>
            </w:pPr>
            <w:r w:rsidRPr="00E87CB1">
              <w:rPr>
                <w:rFonts w:ascii="Times New Roman" w:hAnsi="Times New Roman" w:cs="Times New Roman"/>
                <w:color w:val="000000" w:themeColor="text1"/>
                <w:sz w:val="20"/>
                <w:szCs w:val="20"/>
              </w:rPr>
              <w:t>8. Вимоги, не включені до реєстру акцептованих вимог кредиторів, задоволенню в ліквідаційній процедурі не підлягають і вважаються погашеними</w:t>
            </w:r>
            <w:r w:rsidRPr="00E87CB1">
              <w:rPr>
                <w:rFonts w:ascii="Times New Roman" w:hAnsi="Times New Roman" w:cs="Times New Roman"/>
                <w:color w:val="000000" w:themeColor="text1"/>
                <w:sz w:val="20"/>
                <w:szCs w:val="20"/>
                <w:lang w:val="ru-RU"/>
              </w:rPr>
              <w:t>.</w:t>
            </w:r>
          </w:p>
          <w:p w:rsidR="003416AE" w:rsidRPr="00E87CB1" w:rsidRDefault="003416AE" w:rsidP="00B84261">
            <w:pPr>
              <w:widowControl w:val="0"/>
              <w:spacing w:after="0"/>
              <w:ind w:firstLine="0"/>
              <w:rPr>
                <w:rFonts w:ascii="Times New Roman" w:hAnsi="Times New Roman" w:cs="Times New Roman"/>
                <w:b/>
                <w:bCs/>
                <w:color w:val="000000" w:themeColor="text1"/>
                <w:sz w:val="20"/>
                <w:szCs w:val="20"/>
              </w:rPr>
            </w:pPr>
            <w:r w:rsidRPr="00E87CB1">
              <w:rPr>
                <w:rFonts w:ascii="Times New Roman" w:hAnsi="Times New Roman" w:cs="Times New Roman"/>
                <w:b/>
                <w:bCs/>
                <w:color w:val="000000" w:themeColor="text1"/>
                <w:sz w:val="20"/>
                <w:szCs w:val="20"/>
              </w:rPr>
              <w:t>Не можуть вважатися погашеними вимоги фізичних та юридичних осіб:</w:t>
            </w:r>
          </w:p>
          <w:p w:rsidR="003416AE" w:rsidRPr="00E87CB1" w:rsidRDefault="003416AE" w:rsidP="00B84261">
            <w:pPr>
              <w:widowControl w:val="0"/>
              <w:spacing w:after="0"/>
              <w:ind w:firstLine="0"/>
              <w:rPr>
                <w:rFonts w:ascii="Times New Roman" w:hAnsi="Times New Roman" w:cs="Times New Roman"/>
                <w:b/>
                <w:bCs/>
                <w:color w:val="000000" w:themeColor="text1"/>
                <w:sz w:val="20"/>
                <w:szCs w:val="20"/>
              </w:rPr>
            </w:pPr>
            <w:r w:rsidRPr="00E87CB1">
              <w:rPr>
                <w:rFonts w:ascii="Times New Roman" w:hAnsi="Times New Roman" w:cs="Times New Roman"/>
                <w:b/>
                <w:bCs/>
                <w:color w:val="000000" w:themeColor="text1"/>
                <w:sz w:val="20"/>
                <w:szCs w:val="20"/>
              </w:rPr>
              <w:t xml:space="preserve">1) за рахунками, операції за якими  </w:t>
            </w:r>
            <w:proofErr w:type="spellStart"/>
            <w:r w:rsidRPr="00E87CB1">
              <w:rPr>
                <w:rFonts w:ascii="Times New Roman" w:hAnsi="Times New Roman" w:cs="Times New Roman"/>
                <w:b/>
                <w:bCs/>
                <w:color w:val="000000" w:themeColor="text1"/>
                <w:sz w:val="20"/>
                <w:szCs w:val="20"/>
              </w:rPr>
              <w:t>зупинено</w:t>
            </w:r>
            <w:proofErr w:type="spellEnd"/>
            <w:r w:rsidRPr="00E87CB1">
              <w:rPr>
                <w:rFonts w:ascii="Times New Roman" w:hAnsi="Times New Roman" w:cs="Times New Roman"/>
                <w:b/>
                <w:bCs/>
                <w:color w:val="000000" w:themeColor="text1"/>
                <w:sz w:val="20"/>
                <w:szCs w:val="20"/>
              </w:rPr>
              <w:t xml:space="preserve">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3F4A64" w:rsidRPr="005E42E2" w:rsidRDefault="003416AE" w:rsidP="00B84261">
            <w:pPr>
              <w:ind w:firstLine="0"/>
              <w:rPr>
                <w:rFonts w:ascii="Times New Roman" w:hAnsi="Times New Roman" w:cs="Times New Roman"/>
                <w:b/>
                <w:bCs/>
                <w:color w:val="000000" w:themeColor="text1"/>
                <w:sz w:val="20"/>
                <w:szCs w:val="20"/>
              </w:rPr>
            </w:pPr>
            <w:r w:rsidRPr="00E87CB1">
              <w:rPr>
                <w:rFonts w:ascii="Times New Roman" w:hAnsi="Times New Roman" w:cs="Times New Roman"/>
                <w:b/>
                <w:bCs/>
                <w:color w:val="000000" w:themeColor="text1"/>
                <w:sz w:val="20"/>
                <w:szCs w:val="20"/>
              </w:rPr>
              <w:t>2) за рахунками, які перебувають під арештом за рішенням суду, ухваленим в порядку, передбаченому Кримінальним процесуальним кодексом України, з метою забезпечення конфіскації чи спеціальної конфіскації майна.</w:t>
            </w:r>
          </w:p>
        </w:tc>
      </w:tr>
      <w:tr w:rsidR="00E87CB1" w:rsidRPr="00E87CB1" w:rsidTr="00C82A7F">
        <w:tc>
          <w:tcPr>
            <w:tcW w:w="2483" w:type="pct"/>
            <w:gridSpan w:val="3"/>
          </w:tcPr>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Стаття 57. Надання інформації для Національного банку України та інших державних органів</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3416AE" w:rsidRPr="00E87CB1" w:rsidRDefault="003416AE" w:rsidP="00B84261">
            <w:pPr>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5. Фонд надає на запит Державної служби фінансового моніторингу України додаткову інформацію, що стосується фінансових операцій, які стали об'єктом фінансового моніторингу неплатоспроможного банку, у тому числі в якому здійснюється процедура ліквідації.</w:t>
            </w:r>
          </w:p>
        </w:tc>
        <w:tc>
          <w:tcPr>
            <w:tcW w:w="2517" w:type="pct"/>
          </w:tcPr>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Стаття 57. Надання інформації для Національного банку України та інших державних органів</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612907" w:rsidRPr="00612907" w:rsidRDefault="00612907" w:rsidP="00612907">
            <w:pPr>
              <w:ind w:firstLine="0"/>
              <w:rPr>
                <w:rFonts w:ascii="Times New Roman" w:hAnsi="Times New Roman" w:cs="Times New Roman"/>
                <w:b/>
                <w:color w:val="000000" w:themeColor="text1"/>
                <w:sz w:val="20"/>
                <w:szCs w:val="20"/>
              </w:rPr>
            </w:pPr>
            <w:r w:rsidRPr="00612907">
              <w:rPr>
                <w:rFonts w:ascii="Times New Roman" w:hAnsi="Times New Roman" w:cs="Times New Roman"/>
                <w:b/>
                <w:color w:val="000000" w:themeColor="text1"/>
                <w:sz w:val="20"/>
                <w:szCs w:val="20"/>
              </w:rPr>
              <w:t>5. Фонд та/або уповноважена особа Фонду подає до центрального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інформацію у випадках, передбачених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3416AE" w:rsidRDefault="00612907" w:rsidP="00612907">
            <w:pPr>
              <w:ind w:firstLine="0"/>
              <w:rPr>
                <w:rFonts w:ascii="Times New Roman" w:hAnsi="Times New Roman" w:cs="Times New Roman"/>
                <w:b/>
                <w:color w:val="000000" w:themeColor="text1"/>
                <w:sz w:val="20"/>
                <w:szCs w:val="20"/>
              </w:rPr>
            </w:pPr>
            <w:r w:rsidRPr="00612907">
              <w:rPr>
                <w:rFonts w:ascii="Times New Roman" w:hAnsi="Times New Roman" w:cs="Times New Roman"/>
                <w:b/>
                <w:color w:val="000000" w:themeColor="text1"/>
                <w:sz w:val="20"/>
                <w:szCs w:val="20"/>
              </w:rPr>
              <w:t>Фонд надає на запит (вимогу, рішення) Національного антикорупційного бюро інформацію, що містить банківську таємницю.</w:t>
            </w:r>
          </w:p>
          <w:p w:rsidR="008E6B87" w:rsidRPr="00E87CB1" w:rsidRDefault="008E6B87" w:rsidP="00612907">
            <w:pPr>
              <w:ind w:firstLine="0"/>
              <w:rPr>
                <w:rFonts w:ascii="Times New Roman" w:hAnsi="Times New Roman" w:cs="Times New Roman"/>
                <w:color w:val="000000" w:themeColor="text1"/>
                <w:sz w:val="20"/>
                <w:szCs w:val="20"/>
              </w:rPr>
            </w:pPr>
          </w:p>
        </w:tc>
      </w:tr>
      <w:tr w:rsidR="00E87CB1" w:rsidRPr="00E87CB1" w:rsidTr="00C82A7F">
        <w:tc>
          <w:tcPr>
            <w:tcW w:w="5000" w:type="pct"/>
            <w:gridSpan w:val="4"/>
          </w:tcPr>
          <w:p w:rsidR="003416AE" w:rsidRPr="00E87CB1" w:rsidRDefault="003416AE" w:rsidP="00B84261">
            <w:pPr>
              <w:ind w:firstLine="0"/>
              <w:jc w:val="center"/>
              <w:rPr>
                <w:rFonts w:ascii="Times New Roman" w:hAnsi="Times New Roman" w:cs="Times New Roman"/>
                <w:color w:val="000000" w:themeColor="text1"/>
                <w:sz w:val="20"/>
                <w:szCs w:val="20"/>
              </w:rPr>
            </w:pPr>
            <w:r w:rsidRPr="00E87CB1">
              <w:rPr>
                <w:rFonts w:ascii="Times New Roman" w:hAnsi="Times New Roman" w:cs="Times New Roman"/>
                <w:b/>
                <w:bCs/>
                <w:color w:val="000000" w:themeColor="text1"/>
                <w:sz w:val="20"/>
                <w:szCs w:val="20"/>
              </w:rPr>
              <w:lastRenderedPageBreak/>
              <w:t>Закон України «Про громадські об’єднання»</w:t>
            </w:r>
          </w:p>
        </w:tc>
      </w:tr>
      <w:tr w:rsidR="00E87CB1" w:rsidRPr="00E87CB1" w:rsidTr="00C82A7F">
        <w:trPr>
          <w:trHeight w:val="2317"/>
        </w:trPr>
        <w:tc>
          <w:tcPr>
            <w:tcW w:w="2483" w:type="pct"/>
            <w:gridSpan w:val="3"/>
          </w:tcPr>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Стаття 23. Фінансова підтримка та звітність громадських об’єднань</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7. Громадські об'єднання зобов'язані:</w:t>
            </w:r>
          </w:p>
          <w:p w:rsidR="003416AE" w:rsidRPr="00E87CB1" w:rsidRDefault="00904867" w:rsidP="00B84261">
            <w:pPr>
              <w:ind w:firstLine="0"/>
              <w:rPr>
                <w:rFonts w:ascii="Times New Roman" w:hAnsi="Times New Roman" w:cs="Times New Roman"/>
                <w:color w:val="000000" w:themeColor="text1"/>
                <w:sz w:val="20"/>
                <w:szCs w:val="20"/>
              </w:rPr>
            </w:pPr>
            <w:r w:rsidRPr="00904867">
              <w:rPr>
                <w:rFonts w:ascii="Times New Roman" w:hAnsi="Times New Roman" w:cs="Times New Roman"/>
                <w:color w:val="000000" w:themeColor="text1"/>
                <w:sz w:val="20"/>
                <w:szCs w:val="20"/>
              </w:rPr>
              <w:t xml:space="preserve">1) зберігати </w:t>
            </w:r>
            <w:proofErr w:type="spellStart"/>
            <w:r w:rsidRPr="00904867">
              <w:rPr>
                <w:rFonts w:ascii="Times New Roman" w:hAnsi="Times New Roman" w:cs="Times New Roman"/>
                <w:color w:val="000000" w:themeColor="text1"/>
                <w:sz w:val="20"/>
                <w:szCs w:val="20"/>
              </w:rPr>
              <w:t>правоустановчі</w:t>
            </w:r>
            <w:proofErr w:type="spellEnd"/>
            <w:r w:rsidRPr="00904867">
              <w:rPr>
                <w:rFonts w:ascii="Times New Roman" w:hAnsi="Times New Roman" w:cs="Times New Roman"/>
                <w:color w:val="000000" w:themeColor="text1"/>
                <w:sz w:val="20"/>
                <w:szCs w:val="20"/>
              </w:rPr>
              <w:t xml:space="preserve"> документи, документи, в яких міститься інформація про діяльність, яка </w:t>
            </w:r>
            <w:r w:rsidRPr="008E6B87">
              <w:rPr>
                <w:rFonts w:ascii="Times New Roman" w:hAnsi="Times New Roman" w:cs="Times New Roman"/>
                <w:strike/>
                <w:color w:val="000000" w:themeColor="text1"/>
                <w:sz w:val="20"/>
                <w:szCs w:val="20"/>
              </w:rPr>
              <w:t>здійснена</w:t>
            </w:r>
            <w:r w:rsidRPr="00904867">
              <w:rPr>
                <w:rFonts w:ascii="Times New Roman" w:hAnsi="Times New Roman" w:cs="Times New Roman"/>
                <w:color w:val="000000" w:themeColor="text1"/>
                <w:sz w:val="20"/>
                <w:szCs w:val="20"/>
              </w:rPr>
              <w:t xml:space="preserve"> відповідно до мети (цілей) та завдань; зберігати і регулярно оновлювати інформацію, достатню для ідентифікації згідно з вимогами закону кінцевих </w:t>
            </w:r>
            <w:proofErr w:type="spellStart"/>
            <w:r w:rsidRPr="00904867">
              <w:rPr>
                <w:rFonts w:ascii="Times New Roman" w:hAnsi="Times New Roman" w:cs="Times New Roman"/>
                <w:color w:val="000000" w:themeColor="text1"/>
                <w:sz w:val="20"/>
                <w:szCs w:val="20"/>
              </w:rPr>
              <w:t>бенефіціарних</w:t>
            </w:r>
            <w:proofErr w:type="spellEnd"/>
            <w:r w:rsidRPr="00904867">
              <w:rPr>
                <w:rFonts w:ascii="Times New Roman" w:hAnsi="Times New Roman" w:cs="Times New Roman"/>
                <w:color w:val="000000" w:themeColor="text1"/>
                <w:sz w:val="20"/>
                <w:szCs w:val="20"/>
              </w:rPr>
              <w:t xml:space="preserve"> власників (контролерів) </w:t>
            </w:r>
            <w:r w:rsidRPr="008E6B87">
              <w:rPr>
                <w:rFonts w:ascii="Times New Roman" w:hAnsi="Times New Roman" w:cs="Times New Roman"/>
                <w:strike/>
                <w:color w:val="000000" w:themeColor="text1"/>
                <w:sz w:val="20"/>
                <w:szCs w:val="20"/>
              </w:rPr>
              <w:t>громадського об'єднання</w:t>
            </w:r>
            <w:r w:rsidRPr="00904867">
              <w:rPr>
                <w:rFonts w:ascii="Times New Roman" w:hAnsi="Times New Roman" w:cs="Times New Roman"/>
                <w:color w:val="000000" w:themeColor="text1"/>
                <w:sz w:val="20"/>
                <w:szCs w:val="20"/>
              </w:rPr>
              <w:t>, а також надавати її державному реєстратору у випадках та в обсязі, передбачених законом. Ця інформація не може бути віднесена до інформації з обмеженим доступом;</w:t>
            </w:r>
          </w:p>
        </w:tc>
        <w:tc>
          <w:tcPr>
            <w:tcW w:w="2517" w:type="pct"/>
          </w:tcPr>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Стаття 23. Фінансова підтримка та звітність громадських об’єднань</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7. Громадські об'єднання зобов'язані:</w:t>
            </w:r>
          </w:p>
          <w:p w:rsidR="003416AE" w:rsidRPr="00E87CB1" w:rsidRDefault="00545C98" w:rsidP="00545C98">
            <w:pPr>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1) зберігати </w:t>
            </w:r>
            <w:proofErr w:type="spellStart"/>
            <w:r w:rsidRPr="00E87CB1">
              <w:rPr>
                <w:rFonts w:ascii="Times New Roman" w:hAnsi="Times New Roman" w:cs="Times New Roman"/>
                <w:color w:val="000000" w:themeColor="text1"/>
                <w:sz w:val="20"/>
                <w:szCs w:val="20"/>
              </w:rPr>
              <w:t>правоустановчі</w:t>
            </w:r>
            <w:proofErr w:type="spellEnd"/>
            <w:r w:rsidRPr="00E87CB1">
              <w:rPr>
                <w:rFonts w:ascii="Times New Roman" w:hAnsi="Times New Roman" w:cs="Times New Roman"/>
                <w:color w:val="000000" w:themeColor="text1"/>
                <w:sz w:val="20"/>
                <w:szCs w:val="20"/>
              </w:rPr>
              <w:t xml:space="preserve"> документи, документи, в яких міститься інформація про діяльність, яка </w:t>
            </w:r>
            <w:r w:rsidRPr="00E87CB1">
              <w:rPr>
                <w:rFonts w:ascii="Times New Roman" w:hAnsi="Times New Roman" w:cs="Times New Roman"/>
                <w:b/>
                <w:color w:val="000000" w:themeColor="text1"/>
                <w:sz w:val="20"/>
                <w:szCs w:val="20"/>
              </w:rPr>
              <w:t>провадилася</w:t>
            </w:r>
            <w:r w:rsidRPr="00E87CB1">
              <w:rPr>
                <w:rFonts w:ascii="Times New Roman" w:hAnsi="Times New Roman" w:cs="Times New Roman"/>
                <w:color w:val="000000" w:themeColor="text1"/>
                <w:sz w:val="20"/>
                <w:szCs w:val="20"/>
              </w:rPr>
              <w:t xml:space="preserve"> відповідно до мети (цілей) та завдань; зберігати і регулярно оновлювати інформацію, достатню для ідентифікації згідно з вимогами закону кінцевих </w:t>
            </w:r>
            <w:proofErr w:type="spellStart"/>
            <w:r w:rsidRPr="00E87CB1">
              <w:rPr>
                <w:rFonts w:ascii="Times New Roman" w:hAnsi="Times New Roman" w:cs="Times New Roman"/>
                <w:color w:val="000000" w:themeColor="text1"/>
                <w:sz w:val="20"/>
                <w:szCs w:val="20"/>
              </w:rPr>
              <w:t>бенефіціарних</w:t>
            </w:r>
            <w:proofErr w:type="spellEnd"/>
            <w:r w:rsidRPr="00E87CB1">
              <w:rPr>
                <w:rFonts w:ascii="Times New Roman" w:hAnsi="Times New Roman" w:cs="Times New Roman"/>
                <w:color w:val="000000" w:themeColor="text1"/>
                <w:sz w:val="20"/>
                <w:szCs w:val="20"/>
              </w:rPr>
              <w:t xml:space="preserve"> власників (контролерів), </w:t>
            </w:r>
            <w:r w:rsidRPr="00E87CB1">
              <w:rPr>
                <w:rFonts w:ascii="Times New Roman" w:hAnsi="Times New Roman" w:cs="Times New Roman"/>
                <w:b/>
                <w:color w:val="000000" w:themeColor="text1"/>
                <w:sz w:val="20"/>
                <w:szCs w:val="20"/>
              </w:rPr>
              <w:t>засновників, керівників, членів керівних органів та довірених осіб громадського об'єднання</w:t>
            </w:r>
            <w:r w:rsidRPr="00E87CB1">
              <w:rPr>
                <w:rFonts w:ascii="Times New Roman" w:hAnsi="Times New Roman" w:cs="Times New Roman"/>
                <w:color w:val="000000" w:themeColor="text1"/>
                <w:sz w:val="20"/>
                <w:szCs w:val="20"/>
              </w:rPr>
              <w:t>, а також надавати її державному реєстратору у випадках та в обсязі, передбачених законом. Ця інформація не може бути віднесена до інформації з обмеженим доступом;</w:t>
            </w:r>
          </w:p>
        </w:tc>
      </w:tr>
      <w:tr w:rsidR="00E87CB1" w:rsidRPr="00E87CB1" w:rsidTr="00C82A7F">
        <w:tc>
          <w:tcPr>
            <w:tcW w:w="5000" w:type="pct"/>
            <w:gridSpan w:val="4"/>
          </w:tcPr>
          <w:p w:rsidR="003416AE" w:rsidRPr="007760BB" w:rsidRDefault="003416AE" w:rsidP="00B84261">
            <w:pPr>
              <w:ind w:firstLine="0"/>
              <w:jc w:val="center"/>
              <w:rPr>
                <w:rFonts w:ascii="Times New Roman" w:hAnsi="Times New Roman" w:cs="Times New Roman"/>
                <w:sz w:val="20"/>
                <w:szCs w:val="20"/>
              </w:rPr>
            </w:pPr>
            <w:r w:rsidRPr="007760BB">
              <w:rPr>
                <w:rFonts w:ascii="Times New Roman" w:hAnsi="Times New Roman" w:cs="Times New Roman"/>
                <w:b/>
                <w:bCs/>
                <w:sz w:val="20"/>
                <w:szCs w:val="20"/>
              </w:rPr>
              <w:t>Закон України «Про державну реєстрацію юридичних осіб, фізичних осіб – підприємців та громадських формувань»</w:t>
            </w:r>
          </w:p>
        </w:tc>
      </w:tr>
      <w:tr w:rsidR="00E87CB1" w:rsidRPr="00E87CB1" w:rsidTr="00C82A7F">
        <w:tc>
          <w:tcPr>
            <w:tcW w:w="2483" w:type="pct"/>
            <w:gridSpan w:val="3"/>
          </w:tcPr>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Стаття 1. Визначення термінів</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Термін "кінцевий </w:t>
            </w:r>
            <w:proofErr w:type="spellStart"/>
            <w:r w:rsidRPr="00E87CB1">
              <w:rPr>
                <w:rFonts w:ascii="Times New Roman" w:hAnsi="Times New Roman" w:cs="Times New Roman"/>
                <w:color w:val="000000" w:themeColor="text1"/>
                <w:sz w:val="20"/>
                <w:szCs w:val="20"/>
              </w:rPr>
              <w:t>бенефіціарний</w:t>
            </w:r>
            <w:proofErr w:type="spellEnd"/>
            <w:r w:rsidRPr="00E87CB1">
              <w:rPr>
                <w:rFonts w:ascii="Times New Roman" w:hAnsi="Times New Roman" w:cs="Times New Roman"/>
                <w:color w:val="000000" w:themeColor="text1"/>
                <w:sz w:val="20"/>
                <w:szCs w:val="20"/>
              </w:rPr>
              <w:t xml:space="preserve"> власник (контролер)" вживається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2517" w:type="pct"/>
          </w:tcPr>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Стаття 1. Визначення термінів</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3416AE" w:rsidRPr="00E87CB1" w:rsidRDefault="00545C98" w:rsidP="00545C98">
            <w:pPr>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Терміни «кінцевий </w:t>
            </w:r>
            <w:proofErr w:type="spellStart"/>
            <w:r w:rsidRPr="00E87CB1">
              <w:rPr>
                <w:rFonts w:ascii="Times New Roman" w:hAnsi="Times New Roman" w:cs="Times New Roman"/>
                <w:color w:val="000000" w:themeColor="text1"/>
                <w:sz w:val="20"/>
                <w:szCs w:val="20"/>
              </w:rPr>
              <w:t>бенефіціарний</w:t>
            </w:r>
            <w:proofErr w:type="spellEnd"/>
            <w:r w:rsidRPr="00E87CB1">
              <w:rPr>
                <w:rFonts w:ascii="Times New Roman" w:hAnsi="Times New Roman" w:cs="Times New Roman"/>
                <w:color w:val="000000" w:themeColor="text1"/>
                <w:sz w:val="20"/>
                <w:szCs w:val="20"/>
              </w:rPr>
              <w:t xml:space="preserve"> власник (контролер)» та «структура власності» вживаються у значеннях, наведених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r>
      <w:tr w:rsidR="00E87CB1" w:rsidRPr="00E87CB1" w:rsidTr="00C82A7F">
        <w:tc>
          <w:tcPr>
            <w:tcW w:w="2483" w:type="pct"/>
            <w:gridSpan w:val="3"/>
          </w:tcPr>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Стаття 9. Відомості Єдиного державного реєстру</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2. В Єдиному державному реєстрі містяться такі відомості про юридичну особу, крім державних органів і органів місцевого самоврядування як юридичних осіб:</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E924D3" w:rsidRPr="00E924D3" w:rsidRDefault="00E924D3" w:rsidP="00E924D3">
            <w:pPr>
              <w:widowControl w:val="0"/>
              <w:ind w:firstLine="0"/>
              <w:rPr>
                <w:rFonts w:ascii="Times New Roman" w:hAnsi="Times New Roman" w:cs="Times New Roman"/>
                <w:color w:val="000000" w:themeColor="text1"/>
                <w:sz w:val="20"/>
                <w:szCs w:val="20"/>
              </w:rPr>
            </w:pPr>
            <w:r w:rsidRPr="00E924D3">
              <w:rPr>
                <w:rFonts w:ascii="Times New Roman" w:hAnsi="Times New Roman" w:cs="Times New Roman"/>
                <w:color w:val="000000" w:themeColor="text1"/>
                <w:sz w:val="20"/>
                <w:szCs w:val="20"/>
              </w:rPr>
              <w:t xml:space="preserve">9) інформація про кінцевого </w:t>
            </w:r>
            <w:proofErr w:type="spellStart"/>
            <w:r w:rsidRPr="00E924D3">
              <w:rPr>
                <w:rFonts w:ascii="Times New Roman" w:hAnsi="Times New Roman" w:cs="Times New Roman"/>
                <w:color w:val="000000" w:themeColor="text1"/>
                <w:sz w:val="20"/>
                <w:szCs w:val="20"/>
              </w:rPr>
              <w:t>бенефіціарного</w:t>
            </w:r>
            <w:proofErr w:type="spellEnd"/>
            <w:r w:rsidRPr="00E924D3">
              <w:rPr>
                <w:rFonts w:ascii="Times New Roman" w:hAnsi="Times New Roman" w:cs="Times New Roman"/>
                <w:color w:val="000000" w:themeColor="text1"/>
                <w:sz w:val="20"/>
                <w:szCs w:val="20"/>
              </w:rPr>
              <w:t xml:space="preserve"> власника (контролера) юридичної особи, у тому числі кінцевого </w:t>
            </w:r>
            <w:proofErr w:type="spellStart"/>
            <w:r w:rsidRPr="00E924D3">
              <w:rPr>
                <w:rFonts w:ascii="Times New Roman" w:hAnsi="Times New Roman" w:cs="Times New Roman"/>
                <w:color w:val="000000" w:themeColor="text1"/>
                <w:sz w:val="20"/>
                <w:szCs w:val="20"/>
              </w:rPr>
              <w:t>бенефіціарного</w:t>
            </w:r>
            <w:proofErr w:type="spellEnd"/>
            <w:r w:rsidRPr="00E924D3">
              <w:rPr>
                <w:rFonts w:ascii="Times New Roman" w:hAnsi="Times New Roman" w:cs="Times New Roman"/>
                <w:color w:val="000000" w:themeColor="text1"/>
                <w:sz w:val="20"/>
                <w:szCs w:val="20"/>
              </w:rPr>
              <w:t xml:space="preserve"> власника (контролера) її засновника, якщо засновник - юридична особа (крім </w:t>
            </w:r>
            <w:r w:rsidRPr="00E924D3">
              <w:rPr>
                <w:rFonts w:ascii="Times New Roman" w:hAnsi="Times New Roman" w:cs="Times New Roman"/>
                <w:strike/>
                <w:color w:val="000000" w:themeColor="text1"/>
                <w:sz w:val="20"/>
                <w:szCs w:val="20"/>
              </w:rPr>
              <w:t>громадських формувань</w:t>
            </w:r>
            <w:r w:rsidRPr="00E924D3">
              <w:rPr>
                <w:rFonts w:ascii="Times New Roman" w:hAnsi="Times New Roman" w:cs="Times New Roman"/>
                <w:color w:val="000000" w:themeColor="text1"/>
                <w:sz w:val="20"/>
                <w:szCs w:val="20"/>
              </w:rPr>
              <w:t xml:space="preserve">, адвокатських об'єднань, торгово-промислових палат, об'єднань співвласників багатоквартирних будинків, релігійних організацій, державних органів, органів місцевого самоврядування, їх асоціацій, державних та комунальних підприємств, установ, організацій): прізвище, ім'я, по батькові (за наявності), дата народження, країна громадянства, серія та номер паспорта громадянина України або паспортного документа іноземця, місце проживання, реєстраційний номер облікової картки платника податків (за наявності), дата народження, а також повне найменування та ідентифікаційний код (для резидента) засновника юридичної особи, в якому ця особа є кінцевим </w:t>
            </w:r>
            <w:proofErr w:type="spellStart"/>
            <w:r w:rsidRPr="00E924D3">
              <w:rPr>
                <w:rFonts w:ascii="Times New Roman" w:hAnsi="Times New Roman" w:cs="Times New Roman"/>
                <w:color w:val="000000" w:themeColor="text1"/>
                <w:sz w:val="20"/>
                <w:szCs w:val="20"/>
              </w:rPr>
              <w:t>бенефіціарним</w:t>
            </w:r>
            <w:proofErr w:type="spellEnd"/>
            <w:r w:rsidRPr="00E924D3">
              <w:rPr>
                <w:rFonts w:ascii="Times New Roman" w:hAnsi="Times New Roman" w:cs="Times New Roman"/>
                <w:color w:val="000000" w:themeColor="text1"/>
                <w:sz w:val="20"/>
                <w:szCs w:val="20"/>
              </w:rPr>
              <w:t xml:space="preserve"> власником (контролером). У разі відсутності в юридичної особи кінцевого </w:t>
            </w:r>
            <w:proofErr w:type="spellStart"/>
            <w:r w:rsidRPr="00E924D3">
              <w:rPr>
                <w:rFonts w:ascii="Times New Roman" w:hAnsi="Times New Roman" w:cs="Times New Roman"/>
                <w:color w:val="000000" w:themeColor="text1"/>
                <w:sz w:val="20"/>
                <w:szCs w:val="20"/>
              </w:rPr>
              <w:t>бенефіціарного</w:t>
            </w:r>
            <w:proofErr w:type="spellEnd"/>
            <w:r w:rsidRPr="00E924D3">
              <w:rPr>
                <w:rFonts w:ascii="Times New Roman" w:hAnsi="Times New Roman" w:cs="Times New Roman"/>
                <w:color w:val="000000" w:themeColor="text1"/>
                <w:sz w:val="20"/>
                <w:szCs w:val="20"/>
              </w:rPr>
              <w:t xml:space="preserve"> власника (контролера) юридичної особи, у тому числі кінцевого </w:t>
            </w:r>
            <w:proofErr w:type="spellStart"/>
            <w:r w:rsidRPr="00E924D3">
              <w:rPr>
                <w:rFonts w:ascii="Times New Roman" w:hAnsi="Times New Roman" w:cs="Times New Roman"/>
                <w:color w:val="000000" w:themeColor="text1"/>
                <w:sz w:val="20"/>
                <w:szCs w:val="20"/>
              </w:rPr>
              <w:t>бенефіціарного</w:t>
            </w:r>
            <w:proofErr w:type="spellEnd"/>
            <w:r w:rsidRPr="00E924D3">
              <w:rPr>
                <w:rFonts w:ascii="Times New Roman" w:hAnsi="Times New Roman" w:cs="Times New Roman"/>
                <w:color w:val="000000" w:themeColor="text1"/>
                <w:sz w:val="20"/>
                <w:szCs w:val="20"/>
              </w:rPr>
              <w:t xml:space="preserve"> власника (контролера) її засновника, якщо засновник - юридична особа, вноситься відмітка про причину його відсутності.</w:t>
            </w:r>
          </w:p>
          <w:p w:rsidR="003416AE" w:rsidRPr="00E87CB1" w:rsidRDefault="003416AE" w:rsidP="00B84261">
            <w:pPr>
              <w:widowControl w:val="0"/>
              <w:spacing w:after="0"/>
              <w:ind w:firstLine="0"/>
              <w:rPr>
                <w:rFonts w:ascii="Times New Roman" w:hAnsi="Times New Roman" w:cs="Times New Roman"/>
                <w:strike/>
                <w:color w:val="000000" w:themeColor="text1"/>
                <w:sz w:val="20"/>
                <w:szCs w:val="20"/>
              </w:rPr>
            </w:pP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p>
        </w:tc>
        <w:tc>
          <w:tcPr>
            <w:tcW w:w="2517" w:type="pct"/>
          </w:tcPr>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Стаття 9. Відомості Єдиного державного реєстру</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2. В Єдиному державному реєстрі містяться такі відомості про юридичну особу, крім державних органів і органів місцевого самоврядування як юридичних осіб:</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E924D3" w:rsidRDefault="00E924D3" w:rsidP="007C7015">
            <w:pPr>
              <w:ind w:firstLine="0"/>
              <w:rPr>
                <w:rFonts w:ascii="Times New Roman" w:hAnsi="Times New Roman" w:cs="Times New Roman"/>
                <w:color w:val="000000" w:themeColor="text1"/>
                <w:sz w:val="20"/>
                <w:szCs w:val="20"/>
              </w:rPr>
            </w:pPr>
            <w:r w:rsidRPr="00E924D3">
              <w:rPr>
                <w:rFonts w:ascii="Times New Roman" w:hAnsi="Times New Roman" w:cs="Times New Roman"/>
                <w:color w:val="000000" w:themeColor="text1"/>
                <w:sz w:val="20"/>
                <w:szCs w:val="20"/>
              </w:rPr>
              <w:t xml:space="preserve">9) інформація про кінцевого </w:t>
            </w:r>
            <w:proofErr w:type="spellStart"/>
            <w:r w:rsidRPr="00E924D3">
              <w:rPr>
                <w:rFonts w:ascii="Times New Roman" w:hAnsi="Times New Roman" w:cs="Times New Roman"/>
                <w:color w:val="000000" w:themeColor="text1"/>
                <w:sz w:val="20"/>
                <w:szCs w:val="20"/>
              </w:rPr>
              <w:t>бенефіціарного</w:t>
            </w:r>
            <w:proofErr w:type="spellEnd"/>
            <w:r w:rsidRPr="00E924D3">
              <w:rPr>
                <w:rFonts w:ascii="Times New Roman" w:hAnsi="Times New Roman" w:cs="Times New Roman"/>
                <w:color w:val="000000" w:themeColor="text1"/>
                <w:sz w:val="20"/>
                <w:szCs w:val="20"/>
              </w:rPr>
              <w:t xml:space="preserve"> власника (контролера) юридичної особи, у тому числі кінцевого </w:t>
            </w:r>
            <w:proofErr w:type="spellStart"/>
            <w:r w:rsidRPr="00E924D3">
              <w:rPr>
                <w:rFonts w:ascii="Times New Roman" w:hAnsi="Times New Roman" w:cs="Times New Roman"/>
                <w:color w:val="000000" w:themeColor="text1"/>
                <w:sz w:val="20"/>
                <w:szCs w:val="20"/>
              </w:rPr>
              <w:t>бенефіціарного</w:t>
            </w:r>
            <w:proofErr w:type="spellEnd"/>
            <w:r w:rsidRPr="00E924D3">
              <w:rPr>
                <w:rFonts w:ascii="Times New Roman" w:hAnsi="Times New Roman" w:cs="Times New Roman"/>
                <w:color w:val="000000" w:themeColor="text1"/>
                <w:sz w:val="20"/>
                <w:szCs w:val="20"/>
              </w:rPr>
              <w:t xml:space="preserve"> власника (контролера) її засновника, якщо засновник – юридична особа (крім </w:t>
            </w:r>
            <w:r w:rsidRPr="00E924D3">
              <w:rPr>
                <w:rFonts w:ascii="Times New Roman" w:hAnsi="Times New Roman" w:cs="Times New Roman"/>
                <w:b/>
                <w:color w:val="000000" w:themeColor="text1"/>
                <w:sz w:val="20"/>
                <w:szCs w:val="20"/>
              </w:rPr>
              <w:t>політичних партій, структурних утворень політичних партій, професійних спілок, їх об’єднань, організацій профспілок, передбачених статутом профспілок та їх об’єднань, творчих спілок, місцевих осередків творчих спілок, організацій роботодавців, їх об’єднань,</w:t>
            </w:r>
            <w:r w:rsidRPr="00E924D3">
              <w:rPr>
                <w:rFonts w:ascii="Times New Roman" w:hAnsi="Times New Roman" w:cs="Times New Roman"/>
                <w:color w:val="000000" w:themeColor="text1"/>
                <w:sz w:val="20"/>
                <w:szCs w:val="20"/>
              </w:rPr>
              <w:t xml:space="preserve"> адвокатських об’єднань, торгово-промислових палат, об’єднань співвласників багатоквартирних будинків, релігійних організацій, державних органів, органів місцевого самоврядування, їх асоціацій, державних та комунальних підприємств, установ, організацій): прізвище, ім’я, по батькові (за наявності), дата народження, країна громадянства, серія та номер паспорта громадянина України або паспортного документа іноземця, місце проживання, реєстраційний номер облікової картки платника податків (за наявності), а також повне найменування та ідентифікаційний код (для резидента) засновника юридичної особи, в якому ця особа є кінцевим </w:t>
            </w:r>
            <w:proofErr w:type="spellStart"/>
            <w:r w:rsidRPr="00E924D3">
              <w:rPr>
                <w:rFonts w:ascii="Times New Roman" w:hAnsi="Times New Roman" w:cs="Times New Roman"/>
                <w:color w:val="000000" w:themeColor="text1"/>
                <w:sz w:val="20"/>
                <w:szCs w:val="20"/>
              </w:rPr>
              <w:t>бенефіціарним</w:t>
            </w:r>
            <w:proofErr w:type="spellEnd"/>
            <w:r w:rsidRPr="00E924D3">
              <w:rPr>
                <w:rFonts w:ascii="Times New Roman" w:hAnsi="Times New Roman" w:cs="Times New Roman"/>
                <w:color w:val="000000" w:themeColor="text1"/>
                <w:sz w:val="20"/>
                <w:szCs w:val="20"/>
              </w:rPr>
              <w:t xml:space="preserve"> власником (контролером), </w:t>
            </w:r>
            <w:r w:rsidRPr="00E924D3">
              <w:rPr>
                <w:rFonts w:ascii="Times New Roman" w:hAnsi="Times New Roman" w:cs="Times New Roman"/>
                <w:b/>
                <w:color w:val="000000" w:themeColor="text1"/>
                <w:sz w:val="20"/>
                <w:szCs w:val="20"/>
              </w:rPr>
              <w:t xml:space="preserve">характер та міра (рівень, ступінь, частка) </w:t>
            </w:r>
            <w:proofErr w:type="spellStart"/>
            <w:r w:rsidRPr="00E924D3">
              <w:rPr>
                <w:rFonts w:ascii="Times New Roman" w:hAnsi="Times New Roman" w:cs="Times New Roman"/>
                <w:b/>
                <w:color w:val="000000" w:themeColor="text1"/>
                <w:sz w:val="20"/>
                <w:szCs w:val="20"/>
              </w:rPr>
              <w:t>бенефіціарного</w:t>
            </w:r>
            <w:proofErr w:type="spellEnd"/>
            <w:r w:rsidRPr="00E924D3">
              <w:rPr>
                <w:rFonts w:ascii="Times New Roman" w:hAnsi="Times New Roman" w:cs="Times New Roman"/>
                <w:b/>
                <w:color w:val="000000" w:themeColor="text1"/>
                <w:sz w:val="20"/>
                <w:szCs w:val="20"/>
              </w:rPr>
              <w:t xml:space="preserve"> володіння (вигоди, інтересу, впливу).</w:t>
            </w:r>
            <w:r w:rsidRPr="00E924D3">
              <w:rPr>
                <w:rFonts w:ascii="Times New Roman" w:hAnsi="Times New Roman" w:cs="Times New Roman"/>
                <w:color w:val="000000" w:themeColor="text1"/>
                <w:sz w:val="20"/>
                <w:szCs w:val="20"/>
              </w:rPr>
              <w:t xml:space="preserve"> У разі відсутності в юридичної особи кінцевого </w:t>
            </w:r>
            <w:proofErr w:type="spellStart"/>
            <w:r w:rsidRPr="00E924D3">
              <w:rPr>
                <w:rFonts w:ascii="Times New Roman" w:hAnsi="Times New Roman" w:cs="Times New Roman"/>
                <w:color w:val="000000" w:themeColor="text1"/>
                <w:sz w:val="20"/>
                <w:szCs w:val="20"/>
              </w:rPr>
              <w:t>бенефіціарного</w:t>
            </w:r>
            <w:proofErr w:type="spellEnd"/>
            <w:r w:rsidRPr="00E924D3">
              <w:rPr>
                <w:rFonts w:ascii="Times New Roman" w:hAnsi="Times New Roman" w:cs="Times New Roman"/>
                <w:color w:val="000000" w:themeColor="text1"/>
                <w:sz w:val="20"/>
                <w:szCs w:val="20"/>
              </w:rPr>
              <w:t xml:space="preserve"> власника (контролера) юридичної особи, у тому числі кінцевого </w:t>
            </w:r>
            <w:proofErr w:type="spellStart"/>
            <w:r w:rsidRPr="00E924D3">
              <w:rPr>
                <w:rFonts w:ascii="Times New Roman" w:hAnsi="Times New Roman" w:cs="Times New Roman"/>
                <w:color w:val="000000" w:themeColor="text1"/>
                <w:sz w:val="20"/>
                <w:szCs w:val="20"/>
              </w:rPr>
              <w:t>бенефіціарного</w:t>
            </w:r>
            <w:proofErr w:type="spellEnd"/>
            <w:r w:rsidRPr="00E924D3">
              <w:rPr>
                <w:rFonts w:ascii="Times New Roman" w:hAnsi="Times New Roman" w:cs="Times New Roman"/>
                <w:color w:val="000000" w:themeColor="text1"/>
                <w:sz w:val="20"/>
                <w:szCs w:val="20"/>
              </w:rPr>
              <w:t xml:space="preserve"> власника (контролера) її засновника, якщо засновник – юридична особа, вноситься відмітка про причину його відсутності.</w:t>
            </w:r>
          </w:p>
          <w:p w:rsidR="007C7015" w:rsidRPr="00E87CB1" w:rsidRDefault="007C7015" w:rsidP="007C7015">
            <w:pPr>
              <w:ind w:firstLine="0"/>
              <w:rPr>
                <w:rFonts w:ascii="Times New Roman" w:hAnsi="Times New Roman" w:cs="Times New Roman"/>
                <w:b/>
                <w:color w:val="000000" w:themeColor="text1"/>
                <w:sz w:val="20"/>
                <w:szCs w:val="20"/>
              </w:rPr>
            </w:pPr>
            <w:r w:rsidRPr="00E87CB1">
              <w:rPr>
                <w:rFonts w:ascii="Times New Roman" w:hAnsi="Times New Roman" w:cs="Times New Roman"/>
                <w:b/>
                <w:color w:val="000000" w:themeColor="text1"/>
                <w:sz w:val="20"/>
                <w:szCs w:val="20"/>
              </w:rPr>
              <w:lastRenderedPageBreak/>
              <w:t>9</w:t>
            </w:r>
            <w:r w:rsidRPr="00E87CB1">
              <w:rPr>
                <w:rFonts w:ascii="Times New Roman" w:hAnsi="Times New Roman" w:cs="Times New Roman"/>
                <w:b/>
                <w:color w:val="000000" w:themeColor="text1"/>
                <w:sz w:val="20"/>
                <w:szCs w:val="20"/>
                <w:vertAlign w:val="superscript"/>
              </w:rPr>
              <w:t>1</w:t>
            </w:r>
            <w:r w:rsidRPr="00E87CB1">
              <w:rPr>
                <w:rFonts w:ascii="Times New Roman" w:hAnsi="Times New Roman" w:cs="Times New Roman"/>
                <w:b/>
                <w:color w:val="000000" w:themeColor="text1"/>
                <w:sz w:val="20"/>
                <w:szCs w:val="20"/>
              </w:rPr>
              <w:t>) інформація про структуру власності (не оприлюднюється);</w:t>
            </w:r>
          </w:p>
        </w:tc>
      </w:tr>
      <w:tr w:rsidR="00E87CB1" w:rsidRPr="00E87CB1" w:rsidTr="00C82A7F">
        <w:tc>
          <w:tcPr>
            <w:tcW w:w="2483" w:type="pct"/>
            <w:gridSpan w:val="3"/>
          </w:tcPr>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lastRenderedPageBreak/>
              <w:t>Стаття 13. Інформаційна взаємодія між Єдиним державним реєстром та інформаційними системами державних органів</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3416AE" w:rsidRPr="00147A5C"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strike/>
                <w:color w:val="000000" w:themeColor="text1"/>
                <w:sz w:val="20"/>
                <w:szCs w:val="20"/>
              </w:rPr>
              <w:t xml:space="preserve">11. Центральний орган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забезпечує передачу до Єдиного державного реєстру відомостей про кінцевих </w:t>
            </w:r>
            <w:proofErr w:type="spellStart"/>
            <w:r w:rsidRPr="00E87CB1">
              <w:rPr>
                <w:rFonts w:ascii="Times New Roman" w:hAnsi="Times New Roman" w:cs="Times New Roman"/>
                <w:strike/>
                <w:color w:val="000000" w:themeColor="text1"/>
                <w:sz w:val="20"/>
                <w:szCs w:val="20"/>
              </w:rPr>
              <w:t>бенефіціарних</w:t>
            </w:r>
            <w:proofErr w:type="spellEnd"/>
            <w:r w:rsidRPr="00E87CB1">
              <w:rPr>
                <w:rFonts w:ascii="Times New Roman" w:hAnsi="Times New Roman" w:cs="Times New Roman"/>
                <w:strike/>
                <w:color w:val="000000" w:themeColor="text1"/>
                <w:sz w:val="20"/>
                <w:szCs w:val="20"/>
              </w:rPr>
              <w:t xml:space="preserve"> власників (контролерів) юридичної особи, які не були надані заявником відповідно до цього Закону.</w:t>
            </w:r>
            <w:r w:rsidRPr="00E87CB1">
              <w:rPr>
                <w:rFonts w:ascii="Times New Roman" w:hAnsi="Times New Roman" w:cs="Times New Roman"/>
                <w:color w:val="000000" w:themeColor="text1"/>
                <w:sz w:val="20"/>
                <w:szCs w:val="20"/>
              </w:rPr>
              <w:t xml:space="preserve">  </w:t>
            </w:r>
          </w:p>
          <w:p w:rsidR="00FA7D5D" w:rsidRPr="00147A5C" w:rsidRDefault="00FA7D5D" w:rsidP="00B84261">
            <w:pPr>
              <w:widowControl w:val="0"/>
              <w:spacing w:after="0"/>
              <w:ind w:firstLine="0"/>
              <w:rPr>
                <w:rFonts w:ascii="Times New Roman" w:hAnsi="Times New Roman" w:cs="Times New Roman"/>
                <w:color w:val="000000" w:themeColor="text1"/>
                <w:sz w:val="20"/>
                <w:szCs w:val="20"/>
              </w:rPr>
            </w:pPr>
          </w:p>
        </w:tc>
        <w:tc>
          <w:tcPr>
            <w:tcW w:w="2517" w:type="pct"/>
          </w:tcPr>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Стаття 13. Інформаційна взаємодія між Єдиним державним реєстром та інформаційними системами державних органів</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3416AE" w:rsidRDefault="003416AE" w:rsidP="00B84261">
            <w:pPr>
              <w:ind w:firstLine="0"/>
              <w:rPr>
                <w:rFonts w:ascii="Times New Roman" w:hAnsi="Times New Roman" w:cs="Times New Roman"/>
                <w:color w:val="000000" w:themeColor="text1"/>
                <w:sz w:val="20"/>
                <w:szCs w:val="20"/>
                <w:lang w:val="en-US"/>
              </w:rPr>
            </w:pPr>
          </w:p>
          <w:p w:rsidR="00FA7D5D" w:rsidRPr="00FA7D5D" w:rsidRDefault="00FA7D5D" w:rsidP="00B84261">
            <w:pPr>
              <w:ind w:firstLine="0"/>
              <w:rPr>
                <w:rFonts w:ascii="Times New Roman" w:hAnsi="Times New Roman" w:cs="Times New Roman"/>
                <w:color w:val="000000" w:themeColor="text1"/>
                <w:sz w:val="20"/>
                <w:szCs w:val="20"/>
                <w:lang w:val="en-US"/>
              </w:rPr>
            </w:pPr>
          </w:p>
        </w:tc>
      </w:tr>
      <w:tr w:rsidR="00E87CB1" w:rsidRPr="00E87CB1" w:rsidTr="00C82A7F">
        <w:tc>
          <w:tcPr>
            <w:tcW w:w="2483" w:type="pct"/>
            <w:gridSpan w:val="3"/>
          </w:tcPr>
          <w:p w:rsidR="003416AE" w:rsidRPr="00E87CB1" w:rsidRDefault="003416AE" w:rsidP="00FA7D5D">
            <w:pPr>
              <w:widowControl w:val="0"/>
              <w:spacing w:before="120"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Стаття 17. Документи, що подаються заявником для державної реєстрації юридичної особи</w:t>
            </w:r>
          </w:p>
          <w:p w:rsidR="003416AE" w:rsidRDefault="003416AE" w:rsidP="00FA7D5D">
            <w:pPr>
              <w:widowControl w:val="0"/>
              <w:spacing w:before="120"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1. Для державної реєстрації створення юридичної особи (у тому числі в результаті виділу, злиття, перетворення, поділу), крім створення центрального органу виконавчої влади, органу місцевого самоврядування, подаються такі документи:</w:t>
            </w:r>
          </w:p>
          <w:p w:rsidR="00E924D3" w:rsidRPr="00E87CB1" w:rsidRDefault="00E924D3" w:rsidP="00E924D3">
            <w:pPr>
              <w:widowControl w:val="0"/>
              <w:spacing w:before="120"/>
              <w:ind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p w:rsidR="003416AE" w:rsidRPr="00E87CB1" w:rsidRDefault="00E924D3" w:rsidP="00B84261">
            <w:pPr>
              <w:widowControl w:val="0"/>
              <w:spacing w:after="0"/>
              <w:ind w:firstLine="0"/>
              <w:rPr>
                <w:rFonts w:ascii="Times New Roman" w:hAnsi="Times New Roman" w:cs="Times New Roman"/>
                <w:color w:val="000000" w:themeColor="text1"/>
                <w:sz w:val="20"/>
                <w:szCs w:val="20"/>
              </w:rPr>
            </w:pPr>
            <w:r w:rsidRPr="00E924D3">
              <w:rPr>
                <w:rFonts w:ascii="Times New Roman" w:hAnsi="Times New Roman" w:cs="Times New Roman"/>
                <w:color w:val="000000" w:themeColor="text1"/>
                <w:sz w:val="20"/>
                <w:szCs w:val="20"/>
              </w:rPr>
              <w:t>16) документ, що містить інформацію про розмір обов'язкових платежів та інших обов'язкових витрат, сплата яких є необхідною для започаткування діяльності товариства, у випадку, передбаченому абзацом шостим пункту 48 частини другої статті 9 цього Закону.</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p>
          <w:p w:rsidR="001439F4" w:rsidRPr="00E87CB1" w:rsidRDefault="001439F4" w:rsidP="00B84261">
            <w:pPr>
              <w:widowControl w:val="0"/>
              <w:spacing w:after="0"/>
              <w:ind w:firstLine="0"/>
              <w:rPr>
                <w:rFonts w:ascii="Times New Roman" w:hAnsi="Times New Roman" w:cs="Times New Roman"/>
                <w:color w:val="000000" w:themeColor="text1"/>
                <w:sz w:val="20"/>
                <w:szCs w:val="20"/>
              </w:rPr>
            </w:pPr>
          </w:p>
          <w:p w:rsidR="001439F4" w:rsidRPr="00E87CB1" w:rsidRDefault="001439F4" w:rsidP="00B84261">
            <w:pPr>
              <w:widowControl w:val="0"/>
              <w:spacing w:after="0"/>
              <w:ind w:firstLine="0"/>
              <w:rPr>
                <w:rFonts w:ascii="Times New Roman" w:hAnsi="Times New Roman" w:cs="Times New Roman"/>
                <w:color w:val="000000" w:themeColor="text1"/>
                <w:sz w:val="20"/>
                <w:szCs w:val="20"/>
              </w:rPr>
            </w:pPr>
          </w:p>
          <w:p w:rsidR="001439F4" w:rsidRPr="00E87CB1" w:rsidRDefault="001439F4" w:rsidP="00B84261">
            <w:pPr>
              <w:widowControl w:val="0"/>
              <w:spacing w:after="0"/>
              <w:ind w:firstLine="0"/>
              <w:rPr>
                <w:rFonts w:ascii="Times New Roman" w:hAnsi="Times New Roman" w:cs="Times New Roman"/>
                <w:color w:val="000000" w:themeColor="text1"/>
                <w:sz w:val="20"/>
                <w:szCs w:val="20"/>
              </w:rPr>
            </w:pPr>
          </w:p>
          <w:p w:rsidR="001439F4" w:rsidRPr="00E924D3" w:rsidRDefault="001439F4" w:rsidP="00B84261">
            <w:pPr>
              <w:widowControl w:val="0"/>
              <w:spacing w:after="0"/>
              <w:ind w:firstLine="0"/>
              <w:rPr>
                <w:rFonts w:ascii="Times New Roman" w:hAnsi="Times New Roman" w:cs="Times New Roman"/>
                <w:color w:val="000000" w:themeColor="text1"/>
                <w:sz w:val="20"/>
                <w:szCs w:val="20"/>
              </w:rPr>
            </w:pPr>
          </w:p>
          <w:p w:rsidR="00FA7D5D" w:rsidRPr="00E924D3" w:rsidRDefault="00FA7D5D" w:rsidP="00B84261">
            <w:pPr>
              <w:widowControl w:val="0"/>
              <w:spacing w:after="0"/>
              <w:ind w:firstLine="0"/>
              <w:rPr>
                <w:rFonts w:ascii="Times New Roman" w:hAnsi="Times New Roman" w:cs="Times New Roman"/>
                <w:color w:val="000000" w:themeColor="text1"/>
                <w:sz w:val="20"/>
                <w:szCs w:val="20"/>
              </w:rPr>
            </w:pPr>
          </w:p>
          <w:p w:rsidR="00FA7D5D" w:rsidRPr="00E924D3" w:rsidRDefault="00FA7D5D" w:rsidP="00B84261">
            <w:pPr>
              <w:widowControl w:val="0"/>
              <w:spacing w:after="0"/>
              <w:ind w:firstLine="0"/>
              <w:rPr>
                <w:rFonts w:ascii="Times New Roman" w:hAnsi="Times New Roman" w:cs="Times New Roman"/>
                <w:color w:val="000000" w:themeColor="text1"/>
                <w:sz w:val="20"/>
                <w:szCs w:val="20"/>
              </w:rPr>
            </w:pPr>
          </w:p>
          <w:p w:rsidR="001439F4" w:rsidRDefault="001439F4" w:rsidP="00B84261">
            <w:pPr>
              <w:widowControl w:val="0"/>
              <w:spacing w:after="0"/>
              <w:ind w:firstLine="0"/>
              <w:rPr>
                <w:rFonts w:ascii="Times New Roman" w:hAnsi="Times New Roman" w:cs="Times New Roman"/>
                <w:color w:val="000000" w:themeColor="text1"/>
                <w:sz w:val="20"/>
                <w:szCs w:val="20"/>
              </w:rPr>
            </w:pPr>
          </w:p>
          <w:p w:rsidR="00E924D3" w:rsidRPr="00E87CB1" w:rsidRDefault="00E924D3" w:rsidP="00B84261">
            <w:pPr>
              <w:widowControl w:val="0"/>
              <w:spacing w:after="0"/>
              <w:ind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p w:rsidR="00E924D3" w:rsidRPr="00E924D3" w:rsidRDefault="00E924D3" w:rsidP="00E924D3">
            <w:pPr>
              <w:widowControl w:val="0"/>
              <w:spacing w:before="120" w:after="0"/>
              <w:ind w:firstLine="0"/>
              <w:rPr>
                <w:rFonts w:ascii="Times New Roman" w:hAnsi="Times New Roman" w:cs="Times New Roman"/>
                <w:color w:val="000000" w:themeColor="text1"/>
                <w:sz w:val="20"/>
                <w:szCs w:val="20"/>
              </w:rPr>
            </w:pPr>
            <w:r w:rsidRPr="00E924D3">
              <w:rPr>
                <w:rFonts w:ascii="Times New Roman" w:hAnsi="Times New Roman" w:cs="Times New Roman"/>
                <w:color w:val="000000" w:themeColor="text1"/>
                <w:sz w:val="20"/>
                <w:szCs w:val="20"/>
              </w:rPr>
              <w:t>4. Для державної реєстрації змін до відомостей про юридичну особу, що містяться в Єдиному державному реєстрі, у тому числі змін до установчих документів юридичної особи, крім змін до відомостей, передбачених частиною п'ятою цієї статті, подаються такі документи:</w:t>
            </w:r>
          </w:p>
          <w:p w:rsidR="00E924D3" w:rsidRPr="00E924D3" w:rsidRDefault="00E924D3" w:rsidP="00E924D3">
            <w:pPr>
              <w:widowControl w:val="0"/>
              <w:spacing w:before="120" w:after="0"/>
              <w:ind w:firstLine="0"/>
              <w:rPr>
                <w:rFonts w:ascii="Times New Roman" w:hAnsi="Times New Roman" w:cs="Times New Roman"/>
                <w:color w:val="000000" w:themeColor="text1"/>
                <w:sz w:val="20"/>
                <w:szCs w:val="20"/>
              </w:rPr>
            </w:pPr>
            <w:r w:rsidRPr="00E924D3">
              <w:rPr>
                <w:rFonts w:ascii="Times New Roman" w:hAnsi="Times New Roman" w:cs="Times New Roman"/>
                <w:color w:val="000000" w:themeColor="text1"/>
                <w:sz w:val="20"/>
                <w:szCs w:val="20"/>
              </w:rPr>
              <w:t>1) заява про державну реєстрацію змін до відомостей про юридичну особу, що містяться в Єдиному державному реєстрі;</w:t>
            </w:r>
          </w:p>
          <w:p w:rsidR="003416AE" w:rsidRPr="00E87CB1" w:rsidRDefault="00E924D3" w:rsidP="00E924D3">
            <w:pPr>
              <w:widowControl w:val="0"/>
              <w:spacing w:before="120" w:after="0"/>
              <w:ind w:firstLine="0"/>
              <w:rPr>
                <w:rFonts w:ascii="Times New Roman" w:hAnsi="Times New Roman" w:cs="Times New Roman"/>
                <w:color w:val="000000" w:themeColor="text1"/>
                <w:sz w:val="20"/>
                <w:szCs w:val="20"/>
              </w:rPr>
            </w:pPr>
            <w:r w:rsidRPr="00E924D3">
              <w:rPr>
                <w:rFonts w:ascii="Times New Roman" w:hAnsi="Times New Roman" w:cs="Times New Roman"/>
                <w:color w:val="000000" w:themeColor="text1"/>
                <w:sz w:val="20"/>
                <w:szCs w:val="20"/>
              </w:rPr>
              <w:t xml:space="preserve">2) 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крім внесення змін до інформації про кінцевих </w:t>
            </w:r>
            <w:proofErr w:type="spellStart"/>
            <w:r w:rsidRPr="00E924D3">
              <w:rPr>
                <w:rFonts w:ascii="Times New Roman" w:hAnsi="Times New Roman" w:cs="Times New Roman"/>
                <w:color w:val="000000" w:themeColor="text1"/>
                <w:sz w:val="20"/>
                <w:szCs w:val="20"/>
              </w:rPr>
              <w:t>бенефіціарних</w:t>
            </w:r>
            <w:proofErr w:type="spellEnd"/>
            <w:r w:rsidRPr="00E924D3">
              <w:rPr>
                <w:rFonts w:ascii="Times New Roman" w:hAnsi="Times New Roman" w:cs="Times New Roman"/>
                <w:color w:val="000000" w:themeColor="text1"/>
                <w:sz w:val="20"/>
                <w:szCs w:val="20"/>
              </w:rPr>
              <w:t xml:space="preserve"> власників (контролерів) юридичної особи, у тому числі кінцевих </w:t>
            </w:r>
            <w:proofErr w:type="spellStart"/>
            <w:r w:rsidRPr="00E924D3">
              <w:rPr>
                <w:rFonts w:ascii="Times New Roman" w:hAnsi="Times New Roman" w:cs="Times New Roman"/>
                <w:color w:val="000000" w:themeColor="text1"/>
                <w:sz w:val="20"/>
                <w:szCs w:val="20"/>
              </w:rPr>
              <w:t>бенефіціарних</w:t>
            </w:r>
            <w:proofErr w:type="spellEnd"/>
            <w:r w:rsidRPr="00E924D3">
              <w:rPr>
                <w:rFonts w:ascii="Times New Roman" w:hAnsi="Times New Roman" w:cs="Times New Roman"/>
                <w:color w:val="000000" w:themeColor="text1"/>
                <w:sz w:val="20"/>
                <w:szCs w:val="20"/>
              </w:rPr>
              <w:t xml:space="preserve"> власників </w:t>
            </w:r>
            <w:r w:rsidRPr="00E924D3">
              <w:rPr>
                <w:rFonts w:ascii="Times New Roman" w:hAnsi="Times New Roman" w:cs="Times New Roman"/>
                <w:color w:val="000000" w:themeColor="text1"/>
                <w:sz w:val="20"/>
                <w:szCs w:val="20"/>
              </w:rPr>
              <w:lastRenderedPageBreak/>
              <w:t>(контролерів) її засновника, якщо засновник - юридична особа, про місцезнаходження та про здійснення зв'язку з юридичною особою;</w:t>
            </w:r>
          </w:p>
        </w:tc>
        <w:tc>
          <w:tcPr>
            <w:tcW w:w="2517" w:type="pct"/>
          </w:tcPr>
          <w:p w:rsidR="003416AE" w:rsidRPr="00E87CB1" w:rsidRDefault="003416AE" w:rsidP="00FA7D5D">
            <w:pPr>
              <w:widowControl w:val="0"/>
              <w:spacing w:before="120"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lastRenderedPageBreak/>
              <w:t>Стаття 17. Документи, що подаються заявником для державної реєстрації юридичної особи</w:t>
            </w:r>
          </w:p>
          <w:p w:rsidR="00E924D3" w:rsidRPr="00E924D3" w:rsidRDefault="003416AE" w:rsidP="00E924D3">
            <w:pPr>
              <w:widowControl w:val="0"/>
              <w:spacing w:before="120"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1</w:t>
            </w:r>
            <w:r w:rsidR="00E924D3" w:rsidRPr="00E924D3">
              <w:rPr>
                <w:rFonts w:ascii="Times New Roman" w:hAnsi="Times New Roman" w:cs="Times New Roman"/>
                <w:color w:val="000000" w:themeColor="text1"/>
                <w:sz w:val="20"/>
                <w:szCs w:val="20"/>
              </w:rPr>
              <w:t>1. Для державної реєстрації створення юридичної особи (у тому числі в результаті виділу, злиття, перетворення, поділу), крім створення центрального органу виконавчої влади, органу місцевого самоврядування, подаються такі документи:</w:t>
            </w:r>
          </w:p>
          <w:p w:rsidR="00E924D3" w:rsidRPr="00E924D3" w:rsidRDefault="00E924D3" w:rsidP="00E924D3">
            <w:pPr>
              <w:widowControl w:val="0"/>
              <w:spacing w:before="120" w:after="0"/>
              <w:ind w:firstLine="0"/>
              <w:rPr>
                <w:rFonts w:ascii="Times New Roman" w:hAnsi="Times New Roman" w:cs="Times New Roman"/>
                <w:color w:val="000000" w:themeColor="text1"/>
                <w:sz w:val="20"/>
                <w:szCs w:val="20"/>
              </w:rPr>
            </w:pPr>
            <w:r w:rsidRPr="00E924D3">
              <w:rPr>
                <w:rFonts w:ascii="Times New Roman" w:hAnsi="Times New Roman" w:cs="Times New Roman"/>
                <w:color w:val="000000" w:themeColor="text1"/>
                <w:sz w:val="20"/>
                <w:szCs w:val="20"/>
              </w:rPr>
              <w:t>…</w:t>
            </w:r>
          </w:p>
          <w:p w:rsidR="003416AE" w:rsidRPr="00E87CB1" w:rsidRDefault="00E924D3" w:rsidP="00E924D3">
            <w:pPr>
              <w:widowControl w:val="0"/>
              <w:spacing w:before="120" w:after="0"/>
              <w:ind w:firstLine="0"/>
              <w:rPr>
                <w:rFonts w:ascii="Times New Roman" w:hAnsi="Times New Roman" w:cs="Times New Roman"/>
                <w:color w:val="000000" w:themeColor="text1"/>
                <w:sz w:val="20"/>
                <w:szCs w:val="20"/>
              </w:rPr>
            </w:pPr>
            <w:r w:rsidRPr="00E924D3">
              <w:rPr>
                <w:rFonts w:ascii="Times New Roman" w:hAnsi="Times New Roman" w:cs="Times New Roman"/>
                <w:color w:val="000000" w:themeColor="text1"/>
                <w:sz w:val="20"/>
                <w:szCs w:val="20"/>
              </w:rPr>
              <w:t>16) документ, що містить інформацію про розмір обов'язкових платежів та інших обов'язкових витрат, сплата яких є необхідною для започаткування діяльності товариства, у випадку, передбаченому абзацом шостим пункту 48 части</w:t>
            </w:r>
            <w:r>
              <w:rPr>
                <w:rFonts w:ascii="Times New Roman" w:hAnsi="Times New Roman" w:cs="Times New Roman"/>
                <w:color w:val="000000" w:themeColor="text1"/>
                <w:sz w:val="20"/>
                <w:szCs w:val="20"/>
              </w:rPr>
              <w:t>ни другої статті 9 цього Закону;</w:t>
            </w:r>
          </w:p>
          <w:p w:rsidR="00E924D3" w:rsidRPr="00E924D3" w:rsidRDefault="00E924D3" w:rsidP="00E924D3">
            <w:pPr>
              <w:widowControl w:val="0"/>
              <w:spacing w:before="120" w:after="0"/>
              <w:ind w:firstLine="0"/>
              <w:rPr>
                <w:rFonts w:ascii="Times New Roman" w:hAnsi="Times New Roman" w:cs="Times New Roman"/>
                <w:b/>
                <w:bCs/>
                <w:color w:val="000000" w:themeColor="text1"/>
                <w:sz w:val="20"/>
                <w:szCs w:val="20"/>
              </w:rPr>
            </w:pPr>
            <w:r w:rsidRPr="00E924D3">
              <w:rPr>
                <w:rFonts w:ascii="Times New Roman" w:hAnsi="Times New Roman" w:cs="Times New Roman"/>
                <w:b/>
                <w:bCs/>
                <w:color w:val="000000" w:themeColor="text1"/>
                <w:sz w:val="20"/>
                <w:szCs w:val="20"/>
              </w:rPr>
              <w:t>17) структуру власності;</w:t>
            </w:r>
          </w:p>
          <w:p w:rsidR="00E924D3" w:rsidRPr="00E924D3" w:rsidRDefault="00E924D3" w:rsidP="00E924D3">
            <w:pPr>
              <w:widowControl w:val="0"/>
              <w:spacing w:before="120" w:after="0"/>
              <w:ind w:firstLine="0"/>
              <w:rPr>
                <w:rFonts w:ascii="Times New Roman" w:hAnsi="Times New Roman" w:cs="Times New Roman"/>
                <w:b/>
                <w:bCs/>
                <w:color w:val="000000" w:themeColor="text1"/>
                <w:sz w:val="20"/>
                <w:szCs w:val="20"/>
              </w:rPr>
            </w:pPr>
            <w:r w:rsidRPr="00E924D3">
              <w:rPr>
                <w:rFonts w:ascii="Times New Roman" w:hAnsi="Times New Roman" w:cs="Times New Roman"/>
                <w:b/>
                <w:bCs/>
                <w:color w:val="000000" w:themeColor="text1"/>
                <w:sz w:val="20"/>
                <w:szCs w:val="20"/>
              </w:rPr>
              <w:t xml:space="preserve">18) інформація про кінцевого </w:t>
            </w:r>
            <w:proofErr w:type="spellStart"/>
            <w:r w:rsidRPr="00E924D3">
              <w:rPr>
                <w:rFonts w:ascii="Times New Roman" w:hAnsi="Times New Roman" w:cs="Times New Roman"/>
                <w:b/>
                <w:bCs/>
                <w:color w:val="000000" w:themeColor="text1"/>
                <w:sz w:val="20"/>
                <w:szCs w:val="20"/>
              </w:rPr>
              <w:t>бенефіціарного</w:t>
            </w:r>
            <w:proofErr w:type="spellEnd"/>
            <w:r w:rsidRPr="00E924D3">
              <w:rPr>
                <w:rFonts w:ascii="Times New Roman" w:hAnsi="Times New Roman" w:cs="Times New Roman"/>
                <w:b/>
                <w:bCs/>
                <w:color w:val="000000" w:themeColor="text1"/>
                <w:sz w:val="20"/>
                <w:szCs w:val="20"/>
              </w:rPr>
              <w:t xml:space="preserve"> власника (контролера) юридичної особи, у тому числі кінцевого </w:t>
            </w:r>
            <w:proofErr w:type="spellStart"/>
            <w:r w:rsidRPr="00E924D3">
              <w:rPr>
                <w:rFonts w:ascii="Times New Roman" w:hAnsi="Times New Roman" w:cs="Times New Roman"/>
                <w:b/>
                <w:bCs/>
                <w:color w:val="000000" w:themeColor="text1"/>
                <w:sz w:val="20"/>
                <w:szCs w:val="20"/>
              </w:rPr>
              <w:t>бенефіціарного</w:t>
            </w:r>
            <w:proofErr w:type="spellEnd"/>
            <w:r w:rsidRPr="00E924D3">
              <w:rPr>
                <w:rFonts w:ascii="Times New Roman" w:hAnsi="Times New Roman" w:cs="Times New Roman"/>
                <w:b/>
                <w:bCs/>
                <w:color w:val="000000" w:themeColor="text1"/>
                <w:sz w:val="20"/>
                <w:szCs w:val="20"/>
              </w:rPr>
              <w:t xml:space="preserve"> власника (контролера) її засновника, якщо засновник – юридична особа, в обсязі, передбаченому  пунктом 9 частини другої статті 9 цього Закону.</w:t>
            </w:r>
          </w:p>
          <w:p w:rsidR="003416AE" w:rsidRPr="00E87CB1" w:rsidRDefault="00E924D3" w:rsidP="00E924D3">
            <w:pPr>
              <w:widowControl w:val="0"/>
              <w:spacing w:before="120" w:after="0"/>
              <w:ind w:firstLine="0"/>
              <w:rPr>
                <w:rFonts w:ascii="Times New Roman" w:hAnsi="Times New Roman" w:cs="Times New Roman"/>
                <w:b/>
                <w:bCs/>
                <w:color w:val="000000" w:themeColor="text1"/>
                <w:sz w:val="20"/>
                <w:szCs w:val="20"/>
              </w:rPr>
            </w:pPr>
            <w:r w:rsidRPr="00E924D3">
              <w:rPr>
                <w:rFonts w:ascii="Times New Roman" w:hAnsi="Times New Roman" w:cs="Times New Roman"/>
                <w:b/>
                <w:bCs/>
                <w:color w:val="000000" w:themeColor="text1"/>
                <w:sz w:val="20"/>
                <w:szCs w:val="20"/>
              </w:rPr>
              <w:t xml:space="preserve">Державний реєстратор встановлює дані про кінцевого </w:t>
            </w:r>
            <w:proofErr w:type="spellStart"/>
            <w:r w:rsidRPr="00E924D3">
              <w:rPr>
                <w:rFonts w:ascii="Times New Roman" w:hAnsi="Times New Roman" w:cs="Times New Roman"/>
                <w:b/>
                <w:bCs/>
                <w:color w:val="000000" w:themeColor="text1"/>
                <w:sz w:val="20"/>
                <w:szCs w:val="20"/>
              </w:rPr>
              <w:t>бенефіціарного</w:t>
            </w:r>
            <w:proofErr w:type="spellEnd"/>
            <w:r w:rsidRPr="00E924D3">
              <w:rPr>
                <w:rFonts w:ascii="Times New Roman" w:hAnsi="Times New Roman" w:cs="Times New Roman"/>
                <w:b/>
                <w:bCs/>
                <w:color w:val="000000" w:themeColor="text1"/>
                <w:sz w:val="20"/>
                <w:szCs w:val="20"/>
              </w:rPr>
              <w:t xml:space="preserve"> власника (контролера) юридичної особи на підставі структури власності.</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3416AE" w:rsidRPr="00E87CB1" w:rsidRDefault="003416AE" w:rsidP="00FA7D5D">
            <w:pPr>
              <w:widowControl w:val="0"/>
              <w:spacing w:before="120"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4. Для державної реєстрації змін до відомостей про юридичну особу, що містяться в Єдиному державному реєстрі, у тому числі змін до установчих документів юридичної особи, подаються такі документи:</w:t>
            </w:r>
          </w:p>
          <w:p w:rsidR="003416AE" w:rsidRPr="00E87CB1" w:rsidRDefault="003416AE" w:rsidP="00FA7D5D">
            <w:pPr>
              <w:widowControl w:val="0"/>
              <w:spacing w:before="120"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1) заява про державну реєстрацію змін до відомостей про юридичну особу, що містяться в Єдиному державному реєстрі;</w:t>
            </w:r>
          </w:p>
          <w:p w:rsidR="003416AE" w:rsidRPr="00E87CB1" w:rsidRDefault="003416AE" w:rsidP="00FA7D5D">
            <w:pPr>
              <w:widowControl w:val="0"/>
              <w:spacing w:before="120"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 xml:space="preserve">2) 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крім внесення змін до інформації про кінцевих </w:t>
            </w:r>
            <w:proofErr w:type="spellStart"/>
            <w:r w:rsidRPr="00E87CB1">
              <w:rPr>
                <w:rFonts w:ascii="Times New Roman" w:hAnsi="Times New Roman" w:cs="Times New Roman"/>
                <w:color w:val="000000" w:themeColor="text1"/>
                <w:sz w:val="20"/>
                <w:szCs w:val="20"/>
              </w:rPr>
              <w:t>бенефіціарних</w:t>
            </w:r>
            <w:proofErr w:type="spellEnd"/>
            <w:r w:rsidRPr="00E87CB1">
              <w:rPr>
                <w:rFonts w:ascii="Times New Roman" w:hAnsi="Times New Roman" w:cs="Times New Roman"/>
                <w:color w:val="000000" w:themeColor="text1"/>
                <w:sz w:val="20"/>
                <w:szCs w:val="20"/>
              </w:rPr>
              <w:t xml:space="preserve"> власників (контролерів) юридичної особи, у тому числі кінцевих </w:t>
            </w:r>
            <w:proofErr w:type="spellStart"/>
            <w:r w:rsidRPr="00E87CB1">
              <w:rPr>
                <w:rFonts w:ascii="Times New Roman" w:hAnsi="Times New Roman" w:cs="Times New Roman"/>
                <w:color w:val="000000" w:themeColor="text1"/>
                <w:sz w:val="20"/>
                <w:szCs w:val="20"/>
              </w:rPr>
              <w:t>бенефіціарних</w:t>
            </w:r>
            <w:proofErr w:type="spellEnd"/>
            <w:r w:rsidRPr="00E87CB1">
              <w:rPr>
                <w:rFonts w:ascii="Times New Roman" w:hAnsi="Times New Roman" w:cs="Times New Roman"/>
                <w:color w:val="000000" w:themeColor="text1"/>
                <w:sz w:val="20"/>
                <w:szCs w:val="20"/>
              </w:rPr>
              <w:t xml:space="preserve"> власників (контролерів) її </w:t>
            </w:r>
            <w:r w:rsidRPr="00E87CB1">
              <w:rPr>
                <w:rFonts w:ascii="Times New Roman" w:hAnsi="Times New Roman" w:cs="Times New Roman"/>
                <w:color w:val="000000" w:themeColor="text1"/>
                <w:sz w:val="20"/>
                <w:szCs w:val="20"/>
              </w:rPr>
              <w:lastRenderedPageBreak/>
              <w:t>засновника, якщо засновник - юридична особа, про місцезнаходження та про здійснення зв'язку з юридичною особою;</w:t>
            </w:r>
          </w:p>
          <w:p w:rsidR="003416AE" w:rsidRPr="00E924D3" w:rsidRDefault="00E924D3" w:rsidP="00FA7D5D">
            <w:pPr>
              <w:spacing w:before="120" w:after="0"/>
              <w:ind w:firstLine="0"/>
              <w:rPr>
                <w:rFonts w:ascii="Times New Roman" w:hAnsi="Times New Roman" w:cs="Times New Roman"/>
                <w:b/>
                <w:color w:val="000000" w:themeColor="text1"/>
                <w:sz w:val="20"/>
                <w:szCs w:val="20"/>
              </w:rPr>
            </w:pPr>
            <w:r w:rsidRPr="00E924D3">
              <w:rPr>
                <w:rFonts w:ascii="Times New Roman" w:hAnsi="Times New Roman" w:cs="Times New Roman"/>
                <w:b/>
                <w:color w:val="000000" w:themeColor="text1"/>
                <w:sz w:val="20"/>
                <w:szCs w:val="20"/>
              </w:rPr>
              <w:t>2</w:t>
            </w:r>
            <w:r w:rsidRPr="00CD7BDB">
              <w:rPr>
                <w:rFonts w:ascii="Times New Roman" w:hAnsi="Times New Roman" w:cs="Times New Roman"/>
                <w:b/>
                <w:color w:val="000000" w:themeColor="text1"/>
                <w:sz w:val="20"/>
                <w:szCs w:val="20"/>
                <w:vertAlign w:val="superscript"/>
              </w:rPr>
              <w:t>1</w:t>
            </w:r>
            <w:r w:rsidR="008E6B87">
              <w:rPr>
                <w:rFonts w:ascii="Times New Roman" w:hAnsi="Times New Roman" w:cs="Times New Roman"/>
                <w:b/>
                <w:color w:val="000000" w:themeColor="text1"/>
                <w:sz w:val="20"/>
                <w:szCs w:val="20"/>
              </w:rPr>
              <w:t xml:space="preserve">) </w:t>
            </w:r>
            <w:r w:rsidRPr="00E924D3">
              <w:rPr>
                <w:rFonts w:ascii="Times New Roman" w:hAnsi="Times New Roman" w:cs="Times New Roman"/>
                <w:b/>
                <w:color w:val="000000" w:themeColor="text1"/>
                <w:sz w:val="20"/>
                <w:szCs w:val="20"/>
              </w:rPr>
              <w:t xml:space="preserve">структуру власності – у разі зміни інформації про кінцевих </w:t>
            </w:r>
            <w:proofErr w:type="spellStart"/>
            <w:r w:rsidRPr="00E924D3">
              <w:rPr>
                <w:rFonts w:ascii="Times New Roman" w:hAnsi="Times New Roman" w:cs="Times New Roman"/>
                <w:b/>
                <w:color w:val="000000" w:themeColor="text1"/>
                <w:sz w:val="20"/>
                <w:szCs w:val="20"/>
              </w:rPr>
              <w:t>бенефіціарних</w:t>
            </w:r>
            <w:proofErr w:type="spellEnd"/>
            <w:r w:rsidRPr="00E924D3">
              <w:rPr>
                <w:rFonts w:ascii="Times New Roman" w:hAnsi="Times New Roman" w:cs="Times New Roman"/>
                <w:b/>
                <w:color w:val="000000" w:themeColor="text1"/>
                <w:sz w:val="20"/>
                <w:szCs w:val="20"/>
              </w:rPr>
              <w:t xml:space="preserve"> власників (контролерів) юридичної особи, у тому числі кінцевих </w:t>
            </w:r>
            <w:proofErr w:type="spellStart"/>
            <w:r w:rsidRPr="00E924D3">
              <w:rPr>
                <w:rFonts w:ascii="Times New Roman" w:hAnsi="Times New Roman" w:cs="Times New Roman"/>
                <w:b/>
                <w:color w:val="000000" w:themeColor="text1"/>
                <w:sz w:val="20"/>
                <w:szCs w:val="20"/>
              </w:rPr>
              <w:t>бенефіціарних</w:t>
            </w:r>
            <w:proofErr w:type="spellEnd"/>
            <w:r w:rsidRPr="00E924D3">
              <w:rPr>
                <w:rFonts w:ascii="Times New Roman" w:hAnsi="Times New Roman" w:cs="Times New Roman"/>
                <w:b/>
                <w:color w:val="000000" w:themeColor="text1"/>
                <w:sz w:val="20"/>
                <w:szCs w:val="20"/>
              </w:rPr>
              <w:t xml:space="preserve"> власників (контролерів) її засновника, якщо засновник – юридична особа;</w:t>
            </w:r>
          </w:p>
          <w:p w:rsidR="001439F4" w:rsidRPr="00E87CB1" w:rsidRDefault="001439F4" w:rsidP="005E42E2">
            <w:pPr>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E924D3" w:rsidRPr="00E924D3" w:rsidRDefault="00E924D3" w:rsidP="00E924D3">
            <w:pPr>
              <w:ind w:firstLine="0"/>
              <w:rPr>
                <w:rFonts w:ascii="Times New Roman" w:hAnsi="Times New Roman" w:cs="Times New Roman"/>
                <w:b/>
                <w:color w:val="000000" w:themeColor="text1"/>
                <w:sz w:val="20"/>
                <w:szCs w:val="20"/>
              </w:rPr>
            </w:pPr>
            <w:r w:rsidRPr="00E924D3">
              <w:rPr>
                <w:rFonts w:ascii="Times New Roman" w:hAnsi="Times New Roman" w:cs="Times New Roman"/>
                <w:b/>
                <w:color w:val="000000" w:themeColor="text1"/>
                <w:sz w:val="20"/>
                <w:szCs w:val="20"/>
              </w:rPr>
              <w:t>21.</w:t>
            </w:r>
            <w:r w:rsidR="00CD7BDB">
              <w:rPr>
                <w:rFonts w:ascii="Times New Roman" w:hAnsi="Times New Roman" w:cs="Times New Roman"/>
                <w:b/>
                <w:color w:val="000000" w:themeColor="text1"/>
                <w:sz w:val="20"/>
                <w:szCs w:val="20"/>
              </w:rPr>
              <w:t xml:space="preserve"> </w:t>
            </w:r>
            <w:r w:rsidRPr="00E924D3">
              <w:rPr>
                <w:rFonts w:ascii="Times New Roman" w:hAnsi="Times New Roman" w:cs="Times New Roman"/>
                <w:b/>
                <w:color w:val="000000" w:themeColor="text1"/>
                <w:sz w:val="20"/>
                <w:szCs w:val="20"/>
              </w:rPr>
              <w:t xml:space="preserve">Юридичні особи повинні мати інформацію про кінцевого </w:t>
            </w:r>
            <w:proofErr w:type="spellStart"/>
            <w:r w:rsidRPr="00E924D3">
              <w:rPr>
                <w:rFonts w:ascii="Times New Roman" w:hAnsi="Times New Roman" w:cs="Times New Roman"/>
                <w:b/>
                <w:color w:val="000000" w:themeColor="text1"/>
                <w:sz w:val="20"/>
                <w:szCs w:val="20"/>
              </w:rPr>
              <w:t>бенефіціарного</w:t>
            </w:r>
            <w:proofErr w:type="spellEnd"/>
            <w:r w:rsidRPr="00E924D3">
              <w:rPr>
                <w:rFonts w:ascii="Times New Roman" w:hAnsi="Times New Roman" w:cs="Times New Roman"/>
                <w:b/>
                <w:color w:val="000000" w:themeColor="text1"/>
                <w:sz w:val="20"/>
                <w:szCs w:val="20"/>
              </w:rPr>
              <w:t xml:space="preserve"> власника (контролера) та структуру власності.</w:t>
            </w:r>
          </w:p>
          <w:p w:rsidR="00E924D3" w:rsidRPr="00E924D3" w:rsidRDefault="00E924D3" w:rsidP="00E924D3">
            <w:pPr>
              <w:ind w:firstLine="0"/>
              <w:rPr>
                <w:rFonts w:ascii="Times New Roman" w:hAnsi="Times New Roman" w:cs="Times New Roman"/>
                <w:b/>
                <w:color w:val="000000" w:themeColor="text1"/>
                <w:sz w:val="20"/>
                <w:szCs w:val="20"/>
              </w:rPr>
            </w:pPr>
            <w:r w:rsidRPr="00E924D3">
              <w:rPr>
                <w:rFonts w:ascii="Times New Roman" w:hAnsi="Times New Roman" w:cs="Times New Roman"/>
                <w:b/>
                <w:color w:val="000000" w:themeColor="text1"/>
                <w:sz w:val="20"/>
                <w:szCs w:val="20"/>
              </w:rPr>
              <w:t xml:space="preserve">22. Юридичні особи зобов’язані підтримувати інформацію про кінцевого </w:t>
            </w:r>
            <w:proofErr w:type="spellStart"/>
            <w:r w:rsidRPr="00E924D3">
              <w:rPr>
                <w:rFonts w:ascii="Times New Roman" w:hAnsi="Times New Roman" w:cs="Times New Roman"/>
                <w:b/>
                <w:color w:val="000000" w:themeColor="text1"/>
                <w:sz w:val="20"/>
                <w:szCs w:val="20"/>
              </w:rPr>
              <w:t>бенефіціарного</w:t>
            </w:r>
            <w:proofErr w:type="spellEnd"/>
            <w:r w:rsidRPr="00E924D3">
              <w:rPr>
                <w:rFonts w:ascii="Times New Roman" w:hAnsi="Times New Roman" w:cs="Times New Roman"/>
                <w:b/>
                <w:color w:val="000000" w:themeColor="text1"/>
                <w:sz w:val="20"/>
                <w:szCs w:val="20"/>
              </w:rPr>
              <w:t xml:space="preserve"> власника (контролера) та структуру власності в актуальному стані, оновлювати її та повідомляти державного реєстратора про зміни протягом 30 робочих днів з дня їх виникнення, та подавати державному реєстратору документи, що підтверджують ці зміни. Якщо зміни у структурі власності та інформації про кінцевого </w:t>
            </w:r>
            <w:proofErr w:type="spellStart"/>
            <w:r w:rsidRPr="00E924D3">
              <w:rPr>
                <w:rFonts w:ascii="Times New Roman" w:hAnsi="Times New Roman" w:cs="Times New Roman"/>
                <w:b/>
                <w:color w:val="000000" w:themeColor="text1"/>
                <w:sz w:val="20"/>
                <w:szCs w:val="20"/>
              </w:rPr>
              <w:t>бенефіціарного</w:t>
            </w:r>
            <w:proofErr w:type="spellEnd"/>
            <w:r w:rsidRPr="00E924D3">
              <w:rPr>
                <w:rFonts w:ascii="Times New Roman" w:hAnsi="Times New Roman" w:cs="Times New Roman"/>
                <w:b/>
                <w:color w:val="000000" w:themeColor="text1"/>
                <w:sz w:val="20"/>
                <w:szCs w:val="20"/>
              </w:rPr>
              <w:t xml:space="preserve"> власника (контролера) юридичної особи відсутні, юридичні особи зобов’язані повідомляти державного реєстратора про відсутність таких змін при проведенні державної реєстрації будь-яких змін до відомостей про юридичну особу, що містяться в Єдиному державному реєстрі.</w:t>
            </w:r>
          </w:p>
          <w:p w:rsidR="00E924D3" w:rsidRPr="00E924D3" w:rsidRDefault="00E924D3" w:rsidP="00E924D3">
            <w:pPr>
              <w:ind w:firstLine="0"/>
              <w:rPr>
                <w:rFonts w:ascii="Times New Roman" w:hAnsi="Times New Roman" w:cs="Times New Roman"/>
                <w:b/>
                <w:color w:val="000000" w:themeColor="text1"/>
                <w:sz w:val="20"/>
                <w:szCs w:val="20"/>
              </w:rPr>
            </w:pPr>
            <w:r w:rsidRPr="00E924D3">
              <w:rPr>
                <w:rFonts w:ascii="Times New Roman" w:hAnsi="Times New Roman" w:cs="Times New Roman"/>
                <w:b/>
                <w:color w:val="000000" w:themeColor="text1"/>
                <w:sz w:val="20"/>
                <w:szCs w:val="20"/>
              </w:rPr>
              <w:t xml:space="preserve">23. У разі виявлення юридичною особою неповноти або </w:t>
            </w:r>
            <w:proofErr w:type="spellStart"/>
            <w:r w:rsidRPr="00E924D3">
              <w:rPr>
                <w:rFonts w:ascii="Times New Roman" w:hAnsi="Times New Roman" w:cs="Times New Roman"/>
                <w:b/>
                <w:color w:val="000000" w:themeColor="text1"/>
                <w:sz w:val="20"/>
                <w:szCs w:val="20"/>
              </w:rPr>
              <w:t>неточностей</w:t>
            </w:r>
            <w:proofErr w:type="spellEnd"/>
            <w:r w:rsidRPr="00E924D3">
              <w:rPr>
                <w:rFonts w:ascii="Times New Roman" w:hAnsi="Times New Roman" w:cs="Times New Roman"/>
                <w:b/>
                <w:color w:val="000000" w:themeColor="text1"/>
                <w:sz w:val="20"/>
                <w:szCs w:val="20"/>
              </w:rPr>
              <w:t xml:space="preserve"> чи помилок у раніше наданій державному реєстратору інформації про кінцевого </w:t>
            </w:r>
            <w:proofErr w:type="spellStart"/>
            <w:r w:rsidRPr="00E924D3">
              <w:rPr>
                <w:rFonts w:ascii="Times New Roman" w:hAnsi="Times New Roman" w:cs="Times New Roman"/>
                <w:b/>
                <w:color w:val="000000" w:themeColor="text1"/>
                <w:sz w:val="20"/>
                <w:szCs w:val="20"/>
              </w:rPr>
              <w:t>бенефіціарного</w:t>
            </w:r>
            <w:proofErr w:type="spellEnd"/>
            <w:r w:rsidRPr="00E924D3">
              <w:rPr>
                <w:rFonts w:ascii="Times New Roman" w:hAnsi="Times New Roman" w:cs="Times New Roman"/>
                <w:b/>
                <w:color w:val="000000" w:themeColor="text1"/>
                <w:sz w:val="20"/>
                <w:szCs w:val="20"/>
              </w:rPr>
              <w:t xml:space="preserve"> власника (контролера) та структуру власності юридична особа не пізніше 3 робочих днів з дня їх виявлення повторно направляє відкориговані відомості в порядку, передбаченому цим Законом.</w:t>
            </w:r>
          </w:p>
          <w:p w:rsidR="001439F4" w:rsidRPr="00E87CB1" w:rsidRDefault="00E924D3" w:rsidP="00CD7BDB">
            <w:pPr>
              <w:spacing w:before="120" w:after="0"/>
              <w:ind w:firstLine="0"/>
              <w:rPr>
                <w:rFonts w:ascii="Times New Roman" w:hAnsi="Times New Roman" w:cs="Times New Roman"/>
                <w:color w:val="000000" w:themeColor="text1"/>
                <w:sz w:val="20"/>
                <w:szCs w:val="20"/>
              </w:rPr>
            </w:pPr>
            <w:r w:rsidRPr="00E924D3">
              <w:rPr>
                <w:rFonts w:ascii="Times New Roman" w:hAnsi="Times New Roman" w:cs="Times New Roman"/>
                <w:b/>
                <w:color w:val="000000" w:themeColor="text1"/>
                <w:sz w:val="20"/>
                <w:szCs w:val="20"/>
              </w:rPr>
              <w:t>24.</w:t>
            </w:r>
            <w:r w:rsidR="00CD7BDB">
              <w:rPr>
                <w:rFonts w:ascii="Times New Roman" w:hAnsi="Times New Roman" w:cs="Times New Roman"/>
                <w:b/>
                <w:color w:val="000000" w:themeColor="text1"/>
                <w:sz w:val="20"/>
                <w:szCs w:val="20"/>
              </w:rPr>
              <w:t xml:space="preserve"> </w:t>
            </w:r>
            <w:r w:rsidRPr="00E924D3">
              <w:rPr>
                <w:rFonts w:ascii="Times New Roman" w:hAnsi="Times New Roman" w:cs="Times New Roman"/>
                <w:b/>
                <w:color w:val="000000" w:themeColor="text1"/>
                <w:sz w:val="20"/>
                <w:szCs w:val="20"/>
              </w:rPr>
              <w:t>Форма та зміст структури власності встановлюються центральним органом виконавчої влади, що забезпечує формування та реалізацію державної політики у сфері запобігання і протидії легалізації (відмиванню) доходів, одержаних злочинним шляхом, або фінансуванню тероризму, за погодженням з Міністерством юстиції України.</w:t>
            </w:r>
          </w:p>
        </w:tc>
      </w:tr>
      <w:tr w:rsidR="00E87CB1" w:rsidRPr="00E87CB1" w:rsidTr="00C82A7F">
        <w:tc>
          <w:tcPr>
            <w:tcW w:w="2483" w:type="pct"/>
            <w:gridSpan w:val="3"/>
          </w:tcPr>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lastRenderedPageBreak/>
              <w:t>Стаття 30. Витребування (вилучення) та тимчасовий доступ до документів з реєстраційних справ</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strike/>
                <w:color w:val="000000" w:themeColor="text1"/>
                <w:sz w:val="20"/>
                <w:szCs w:val="20"/>
              </w:rPr>
              <w:t>6. Обсяг, порядок надання інформації з реєстраційної справи та доступу до документів, що знаходяться в реєстраційній справі, 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визначаються Кабінетом Міністрів України.</w:t>
            </w:r>
          </w:p>
        </w:tc>
        <w:tc>
          <w:tcPr>
            <w:tcW w:w="2517" w:type="pct"/>
          </w:tcPr>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Стаття 30. Витребування (вилучення) та тимчасовий доступ до документів з реєстраційних справ</w:t>
            </w:r>
          </w:p>
          <w:p w:rsidR="003416AE" w:rsidRPr="00E87CB1" w:rsidRDefault="003416AE" w:rsidP="00B84261">
            <w:pPr>
              <w:widowControl w:val="0"/>
              <w:spacing w:after="0"/>
              <w:ind w:firstLine="0"/>
              <w:rPr>
                <w:rFonts w:ascii="Times New Roman" w:hAnsi="Times New Roman" w:cs="Times New Roman"/>
                <w:color w:val="000000" w:themeColor="text1"/>
                <w:sz w:val="20"/>
                <w:szCs w:val="20"/>
              </w:rPr>
            </w:pPr>
            <w:r w:rsidRPr="00E87CB1">
              <w:rPr>
                <w:rFonts w:ascii="Times New Roman" w:hAnsi="Times New Roman" w:cs="Times New Roman"/>
                <w:color w:val="000000" w:themeColor="text1"/>
                <w:sz w:val="20"/>
                <w:szCs w:val="20"/>
              </w:rPr>
              <w:t>…</w:t>
            </w:r>
          </w:p>
          <w:p w:rsidR="003416AE" w:rsidRPr="00E87CB1" w:rsidRDefault="003416AE" w:rsidP="00B84261">
            <w:pPr>
              <w:ind w:firstLine="0"/>
              <w:rPr>
                <w:rFonts w:ascii="Times New Roman" w:hAnsi="Times New Roman" w:cs="Times New Roman"/>
                <w:color w:val="000000" w:themeColor="text1"/>
                <w:sz w:val="20"/>
                <w:szCs w:val="20"/>
              </w:rPr>
            </w:pPr>
          </w:p>
        </w:tc>
      </w:tr>
      <w:tr w:rsidR="00E87CB1" w:rsidRPr="00E87CB1" w:rsidTr="00C82A7F">
        <w:tc>
          <w:tcPr>
            <w:tcW w:w="5000" w:type="pct"/>
            <w:gridSpan w:val="4"/>
          </w:tcPr>
          <w:p w:rsidR="003416AE" w:rsidRPr="00E87CB1" w:rsidRDefault="003416AE" w:rsidP="00947F06">
            <w:pPr>
              <w:widowControl w:val="0"/>
              <w:spacing w:after="0"/>
              <w:ind w:firstLine="0"/>
              <w:jc w:val="center"/>
              <w:rPr>
                <w:rFonts w:ascii="Times New Roman" w:hAnsi="Times New Roman" w:cs="Times New Roman"/>
                <w:color w:val="000000" w:themeColor="text1"/>
                <w:sz w:val="20"/>
                <w:szCs w:val="20"/>
              </w:rPr>
            </w:pPr>
            <w:r w:rsidRPr="00E87CB1">
              <w:rPr>
                <w:rFonts w:ascii="Times New Roman" w:hAnsi="Times New Roman"/>
                <w:b/>
                <w:bCs/>
                <w:color w:val="000000" w:themeColor="text1"/>
                <w:sz w:val="20"/>
                <w:szCs w:val="20"/>
                <w:lang w:eastAsia="uk-UA"/>
              </w:rPr>
              <w:t xml:space="preserve">Закон України </w:t>
            </w:r>
            <w:r w:rsidRPr="00E87CB1">
              <w:rPr>
                <w:rFonts w:ascii="Times New Roman" w:hAnsi="Times New Roman"/>
                <w:b/>
                <w:bCs/>
                <w:color w:val="000000" w:themeColor="text1"/>
                <w:sz w:val="20"/>
                <w:szCs w:val="20"/>
                <w:lang w:val="ru-RU" w:eastAsia="uk-UA"/>
              </w:rPr>
              <w:t>«</w:t>
            </w:r>
            <w:r w:rsidRPr="00E87CB1">
              <w:rPr>
                <w:rFonts w:ascii="Times New Roman" w:hAnsi="Times New Roman"/>
                <w:b/>
                <w:bCs/>
                <w:color w:val="000000" w:themeColor="text1"/>
                <w:sz w:val="20"/>
                <w:szCs w:val="20"/>
                <w:lang w:eastAsia="uk-UA"/>
              </w:rPr>
              <w:t>Про запобігання корупції</w:t>
            </w:r>
            <w:r w:rsidRPr="00E87CB1">
              <w:rPr>
                <w:rFonts w:ascii="Times New Roman" w:hAnsi="Times New Roman"/>
                <w:b/>
                <w:bCs/>
                <w:color w:val="000000" w:themeColor="text1"/>
                <w:sz w:val="20"/>
                <w:szCs w:val="20"/>
                <w:lang w:val="ru-RU" w:eastAsia="uk-UA"/>
              </w:rPr>
              <w:t>»</w:t>
            </w:r>
          </w:p>
        </w:tc>
      </w:tr>
      <w:tr w:rsidR="00E87CB1" w:rsidRPr="00E87CB1" w:rsidTr="00C82A7F">
        <w:tc>
          <w:tcPr>
            <w:tcW w:w="2483" w:type="pct"/>
            <w:gridSpan w:val="3"/>
            <w:tcBorders>
              <w:bottom w:val="single" w:sz="4" w:space="0" w:color="auto"/>
              <w:right w:val="single" w:sz="4" w:space="0" w:color="auto"/>
            </w:tcBorders>
          </w:tcPr>
          <w:p w:rsidR="003416AE" w:rsidRDefault="003416AE" w:rsidP="007760BB">
            <w:pPr>
              <w:ind w:firstLine="0"/>
              <w:rPr>
                <w:rFonts w:ascii="Times New Roman" w:hAnsi="Times New Roman"/>
                <w:color w:val="000000" w:themeColor="text1"/>
                <w:sz w:val="20"/>
                <w:szCs w:val="20"/>
                <w:lang w:eastAsia="uk-UA"/>
              </w:rPr>
            </w:pPr>
            <w:r w:rsidRPr="00E87CB1">
              <w:rPr>
                <w:rFonts w:ascii="Times New Roman" w:hAnsi="Times New Roman"/>
                <w:color w:val="000000" w:themeColor="text1"/>
                <w:sz w:val="20"/>
                <w:szCs w:val="20"/>
                <w:lang w:eastAsia="uk-UA"/>
              </w:rPr>
              <w:t>Стаття 11. Повноваження Національного агентства</w:t>
            </w:r>
          </w:p>
          <w:p w:rsidR="007760BB" w:rsidRPr="007760BB" w:rsidRDefault="007760BB" w:rsidP="007760BB">
            <w:pPr>
              <w:ind w:firstLine="0"/>
              <w:rPr>
                <w:rFonts w:ascii="Times New Roman" w:hAnsi="Times New Roman"/>
                <w:color w:val="000000" w:themeColor="text1"/>
                <w:sz w:val="20"/>
                <w:szCs w:val="20"/>
                <w:lang w:eastAsia="uk-UA"/>
              </w:rPr>
            </w:pPr>
            <w:r w:rsidRPr="007760BB">
              <w:rPr>
                <w:rFonts w:ascii="Times New Roman" w:hAnsi="Times New Roman"/>
                <w:color w:val="000000" w:themeColor="text1"/>
                <w:sz w:val="20"/>
                <w:szCs w:val="20"/>
                <w:lang w:eastAsia="uk-UA"/>
              </w:rPr>
              <w:t>1. До повноважень Національного агентства належать:</w:t>
            </w:r>
          </w:p>
          <w:p w:rsidR="007760BB" w:rsidRPr="00E87CB1" w:rsidRDefault="007760BB" w:rsidP="007760BB">
            <w:pPr>
              <w:ind w:firstLine="0"/>
              <w:rPr>
                <w:rFonts w:ascii="Times New Roman" w:hAnsi="Times New Roman"/>
                <w:color w:val="000000" w:themeColor="text1"/>
                <w:sz w:val="20"/>
                <w:szCs w:val="20"/>
                <w:lang w:eastAsia="uk-UA"/>
              </w:rPr>
            </w:pPr>
            <w:r w:rsidRPr="007760BB">
              <w:rPr>
                <w:rFonts w:ascii="Times New Roman" w:hAnsi="Times New Roman"/>
                <w:color w:val="000000" w:themeColor="text1"/>
                <w:sz w:val="20"/>
                <w:szCs w:val="20"/>
                <w:lang w:eastAsia="uk-UA"/>
              </w:rPr>
              <w:t xml:space="preserve">9) забезпечення ведення Єдиного державного реєстру декларацій осіб, уповноважених на виконання функцій держави або місцевого самоврядування, та Єдиного державного </w:t>
            </w:r>
            <w:r w:rsidRPr="007760BB">
              <w:rPr>
                <w:rFonts w:ascii="Times New Roman" w:hAnsi="Times New Roman"/>
                <w:color w:val="000000" w:themeColor="text1"/>
                <w:sz w:val="20"/>
                <w:szCs w:val="20"/>
                <w:lang w:eastAsia="uk-UA"/>
              </w:rPr>
              <w:lastRenderedPageBreak/>
              <w:t>реєстру осіб, які вчинили корупційні або пов'язані з корупцією правопорушення;</w:t>
            </w:r>
          </w:p>
        </w:tc>
        <w:tc>
          <w:tcPr>
            <w:tcW w:w="2517" w:type="pct"/>
            <w:tcBorders>
              <w:left w:val="single" w:sz="4" w:space="0" w:color="auto"/>
              <w:bottom w:val="single" w:sz="4" w:space="0" w:color="auto"/>
            </w:tcBorders>
          </w:tcPr>
          <w:p w:rsidR="007760BB" w:rsidRPr="007760BB" w:rsidRDefault="007760BB" w:rsidP="007760BB">
            <w:pPr>
              <w:ind w:firstLine="0"/>
              <w:rPr>
                <w:rFonts w:ascii="Times New Roman" w:hAnsi="Times New Roman"/>
                <w:color w:val="000000" w:themeColor="text1"/>
                <w:sz w:val="20"/>
                <w:szCs w:val="20"/>
                <w:lang w:eastAsia="uk-UA"/>
              </w:rPr>
            </w:pPr>
            <w:r w:rsidRPr="007760BB">
              <w:rPr>
                <w:rFonts w:ascii="Times New Roman" w:hAnsi="Times New Roman"/>
                <w:color w:val="000000" w:themeColor="text1"/>
                <w:sz w:val="20"/>
                <w:szCs w:val="20"/>
                <w:lang w:eastAsia="uk-UA"/>
              </w:rPr>
              <w:lastRenderedPageBreak/>
              <w:t>Стаття 11. Повноваження Національного агентства</w:t>
            </w:r>
          </w:p>
          <w:p w:rsidR="007760BB" w:rsidRPr="007760BB" w:rsidRDefault="007760BB" w:rsidP="007760BB">
            <w:pPr>
              <w:ind w:firstLine="0"/>
              <w:rPr>
                <w:rFonts w:ascii="Times New Roman" w:hAnsi="Times New Roman"/>
                <w:color w:val="000000" w:themeColor="text1"/>
                <w:sz w:val="20"/>
                <w:szCs w:val="20"/>
                <w:lang w:eastAsia="uk-UA"/>
              </w:rPr>
            </w:pPr>
            <w:r w:rsidRPr="007760BB">
              <w:rPr>
                <w:rFonts w:ascii="Times New Roman" w:hAnsi="Times New Roman"/>
                <w:color w:val="000000" w:themeColor="text1"/>
                <w:sz w:val="20"/>
                <w:szCs w:val="20"/>
                <w:lang w:eastAsia="uk-UA"/>
              </w:rPr>
              <w:t>1. До повноважень Національного агентства належать:</w:t>
            </w:r>
          </w:p>
          <w:p w:rsidR="007760BB" w:rsidRDefault="007760BB" w:rsidP="007760BB">
            <w:pPr>
              <w:ind w:firstLine="0"/>
              <w:rPr>
                <w:rFonts w:ascii="Times New Roman" w:hAnsi="Times New Roman"/>
                <w:color w:val="000000" w:themeColor="text1"/>
                <w:sz w:val="20"/>
                <w:szCs w:val="20"/>
                <w:lang w:eastAsia="uk-UA"/>
              </w:rPr>
            </w:pPr>
            <w:r w:rsidRPr="007760BB">
              <w:rPr>
                <w:rFonts w:ascii="Times New Roman" w:hAnsi="Times New Roman"/>
                <w:color w:val="000000" w:themeColor="text1"/>
                <w:sz w:val="20"/>
                <w:szCs w:val="20"/>
                <w:lang w:eastAsia="uk-UA"/>
              </w:rPr>
              <w:t xml:space="preserve">9) забезпечення ведення Єдиного державного реєстру декларацій осіб, уповноважених на виконання функцій держави або місцевого самоврядування, та Єдиного державного </w:t>
            </w:r>
            <w:r w:rsidRPr="007760BB">
              <w:rPr>
                <w:rFonts w:ascii="Times New Roman" w:hAnsi="Times New Roman"/>
                <w:color w:val="000000" w:themeColor="text1"/>
                <w:sz w:val="20"/>
                <w:szCs w:val="20"/>
                <w:lang w:eastAsia="uk-UA"/>
              </w:rPr>
              <w:lastRenderedPageBreak/>
              <w:t>реєстру осіб, які вчинили корупційні або пов'язані з корупцією правопорушення;</w:t>
            </w:r>
          </w:p>
          <w:p w:rsidR="003416AE" w:rsidRPr="007760BB" w:rsidRDefault="007760BB" w:rsidP="007760BB">
            <w:pPr>
              <w:ind w:firstLine="0"/>
              <w:rPr>
                <w:rFonts w:ascii="Times New Roman" w:hAnsi="Times New Roman"/>
                <w:b/>
                <w:color w:val="000000" w:themeColor="text1"/>
                <w:sz w:val="20"/>
                <w:szCs w:val="20"/>
                <w:lang w:eastAsia="uk-UA"/>
              </w:rPr>
            </w:pPr>
            <w:r w:rsidRPr="007760BB">
              <w:rPr>
                <w:rFonts w:ascii="Times New Roman" w:hAnsi="Times New Roman"/>
                <w:b/>
                <w:color w:val="000000" w:themeColor="text1"/>
                <w:sz w:val="20"/>
                <w:szCs w:val="20"/>
                <w:lang w:eastAsia="uk-UA"/>
              </w:rPr>
              <w:t>9</w:t>
            </w:r>
            <w:r w:rsidRPr="007760BB">
              <w:rPr>
                <w:rFonts w:ascii="Times New Roman" w:hAnsi="Times New Roman"/>
                <w:b/>
                <w:color w:val="000000" w:themeColor="text1"/>
                <w:sz w:val="20"/>
                <w:szCs w:val="20"/>
                <w:vertAlign w:val="superscript"/>
                <w:lang w:eastAsia="uk-UA"/>
              </w:rPr>
              <w:t>1</w:t>
            </w:r>
            <w:r w:rsidRPr="007760BB">
              <w:rPr>
                <w:rFonts w:ascii="Times New Roman" w:hAnsi="Times New Roman"/>
                <w:b/>
                <w:color w:val="000000" w:themeColor="text1"/>
                <w:sz w:val="20"/>
                <w:szCs w:val="20"/>
                <w:lang w:eastAsia="uk-UA"/>
              </w:rPr>
              <w:t>) забезпечення ведення Державного реєстру національних публічних діячів та членів їх сімей (щодо осіб, які подали декларації майнового стану) у порядку, встановленому Національним агентством за погодженням з центральним органом виконавчої влади з формування та забезпечення реалізації державної політики у сфері запобігання і протидії легалізації (відмиванню) доходів, одержаних злочинним шляхом, або фінансуванню тероризму;</w:t>
            </w:r>
          </w:p>
        </w:tc>
      </w:tr>
    </w:tbl>
    <w:p w:rsidR="003F4A64" w:rsidRPr="00E87CB1" w:rsidRDefault="003F4A64" w:rsidP="001D048B">
      <w:pPr>
        <w:spacing w:before="160" w:after="0"/>
        <w:ind w:firstLine="0"/>
        <w:rPr>
          <w:rFonts w:ascii="Times New Roman" w:hAnsi="Times New Roman" w:cs="Times New Roman"/>
          <w:b/>
          <w:bCs/>
          <w:color w:val="000000" w:themeColor="text1"/>
          <w:sz w:val="28"/>
          <w:szCs w:val="28"/>
        </w:rPr>
      </w:pPr>
    </w:p>
    <w:p w:rsidR="003E3A66" w:rsidRPr="007760BB" w:rsidRDefault="007760BB" w:rsidP="001D048B">
      <w:pPr>
        <w:spacing w:before="160" w:after="0"/>
        <w:ind w:firstLine="0"/>
        <w:rPr>
          <w:rFonts w:ascii="Times New Roman" w:hAnsi="Times New Roman" w:cs="Times New Roman"/>
          <w:sz w:val="20"/>
          <w:szCs w:val="20"/>
        </w:rPr>
      </w:pPr>
      <w:r w:rsidRPr="007760BB">
        <w:rPr>
          <w:rFonts w:ascii="Times New Roman" w:hAnsi="Times New Roman" w:cs="Times New Roman"/>
          <w:b/>
          <w:bCs/>
          <w:sz w:val="28"/>
          <w:szCs w:val="28"/>
        </w:rPr>
        <w:t>В.</w:t>
      </w:r>
      <w:r w:rsidR="002E5E50" w:rsidRPr="008E6B87">
        <w:rPr>
          <w:rFonts w:ascii="Times New Roman" w:hAnsi="Times New Roman" w:cs="Times New Roman"/>
          <w:b/>
          <w:bCs/>
          <w:sz w:val="28"/>
          <w:szCs w:val="28"/>
        </w:rPr>
        <w:t xml:space="preserve"> </w:t>
      </w:r>
      <w:r w:rsidRPr="007760BB">
        <w:rPr>
          <w:rFonts w:ascii="Times New Roman" w:hAnsi="Times New Roman" w:cs="Times New Roman"/>
          <w:b/>
          <w:bCs/>
          <w:sz w:val="28"/>
          <w:szCs w:val="28"/>
        </w:rPr>
        <w:t xml:space="preserve">о. </w:t>
      </w:r>
      <w:r w:rsidR="003F4A64" w:rsidRPr="007760BB">
        <w:rPr>
          <w:rFonts w:ascii="Times New Roman" w:hAnsi="Times New Roman" w:cs="Times New Roman"/>
          <w:b/>
          <w:bCs/>
          <w:sz w:val="28"/>
          <w:szCs w:val="28"/>
        </w:rPr>
        <w:t>Міністр</w:t>
      </w:r>
      <w:r w:rsidR="002E5E50">
        <w:rPr>
          <w:rFonts w:ascii="Times New Roman" w:hAnsi="Times New Roman" w:cs="Times New Roman"/>
          <w:b/>
          <w:bCs/>
          <w:sz w:val="28"/>
          <w:szCs w:val="28"/>
        </w:rPr>
        <w:t>а</w:t>
      </w:r>
      <w:r w:rsidR="001D048B" w:rsidRPr="007760BB">
        <w:rPr>
          <w:rFonts w:ascii="Times New Roman" w:hAnsi="Times New Roman" w:cs="Times New Roman"/>
          <w:b/>
          <w:bCs/>
          <w:sz w:val="28"/>
          <w:szCs w:val="28"/>
        </w:rPr>
        <w:t xml:space="preserve"> </w:t>
      </w:r>
      <w:r w:rsidR="001D048B" w:rsidRPr="007760BB">
        <w:rPr>
          <w:rFonts w:ascii="Times New Roman" w:hAnsi="Times New Roman"/>
          <w:b/>
          <w:sz w:val="28"/>
          <w:szCs w:val="28"/>
        </w:rPr>
        <w:t>фінансів України</w:t>
      </w:r>
      <w:r w:rsidR="001D048B" w:rsidRPr="007760BB">
        <w:rPr>
          <w:rFonts w:ascii="Times New Roman" w:hAnsi="Times New Roman" w:cs="Times New Roman"/>
          <w:b/>
          <w:bCs/>
          <w:sz w:val="28"/>
          <w:szCs w:val="28"/>
        </w:rPr>
        <w:t xml:space="preserve">                                                                              </w:t>
      </w:r>
      <w:r w:rsidR="0018726A" w:rsidRPr="007760BB">
        <w:rPr>
          <w:rFonts w:ascii="Times New Roman" w:hAnsi="Times New Roman" w:cs="Times New Roman"/>
          <w:b/>
          <w:bCs/>
          <w:sz w:val="28"/>
          <w:szCs w:val="28"/>
        </w:rPr>
        <w:t xml:space="preserve">                 </w:t>
      </w:r>
      <w:r w:rsidRPr="007760BB">
        <w:rPr>
          <w:rFonts w:ascii="Times New Roman" w:hAnsi="Times New Roman" w:cs="Times New Roman"/>
          <w:b/>
          <w:bCs/>
          <w:sz w:val="28"/>
          <w:szCs w:val="28"/>
        </w:rPr>
        <w:t xml:space="preserve"> </w:t>
      </w:r>
      <w:r w:rsidR="0018726A" w:rsidRPr="007760BB">
        <w:rPr>
          <w:rFonts w:ascii="Times New Roman" w:hAnsi="Times New Roman" w:cs="Times New Roman"/>
          <w:b/>
          <w:bCs/>
          <w:sz w:val="28"/>
          <w:szCs w:val="28"/>
        </w:rPr>
        <w:t xml:space="preserve">  </w:t>
      </w:r>
      <w:r w:rsidR="003F4A64" w:rsidRPr="007760BB">
        <w:rPr>
          <w:rFonts w:ascii="Times New Roman" w:hAnsi="Times New Roman" w:cs="Times New Roman"/>
          <w:b/>
          <w:bCs/>
          <w:sz w:val="28"/>
          <w:szCs w:val="28"/>
        </w:rPr>
        <w:t xml:space="preserve">            </w:t>
      </w:r>
      <w:r w:rsidR="0018726A" w:rsidRPr="007760BB">
        <w:rPr>
          <w:rFonts w:ascii="Times New Roman" w:hAnsi="Times New Roman" w:cs="Times New Roman"/>
          <w:b/>
          <w:bCs/>
          <w:sz w:val="28"/>
          <w:szCs w:val="28"/>
        </w:rPr>
        <w:t xml:space="preserve">      </w:t>
      </w:r>
      <w:r w:rsidR="001D048B" w:rsidRPr="007760BB">
        <w:rPr>
          <w:rFonts w:ascii="Times New Roman" w:hAnsi="Times New Roman" w:cs="Times New Roman"/>
          <w:b/>
          <w:bCs/>
          <w:sz w:val="28"/>
          <w:szCs w:val="28"/>
        </w:rPr>
        <w:t xml:space="preserve"> </w:t>
      </w:r>
      <w:r w:rsidR="008E6B87">
        <w:rPr>
          <w:rFonts w:ascii="Times New Roman" w:hAnsi="Times New Roman" w:cs="Times New Roman"/>
          <w:b/>
          <w:bCs/>
          <w:sz w:val="28"/>
          <w:szCs w:val="28"/>
        </w:rPr>
        <w:t xml:space="preserve"> </w:t>
      </w:r>
      <w:bookmarkStart w:id="3" w:name="_GoBack"/>
      <w:bookmarkEnd w:id="3"/>
      <w:r w:rsidR="001D048B" w:rsidRPr="007760BB">
        <w:rPr>
          <w:rFonts w:ascii="Times New Roman" w:hAnsi="Times New Roman" w:cs="Times New Roman"/>
          <w:b/>
          <w:bCs/>
          <w:sz w:val="28"/>
          <w:szCs w:val="28"/>
        </w:rPr>
        <w:t xml:space="preserve">  </w:t>
      </w:r>
      <w:r w:rsidR="008E6B87" w:rsidRPr="008E6B87">
        <w:rPr>
          <w:rFonts w:ascii="Times New Roman" w:hAnsi="Times New Roman" w:cs="Times New Roman"/>
          <w:b/>
          <w:bCs/>
          <w:sz w:val="28"/>
          <w:szCs w:val="28"/>
        </w:rPr>
        <w:t>Ю. ГЕЛЕТІЙ</w:t>
      </w:r>
    </w:p>
    <w:sectPr w:rsidR="003E3A66" w:rsidRPr="007760BB" w:rsidSect="003F4A64">
      <w:headerReference w:type="default" r:id="rId9"/>
      <w:pgSz w:w="16838" w:h="11906" w:orient="landscape"/>
      <w:pgMar w:top="851" w:right="1134" w:bottom="850" w:left="1134"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78B" w:rsidRDefault="0006078B" w:rsidP="001B2A37">
      <w:pPr>
        <w:spacing w:after="0"/>
      </w:pPr>
      <w:r>
        <w:separator/>
      </w:r>
    </w:p>
  </w:endnote>
  <w:endnote w:type="continuationSeparator" w:id="0">
    <w:p w:rsidR="0006078B" w:rsidRDefault="0006078B" w:rsidP="001B2A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78B" w:rsidRDefault="0006078B" w:rsidP="001B2A37">
      <w:pPr>
        <w:spacing w:after="0"/>
      </w:pPr>
      <w:r>
        <w:separator/>
      </w:r>
    </w:p>
  </w:footnote>
  <w:footnote w:type="continuationSeparator" w:id="0">
    <w:p w:rsidR="0006078B" w:rsidRDefault="0006078B" w:rsidP="001B2A3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290264"/>
      <w:docPartObj>
        <w:docPartGallery w:val="Page Numbers (Top of Page)"/>
        <w:docPartUnique/>
      </w:docPartObj>
    </w:sdtPr>
    <w:sdtEndPr>
      <w:rPr>
        <w:noProof/>
      </w:rPr>
    </w:sdtEndPr>
    <w:sdtContent>
      <w:p w:rsidR="006C79B4" w:rsidRPr="001B2A37" w:rsidRDefault="006C79B4" w:rsidP="001B2A37">
        <w:pPr>
          <w:pStyle w:val="a7"/>
          <w:jc w:val="center"/>
        </w:pPr>
        <w:r>
          <w:fldChar w:fldCharType="begin"/>
        </w:r>
        <w:r>
          <w:instrText xml:space="preserve"> PAGE   \* MERGEFORMAT </w:instrText>
        </w:r>
        <w:r>
          <w:fldChar w:fldCharType="separate"/>
        </w:r>
        <w:r w:rsidR="008E6B87">
          <w:rPr>
            <w:noProof/>
          </w:rPr>
          <w:t>29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202"/>
    <w:multiLevelType w:val="hybridMultilevel"/>
    <w:tmpl w:val="D72C5CAA"/>
    <w:lvl w:ilvl="0" w:tplc="F43A0A92">
      <w:start w:val="1"/>
      <w:numFmt w:val="decimal"/>
      <w:lvlText w:val="%1."/>
      <w:lvlJc w:val="left"/>
      <w:pPr>
        <w:ind w:left="915" w:hanging="555"/>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053742CA"/>
    <w:multiLevelType w:val="hybridMultilevel"/>
    <w:tmpl w:val="09E88E2A"/>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0B4D3DCD"/>
    <w:multiLevelType w:val="hybridMultilevel"/>
    <w:tmpl w:val="EA5C866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12A330D9"/>
    <w:multiLevelType w:val="hybridMultilevel"/>
    <w:tmpl w:val="0E46D7A0"/>
    <w:lvl w:ilvl="0" w:tplc="04220011">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12AF74AA"/>
    <w:multiLevelType w:val="hybridMultilevel"/>
    <w:tmpl w:val="6E9AA09A"/>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12D51F31"/>
    <w:multiLevelType w:val="hybridMultilevel"/>
    <w:tmpl w:val="CDD4EB7C"/>
    <w:lvl w:ilvl="0" w:tplc="A3FEC19A">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7DC7D89"/>
    <w:multiLevelType w:val="hybridMultilevel"/>
    <w:tmpl w:val="2A22A4FE"/>
    <w:lvl w:ilvl="0" w:tplc="E8C8E066">
      <w:start w:val="1"/>
      <w:numFmt w:val="decimal"/>
      <w:lvlText w:val="%1."/>
      <w:lvlJc w:val="left"/>
      <w:pPr>
        <w:ind w:left="735" w:hanging="375"/>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197F6293"/>
    <w:multiLevelType w:val="hybridMultilevel"/>
    <w:tmpl w:val="6C1E2ED0"/>
    <w:lvl w:ilvl="0" w:tplc="37504EA4">
      <w:start w:val="1"/>
      <w:numFmt w:val="decimal"/>
      <w:lvlText w:val="%1."/>
      <w:lvlJc w:val="left"/>
      <w:pPr>
        <w:ind w:left="840" w:hanging="48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1B316B78"/>
    <w:multiLevelType w:val="hybridMultilevel"/>
    <w:tmpl w:val="7D5CA9E6"/>
    <w:lvl w:ilvl="0" w:tplc="378EC860">
      <w:start w:val="6"/>
      <w:numFmt w:val="decimal"/>
      <w:lvlText w:val="%1."/>
      <w:lvlJc w:val="left"/>
      <w:pPr>
        <w:ind w:left="1494" w:hanging="360"/>
      </w:pPr>
      <w:rPr>
        <w:rFonts w:hint="default"/>
      </w:rPr>
    </w:lvl>
    <w:lvl w:ilvl="1" w:tplc="04220019">
      <w:start w:val="1"/>
      <w:numFmt w:val="lowerLetter"/>
      <w:lvlText w:val="%2."/>
      <w:lvlJc w:val="left"/>
      <w:pPr>
        <w:ind w:left="3206" w:hanging="360"/>
      </w:pPr>
    </w:lvl>
    <w:lvl w:ilvl="2" w:tplc="0422001B">
      <w:start w:val="1"/>
      <w:numFmt w:val="lowerRoman"/>
      <w:lvlText w:val="%3."/>
      <w:lvlJc w:val="right"/>
      <w:pPr>
        <w:ind w:left="3926" w:hanging="180"/>
      </w:pPr>
    </w:lvl>
    <w:lvl w:ilvl="3" w:tplc="0422000F">
      <w:start w:val="1"/>
      <w:numFmt w:val="decimal"/>
      <w:lvlText w:val="%4."/>
      <w:lvlJc w:val="left"/>
      <w:pPr>
        <w:ind w:left="4646" w:hanging="360"/>
      </w:pPr>
    </w:lvl>
    <w:lvl w:ilvl="4" w:tplc="04220019">
      <w:start w:val="1"/>
      <w:numFmt w:val="lowerLetter"/>
      <w:lvlText w:val="%5."/>
      <w:lvlJc w:val="left"/>
      <w:pPr>
        <w:ind w:left="5366" w:hanging="360"/>
      </w:pPr>
    </w:lvl>
    <w:lvl w:ilvl="5" w:tplc="0422001B">
      <w:start w:val="1"/>
      <w:numFmt w:val="lowerRoman"/>
      <w:lvlText w:val="%6."/>
      <w:lvlJc w:val="right"/>
      <w:pPr>
        <w:ind w:left="6086" w:hanging="180"/>
      </w:pPr>
    </w:lvl>
    <w:lvl w:ilvl="6" w:tplc="0422000F">
      <w:start w:val="1"/>
      <w:numFmt w:val="decimal"/>
      <w:lvlText w:val="%7."/>
      <w:lvlJc w:val="left"/>
      <w:pPr>
        <w:ind w:left="6806" w:hanging="360"/>
      </w:pPr>
    </w:lvl>
    <w:lvl w:ilvl="7" w:tplc="04220019">
      <w:start w:val="1"/>
      <w:numFmt w:val="lowerLetter"/>
      <w:lvlText w:val="%8."/>
      <w:lvlJc w:val="left"/>
      <w:pPr>
        <w:ind w:left="7526" w:hanging="360"/>
      </w:pPr>
    </w:lvl>
    <w:lvl w:ilvl="8" w:tplc="0422001B">
      <w:start w:val="1"/>
      <w:numFmt w:val="lowerRoman"/>
      <w:lvlText w:val="%9."/>
      <w:lvlJc w:val="right"/>
      <w:pPr>
        <w:ind w:left="8246" w:hanging="180"/>
      </w:pPr>
    </w:lvl>
  </w:abstractNum>
  <w:abstractNum w:abstractNumId="9">
    <w:nsid w:val="215154C9"/>
    <w:multiLevelType w:val="hybridMultilevel"/>
    <w:tmpl w:val="D3363E54"/>
    <w:lvl w:ilvl="0" w:tplc="83641062">
      <w:start w:val="1"/>
      <w:numFmt w:val="decimal"/>
      <w:lvlText w:val="%1)"/>
      <w:lvlJc w:val="left"/>
      <w:pPr>
        <w:ind w:left="394" w:hanging="360"/>
      </w:pPr>
      <w:rPr>
        <w:rFonts w:hint="default"/>
        <w:b/>
        <w:bCs/>
        <w:color w:val="00B050"/>
      </w:rPr>
    </w:lvl>
    <w:lvl w:ilvl="1" w:tplc="04220019">
      <w:start w:val="1"/>
      <w:numFmt w:val="lowerLetter"/>
      <w:lvlText w:val="%2."/>
      <w:lvlJc w:val="left"/>
      <w:pPr>
        <w:ind w:left="1114" w:hanging="360"/>
      </w:pPr>
    </w:lvl>
    <w:lvl w:ilvl="2" w:tplc="0422001B">
      <w:start w:val="1"/>
      <w:numFmt w:val="lowerRoman"/>
      <w:lvlText w:val="%3."/>
      <w:lvlJc w:val="right"/>
      <w:pPr>
        <w:ind w:left="1834" w:hanging="180"/>
      </w:pPr>
    </w:lvl>
    <w:lvl w:ilvl="3" w:tplc="0422000F">
      <w:start w:val="1"/>
      <w:numFmt w:val="decimal"/>
      <w:lvlText w:val="%4."/>
      <w:lvlJc w:val="left"/>
      <w:pPr>
        <w:ind w:left="2554" w:hanging="360"/>
      </w:pPr>
    </w:lvl>
    <w:lvl w:ilvl="4" w:tplc="04220019">
      <w:start w:val="1"/>
      <w:numFmt w:val="lowerLetter"/>
      <w:lvlText w:val="%5."/>
      <w:lvlJc w:val="left"/>
      <w:pPr>
        <w:ind w:left="3274" w:hanging="360"/>
      </w:pPr>
    </w:lvl>
    <w:lvl w:ilvl="5" w:tplc="0422001B">
      <w:start w:val="1"/>
      <w:numFmt w:val="lowerRoman"/>
      <w:lvlText w:val="%6."/>
      <w:lvlJc w:val="right"/>
      <w:pPr>
        <w:ind w:left="3994" w:hanging="180"/>
      </w:pPr>
    </w:lvl>
    <w:lvl w:ilvl="6" w:tplc="0422000F">
      <w:start w:val="1"/>
      <w:numFmt w:val="decimal"/>
      <w:lvlText w:val="%7."/>
      <w:lvlJc w:val="left"/>
      <w:pPr>
        <w:ind w:left="4714" w:hanging="360"/>
      </w:pPr>
    </w:lvl>
    <w:lvl w:ilvl="7" w:tplc="04220019">
      <w:start w:val="1"/>
      <w:numFmt w:val="lowerLetter"/>
      <w:lvlText w:val="%8."/>
      <w:lvlJc w:val="left"/>
      <w:pPr>
        <w:ind w:left="5434" w:hanging="360"/>
      </w:pPr>
    </w:lvl>
    <w:lvl w:ilvl="8" w:tplc="0422001B">
      <w:start w:val="1"/>
      <w:numFmt w:val="lowerRoman"/>
      <w:lvlText w:val="%9."/>
      <w:lvlJc w:val="right"/>
      <w:pPr>
        <w:ind w:left="6154" w:hanging="180"/>
      </w:pPr>
    </w:lvl>
  </w:abstractNum>
  <w:abstractNum w:abstractNumId="10">
    <w:nsid w:val="27AF284C"/>
    <w:multiLevelType w:val="hybridMultilevel"/>
    <w:tmpl w:val="B74C76A6"/>
    <w:lvl w:ilvl="0" w:tplc="88E2B984">
      <w:start w:val="5"/>
      <w:numFmt w:val="decimal"/>
      <w:lvlText w:val="%1."/>
      <w:lvlJc w:val="left"/>
      <w:pPr>
        <w:ind w:left="1920" w:hanging="360"/>
      </w:pPr>
      <w:rPr>
        <w:rFonts w:hint="default"/>
      </w:rPr>
    </w:lvl>
    <w:lvl w:ilvl="1" w:tplc="04220019">
      <w:start w:val="1"/>
      <w:numFmt w:val="lowerLetter"/>
      <w:lvlText w:val="%2."/>
      <w:lvlJc w:val="left"/>
      <w:pPr>
        <w:ind w:left="2640" w:hanging="360"/>
      </w:pPr>
    </w:lvl>
    <w:lvl w:ilvl="2" w:tplc="0422001B">
      <w:start w:val="1"/>
      <w:numFmt w:val="lowerRoman"/>
      <w:lvlText w:val="%3."/>
      <w:lvlJc w:val="right"/>
      <w:pPr>
        <w:ind w:left="3360" w:hanging="180"/>
      </w:pPr>
    </w:lvl>
    <w:lvl w:ilvl="3" w:tplc="0422000F">
      <w:start w:val="1"/>
      <w:numFmt w:val="decimal"/>
      <w:lvlText w:val="%4."/>
      <w:lvlJc w:val="left"/>
      <w:pPr>
        <w:ind w:left="4080" w:hanging="360"/>
      </w:pPr>
    </w:lvl>
    <w:lvl w:ilvl="4" w:tplc="04220019">
      <w:start w:val="1"/>
      <w:numFmt w:val="lowerLetter"/>
      <w:lvlText w:val="%5."/>
      <w:lvlJc w:val="left"/>
      <w:pPr>
        <w:ind w:left="4800" w:hanging="360"/>
      </w:pPr>
    </w:lvl>
    <w:lvl w:ilvl="5" w:tplc="0422001B">
      <w:start w:val="1"/>
      <w:numFmt w:val="lowerRoman"/>
      <w:lvlText w:val="%6."/>
      <w:lvlJc w:val="right"/>
      <w:pPr>
        <w:ind w:left="5520" w:hanging="180"/>
      </w:pPr>
    </w:lvl>
    <w:lvl w:ilvl="6" w:tplc="0422000F">
      <w:start w:val="1"/>
      <w:numFmt w:val="decimal"/>
      <w:lvlText w:val="%7."/>
      <w:lvlJc w:val="left"/>
      <w:pPr>
        <w:ind w:left="6240" w:hanging="360"/>
      </w:pPr>
    </w:lvl>
    <w:lvl w:ilvl="7" w:tplc="04220019">
      <w:start w:val="1"/>
      <w:numFmt w:val="lowerLetter"/>
      <w:lvlText w:val="%8."/>
      <w:lvlJc w:val="left"/>
      <w:pPr>
        <w:ind w:left="6960" w:hanging="360"/>
      </w:pPr>
    </w:lvl>
    <w:lvl w:ilvl="8" w:tplc="0422001B">
      <w:start w:val="1"/>
      <w:numFmt w:val="lowerRoman"/>
      <w:lvlText w:val="%9."/>
      <w:lvlJc w:val="right"/>
      <w:pPr>
        <w:ind w:left="7680" w:hanging="180"/>
      </w:pPr>
    </w:lvl>
  </w:abstractNum>
  <w:abstractNum w:abstractNumId="11">
    <w:nsid w:val="27C97106"/>
    <w:multiLevelType w:val="hybridMultilevel"/>
    <w:tmpl w:val="7ADE13AC"/>
    <w:lvl w:ilvl="0" w:tplc="67C094CA">
      <w:start w:val="7"/>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2">
    <w:nsid w:val="29317D1E"/>
    <w:multiLevelType w:val="hybridMultilevel"/>
    <w:tmpl w:val="F634CB38"/>
    <w:lvl w:ilvl="0" w:tplc="0422000F">
      <w:start w:val="5"/>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nsid w:val="2B924548"/>
    <w:multiLevelType w:val="hybridMultilevel"/>
    <w:tmpl w:val="744E6F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5A527D8"/>
    <w:multiLevelType w:val="hybridMultilevel"/>
    <w:tmpl w:val="5752812E"/>
    <w:lvl w:ilvl="0" w:tplc="42BC9B74">
      <w:start w:val="1"/>
      <w:numFmt w:val="decimal"/>
      <w:lvlText w:val="%1)"/>
      <w:lvlJc w:val="left"/>
      <w:pPr>
        <w:ind w:left="1069" w:hanging="360"/>
      </w:pPr>
      <w:rPr>
        <w:rFonts w:hint="default"/>
        <w:b w:val="0"/>
        <w:bCs w:val="0"/>
        <w:color w:val="000000"/>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5">
    <w:nsid w:val="368133DA"/>
    <w:multiLevelType w:val="hybridMultilevel"/>
    <w:tmpl w:val="6F848EE4"/>
    <w:lvl w:ilvl="0" w:tplc="494EA990">
      <w:start w:val="1"/>
      <w:numFmt w:val="decimal"/>
      <w:lvlText w:val="%1."/>
      <w:lvlJc w:val="left"/>
      <w:pPr>
        <w:ind w:left="2061" w:hanging="360"/>
      </w:pPr>
      <w:rPr>
        <w:rFonts w:hint="default"/>
      </w:rPr>
    </w:lvl>
    <w:lvl w:ilvl="1" w:tplc="04220019">
      <w:start w:val="1"/>
      <w:numFmt w:val="lowerLetter"/>
      <w:lvlText w:val="%2."/>
      <w:lvlJc w:val="left"/>
      <w:pPr>
        <w:ind w:left="2781" w:hanging="360"/>
      </w:pPr>
    </w:lvl>
    <w:lvl w:ilvl="2" w:tplc="0422001B">
      <w:start w:val="1"/>
      <w:numFmt w:val="lowerRoman"/>
      <w:lvlText w:val="%3."/>
      <w:lvlJc w:val="right"/>
      <w:pPr>
        <w:ind w:left="3501" w:hanging="180"/>
      </w:pPr>
    </w:lvl>
    <w:lvl w:ilvl="3" w:tplc="0422000F">
      <w:start w:val="1"/>
      <w:numFmt w:val="decimal"/>
      <w:lvlText w:val="%4."/>
      <w:lvlJc w:val="left"/>
      <w:pPr>
        <w:ind w:left="4221" w:hanging="360"/>
      </w:pPr>
    </w:lvl>
    <w:lvl w:ilvl="4" w:tplc="04220019">
      <w:start w:val="1"/>
      <w:numFmt w:val="lowerLetter"/>
      <w:lvlText w:val="%5."/>
      <w:lvlJc w:val="left"/>
      <w:pPr>
        <w:ind w:left="4941" w:hanging="360"/>
      </w:pPr>
    </w:lvl>
    <w:lvl w:ilvl="5" w:tplc="0422001B">
      <w:start w:val="1"/>
      <w:numFmt w:val="lowerRoman"/>
      <w:lvlText w:val="%6."/>
      <w:lvlJc w:val="right"/>
      <w:pPr>
        <w:ind w:left="5661" w:hanging="180"/>
      </w:pPr>
    </w:lvl>
    <w:lvl w:ilvl="6" w:tplc="0422000F">
      <w:start w:val="1"/>
      <w:numFmt w:val="decimal"/>
      <w:lvlText w:val="%7."/>
      <w:lvlJc w:val="left"/>
      <w:pPr>
        <w:ind w:left="6381" w:hanging="360"/>
      </w:pPr>
    </w:lvl>
    <w:lvl w:ilvl="7" w:tplc="04220019">
      <w:start w:val="1"/>
      <w:numFmt w:val="lowerLetter"/>
      <w:lvlText w:val="%8."/>
      <w:lvlJc w:val="left"/>
      <w:pPr>
        <w:ind w:left="7101" w:hanging="360"/>
      </w:pPr>
    </w:lvl>
    <w:lvl w:ilvl="8" w:tplc="0422001B">
      <w:start w:val="1"/>
      <w:numFmt w:val="lowerRoman"/>
      <w:lvlText w:val="%9."/>
      <w:lvlJc w:val="right"/>
      <w:pPr>
        <w:ind w:left="7821" w:hanging="180"/>
      </w:pPr>
    </w:lvl>
  </w:abstractNum>
  <w:abstractNum w:abstractNumId="16">
    <w:nsid w:val="3C6E787A"/>
    <w:multiLevelType w:val="hybridMultilevel"/>
    <w:tmpl w:val="6950AB12"/>
    <w:lvl w:ilvl="0" w:tplc="04220011">
      <w:start w:val="1"/>
      <w:numFmt w:val="decimal"/>
      <w:lvlText w:val="%1)"/>
      <w:lvlJc w:val="left"/>
      <w:pPr>
        <w:ind w:left="1353" w:hanging="360"/>
      </w:pPr>
      <w:rPr>
        <w:rFonts w:hint="default"/>
      </w:rPr>
    </w:lvl>
    <w:lvl w:ilvl="1" w:tplc="04220019">
      <w:start w:val="1"/>
      <w:numFmt w:val="lowerLetter"/>
      <w:lvlText w:val="%2."/>
      <w:lvlJc w:val="left"/>
      <w:pPr>
        <w:ind w:left="2073" w:hanging="360"/>
      </w:pPr>
    </w:lvl>
    <w:lvl w:ilvl="2" w:tplc="0422001B">
      <w:start w:val="1"/>
      <w:numFmt w:val="lowerRoman"/>
      <w:lvlText w:val="%3."/>
      <w:lvlJc w:val="right"/>
      <w:pPr>
        <w:ind w:left="2793" w:hanging="180"/>
      </w:pPr>
    </w:lvl>
    <w:lvl w:ilvl="3" w:tplc="0422000F">
      <w:start w:val="1"/>
      <w:numFmt w:val="decimal"/>
      <w:lvlText w:val="%4."/>
      <w:lvlJc w:val="left"/>
      <w:pPr>
        <w:ind w:left="3513" w:hanging="360"/>
      </w:pPr>
    </w:lvl>
    <w:lvl w:ilvl="4" w:tplc="04220019">
      <w:start w:val="1"/>
      <w:numFmt w:val="lowerLetter"/>
      <w:lvlText w:val="%5."/>
      <w:lvlJc w:val="left"/>
      <w:pPr>
        <w:ind w:left="4233" w:hanging="360"/>
      </w:pPr>
    </w:lvl>
    <w:lvl w:ilvl="5" w:tplc="0422001B">
      <w:start w:val="1"/>
      <w:numFmt w:val="lowerRoman"/>
      <w:lvlText w:val="%6."/>
      <w:lvlJc w:val="right"/>
      <w:pPr>
        <w:ind w:left="4953" w:hanging="180"/>
      </w:pPr>
    </w:lvl>
    <w:lvl w:ilvl="6" w:tplc="0422000F">
      <w:start w:val="1"/>
      <w:numFmt w:val="decimal"/>
      <w:lvlText w:val="%7."/>
      <w:lvlJc w:val="left"/>
      <w:pPr>
        <w:ind w:left="5673" w:hanging="360"/>
      </w:pPr>
    </w:lvl>
    <w:lvl w:ilvl="7" w:tplc="04220019">
      <w:start w:val="1"/>
      <w:numFmt w:val="lowerLetter"/>
      <w:lvlText w:val="%8."/>
      <w:lvlJc w:val="left"/>
      <w:pPr>
        <w:ind w:left="6393" w:hanging="360"/>
      </w:pPr>
    </w:lvl>
    <w:lvl w:ilvl="8" w:tplc="0422001B">
      <w:start w:val="1"/>
      <w:numFmt w:val="lowerRoman"/>
      <w:lvlText w:val="%9."/>
      <w:lvlJc w:val="right"/>
      <w:pPr>
        <w:ind w:left="7113" w:hanging="180"/>
      </w:pPr>
    </w:lvl>
  </w:abstractNum>
  <w:abstractNum w:abstractNumId="17">
    <w:nsid w:val="3D425929"/>
    <w:multiLevelType w:val="hybridMultilevel"/>
    <w:tmpl w:val="F474AC7A"/>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nsid w:val="40425486"/>
    <w:multiLevelType w:val="hybridMultilevel"/>
    <w:tmpl w:val="5A96B332"/>
    <w:lvl w:ilvl="0" w:tplc="620CCDA8">
      <w:start w:val="1"/>
      <w:numFmt w:val="decimal"/>
      <w:lvlText w:val="%1)"/>
      <w:lvlJc w:val="left"/>
      <w:pPr>
        <w:ind w:left="1080" w:hanging="360"/>
      </w:pPr>
      <w:rPr>
        <w:rFonts w:hint="default"/>
        <w:b/>
        <w:bCs/>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9">
    <w:nsid w:val="4588381E"/>
    <w:multiLevelType w:val="hybridMultilevel"/>
    <w:tmpl w:val="A600DAAC"/>
    <w:lvl w:ilvl="0" w:tplc="7A7C88A6">
      <w:start w:val="1"/>
      <w:numFmt w:val="decimal"/>
      <w:lvlText w:val="%1."/>
      <w:lvlJc w:val="left"/>
      <w:pPr>
        <w:ind w:left="1069" w:hanging="360"/>
      </w:pPr>
      <w:rPr>
        <w:rFonts w:hint="default"/>
        <w:b w:val="0"/>
        <w:bCs w:val="0"/>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0">
    <w:nsid w:val="4E34537C"/>
    <w:multiLevelType w:val="hybridMultilevel"/>
    <w:tmpl w:val="8AEABA74"/>
    <w:lvl w:ilvl="0" w:tplc="7C6CCD76">
      <w:start w:val="4"/>
      <w:numFmt w:val="decimal"/>
      <w:lvlText w:val="%1."/>
      <w:lvlJc w:val="left"/>
      <w:pPr>
        <w:ind w:left="1440" w:hanging="360"/>
      </w:pPr>
      <w:rPr>
        <w:rFonts w:hint="default"/>
        <w:strike w:val="0"/>
      </w:rPr>
    </w:lvl>
    <w:lvl w:ilvl="1" w:tplc="04220019">
      <w:start w:val="1"/>
      <w:numFmt w:val="lowerLetter"/>
      <w:lvlText w:val="%2."/>
      <w:lvlJc w:val="left"/>
      <w:pPr>
        <w:ind w:left="2160" w:hanging="360"/>
      </w:pPr>
    </w:lvl>
    <w:lvl w:ilvl="2" w:tplc="0422001B">
      <w:start w:val="1"/>
      <w:numFmt w:val="lowerRoman"/>
      <w:lvlText w:val="%3."/>
      <w:lvlJc w:val="right"/>
      <w:pPr>
        <w:ind w:left="2880" w:hanging="180"/>
      </w:pPr>
    </w:lvl>
    <w:lvl w:ilvl="3" w:tplc="0422000F">
      <w:start w:val="1"/>
      <w:numFmt w:val="decimal"/>
      <w:lvlText w:val="%4."/>
      <w:lvlJc w:val="left"/>
      <w:pPr>
        <w:ind w:left="3600" w:hanging="360"/>
      </w:pPr>
    </w:lvl>
    <w:lvl w:ilvl="4" w:tplc="04220019">
      <w:start w:val="1"/>
      <w:numFmt w:val="lowerLetter"/>
      <w:lvlText w:val="%5."/>
      <w:lvlJc w:val="left"/>
      <w:pPr>
        <w:ind w:left="4320" w:hanging="360"/>
      </w:pPr>
    </w:lvl>
    <w:lvl w:ilvl="5" w:tplc="0422001B">
      <w:start w:val="1"/>
      <w:numFmt w:val="lowerRoman"/>
      <w:lvlText w:val="%6."/>
      <w:lvlJc w:val="right"/>
      <w:pPr>
        <w:ind w:left="5040" w:hanging="180"/>
      </w:pPr>
    </w:lvl>
    <w:lvl w:ilvl="6" w:tplc="0422000F">
      <w:start w:val="1"/>
      <w:numFmt w:val="decimal"/>
      <w:lvlText w:val="%7."/>
      <w:lvlJc w:val="left"/>
      <w:pPr>
        <w:ind w:left="5760" w:hanging="360"/>
      </w:pPr>
    </w:lvl>
    <w:lvl w:ilvl="7" w:tplc="04220019">
      <w:start w:val="1"/>
      <w:numFmt w:val="lowerLetter"/>
      <w:lvlText w:val="%8."/>
      <w:lvlJc w:val="left"/>
      <w:pPr>
        <w:ind w:left="6480" w:hanging="360"/>
      </w:pPr>
    </w:lvl>
    <w:lvl w:ilvl="8" w:tplc="0422001B">
      <w:start w:val="1"/>
      <w:numFmt w:val="lowerRoman"/>
      <w:lvlText w:val="%9."/>
      <w:lvlJc w:val="right"/>
      <w:pPr>
        <w:ind w:left="7200" w:hanging="180"/>
      </w:pPr>
    </w:lvl>
  </w:abstractNum>
  <w:abstractNum w:abstractNumId="21">
    <w:nsid w:val="515566A1"/>
    <w:multiLevelType w:val="hybridMultilevel"/>
    <w:tmpl w:val="5DEEF57A"/>
    <w:lvl w:ilvl="0" w:tplc="F77E2C44">
      <w:start w:val="1"/>
      <w:numFmt w:val="decimal"/>
      <w:lvlText w:val="%1)"/>
      <w:lvlJc w:val="left"/>
      <w:pPr>
        <w:ind w:left="1080" w:hanging="360"/>
      </w:pPr>
      <w:rPr>
        <w:rFonts w:ascii="Times New Roman" w:eastAsia="Times New Roman" w:hAnsi="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cs="Wingdings" w:hint="default"/>
      </w:rPr>
    </w:lvl>
    <w:lvl w:ilvl="3" w:tplc="04220001">
      <w:start w:val="1"/>
      <w:numFmt w:val="bullet"/>
      <w:lvlText w:val=""/>
      <w:lvlJc w:val="left"/>
      <w:pPr>
        <w:ind w:left="3240" w:hanging="360"/>
      </w:pPr>
      <w:rPr>
        <w:rFonts w:ascii="Symbol" w:hAnsi="Symbol" w:cs="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cs="Wingdings" w:hint="default"/>
      </w:rPr>
    </w:lvl>
    <w:lvl w:ilvl="6" w:tplc="04220001">
      <w:start w:val="1"/>
      <w:numFmt w:val="bullet"/>
      <w:lvlText w:val=""/>
      <w:lvlJc w:val="left"/>
      <w:pPr>
        <w:ind w:left="5400" w:hanging="360"/>
      </w:pPr>
      <w:rPr>
        <w:rFonts w:ascii="Symbol" w:hAnsi="Symbol" w:cs="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cs="Wingdings" w:hint="default"/>
      </w:rPr>
    </w:lvl>
  </w:abstractNum>
  <w:abstractNum w:abstractNumId="22">
    <w:nsid w:val="522F2EAB"/>
    <w:multiLevelType w:val="hybridMultilevel"/>
    <w:tmpl w:val="FCA04FF4"/>
    <w:lvl w:ilvl="0" w:tplc="0422000F">
      <w:start w:val="7"/>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nsid w:val="5BF34060"/>
    <w:multiLevelType w:val="hybridMultilevel"/>
    <w:tmpl w:val="C220E374"/>
    <w:lvl w:ilvl="0" w:tplc="AD369C40">
      <w:start w:val="1"/>
      <w:numFmt w:val="decimal"/>
      <w:lvlText w:val="%1."/>
      <w:lvlJc w:val="left"/>
      <w:pPr>
        <w:ind w:left="720" w:hanging="360"/>
      </w:pPr>
      <w:rPr>
        <w:rFonts w:hint="default"/>
        <w:b/>
        <w:bCs/>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nsid w:val="5F6E5474"/>
    <w:multiLevelType w:val="hybridMultilevel"/>
    <w:tmpl w:val="6A98EB76"/>
    <w:lvl w:ilvl="0" w:tplc="04220011">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nsid w:val="60D5090E"/>
    <w:multiLevelType w:val="hybridMultilevel"/>
    <w:tmpl w:val="31C83A64"/>
    <w:lvl w:ilvl="0" w:tplc="04220011">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nsid w:val="612F1A28"/>
    <w:multiLevelType w:val="hybridMultilevel"/>
    <w:tmpl w:val="A210CFF4"/>
    <w:lvl w:ilvl="0" w:tplc="108AE1E4">
      <w:start w:val="6"/>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7">
    <w:nsid w:val="637266A0"/>
    <w:multiLevelType w:val="hybridMultilevel"/>
    <w:tmpl w:val="F650F3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64CA56C8"/>
    <w:multiLevelType w:val="hybridMultilevel"/>
    <w:tmpl w:val="F4D4EAD4"/>
    <w:lvl w:ilvl="0" w:tplc="0422000F">
      <w:start w:val="4"/>
      <w:numFmt w:val="decimal"/>
      <w:lvlText w:val="%1."/>
      <w:lvlJc w:val="left"/>
      <w:pPr>
        <w:ind w:left="1778"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9">
    <w:nsid w:val="67893ED6"/>
    <w:multiLevelType w:val="hybridMultilevel"/>
    <w:tmpl w:val="FBACC0E4"/>
    <w:lvl w:ilvl="0" w:tplc="9300092A">
      <w:start w:val="1"/>
      <w:numFmt w:val="decimal"/>
      <w:lvlText w:val="%1."/>
      <w:lvlJc w:val="left"/>
      <w:pPr>
        <w:ind w:left="915" w:hanging="555"/>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D3A1C8B"/>
    <w:multiLevelType w:val="hybridMultilevel"/>
    <w:tmpl w:val="36ACCEE4"/>
    <w:lvl w:ilvl="0" w:tplc="04220011">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1">
    <w:nsid w:val="79450EAE"/>
    <w:multiLevelType w:val="hybridMultilevel"/>
    <w:tmpl w:val="033C7940"/>
    <w:lvl w:ilvl="0" w:tplc="7A7A30A2">
      <w:start w:val="1"/>
      <w:numFmt w:val="decimal"/>
      <w:lvlText w:val="%1."/>
      <w:lvlJc w:val="left"/>
      <w:pPr>
        <w:ind w:left="1069" w:hanging="360"/>
      </w:pPr>
      <w:rPr>
        <w:rFonts w:hint="default"/>
        <w:b w:val="0"/>
        <w:bCs w:val="0"/>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24"/>
  </w:num>
  <w:num w:numId="2">
    <w:abstractNumId w:val="3"/>
  </w:num>
  <w:num w:numId="3">
    <w:abstractNumId w:val="25"/>
  </w:num>
  <w:num w:numId="4">
    <w:abstractNumId w:val="20"/>
  </w:num>
  <w:num w:numId="5">
    <w:abstractNumId w:val="8"/>
  </w:num>
  <w:num w:numId="6">
    <w:abstractNumId w:val="28"/>
  </w:num>
  <w:num w:numId="7">
    <w:abstractNumId w:val="17"/>
  </w:num>
  <w:num w:numId="8">
    <w:abstractNumId w:val="22"/>
  </w:num>
  <w:num w:numId="9">
    <w:abstractNumId w:val="23"/>
  </w:num>
  <w:num w:numId="10">
    <w:abstractNumId w:val="10"/>
  </w:num>
  <w:num w:numId="11">
    <w:abstractNumId w:val="12"/>
  </w:num>
  <w:num w:numId="12">
    <w:abstractNumId w:val="29"/>
  </w:num>
  <w:num w:numId="13">
    <w:abstractNumId w:val="0"/>
  </w:num>
  <w:num w:numId="14">
    <w:abstractNumId w:val="2"/>
  </w:num>
  <w:num w:numId="15">
    <w:abstractNumId w:val="6"/>
  </w:num>
  <w:num w:numId="16">
    <w:abstractNumId w:val="7"/>
  </w:num>
  <w:num w:numId="17">
    <w:abstractNumId w:val="30"/>
  </w:num>
  <w:num w:numId="18">
    <w:abstractNumId w:val="9"/>
  </w:num>
  <w:num w:numId="19">
    <w:abstractNumId w:val="5"/>
  </w:num>
  <w:num w:numId="20">
    <w:abstractNumId w:val="1"/>
  </w:num>
  <w:num w:numId="21">
    <w:abstractNumId w:val="18"/>
  </w:num>
  <w:num w:numId="22">
    <w:abstractNumId w:val="11"/>
  </w:num>
  <w:num w:numId="23">
    <w:abstractNumId w:val="16"/>
  </w:num>
  <w:num w:numId="24">
    <w:abstractNumId w:val="15"/>
  </w:num>
  <w:num w:numId="25">
    <w:abstractNumId w:val="26"/>
  </w:num>
  <w:num w:numId="26">
    <w:abstractNumId w:val="4"/>
  </w:num>
  <w:num w:numId="27">
    <w:abstractNumId w:val="21"/>
  </w:num>
  <w:num w:numId="28">
    <w:abstractNumId w:val="31"/>
  </w:num>
  <w:num w:numId="29">
    <w:abstractNumId w:val="14"/>
  </w:num>
  <w:num w:numId="30">
    <w:abstractNumId w:val="19"/>
  </w:num>
  <w:num w:numId="31">
    <w:abstractNumId w:val="13"/>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GrammaticalError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3A"/>
    <w:rsid w:val="000060A9"/>
    <w:rsid w:val="000063CE"/>
    <w:rsid w:val="0001683B"/>
    <w:rsid w:val="00021BA8"/>
    <w:rsid w:val="0003486A"/>
    <w:rsid w:val="000440BE"/>
    <w:rsid w:val="00054BFE"/>
    <w:rsid w:val="00054F5B"/>
    <w:rsid w:val="0006078B"/>
    <w:rsid w:val="0006548B"/>
    <w:rsid w:val="000732CE"/>
    <w:rsid w:val="00073BD3"/>
    <w:rsid w:val="00075C93"/>
    <w:rsid w:val="00085423"/>
    <w:rsid w:val="0009440A"/>
    <w:rsid w:val="000A28FD"/>
    <w:rsid w:val="000A71F6"/>
    <w:rsid w:val="000B6598"/>
    <w:rsid w:val="000B78C4"/>
    <w:rsid w:val="000C2B92"/>
    <w:rsid w:val="000D6812"/>
    <w:rsid w:val="000F2ED5"/>
    <w:rsid w:val="00103530"/>
    <w:rsid w:val="001129CE"/>
    <w:rsid w:val="00114BA0"/>
    <w:rsid w:val="001217B8"/>
    <w:rsid w:val="00122FC5"/>
    <w:rsid w:val="00125BCE"/>
    <w:rsid w:val="00141934"/>
    <w:rsid w:val="0014278D"/>
    <w:rsid w:val="001439F4"/>
    <w:rsid w:val="00145982"/>
    <w:rsid w:val="00147A5C"/>
    <w:rsid w:val="00153E7B"/>
    <w:rsid w:val="00155CAA"/>
    <w:rsid w:val="0016019B"/>
    <w:rsid w:val="001765ED"/>
    <w:rsid w:val="001814BA"/>
    <w:rsid w:val="0018485C"/>
    <w:rsid w:val="00186CF2"/>
    <w:rsid w:val="0018726A"/>
    <w:rsid w:val="001918E8"/>
    <w:rsid w:val="00193806"/>
    <w:rsid w:val="001A61F2"/>
    <w:rsid w:val="001B2A37"/>
    <w:rsid w:val="001B3E21"/>
    <w:rsid w:val="001C0E97"/>
    <w:rsid w:val="001D0439"/>
    <w:rsid w:val="001D048B"/>
    <w:rsid w:val="001D0EFE"/>
    <w:rsid w:val="001D2295"/>
    <w:rsid w:val="001D3D58"/>
    <w:rsid w:val="002025EB"/>
    <w:rsid w:val="00211E59"/>
    <w:rsid w:val="00214BE4"/>
    <w:rsid w:val="002202C1"/>
    <w:rsid w:val="00223F0D"/>
    <w:rsid w:val="00225E72"/>
    <w:rsid w:val="002312A7"/>
    <w:rsid w:val="00231F7F"/>
    <w:rsid w:val="00234E56"/>
    <w:rsid w:val="00235D47"/>
    <w:rsid w:val="00240A82"/>
    <w:rsid w:val="00243219"/>
    <w:rsid w:val="00244781"/>
    <w:rsid w:val="00251B09"/>
    <w:rsid w:val="00260BA8"/>
    <w:rsid w:val="00262AE6"/>
    <w:rsid w:val="00284312"/>
    <w:rsid w:val="0028507F"/>
    <w:rsid w:val="00291EED"/>
    <w:rsid w:val="002A4B8F"/>
    <w:rsid w:val="002B608A"/>
    <w:rsid w:val="002C2794"/>
    <w:rsid w:val="002C4592"/>
    <w:rsid w:val="002C5F4E"/>
    <w:rsid w:val="002C7559"/>
    <w:rsid w:val="002C7C76"/>
    <w:rsid w:val="002D4249"/>
    <w:rsid w:val="002D5484"/>
    <w:rsid w:val="002E55DD"/>
    <w:rsid w:val="002E5E50"/>
    <w:rsid w:val="002F715F"/>
    <w:rsid w:val="00321DE1"/>
    <w:rsid w:val="00323CBE"/>
    <w:rsid w:val="00324CBD"/>
    <w:rsid w:val="0032510E"/>
    <w:rsid w:val="00331893"/>
    <w:rsid w:val="00336827"/>
    <w:rsid w:val="00336BAF"/>
    <w:rsid w:val="003416AE"/>
    <w:rsid w:val="003448D7"/>
    <w:rsid w:val="0035330F"/>
    <w:rsid w:val="0036197A"/>
    <w:rsid w:val="00386348"/>
    <w:rsid w:val="003B03E2"/>
    <w:rsid w:val="003B3F04"/>
    <w:rsid w:val="003E3A66"/>
    <w:rsid w:val="003F3F85"/>
    <w:rsid w:val="003F4A64"/>
    <w:rsid w:val="003F6E8B"/>
    <w:rsid w:val="00415412"/>
    <w:rsid w:val="00420688"/>
    <w:rsid w:val="00427892"/>
    <w:rsid w:val="00431138"/>
    <w:rsid w:val="004375D3"/>
    <w:rsid w:val="00446A67"/>
    <w:rsid w:val="0045138C"/>
    <w:rsid w:val="0045335D"/>
    <w:rsid w:val="00465E6F"/>
    <w:rsid w:val="00470E6B"/>
    <w:rsid w:val="00474E46"/>
    <w:rsid w:val="00475FCE"/>
    <w:rsid w:val="004803CB"/>
    <w:rsid w:val="00485EA8"/>
    <w:rsid w:val="00486B3B"/>
    <w:rsid w:val="00494451"/>
    <w:rsid w:val="004A1109"/>
    <w:rsid w:val="004A428D"/>
    <w:rsid w:val="004B76EB"/>
    <w:rsid w:val="004C37DB"/>
    <w:rsid w:val="004C6ACD"/>
    <w:rsid w:val="004D0B47"/>
    <w:rsid w:val="004D6BC9"/>
    <w:rsid w:val="004E1A6C"/>
    <w:rsid w:val="004F5442"/>
    <w:rsid w:val="005066C3"/>
    <w:rsid w:val="005069AE"/>
    <w:rsid w:val="005178B4"/>
    <w:rsid w:val="0052495F"/>
    <w:rsid w:val="005312B7"/>
    <w:rsid w:val="00545C98"/>
    <w:rsid w:val="00555346"/>
    <w:rsid w:val="00556CFA"/>
    <w:rsid w:val="00562058"/>
    <w:rsid w:val="0057179D"/>
    <w:rsid w:val="00575DA1"/>
    <w:rsid w:val="00576B3A"/>
    <w:rsid w:val="0057732F"/>
    <w:rsid w:val="0059707E"/>
    <w:rsid w:val="005A26E9"/>
    <w:rsid w:val="005A6D76"/>
    <w:rsid w:val="005B0BE0"/>
    <w:rsid w:val="005B0E28"/>
    <w:rsid w:val="005B1652"/>
    <w:rsid w:val="005B3F2E"/>
    <w:rsid w:val="005B7BC1"/>
    <w:rsid w:val="005D5DE5"/>
    <w:rsid w:val="005E0FFE"/>
    <w:rsid w:val="005E42E2"/>
    <w:rsid w:val="005E6B41"/>
    <w:rsid w:val="005F15AD"/>
    <w:rsid w:val="00601ADA"/>
    <w:rsid w:val="00607D8A"/>
    <w:rsid w:val="006105B8"/>
    <w:rsid w:val="00611D0E"/>
    <w:rsid w:val="00612907"/>
    <w:rsid w:val="0061534D"/>
    <w:rsid w:val="00625775"/>
    <w:rsid w:val="006445D6"/>
    <w:rsid w:val="00652CFD"/>
    <w:rsid w:val="006530D3"/>
    <w:rsid w:val="00662124"/>
    <w:rsid w:val="00665147"/>
    <w:rsid w:val="00665560"/>
    <w:rsid w:val="00670776"/>
    <w:rsid w:val="006743E0"/>
    <w:rsid w:val="00684A9E"/>
    <w:rsid w:val="006940C5"/>
    <w:rsid w:val="00694A83"/>
    <w:rsid w:val="006A41AE"/>
    <w:rsid w:val="006B0F80"/>
    <w:rsid w:val="006B79FE"/>
    <w:rsid w:val="006C043C"/>
    <w:rsid w:val="006C0BC9"/>
    <w:rsid w:val="006C79B4"/>
    <w:rsid w:val="006D6503"/>
    <w:rsid w:val="006E217B"/>
    <w:rsid w:val="006E3DDD"/>
    <w:rsid w:val="006E4339"/>
    <w:rsid w:val="006E64EA"/>
    <w:rsid w:val="006F1D94"/>
    <w:rsid w:val="00715737"/>
    <w:rsid w:val="00720546"/>
    <w:rsid w:val="00721053"/>
    <w:rsid w:val="00721E6C"/>
    <w:rsid w:val="0072448E"/>
    <w:rsid w:val="00747ABE"/>
    <w:rsid w:val="007509D7"/>
    <w:rsid w:val="00752ECD"/>
    <w:rsid w:val="00765549"/>
    <w:rsid w:val="00771594"/>
    <w:rsid w:val="007760BB"/>
    <w:rsid w:val="00776E67"/>
    <w:rsid w:val="007777CE"/>
    <w:rsid w:val="007840E7"/>
    <w:rsid w:val="00786153"/>
    <w:rsid w:val="00786A16"/>
    <w:rsid w:val="007A10AD"/>
    <w:rsid w:val="007A7B45"/>
    <w:rsid w:val="007B722F"/>
    <w:rsid w:val="007C7015"/>
    <w:rsid w:val="007C7A99"/>
    <w:rsid w:val="007D64DB"/>
    <w:rsid w:val="007E5FE9"/>
    <w:rsid w:val="008021BF"/>
    <w:rsid w:val="00813004"/>
    <w:rsid w:val="00824840"/>
    <w:rsid w:val="00833A65"/>
    <w:rsid w:val="00845FDB"/>
    <w:rsid w:val="0085144C"/>
    <w:rsid w:val="00855B4F"/>
    <w:rsid w:val="00860F09"/>
    <w:rsid w:val="0086485F"/>
    <w:rsid w:val="008742CE"/>
    <w:rsid w:val="008843DB"/>
    <w:rsid w:val="00894313"/>
    <w:rsid w:val="00895EB8"/>
    <w:rsid w:val="008A7753"/>
    <w:rsid w:val="008B1061"/>
    <w:rsid w:val="008B4E07"/>
    <w:rsid w:val="008B4F99"/>
    <w:rsid w:val="008B70C0"/>
    <w:rsid w:val="008C11F9"/>
    <w:rsid w:val="008E3523"/>
    <w:rsid w:val="008E6B87"/>
    <w:rsid w:val="008E6C59"/>
    <w:rsid w:val="008F0983"/>
    <w:rsid w:val="00901E85"/>
    <w:rsid w:val="00904840"/>
    <w:rsid w:val="00904867"/>
    <w:rsid w:val="00910847"/>
    <w:rsid w:val="00917563"/>
    <w:rsid w:val="00921561"/>
    <w:rsid w:val="009374A6"/>
    <w:rsid w:val="009413E7"/>
    <w:rsid w:val="009442C7"/>
    <w:rsid w:val="00947F06"/>
    <w:rsid w:val="00950E37"/>
    <w:rsid w:val="00954D9A"/>
    <w:rsid w:val="00961F53"/>
    <w:rsid w:val="009637C1"/>
    <w:rsid w:val="0096424C"/>
    <w:rsid w:val="0099107F"/>
    <w:rsid w:val="00997293"/>
    <w:rsid w:val="009A08C6"/>
    <w:rsid w:val="009A11BF"/>
    <w:rsid w:val="009B3AF2"/>
    <w:rsid w:val="009C450D"/>
    <w:rsid w:val="009C57B2"/>
    <w:rsid w:val="009D2885"/>
    <w:rsid w:val="009D467E"/>
    <w:rsid w:val="009D6310"/>
    <w:rsid w:val="009E08E1"/>
    <w:rsid w:val="009F464F"/>
    <w:rsid w:val="009F57DB"/>
    <w:rsid w:val="00A02B5E"/>
    <w:rsid w:val="00A02C2C"/>
    <w:rsid w:val="00A05203"/>
    <w:rsid w:val="00A103E6"/>
    <w:rsid w:val="00A11E2A"/>
    <w:rsid w:val="00A14750"/>
    <w:rsid w:val="00A234FA"/>
    <w:rsid w:val="00A24DF2"/>
    <w:rsid w:val="00A276FD"/>
    <w:rsid w:val="00A3217A"/>
    <w:rsid w:val="00A40039"/>
    <w:rsid w:val="00A42961"/>
    <w:rsid w:val="00A46422"/>
    <w:rsid w:val="00A67208"/>
    <w:rsid w:val="00A74047"/>
    <w:rsid w:val="00A804E8"/>
    <w:rsid w:val="00A93308"/>
    <w:rsid w:val="00A9749E"/>
    <w:rsid w:val="00AB588A"/>
    <w:rsid w:val="00AC7424"/>
    <w:rsid w:val="00AD1239"/>
    <w:rsid w:val="00AD710F"/>
    <w:rsid w:val="00AF57DB"/>
    <w:rsid w:val="00AF5CEE"/>
    <w:rsid w:val="00AF69C4"/>
    <w:rsid w:val="00AF74A7"/>
    <w:rsid w:val="00B01540"/>
    <w:rsid w:val="00B05234"/>
    <w:rsid w:val="00B05A48"/>
    <w:rsid w:val="00B05E48"/>
    <w:rsid w:val="00B14E4B"/>
    <w:rsid w:val="00B21635"/>
    <w:rsid w:val="00B339F4"/>
    <w:rsid w:val="00B35C12"/>
    <w:rsid w:val="00B55982"/>
    <w:rsid w:val="00B62BC5"/>
    <w:rsid w:val="00B65C30"/>
    <w:rsid w:val="00B660DF"/>
    <w:rsid w:val="00B8003A"/>
    <w:rsid w:val="00B84261"/>
    <w:rsid w:val="00B87388"/>
    <w:rsid w:val="00B90795"/>
    <w:rsid w:val="00B92186"/>
    <w:rsid w:val="00B94EA6"/>
    <w:rsid w:val="00BA3F9D"/>
    <w:rsid w:val="00BA6CDC"/>
    <w:rsid w:val="00BB3CF7"/>
    <w:rsid w:val="00BC2019"/>
    <w:rsid w:val="00BD7612"/>
    <w:rsid w:val="00BE41AE"/>
    <w:rsid w:val="00BE698A"/>
    <w:rsid w:val="00C04912"/>
    <w:rsid w:val="00C12AE3"/>
    <w:rsid w:val="00C16D23"/>
    <w:rsid w:val="00C2605A"/>
    <w:rsid w:val="00C31D1B"/>
    <w:rsid w:val="00C3670A"/>
    <w:rsid w:val="00C42034"/>
    <w:rsid w:val="00C438EE"/>
    <w:rsid w:val="00C51D2D"/>
    <w:rsid w:val="00C54AC8"/>
    <w:rsid w:val="00C5634C"/>
    <w:rsid w:val="00C67EFE"/>
    <w:rsid w:val="00C720DD"/>
    <w:rsid w:val="00C80273"/>
    <w:rsid w:val="00C82A7F"/>
    <w:rsid w:val="00C82CFB"/>
    <w:rsid w:val="00C83A03"/>
    <w:rsid w:val="00C9100A"/>
    <w:rsid w:val="00C91860"/>
    <w:rsid w:val="00C96B0C"/>
    <w:rsid w:val="00C97F5B"/>
    <w:rsid w:val="00CA26EE"/>
    <w:rsid w:val="00CA4CFD"/>
    <w:rsid w:val="00CA7495"/>
    <w:rsid w:val="00CB1FE9"/>
    <w:rsid w:val="00CB57E9"/>
    <w:rsid w:val="00CC50BF"/>
    <w:rsid w:val="00CD1453"/>
    <w:rsid w:val="00CD4590"/>
    <w:rsid w:val="00CD6242"/>
    <w:rsid w:val="00CD7BDB"/>
    <w:rsid w:val="00CE28C8"/>
    <w:rsid w:val="00CE2FC9"/>
    <w:rsid w:val="00CF0F0C"/>
    <w:rsid w:val="00CF5D47"/>
    <w:rsid w:val="00D14AA7"/>
    <w:rsid w:val="00D171A5"/>
    <w:rsid w:val="00D21D3D"/>
    <w:rsid w:val="00D23803"/>
    <w:rsid w:val="00D36DCB"/>
    <w:rsid w:val="00D53D7F"/>
    <w:rsid w:val="00D82195"/>
    <w:rsid w:val="00D82989"/>
    <w:rsid w:val="00D83D8D"/>
    <w:rsid w:val="00DA652B"/>
    <w:rsid w:val="00DB31F2"/>
    <w:rsid w:val="00DB3D9A"/>
    <w:rsid w:val="00DC1170"/>
    <w:rsid w:val="00DC1AB7"/>
    <w:rsid w:val="00DC427A"/>
    <w:rsid w:val="00DC7D85"/>
    <w:rsid w:val="00DD3FD4"/>
    <w:rsid w:val="00DD4187"/>
    <w:rsid w:val="00DE1753"/>
    <w:rsid w:val="00DE3CD7"/>
    <w:rsid w:val="00DF33CD"/>
    <w:rsid w:val="00DF42EF"/>
    <w:rsid w:val="00DF5CE0"/>
    <w:rsid w:val="00E002EE"/>
    <w:rsid w:val="00E03621"/>
    <w:rsid w:val="00E26C91"/>
    <w:rsid w:val="00E30369"/>
    <w:rsid w:val="00E311B2"/>
    <w:rsid w:val="00E3207F"/>
    <w:rsid w:val="00E41948"/>
    <w:rsid w:val="00E434A8"/>
    <w:rsid w:val="00E52402"/>
    <w:rsid w:val="00E52BF9"/>
    <w:rsid w:val="00E66837"/>
    <w:rsid w:val="00E731D7"/>
    <w:rsid w:val="00E74645"/>
    <w:rsid w:val="00E852E9"/>
    <w:rsid w:val="00E87CB1"/>
    <w:rsid w:val="00E924D3"/>
    <w:rsid w:val="00EA5C6E"/>
    <w:rsid w:val="00EC4266"/>
    <w:rsid w:val="00EC45A2"/>
    <w:rsid w:val="00ED0103"/>
    <w:rsid w:val="00ED5945"/>
    <w:rsid w:val="00EE0DBB"/>
    <w:rsid w:val="00EE4F3B"/>
    <w:rsid w:val="00EF1035"/>
    <w:rsid w:val="00EF28E5"/>
    <w:rsid w:val="00F028C3"/>
    <w:rsid w:val="00F03FC4"/>
    <w:rsid w:val="00F04620"/>
    <w:rsid w:val="00F067E6"/>
    <w:rsid w:val="00F12CC6"/>
    <w:rsid w:val="00F17D83"/>
    <w:rsid w:val="00F21D6C"/>
    <w:rsid w:val="00F223B7"/>
    <w:rsid w:val="00F30F9B"/>
    <w:rsid w:val="00F316B5"/>
    <w:rsid w:val="00F3784E"/>
    <w:rsid w:val="00F37A63"/>
    <w:rsid w:val="00F37D92"/>
    <w:rsid w:val="00F42CC2"/>
    <w:rsid w:val="00F456CF"/>
    <w:rsid w:val="00F54CC2"/>
    <w:rsid w:val="00F7015C"/>
    <w:rsid w:val="00F72E2F"/>
    <w:rsid w:val="00F75546"/>
    <w:rsid w:val="00F77788"/>
    <w:rsid w:val="00F85FA2"/>
    <w:rsid w:val="00F92004"/>
    <w:rsid w:val="00F94590"/>
    <w:rsid w:val="00FA5EB4"/>
    <w:rsid w:val="00FA5EEF"/>
    <w:rsid w:val="00FA7D5D"/>
    <w:rsid w:val="00FB0975"/>
    <w:rsid w:val="00FB6704"/>
    <w:rsid w:val="00FB6ED1"/>
    <w:rsid w:val="00FC242C"/>
    <w:rsid w:val="00FD5A1F"/>
    <w:rsid w:val="00FE6161"/>
    <w:rsid w:val="00FE693C"/>
    <w:rsid w:val="00FF35AC"/>
    <w:rsid w:val="00FF51C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B3A"/>
    <w:pPr>
      <w:spacing w:after="120"/>
      <w:ind w:firstLine="720"/>
      <w:jc w:val="both"/>
    </w:pPr>
    <w:rPr>
      <w:rFonts w:eastAsia="Times New Roman" w:cs="Calibri"/>
      <w:lang w:val="uk-UA"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76B3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Абзац списку1"/>
    <w:basedOn w:val="a"/>
    <w:uiPriority w:val="99"/>
    <w:rsid w:val="00576B3A"/>
    <w:pPr>
      <w:ind w:left="720"/>
    </w:pPr>
  </w:style>
  <w:style w:type="paragraph" w:styleId="a4">
    <w:name w:val="List Paragraph"/>
    <w:basedOn w:val="a"/>
    <w:uiPriority w:val="34"/>
    <w:qFormat/>
    <w:rsid w:val="009D2885"/>
    <w:pPr>
      <w:ind w:left="720"/>
    </w:pPr>
  </w:style>
  <w:style w:type="paragraph" w:customStyle="1" w:styleId="rvps2">
    <w:name w:val="rvps2"/>
    <w:basedOn w:val="a"/>
    <w:uiPriority w:val="99"/>
    <w:rsid w:val="00D23803"/>
    <w:pPr>
      <w:spacing w:before="100" w:beforeAutospacing="1" w:after="100" w:afterAutospacing="1"/>
      <w:ind w:firstLine="0"/>
      <w:jc w:val="left"/>
    </w:pPr>
    <w:rPr>
      <w:rFonts w:eastAsia="Calibri"/>
      <w:sz w:val="24"/>
      <w:szCs w:val="24"/>
      <w:lang w:eastAsia="uk-UA"/>
    </w:rPr>
  </w:style>
  <w:style w:type="character" w:styleId="a5">
    <w:name w:val="Hyperlink"/>
    <w:basedOn w:val="a0"/>
    <w:uiPriority w:val="99"/>
    <w:semiHidden/>
    <w:rsid w:val="00D23803"/>
    <w:rPr>
      <w:color w:val="0000FF"/>
      <w:u w:val="single"/>
    </w:rPr>
  </w:style>
  <w:style w:type="paragraph" w:styleId="a6">
    <w:name w:val="Normal (Web)"/>
    <w:basedOn w:val="a"/>
    <w:uiPriority w:val="99"/>
    <w:rsid w:val="00427892"/>
    <w:pPr>
      <w:spacing w:before="100" w:beforeAutospacing="1" w:after="100" w:afterAutospacing="1"/>
      <w:ind w:firstLine="0"/>
      <w:jc w:val="left"/>
    </w:pPr>
    <w:rPr>
      <w:rFonts w:eastAsia="Calibri"/>
      <w:sz w:val="24"/>
      <w:szCs w:val="24"/>
      <w:lang w:eastAsia="uk-UA"/>
    </w:rPr>
  </w:style>
  <w:style w:type="character" w:customStyle="1" w:styleId="rvts0">
    <w:name w:val="rvts0"/>
    <w:uiPriority w:val="99"/>
    <w:rsid w:val="00B660DF"/>
  </w:style>
  <w:style w:type="character" w:customStyle="1" w:styleId="rvts23">
    <w:name w:val="rvts23"/>
    <w:uiPriority w:val="99"/>
    <w:rsid w:val="00B660DF"/>
  </w:style>
  <w:style w:type="character" w:customStyle="1" w:styleId="rvts9">
    <w:name w:val="rvts9"/>
    <w:uiPriority w:val="99"/>
    <w:rsid w:val="00A05203"/>
  </w:style>
  <w:style w:type="paragraph" w:styleId="a7">
    <w:name w:val="header"/>
    <w:basedOn w:val="a"/>
    <w:link w:val="a8"/>
    <w:uiPriority w:val="99"/>
    <w:unhideWhenUsed/>
    <w:rsid w:val="001B2A37"/>
    <w:pPr>
      <w:tabs>
        <w:tab w:val="center" w:pos="4819"/>
        <w:tab w:val="right" w:pos="9639"/>
      </w:tabs>
      <w:spacing w:after="0"/>
    </w:pPr>
  </w:style>
  <w:style w:type="character" w:customStyle="1" w:styleId="a8">
    <w:name w:val="Верхній колонтитул Знак"/>
    <w:basedOn w:val="a0"/>
    <w:link w:val="a7"/>
    <w:uiPriority w:val="99"/>
    <w:rsid w:val="001B2A37"/>
    <w:rPr>
      <w:rFonts w:eastAsia="Times New Roman" w:cs="Calibri"/>
      <w:lang w:val="uk-UA" w:eastAsia="en-US"/>
    </w:rPr>
  </w:style>
  <w:style w:type="paragraph" w:styleId="a9">
    <w:name w:val="footer"/>
    <w:basedOn w:val="a"/>
    <w:link w:val="aa"/>
    <w:uiPriority w:val="99"/>
    <w:unhideWhenUsed/>
    <w:rsid w:val="001B2A37"/>
    <w:pPr>
      <w:tabs>
        <w:tab w:val="center" w:pos="4819"/>
        <w:tab w:val="right" w:pos="9639"/>
      </w:tabs>
      <w:spacing w:after="0"/>
    </w:pPr>
  </w:style>
  <w:style w:type="character" w:customStyle="1" w:styleId="aa">
    <w:name w:val="Нижній колонтитул Знак"/>
    <w:basedOn w:val="a0"/>
    <w:link w:val="a9"/>
    <w:uiPriority w:val="99"/>
    <w:rsid w:val="001B2A37"/>
    <w:rPr>
      <w:rFonts w:eastAsia="Times New Roman" w:cs="Calibri"/>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B3A"/>
    <w:pPr>
      <w:spacing w:after="120"/>
      <w:ind w:firstLine="720"/>
      <w:jc w:val="both"/>
    </w:pPr>
    <w:rPr>
      <w:rFonts w:eastAsia="Times New Roman" w:cs="Calibri"/>
      <w:lang w:val="uk-UA"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76B3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Абзац списку1"/>
    <w:basedOn w:val="a"/>
    <w:uiPriority w:val="99"/>
    <w:rsid w:val="00576B3A"/>
    <w:pPr>
      <w:ind w:left="720"/>
    </w:pPr>
  </w:style>
  <w:style w:type="paragraph" w:styleId="a4">
    <w:name w:val="List Paragraph"/>
    <w:basedOn w:val="a"/>
    <w:uiPriority w:val="34"/>
    <w:qFormat/>
    <w:rsid w:val="009D2885"/>
    <w:pPr>
      <w:ind w:left="720"/>
    </w:pPr>
  </w:style>
  <w:style w:type="paragraph" w:customStyle="1" w:styleId="rvps2">
    <w:name w:val="rvps2"/>
    <w:basedOn w:val="a"/>
    <w:uiPriority w:val="99"/>
    <w:rsid w:val="00D23803"/>
    <w:pPr>
      <w:spacing w:before="100" w:beforeAutospacing="1" w:after="100" w:afterAutospacing="1"/>
      <w:ind w:firstLine="0"/>
      <w:jc w:val="left"/>
    </w:pPr>
    <w:rPr>
      <w:rFonts w:eastAsia="Calibri"/>
      <w:sz w:val="24"/>
      <w:szCs w:val="24"/>
      <w:lang w:eastAsia="uk-UA"/>
    </w:rPr>
  </w:style>
  <w:style w:type="character" w:styleId="a5">
    <w:name w:val="Hyperlink"/>
    <w:basedOn w:val="a0"/>
    <w:uiPriority w:val="99"/>
    <w:semiHidden/>
    <w:rsid w:val="00D23803"/>
    <w:rPr>
      <w:color w:val="0000FF"/>
      <w:u w:val="single"/>
    </w:rPr>
  </w:style>
  <w:style w:type="paragraph" w:styleId="a6">
    <w:name w:val="Normal (Web)"/>
    <w:basedOn w:val="a"/>
    <w:uiPriority w:val="99"/>
    <w:rsid w:val="00427892"/>
    <w:pPr>
      <w:spacing w:before="100" w:beforeAutospacing="1" w:after="100" w:afterAutospacing="1"/>
      <w:ind w:firstLine="0"/>
      <w:jc w:val="left"/>
    </w:pPr>
    <w:rPr>
      <w:rFonts w:eastAsia="Calibri"/>
      <w:sz w:val="24"/>
      <w:szCs w:val="24"/>
      <w:lang w:eastAsia="uk-UA"/>
    </w:rPr>
  </w:style>
  <w:style w:type="character" w:customStyle="1" w:styleId="rvts0">
    <w:name w:val="rvts0"/>
    <w:uiPriority w:val="99"/>
    <w:rsid w:val="00B660DF"/>
  </w:style>
  <w:style w:type="character" w:customStyle="1" w:styleId="rvts23">
    <w:name w:val="rvts23"/>
    <w:uiPriority w:val="99"/>
    <w:rsid w:val="00B660DF"/>
  </w:style>
  <w:style w:type="character" w:customStyle="1" w:styleId="rvts9">
    <w:name w:val="rvts9"/>
    <w:uiPriority w:val="99"/>
    <w:rsid w:val="00A05203"/>
  </w:style>
  <w:style w:type="paragraph" w:styleId="a7">
    <w:name w:val="header"/>
    <w:basedOn w:val="a"/>
    <w:link w:val="a8"/>
    <w:uiPriority w:val="99"/>
    <w:unhideWhenUsed/>
    <w:rsid w:val="001B2A37"/>
    <w:pPr>
      <w:tabs>
        <w:tab w:val="center" w:pos="4819"/>
        <w:tab w:val="right" w:pos="9639"/>
      </w:tabs>
      <w:spacing w:after="0"/>
    </w:pPr>
  </w:style>
  <w:style w:type="character" w:customStyle="1" w:styleId="a8">
    <w:name w:val="Верхній колонтитул Знак"/>
    <w:basedOn w:val="a0"/>
    <w:link w:val="a7"/>
    <w:uiPriority w:val="99"/>
    <w:rsid w:val="001B2A37"/>
    <w:rPr>
      <w:rFonts w:eastAsia="Times New Roman" w:cs="Calibri"/>
      <w:lang w:val="uk-UA" w:eastAsia="en-US"/>
    </w:rPr>
  </w:style>
  <w:style w:type="paragraph" w:styleId="a9">
    <w:name w:val="footer"/>
    <w:basedOn w:val="a"/>
    <w:link w:val="aa"/>
    <w:uiPriority w:val="99"/>
    <w:unhideWhenUsed/>
    <w:rsid w:val="001B2A37"/>
    <w:pPr>
      <w:tabs>
        <w:tab w:val="center" w:pos="4819"/>
        <w:tab w:val="right" w:pos="9639"/>
      </w:tabs>
      <w:spacing w:after="0"/>
    </w:pPr>
  </w:style>
  <w:style w:type="character" w:customStyle="1" w:styleId="aa">
    <w:name w:val="Нижній колонтитул Знак"/>
    <w:basedOn w:val="a0"/>
    <w:link w:val="a9"/>
    <w:uiPriority w:val="99"/>
    <w:rsid w:val="001B2A37"/>
    <w:rPr>
      <w:rFonts w:eastAsia="Times New Roman" w:cs="Calibri"/>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5376">
      <w:bodyDiv w:val="1"/>
      <w:marLeft w:val="0"/>
      <w:marRight w:val="0"/>
      <w:marTop w:val="0"/>
      <w:marBottom w:val="0"/>
      <w:divBdr>
        <w:top w:val="none" w:sz="0" w:space="0" w:color="auto"/>
        <w:left w:val="none" w:sz="0" w:space="0" w:color="auto"/>
        <w:bottom w:val="none" w:sz="0" w:space="0" w:color="auto"/>
        <w:right w:val="none" w:sz="0" w:space="0" w:color="auto"/>
      </w:divBdr>
      <w:divsChild>
        <w:div w:id="397361411">
          <w:marLeft w:val="0"/>
          <w:marRight w:val="0"/>
          <w:marTop w:val="0"/>
          <w:marBottom w:val="0"/>
          <w:divBdr>
            <w:top w:val="none" w:sz="0" w:space="0" w:color="auto"/>
            <w:left w:val="none" w:sz="0" w:space="0" w:color="auto"/>
            <w:bottom w:val="none" w:sz="0" w:space="0" w:color="auto"/>
            <w:right w:val="none" w:sz="0" w:space="0" w:color="auto"/>
          </w:divBdr>
        </w:div>
        <w:div w:id="831985901">
          <w:marLeft w:val="0"/>
          <w:marRight w:val="0"/>
          <w:marTop w:val="0"/>
          <w:marBottom w:val="0"/>
          <w:divBdr>
            <w:top w:val="none" w:sz="0" w:space="0" w:color="auto"/>
            <w:left w:val="none" w:sz="0" w:space="0" w:color="auto"/>
            <w:bottom w:val="none" w:sz="0" w:space="0" w:color="auto"/>
            <w:right w:val="none" w:sz="0" w:space="0" w:color="auto"/>
          </w:divBdr>
        </w:div>
        <w:div w:id="1075274796">
          <w:marLeft w:val="0"/>
          <w:marRight w:val="0"/>
          <w:marTop w:val="0"/>
          <w:marBottom w:val="0"/>
          <w:divBdr>
            <w:top w:val="none" w:sz="0" w:space="0" w:color="auto"/>
            <w:left w:val="none" w:sz="0" w:space="0" w:color="auto"/>
            <w:bottom w:val="none" w:sz="0" w:space="0" w:color="auto"/>
            <w:right w:val="none" w:sz="0" w:space="0" w:color="auto"/>
          </w:divBdr>
        </w:div>
      </w:divsChild>
    </w:div>
    <w:div w:id="1924146312">
      <w:bodyDiv w:val="1"/>
      <w:marLeft w:val="0"/>
      <w:marRight w:val="0"/>
      <w:marTop w:val="0"/>
      <w:marBottom w:val="0"/>
      <w:divBdr>
        <w:top w:val="none" w:sz="0" w:space="0" w:color="auto"/>
        <w:left w:val="none" w:sz="0" w:space="0" w:color="auto"/>
        <w:bottom w:val="none" w:sz="0" w:space="0" w:color="auto"/>
        <w:right w:val="none" w:sz="0" w:space="0" w:color="auto"/>
      </w:divBdr>
      <w:divsChild>
        <w:div w:id="841967622">
          <w:marLeft w:val="0"/>
          <w:marRight w:val="0"/>
          <w:marTop w:val="0"/>
          <w:marBottom w:val="0"/>
          <w:divBdr>
            <w:top w:val="none" w:sz="0" w:space="0" w:color="auto"/>
            <w:left w:val="none" w:sz="0" w:space="0" w:color="auto"/>
            <w:bottom w:val="none" w:sz="0" w:space="0" w:color="auto"/>
            <w:right w:val="none" w:sz="0" w:space="0" w:color="auto"/>
          </w:divBdr>
        </w:div>
        <w:div w:id="1466970604">
          <w:marLeft w:val="0"/>
          <w:marRight w:val="0"/>
          <w:marTop w:val="0"/>
          <w:marBottom w:val="0"/>
          <w:divBdr>
            <w:top w:val="none" w:sz="0" w:space="0" w:color="auto"/>
            <w:left w:val="none" w:sz="0" w:space="0" w:color="auto"/>
            <w:bottom w:val="none" w:sz="0" w:space="0" w:color="auto"/>
            <w:right w:val="none" w:sz="0" w:space="0" w:color="auto"/>
          </w:divBdr>
        </w:div>
        <w:div w:id="842664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5B654-90AD-45A8-8AC5-FF559AD26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29</Pages>
  <Words>73957</Words>
  <Characters>42157</Characters>
  <Application>Microsoft Office Word</Application>
  <DocSecurity>0</DocSecurity>
  <Lines>351</Lines>
  <Paragraphs>231</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115883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MINFIN</dc:creator>
  <cp:lastModifiedBy>Користувач Windows</cp:lastModifiedBy>
  <cp:revision>7</cp:revision>
  <cp:lastPrinted>2018-01-16T07:30:00Z</cp:lastPrinted>
  <dcterms:created xsi:type="dcterms:W3CDTF">2018-07-23T13:13:00Z</dcterms:created>
  <dcterms:modified xsi:type="dcterms:W3CDTF">2018-07-23T13:58:00Z</dcterms:modified>
</cp:coreProperties>
</file>