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07" w:rsidRPr="005A0D0D" w:rsidRDefault="00F91A07" w:rsidP="00F91A0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D0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91A07" w:rsidRPr="005A0D0D" w:rsidRDefault="00F91A07" w:rsidP="00F91A0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A0D0D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F91A07" w:rsidRPr="005A0D0D" w:rsidRDefault="00F91A07" w:rsidP="00F91A0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A0D0D">
        <w:rPr>
          <w:rFonts w:ascii="Times New Roman" w:hAnsi="Times New Roman" w:cs="Times New Roman"/>
          <w:sz w:val="28"/>
          <w:szCs w:val="28"/>
        </w:rPr>
        <w:t>від ________________ 202</w:t>
      </w:r>
      <w:r w:rsidR="003E1489" w:rsidRPr="005A0D0D">
        <w:rPr>
          <w:rFonts w:ascii="Times New Roman" w:hAnsi="Times New Roman" w:cs="Times New Roman"/>
          <w:sz w:val="28"/>
          <w:szCs w:val="28"/>
        </w:rPr>
        <w:t>5</w:t>
      </w:r>
      <w:r w:rsidRPr="005A0D0D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F91A07" w:rsidRPr="005A0D0D" w:rsidRDefault="00F91A07" w:rsidP="00F91A07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1A07" w:rsidRPr="005A0D0D" w:rsidRDefault="00F91A07" w:rsidP="0037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D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F91A07" w:rsidRPr="005A0D0D" w:rsidRDefault="00F91A07" w:rsidP="0037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D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F91A07" w:rsidRPr="005A0D0D" w:rsidRDefault="00F91A07" w:rsidP="0037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0D">
        <w:rPr>
          <w:rFonts w:ascii="Times New Roman" w:hAnsi="Times New Roman" w:cs="Times New Roman"/>
          <w:b/>
          <w:sz w:val="28"/>
          <w:szCs w:val="28"/>
        </w:rPr>
        <w:t>(щодо ліцензій на право оптової торгівлі пальним)</w:t>
      </w:r>
    </w:p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91A07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801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Системний порядковий номер запису в  Єдиному реєстрі ліцензіатів та місць обігу пального: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91A07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  <w:r w:rsidRPr="005A0D0D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5A0D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0"/>
        <w:gridCol w:w="4663"/>
      </w:tblGrid>
      <w:tr w:rsidR="00F91A07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Стан запису в  Єдиному реєстрі ліцензіатів та місць обігу пального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8016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5A0D0D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A07" w:rsidRPr="005A0D0D" w:rsidRDefault="00F91A07" w:rsidP="00801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233ED2" w:rsidRPr="005A0D0D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5A0D0D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0D0D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A07" w:rsidRPr="005A0D0D" w:rsidRDefault="00F91A07" w:rsidP="00801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233ED2" w:rsidRPr="005A0D0D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Pr="005A0D0D">
              <w:rPr>
                <w:rFonts w:ascii="Times New Roman" w:hAnsi="Times New Roman" w:cs="Times New Roman"/>
                <w:b/>
              </w:rPr>
              <w:t xml:space="preserve">для </w:t>
            </w:r>
            <w:r w:rsidR="00801622" w:rsidRPr="00801622">
              <w:rPr>
                <w:rFonts w:ascii="Times New Roman" w:hAnsi="Times New Roman" w:cs="Times New Roman"/>
                <w:b/>
              </w:rPr>
              <w:t>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="00801622" w:rsidRPr="005A0D0D">
              <w:rPr>
                <w:rFonts w:ascii="Times New Roman" w:hAnsi="Times New Roman" w:cs="Times New Roman"/>
                <w:b/>
              </w:rPr>
              <w:t xml:space="preserve"> </w:t>
            </w:r>
            <w:r w:rsidRPr="005A0D0D"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F91A07" w:rsidRPr="005A0D0D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A07" w:rsidRPr="005A0D0D" w:rsidRDefault="00F91A07" w:rsidP="00801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8016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F91A07" w:rsidRPr="005A0D0D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5A0D0D" w:rsidRPr="005A0D0D" w:rsidTr="00C02589">
        <w:tc>
          <w:tcPr>
            <w:tcW w:w="7006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F91A07" w:rsidRPr="005A0D0D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  <w:r w:rsidRPr="005A0D0D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5A0D0D">
              <w:t xml:space="preserve"> </w:t>
            </w:r>
            <w:r w:rsidRPr="005A0D0D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  <w:r w:rsidRPr="005A0D0D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2118"/>
        <w:gridCol w:w="2784"/>
      </w:tblGrid>
      <w:tr w:rsidR="005A0D0D" w:rsidRPr="005A0D0D" w:rsidTr="00C02589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 xml:space="preserve">Реквізити заяви про отримання ліцензії: 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0D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853" w:type="dxa"/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0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1A07" w:rsidRPr="005A0D0D" w:rsidTr="00C02589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2131"/>
        <w:gridCol w:w="2664"/>
      </w:tblGrid>
      <w:tr w:rsidR="005A0D0D" w:rsidRPr="005A0D0D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 xml:space="preserve">Реквізити рішення про надання ліцензії органу ліцензування: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0D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083" w:type="dxa"/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0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1A07" w:rsidRPr="005A0D0D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F91A07" w:rsidRPr="005A0D0D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933"/>
      </w:tblGrid>
      <w:tr w:rsidR="00F91A07" w:rsidRPr="005A0D0D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F91A07" w:rsidRPr="005A0D0D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  <w:r w:rsidRPr="005A0D0D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939"/>
      </w:tblGrid>
      <w:tr w:rsidR="00F91A07" w:rsidRPr="005A0D0D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A07" w:rsidRPr="005A0D0D" w:rsidRDefault="00F91A07" w:rsidP="00EA6906">
            <w:pPr>
              <w:rPr>
                <w:rFonts w:ascii="Times New Roman" w:hAnsi="Times New Roman" w:cs="Times New Roman"/>
              </w:rPr>
            </w:pPr>
            <w:r w:rsidRPr="005A0D0D">
              <w:rPr>
                <w:rFonts w:ascii="Times New Roman" w:hAnsi="Times New Roman" w:cs="Times New Roman"/>
                <w:b/>
              </w:rPr>
              <w:t>Дата за</w:t>
            </w:r>
            <w:r w:rsidR="00EA6906">
              <w:rPr>
                <w:rFonts w:ascii="Times New Roman" w:hAnsi="Times New Roman" w:cs="Times New Roman"/>
                <w:b/>
              </w:rPr>
              <w:t>кінчення</w:t>
            </w:r>
            <w:r w:rsidRPr="005A0D0D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1A07" w:rsidRPr="005A0D0D" w:rsidRDefault="00F91A07" w:rsidP="00F91A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5A0D0D">
        <w:rPr>
          <w:rFonts w:ascii="Times New Roman" w:eastAsia="Calibri" w:hAnsi="Times New Roman" w:cs="Times New Roman"/>
          <w:b/>
          <w:lang w:eastAsia="uk-UA"/>
        </w:rPr>
        <w:lastRenderedPageBreak/>
        <w:t>Адреса / 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9"/>
        <w:gridCol w:w="1773"/>
        <w:gridCol w:w="3606"/>
      </w:tblGrid>
      <w:tr w:rsidR="005A0D0D" w:rsidRPr="005A0D0D" w:rsidTr="00C02589">
        <w:tc>
          <w:tcPr>
            <w:tcW w:w="5070" w:type="dxa"/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3755F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Адреса місця оптової торгівлі</w:t>
            </w:r>
          </w:p>
        </w:tc>
        <w:tc>
          <w:tcPr>
            <w:tcW w:w="1842" w:type="dxa"/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3755F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3755F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3755F5" w:rsidRPr="005A0D0D" w:rsidTr="00C02589">
        <w:tc>
          <w:tcPr>
            <w:tcW w:w="5070" w:type="dxa"/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2" w:type="dxa"/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76" w:type="dxa"/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A0D0D" w:rsidRPr="005A0D0D" w:rsidTr="00C02589">
        <w:tc>
          <w:tcPr>
            <w:tcW w:w="507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507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1"/>
        <w:gridCol w:w="1160"/>
        <w:gridCol w:w="1896"/>
        <w:gridCol w:w="2256"/>
      </w:tblGrid>
      <w:tr w:rsidR="005A0D0D" w:rsidRPr="005A0D0D" w:rsidTr="00C02589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F91A07" w:rsidRPr="003755F5" w:rsidRDefault="00F91A07" w:rsidP="003755F5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Місткість (літри)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91A07" w:rsidRPr="003755F5" w:rsidRDefault="00F91A07" w:rsidP="003755F5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Інвентаризаційний номер</w:t>
            </w:r>
          </w:p>
        </w:tc>
      </w:tr>
      <w:tr w:rsidR="003755F5" w:rsidRPr="005A0D0D" w:rsidTr="00C02589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5F5" w:rsidRPr="005A0D0D" w:rsidRDefault="003755F5" w:rsidP="00C025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3755F5" w:rsidRPr="003755F5" w:rsidRDefault="003755F5" w:rsidP="003755F5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3755F5" w:rsidRPr="003755F5" w:rsidRDefault="003755F5" w:rsidP="003755F5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A0D0D" w:rsidRPr="005A0D0D" w:rsidTr="00C02589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91A07" w:rsidRPr="005A0D0D" w:rsidRDefault="00F91A07" w:rsidP="00F91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0D0D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5A0D0D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205"/>
        <w:gridCol w:w="1101"/>
        <w:gridCol w:w="1822"/>
        <w:gridCol w:w="1041"/>
        <w:gridCol w:w="1656"/>
        <w:gridCol w:w="2070"/>
      </w:tblGrid>
      <w:tr w:rsidR="005A0D0D" w:rsidRPr="003755F5" w:rsidTr="00C02589">
        <w:tc>
          <w:tcPr>
            <w:tcW w:w="817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eastAsia="Times New Roman" w:hAnsi="Times New Roman" w:cs="Times New Roman"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eastAsia="Times New Roman" w:hAnsi="Times New Roman" w:cs="Times New Roman"/>
                <w:sz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hAnsi="Times New Roman" w:cs="Times New Roman"/>
                <w:sz w:val="20"/>
              </w:rPr>
              <w:t>Реквізити платіжної інструкції</w:t>
            </w:r>
          </w:p>
        </w:tc>
      </w:tr>
      <w:tr w:rsidR="005A0D0D" w:rsidRPr="003755F5" w:rsidTr="00C02589">
        <w:tc>
          <w:tcPr>
            <w:tcW w:w="817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eastAsia="Times New Roman" w:hAnsi="Times New Roman" w:cs="Times New Roman"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hAnsi="Times New Roman" w:cs="Times New Roman"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84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375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755F5">
              <w:rPr>
                <w:rFonts w:ascii="Times New Roman" w:hAnsi="Times New Roman" w:cs="Times New Roman"/>
                <w:sz w:val="20"/>
              </w:rPr>
              <w:t>сума внесеного платежу (грн)</w:t>
            </w:r>
          </w:p>
        </w:tc>
      </w:tr>
      <w:tr w:rsidR="003755F5" w:rsidRPr="003755F5" w:rsidTr="00C02589">
        <w:tc>
          <w:tcPr>
            <w:tcW w:w="817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75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A0D0D" w:rsidRPr="005A0D0D" w:rsidTr="00C02589">
        <w:tc>
          <w:tcPr>
            <w:tcW w:w="817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817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1496"/>
        <w:gridCol w:w="1445"/>
        <w:gridCol w:w="1747"/>
        <w:gridCol w:w="1822"/>
      </w:tblGrid>
      <w:tr w:rsidR="005A0D0D" w:rsidRPr="003755F5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3755F5">
              <w:rPr>
                <w:sz w:val="20"/>
                <w:szCs w:val="20"/>
              </w:rPr>
              <w:t xml:space="preserve"> </w:t>
            </w: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яким внесено зміни до 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91A07" w:rsidRPr="003755F5" w:rsidRDefault="00F91A07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3755F5" w:rsidRPr="003755F5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755F5" w:rsidRPr="003755F5" w:rsidRDefault="003755F5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D0D" w:rsidRPr="005A0D0D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6098"/>
        <w:gridCol w:w="2776"/>
      </w:tblGrid>
      <w:tr w:rsidR="005A0D0D" w:rsidRPr="003755F5" w:rsidTr="00C02589">
        <w:tc>
          <w:tcPr>
            <w:tcW w:w="817" w:type="dxa"/>
            <w:tcBorders>
              <w:bottom w:val="single" w:sz="4" w:space="0" w:color="auto"/>
            </w:tcBorders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3755F5">
              <w:rPr>
                <w:sz w:val="20"/>
                <w:szCs w:val="20"/>
              </w:rPr>
              <w:t xml:space="preserve"> </w:t>
            </w: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</w:tr>
      <w:tr w:rsidR="003755F5" w:rsidRPr="003755F5" w:rsidTr="00C02589">
        <w:tc>
          <w:tcPr>
            <w:tcW w:w="817" w:type="dxa"/>
            <w:tcBorders>
              <w:bottom w:val="single" w:sz="4" w:space="0" w:color="auto"/>
            </w:tcBorders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A0D0D" w:rsidRPr="005A0D0D" w:rsidTr="00C02589">
        <w:tc>
          <w:tcPr>
            <w:tcW w:w="817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817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5A0D0D" w:rsidRPr="005A0D0D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F91A07" w:rsidRPr="005A0D0D" w:rsidRDefault="00F91A07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91A07" w:rsidRPr="005A0D0D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130"/>
        <w:gridCol w:w="1982"/>
        <w:gridCol w:w="4760"/>
      </w:tblGrid>
      <w:tr w:rsidR="005A0D0D" w:rsidRPr="003755F5" w:rsidTr="00C02589">
        <w:tc>
          <w:tcPr>
            <w:tcW w:w="817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Реквізити рішення про припинення дії ліцензії органу ліцензування:</w:t>
            </w:r>
          </w:p>
        </w:tc>
        <w:tc>
          <w:tcPr>
            <w:tcW w:w="5493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5A0D0D" w:rsidRPr="003755F5" w:rsidTr="00C02589">
        <w:tc>
          <w:tcPr>
            <w:tcW w:w="817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5F5" w:rsidRPr="003755F5" w:rsidTr="00C02589">
        <w:tc>
          <w:tcPr>
            <w:tcW w:w="817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0D0D" w:rsidRPr="005A0D0D" w:rsidTr="00C02589">
        <w:tc>
          <w:tcPr>
            <w:tcW w:w="817" w:type="dxa"/>
            <w:vAlign w:val="center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817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207"/>
        <w:gridCol w:w="879"/>
        <w:gridCol w:w="1107"/>
        <w:gridCol w:w="1127"/>
        <w:gridCol w:w="884"/>
        <w:gridCol w:w="1127"/>
        <w:gridCol w:w="841"/>
        <w:gridCol w:w="1914"/>
      </w:tblGrid>
      <w:tr w:rsidR="005A0D0D" w:rsidRPr="003755F5" w:rsidTr="00C02589">
        <w:tc>
          <w:tcPr>
            <w:tcW w:w="586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ліцензування, яке 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Результати адміністративного оскарження</w:t>
            </w:r>
          </w:p>
        </w:tc>
      </w:tr>
      <w:tr w:rsidR="005A0D0D" w:rsidRPr="003755F5" w:rsidTr="00C02589">
        <w:tc>
          <w:tcPr>
            <w:tcW w:w="586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08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63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23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70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«Скасовано</w:t>
            </w:r>
            <w:r w:rsidRPr="003755F5">
              <w:rPr>
                <w:sz w:val="20"/>
                <w:szCs w:val="20"/>
              </w:rPr>
              <w:t xml:space="preserve"> </w:t>
            </w: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3755F5" w:rsidRPr="003755F5" w:rsidTr="00C02589">
        <w:tc>
          <w:tcPr>
            <w:tcW w:w="586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0D0D" w:rsidRPr="005A0D0D" w:rsidTr="00C02589">
        <w:tc>
          <w:tcPr>
            <w:tcW w:w="58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58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442"/>
        <w:gridCol w:w="2566"/>
        <w:gridCol w:w="1921"/>
        <w:gridCol w:w="1946"/>
      </w:tblGrid>
      <w:tr w:rsidR="005A0D0D" w:rsidRPr="003755F5" w:rsidTr="00C02589">
        <w:tc>
          <w:tcPr>
            <w:tcW w:w="817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Відомості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зупинено:</w:t>
            </w:r>
          </w:p>
        </w:tc>
      </w:tr>
      <w:tr w:rsidR="005A0D0D" w:rsidRPr="003755F5" w:rsidTr="00C02589">
        <w:tc>
          <w:tcPr>
            <w:tcW w:w="817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40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98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98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3755F5" w:rsidRPr="003755F5" w:rsidTr="00C02589">
        <w:tc>
          <w:tcPr>
            <w:tcW w:w="817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D0D" w:rsidRPr="005A0D0D" w:rsidTr="00C02589">
        <w:tc>
          <w:tcPr>
            <w:tcW w:w="817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07" w:rsidRPr="005A0D0D" w:rsidTr="00C02589">
        <w:tc>
          <w:tcPr>
            <w:tcW w:w="817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443"/>
        <w:gridCol w:w="2597"/>
        <w:gridCol w:w="1861"/>
        <w:gridCol w:w="1974"/>
      </w:tblGrid>
      <w:tr w:rsidR="005A0D0D" w:rsidRPr="003755F5" w:rsidTr="003755F5">
        <w:tc>
          <w:tcPr>
            <w:tcW w:w="753" w:type="dxa"/>
            <w:vMerge w:val="restart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040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3835" w:type="dxa"/>
            <w:gridSpan w:val="2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скасовано</w:t>
            </w:r>
          </w:p>
        </w:tc>
      </w:tr>
      <w:tr w:rsidR="005A0D0D" w:rsidRPr="003755F5" w:rsidTr="003755F5">
        <w:tc>
          <w:tcPr>
            <w:tcW w:w="753" w:type="dxa"/>
            <w:vMerge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97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1861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74" w:type="dxa"/>
            <w:vAlign w:val="center"/>
          </w:tcPr>
          <w:p w:rsidR="00F91A07" w:rsidRPr="003755F5" w:rsidRDefault="00F91A07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F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3755F5" w:rsidRPr="003755F5" w:rsidTr="003755F5">
        <w:tc>
          <w:tcPr>
            <w:tcW w:w="75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7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4" w:type="dxa"/>
            <w:vAlign w:val="center"/>
          </w:tcPr>
          <w:p w:rsidR="003755F5" w:rsidRPr="003755F5" w:rsidRDefault="003755F5" w:rsidP="0037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D0D" w:rsidRPr="005A0D0D" w:rsidTr="003755F5">
        <w:tc>
          <w:tcPr>
            <w:tcW w:w="75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gridSpan w:val="2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1A07" w:rsidRPr="005A0D0D" w:rsidTr="003755F5">
        <w:tc>
          <w:tcPr>
            <w:tcW w:w="753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F91A07" w:rsidRPr="005A0D0D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  <w:b/>
              </w:rPr>
            </w:pPr>
            <w:r w:rsidRPr="005A0D0D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F91A07" w:rsidRPr="005A0D0D" w:rsidRDefault="00F91A07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F91A07" w:rsidRPr="005A0D0D" w:rsidRDefault="00F91A07" w:rsidP="00F91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1A07" w:rsidRPr="005A0D0D" w:rsidRDefault="00F91A07" w:rsidP="00F91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3D7" w:rsidRPr="005A0D0D" w:rsidRDefault="00F91A07" w:rsidP="00F91A07">
      <w:r w:rsidRPr="005A0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</w:t>
      </w:r>
    </w:p>
    <w:sectPr w:rsidR="00FD33D7" w:rsidRPr="005A0D0D" w:rsidSect="000A467A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14" w:rsidRDefault="00754A14" w:rsidP="000A467A">
      <w:pPr>
        <w:spacing w:after="0" w:line="240" w:lineRule="auto"/>
      </w:pPr>
      <w:r>
        <w:separator/>
      </w:r>
    </w:p>
  </w:endnote>
  <w:endnote w:type="continuationSeparator" w:id="0">
    <w:p w:rsidR="00754A14" w:rsidRDefault="00754A14" w:rsidP="000A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14" w:rsidRDefault="00754A14" w:rsidP="000A467A">
      <w:pPr>
        <w:spacing w:after="0" w:line="240" w:lineRule="auto"/>
      </w:pPr>
      <w:r>
        <w:separator/>
      </w:r>
    </w:p>
  </w:footnote>
  <w:footnote w:type="continuationSeparator" w:id="0">
    <w:p w:rsidR="00754A14" w:rsidRDefault="00754A14" w:rsidP="000A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77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467A" w:rsidRPr="00BD3BCF" w:rsidRDefault="000A467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B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4F4" w:rsidRPr="006F54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BD3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467A" w:rsidRDefault="000A46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267AF"/>
    <w:rsid w:val="00034A37"/>
    <w:rsid w:val="0006059D"/>
    <w:rsid w:val="00077FF3"/>
    <w:rsid w:val="00082546"/>
    <w:rsid w:val="000879DC"/>
    <w:rsid w:val="0009282E"/>
    <w:rsid w:val="000A1BDA"/>
    <w:rsid w:val="000A467A"/>
    <w:rsid w:val="000D3C96"/>
    <w:rsid w:val="000E1D72"/>
    <w:rsid w:val="000E694F"/>
    <w:rsid w:val="000F6FDB"/>
    <w:rsid w:val="00101154"/>
    <w:rsid w:val="0011084F"/>
    <w:rsid w:val="00124EF2"/>
    <w:rsid w:val="001272B3"/>
    <w:rsid w:val="00141F4D"/>
    <w:rsid w:val="00145CEC"/>
    <w:rsid w:val="00196AD4"/>
    <w:rsid w:val="001A1C07"/>
    <w:rsid w:val="001A5C46"/>
    <w:rsid w:val="001B1BA5"/>
    <w:rsid w:val="001B2B52"/>
    <w:rsid w:val="001C54E3"/>
    <w:rsid w:val="001C7339"/>
    <w:rsid w:val="001D0C9F"/>
    <w:rsid w:val="001D3E14"/>
    <w:rsid w:val="001E0342"/>
    <w:rsid w:val="001F0C1A"/>
    <w:rsid w:val="00224DFF"/>
    <w:rsid w:val="00233ED2"/>
    <w:rsid w:val="002377D2"/>
    <w:rsid w:val="00246577"/>
    <w:rsid w:val="002512A7"/>
    <w:rsid w:val="002669BE"/>
    <w:rsid w:val="00274479"/>
    <w:rsid w:val="0028760D"/>
    <w:rsid w:val="002A76A9"/>
    <w:rsid w:val="002E28EC"/>
    <w:rsid w:val="002E38FD"/>
    <w:rsid w:val="00301158"/>
    <w:rsid w:val="00313FE3"/>
    <w:rsid w:val="003150A6"/>
    <w:rsid w:val="00315CA9"/>
    <w:rsid w:val="0031671C"/>
    <w:rsid w:val="00331BD3"/>
    <w:rsid w:val="00333335"/>
    <w:rsid w:val="003755F5"/>
    <w:rsid w:val="003877DE"/>
    <w:rsid w:val="00395EE5"/>
    <w:rsid w:val="003B37BA"/>
    <w:rsid w:val="003D466B"/>
    <w:rsid w:val="003D5A62"/>
    <w:rsid w:val="003E1489"/>
    <w:rsid w:val="003E4928"/>
    <w:rsid w:val="003E66B3"/>
    <w:rsid w:val="00400676"/>
    <w:rsid w:val="00407F8D"/>
    <w:rsid w:val="004119D7"/>
    <w:rsid w:val="004763EB"/>
    <w:rsid w:val="00485A86"/>
    <w:rsid w:val="004960BC"/>
    <w:rsid w:val="004A1C68"/>
    <w:rsid w:val="004A4F50"/>
    <w:rsid w:val="004B4329"/>
    <w:rsid w:val="004D47EE"/>
    <w:rsid w:val="004E611A"/>
    <w:rsid w:val="004F0CC1"/>
    <w:rsid w:val="004F204B"/>
    <w:rsid w:val="005020FC"/>
    <w:rsid w:val="00520385"/>
    <w:rsid w:val="00551136"/>
    <w:rsid w:val="00552866"/>
    <w:rsid w:val="00591F44"/>
    <w:rsid w:val="00591F85"/>
    <w:rsid w:val="00593BDA"/>
    <w:rsid w:val="005A0A29"/>
    <w:rsid w:val="005A0D0D"/>
    <w:rsid w:val="005B0070"/>
    <w:rsid w:val="005B281F"/>
    <w:rsid w:val="005C197A"/>
    <w:rsid w:val="005C2AD1"/>
    <w:rsid w:val="005C596E"/>
    <w:rsid w:val="005D35BC"/>
    <w:rsid w:val="005D4D31"/>
    <w:rsid w:val="005E5EE4"/>
    <w:rsid w:val="005E6AE1"/>
    <w:rsid w:val="005F3EBD"/>
    <w:rsid w:val="00610759"/>
    <w:rsid w:val="006162F4"/>
    <w:rsid w:val="006261F0"/>
    <w:rsid w:val="006335AF"/>
    <w:rsid w:val="00640570"/>
    <w:rsid w:val="00675034"/>
    <w:rsid w:val="0067535D"/>
    <w:rsid w:val="006800D4"/>
    <w:rsid w:val="00693BA9"/>
    <w:rsid w:val="006B4080"/>
    <w:rsid w:val="006D1574"/>
    <w:rsid w:val="006D2AE9"/>
    <w:rsid w:val="006D4750"/>
    <w:rsid w:val="006E223F"/>
    <w:rsid w:val="006E576B"/>
    <w:rsid w:val="006F54F4"/>
    <w:rsid w:val="007001AE"/>
    <w:rsid w:val="007079CF"/>
    <w:rsid w:val="007240E0"/>
    <w:rsid w:val="00725ADA"/>
    <w:rsid w:val="00743953"/>
    <w:rsid w:val="00754A14"/>
    <w:rsid w:val="00755064"/>
    <w:rsid w:val="00780E1B"/>
    <w:rsid w:val="00787092"/>
    <w:rsid w:val="00796A90"/>
    <w:rsid w:val="007F53C4"/>
    <w:rsid w:val="00801237"/>
    <w:rsid w:val="00801622"/>
    <w:rsid w:val="00802FD2"/>
    <w:rsid w:val="00847DE4"/>
    <w:rsid w:val="00873386"/>
    <w:rsid w:val="0088127F"/>
    <w:rsid w:val="00881D89"/>
    <w:rsid w:val="008865AC"/>
    <w:rsid w:val="0089058F"/>
    <w:rsid w:val="008A08BF"/>
    <w:rsid w:val="008C6579"/>
    <w:rsid w:val="008D64C4"/>
    <w:rsid w:val="008E18B7"/>
    <w:rsid w:val="008F3F52"/>
    <w:rsid w:val="008F59CF"/>
    <w:rsid w:val="00923CA1"/>
    <w:rsid w:val="009660F5"/>
    <w:rsid w:val="00981BE0"/>
    <w:rsid w:val="00983C45"/>
    <w:rsid w:val="009845EC"/>
    <w:rsid w:val="009C280C"/>
    <w:rsid w:val="009C4E89"/>
    <w:rsid w:val="009C5222"/>
    <w:rsid w:val="009D6B56"/>
    <w:rsid w:val="009E3B7F"/>
    <w:rsid w:val="00A0398E"/>
    <w:rsid w:val="00A50840"/>
    <w:rsid w:val="00A76797"/>
    <w:rsid w:val="00A81388"/>
    <w:rsid w:val="00A928AF"/>
    <w:rsid w:val="00AB458A"/>
    <w:rsid w:val="00AB48D8"/>
    <w:rsid w:val="00AB746B"/>
    <w:rsid w:val="00AC1728"/>
    <w:rsid w:val="00AC6DB7"/>
    <w:rsid w:val="00AF2883"/>
    <w:rsid w:val="00B267FA"/>
    <w:rsid w:val="00B922CC"/>
    <w:rsid w:val="00BA21D3"/>
    <w:rsid w:val="00BA395C"/>
    <w:rsid w:val="00BA76E0"/>
    <w:rsid w:val="00BD3BCF"/>
    <w:rsid w:val="00BF5A0C"/>
    <w:rsid w:val="00C06DD7"/>
    <w:rsid w:val="00C07D25"/>
    <w:rsid w:val="00C1456A"/>
    <w:rsid w:val="00C35377"/>
    <w:rsid w:val="00C82529"/>
    <w:rsid w:val="00C9288F"/>
    <w:rsid w:val="00C95B1A"/>
    <w:rsid w:val="00CA3E75"/>
    <w:rsid w:val="00CB4E34"/>
    <w:rsid w:val="00CD2BC5"/>
    <w:rsid w:val="00CD6D56"/>
    <w:rsid w:val="00CD6D96"/>
    <w:rsid w:val="00CE30DA"/>
    <w:rsid w:val="00CE55D0"/>
    <w:rsid w:val="00D0760A"/>
    <w:rsid w:val="00D238CA"/>
    <w:rsid w:val="00D374FA"/>
    <w:rsid w:val="00D4675B"/>
    <w:rsid w:val="00D52FCB"/>
    <w:rsid w:val="00D742BA"/>
    <w:rsid w:val="00D75898"/>
    <w:rsid w:val="00DA2EFC"/>
    <w:rsid w:val="00DA5772"/>
    <w:rsid w:val="00DA697C"/>
    <w:rsid w:val="00DC44B8"/>
    <w:rsid w:val="00DC57C9"/>
    <w:rsid w:val="00DC7F78"/>
    <w:rsid w:val="00DE2115"/>
    <w:rsid w:val="00E06645"/>
    <w:rsid w:val="00E07C07"/>
    <w:rsid w:val="00E322A1"/>
    <w:rsid w:val="00E3339D"/>
    <w:rsid w:val="00E42115"/>
    <w:rsid w:val="00E64A8C"/>
    <w:rsid w:val="00E67DC7"/>
    <w:rsid w:val="00E76B71"/>
    <w:rsid w:val="00E8683A"/>
    <w:rsid w:val="00EA6906"/>
    <w:rsid w:val="00EB6D00"/>
    <w:rsid w:val="00ED7AA9"/>
    <w:rsid w:val="00F03864"/>
    <w:rsid w:val="00F11ED4"/>
    <w:rsid w:val="00F13A55"/>
    <w:rsid w:val="00F1572A"/>
    <w:rsid w:val="00F72356"/>
    <w:rsid w:val="00F75074"/>
    <w:rsid w:val="00F9086B"/>
    <w:rsid w:val="00F90AFC"/>
    <w:rsid w:val="00F91A07"/>
    <w:rsid w:val="00F9456F"/>
    <w:rsid w:val="00FA5C36"/>
    <w:rsid w:val="00FB06A0"/>
    <w:rsid w:val="00FB2F85"/>
    <w:rsid w:val="00FB3D1D"/>
    <w:rsid w:val="00FC73FC"/>
    <w:rsid w:val="00FD33D7"/>
    <w:rsid w:val="00FE603C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E70DE-910A-48ED-A5E9-CC1FD50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922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2C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922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2C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922C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A4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A467A"/>
  </w:style>
  <w:style w:type="paragraph" w:styleId="ad">
    <w:name w:val="footer"/>
    <w:basedOn w:val="a"/>
    <w:link w:val="ae"/>
    <w:uiPriority w:val="99"/>
    <w:unhideWhenUsed/>
    <w:rsid w:val="000A4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A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2024-10-29T08:48:00Z</cp:lastPrinted>
  <dcterms:created xsi:type="dcterms:W3CDTF">2025-02-21T07:47:00Z</dcterms:created>
  <dcterms:modified xsi:type="dcterms:W3CDTF">2025-02-21T07:47:00Z</dcterms:modified>
</cp:coreProperties>
</file>