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E2E14" w14:textId="77777777" w:rsidR="00994883" w:rsidRPr="00994883" w:rsidRDefault="00994883" w:rsidP="00994883">
      <w:pPr>
        <w:jc w:val="center"/>
        <w:rPr>
          <w:rFonts w:ascii="Times New Roman" w:hAnsi="Times New Roman" w:cs="Times New Roman"/>
          <w:b/>
          <w:spacing w:val="-6"/>
          <w:sz w:val="28"/>
          <w:szCs w:val="28"/>
        </w:rPr>
      </w:pPr>
      <w:r w:rsidRPr="00994883">
        <w:rPr>
          <w:rFonts w:ascii="Times New Roman" w:hAnsi="Times New Roman" w:cs="Times New Roman"/>
          <w:b/>
          <w:spacing w:val="-6"/>
          <w:sz w:val="28"/>
          <w:szCs w:val="28"/>
        </w:rPr>
        <w:t>Повідомлення про оприлюднення</w:t>
      </w:r>
    </w:p>
    <w:p w14:paraId="513971E4" w14:textId="729067D8" w:rsidR="003E2F80" w:rsidRPr="003E2F80" w:rsidRDefault="00994883" w:rsidP="003E2F80">
      <w:pPr>
        <w:jc w:val="center"/>
        <w:rPr>
          <w:rFonts w:ascii="Times New Roman" w:hAnsi="Times New Roman" w:cs="Times New Roman"/>
          <w:b/>
          <w:spacing w:val="-6"/>
          <w:sz w:val="28"/>
          <w:szCs w:val="28"/>
        </w:rPr>
      </w:pPr>
      <w:r w:rsidRPr="00994883">
        <w:rPr>
          <w:rFonts w:ascii="Times New Roman" w:hAnsi="Times New Roman" w:cs="Times New Roman"/>
          <w:b/>
          <w:spacing w:val="-6"/>
          <w:sz w:val="28"/>
          <w:szCs w:val="28"/>
        </w:rPr>
        <w:t xml:space="preserve">проєкту </w:t>
      </w:r>
      <w:r w:rsidR="003E2F80" w:rsidRPr="003E2F80">
        <w:rPr>
          <w:rFonts w:ascii="Times New Roman" w:hAnsi="Times New Roman" w:cs="Times New Roman"/>
          <w:b/>
          <w:spacing w:val="-6"/>
          <w:sz w:val="28"/>
          <w:szCs w:val="28"/>
        </w:rPr>
        <w:t xml:space="preserve">наказу Міністерства фінансів України </w:t>
      </w:r>
    </w:p>
    <w:p w14:paraId="7741F21F" w14:textId="28ECB6CA" w:rsidR="00994883" w:rsidRPr="003E2F80" w:rsidRDefault="003E2F80" w:rsidP="003E2F80">
      <w:pPr>
        <w:jc w:val="center"/>
        <w:rPr>
          <w:rFonts w:ascii="Times New Roman" w:hAnsi="Times New Roman" w:cs="Times New Roman"/>
          <w:b/>
          <w:spacing w:val="-6"/>
          <w:sz w:val="28"/>
          <w:szCs w:val="28"/>
        </w:rPr>
      </w:pPr>
      <w:r w:rsidRPr="003E2F80">
        <w:rPr>
          <w:rFonts w:ascii="Times New Roman" w:hAnsi="Times New Roman" w:cs="Times New Roman"/>
          <w:b/>
          <w:spacing w:val="-6"/>
          <w:sz w:val="28"/>
          <w:szCs w:val="28"/>
        </w:rPr>
        <w:t xml:space="preserve">«Про затвердження Порядку допущення дорожніх транспортних засобів </w:t>
      </w:r>
      <w:r>
        <w:rPr>
          <w:rFonts w:ascii="Times New Roman" w:hAnsi="Times New Roman" w:cs="Times New Roman"/>
          <w:b/>
          <w:spacing w:val="-6"/>
          <w:sz w:val="28"/>
          <w:szCs w:val="28"/>
        </w:rPr>
        <w:br/>
      </w:r>
      <w:r w:rsidRPr="003E2F80">
        <w:rPr>
          <w:rFonts w:ascii="Times New Roman" w:hAnsi="Times New Roman" w:cs="Times New Roman"/>
          <w:b/>
          <w:spacing w:val="-6"/>
          <w:sz w:val="28"/>
          <w:szCs w:val="28"/>
        </w:rPr>
        <w:t>до перевезення товарів під пломбами»</w:t>
      </w:r>
    </w:p>
    <w:p w14:paraId="03D9CB5D" w14:textId="77777777" w:rsidR="00994883" w:rsidRPr="003E2F80" w:rsidRDefault="00994883" w:rsidP="00994883">
      <w:pPr>
        <w:ind w:right="-1" w:firstLine="567"/>
        <w:rPr>
          <w:rFonts w:ascii="Times New Roman" w:hAnsi="Times New Roman" w:cs="Times New Roman"/>
          <w:spacing w:val="-6"/>
          <w:sz w:val="28"/>
          <w:szCs w:val="28"/>
        </w:rPr>
      </w:pPr>
    </w:p>
    <w:p w14:paraId="320A5916" w14:textId="64C685E5" w:rsidR="00994883" w:rsidRPr="003E2F80" w:rsidRDefault="00994883" w:rsidP="003E2F80">
      <w:pPr>
        <w:spacing w:after="20"/>
        <w:ind w:firstLine="567"/>
        <w:rPr>
          <w:rFonts w:ascii="Times New Roman" w:hAnsi="Times New Roman" w:cs="Times New Roman"/>
          <w:spacing w:val="-6"/>
          <w:sz w:val="28"/>
          <w:szCs w:val="28"/>
        </w:rPr>
      </w:pPr>
      <w:r w:rsidRPr="003E2F80">
        <w:rPr>
          <w:rFonts w:ascii="Times New Roman" w:hAnsi="Times New Roman" w:cs="Times New Roman"/>
          <w:spacing w:val="-6"/>
          <w:sz w:val="28"/>
          <w:szCs w:val="28"/>
        </w:rPr>
        <w:t xml:space="preserve">Міністерство фінансів України на виконання вимог Закону України «Про засади державної регуляторної політики у сфері господарської діяльності» повідомляє про оприлюднення проєкту </w:t>
      </w:r>
      <w:r w:rsidR="003E2F80" w:rsidRPr="003E2F80">
        <w:rPr>
          <w:rFonts w:ascii="Times New Roman" w:hAnsi="Times New Roman" w:cs="Times New Roman"/>
          <w:spacing w:val="-6"/>
          <w:sz w:val="28"/>
          <w:szCs w:val="28"/>
        </w:rPr>
        <w:t>наказу Міністерства фінансів України «Про затвердження Порядку допущення дорожніх транспортних засобів до перевезення товарів під пломбами»</w:t>
      </w:r>
      <w:r w:rsidRPr="003E2F80">
        <w:rPr>
          <w:rFonts w:ascii="Times New Roman" w:hAnsi="Times New Roman" w:cs="Times New Roman"/>
          <w:spacing w:val="-6"/>
          <w:sz w:val="28"/>
          <w:szCs w:val="28"/>
        </w:rPr>
        <w:t xml:space="preserve"> (далі – проєкт) для отримання зауважень та пропозицій.</w:t>
      </w:r>
    </w:p>
    <w:p w14:paraId="343C0B7A" w14:textId="07157928" w:rsidR="003E2F80" w:rsidRPr="003E2F80" w:rsidRDefault="003E2F80" w:rsidP="003E2F80">
      <w:pPr>
        <w:spacing w:after="20"/>
        <w:ind w:firstLine="567"/>
        <w:rPr>
          <w:rFonts w:ascii="Times New Roman" w:eastAsia="Times New Roman" w:hAnsi="Times New Roman" w:cs="Times New Roman"/>
          <w:spacing w:val="-4"/>
          <w:sz w:val="28"/>
          <w:szCs w:val="28"/>
        </w:rPr>
      </w:pPr>
      <w:r w:rsidRPr="003E2F80">
        <w:rPr>
          <w:rFonts w:ascii="Times New Roman" w:eastAsia="Times New Roman" w:hAnsi="Times New Roman" w:cs="Times New Roman"/>
          <w:spacing w:val="-4"/>
          <w:sz w:val="28"/>
          <w:szCs w:val="28"/>
        </w:rPr>
        <w:t>Метою проєкту є:</w:t>
      </w:r>
    </w:p>
    <w:p w14:paraId="7E911E29" w14:textId="7D99EB0B" w:rsidR="003E2F80" w:rsidRPr="003E2F80" w:rsidRDefault="003E2F80" w:rsidP="003E2F80">
      <w:pPr>
        <w:spacing w:after="20"/>
        <w:ind w:firstLine="567"/>
        <w:rPr>
          <w:rFonts w:ascii="Times New Roman" w:eastAsia="Times New Roman" w:hAnsi="Times New Roman" w:cs="Times New Roman"/>
          <w:spacing w:val="-4"/>
          <w:sz w:val="28"/>
          <w:szCs w:val="28"/>
        </w:rPr>
      </w:pPr>
      <w:r w:rsidRPr="003E2F80">
        <w:rPr>
          <w:rFonts w:ascii="Times New Roman" w:eastAsia="Times New Roman" w:hAnsi="Times New Roman" w:cs="Times New Roman"/>
          <w:spacing w:val="-4"/>
          <w:sz w:val="28"/>
          <w:szCs w:val="28"/>
        </w:rPr>
        <w:t>забезпечення виконання Україною вимог Митної конвенції про міжнародне перевезення вантажів із застосуванням книжки МДП 1975 року (Конвенція МДП), стосовно допущення дорожніх транспортних засобів до перевезень товарів під митними пломбами, якщо такі транспортні засоби відповідають міжнародним технічним вимогам, що визначені у додатку 2 до Конвенції МДП, із видачою свідоцтва про допущення, яке відповідає зразку, наведеному в додатку 4 до цієї Конвенції;</w:t>
      </w:r>
    </w:p>
    <w:p w14:paraId="203EF8BE" w14:textId="77777777" w:rsidR="003E2F80" w:rsidRPr="003E2F80" w:rsidRDefault="003E2F80" w:rsidP="003E2F80">
      <w:pPr>
        <w:spacing w:after="20"/>
        <w:ind w:firstLine="567"/>
        <w:rPr>
          <w:rFonts w:ascii="Times New Roman" w:eastAsia="Times New Roman" w:hAnsi="Times New Roman" w:cs="Times New Roman"/>
          <w:spacing w:val="-4"/>
          <w:sz w:val="28"/>
          <w:szCs w:val="28"/>
        </w:rPr>
      </w:pPr>
      <w:r w:rsidRPr="003E2F80">
        <w:rPr>
          <w:rFonts w:ascii="Times New Roman" w:eastAsia="Times New Roman" w:hAnsi="Times New Roman" w:cs="Times New Roman"/>
          <w:spacing w:val="-4"/>
          <w:sz w:val="28"/>
          <w:szCs w:val="28"/>
        </w:rPr>
        <w:t>забезпечення виконання Україною вимог статті 37 глави ІІІ розділу ІІ Доповнення І до Конвенції про процедуру спільного транзиту, учиненої 20 травня 1987 року в м. Інтерлакен, до якої України приєдналася відповідно до Закону України від 30.08.2022 № 2555-IX, стосовно визнання придатними до опломбування пломбами спеціального типу автомобільних транспортних засобів, причепів, напівпричепів та контейнерів, допущених до перевезення товарів під митними пломбами відповідно до міжнародної угоди, сторонами якої є Європейський Союз та країни спільного транзиту;</w:t>
      </w:r>
    </w:p>
    <w:p w14:paraId="2AD94F97" w14:textId="77777777" w:rsidR="003E2F80" w:rsidRPr="003E2F80" w:rsidRDefault="003E2F80" w:rsidP="003E2F80">
      <w:pPr>
        <w:spacing w:after="20"/>
        <w:ind w:firstLine="567"/>
        <w:rPr>
          <w:rFonts w:ascii="Times New Roman" w:eastAsia="Times New Roman" w:hAnsi="Times New Roman" w:cs="Times New Roman"/>
          <w:spacing w:val="-4"/>
          <w:sz w:val="28"/>
          <w:szCs w:val="28"/>
        </w:rPr>
      </w:pPr>
      <w:r w:rsidRPr="003E2F80">
        <w:rPr>
          <w:rFonts w:ascii="Times New Roman" w:eastAsia="Times New Roman" w:hAnsi="Times New Roman" w:cs="Times New Roman"/>
          <w:spacing w:val="-4"/>
          <w:sz w:val="28"/>
          <w:szCs w:val="28"/>
        </w:rPr>
        <w:t>реалізація вимог частин п’ятої та шостої статті 92 Митного кодексу України;</w:t>
      </w:r>
    </w:p>
    <w:p w14:paraId="3B372CFC" w14:textId="14DB11DD" w:rsidR="003E2F80" w:rsidRDefault="003E2F80" w:rsidP="003E2F80">
      <w:pPr>
        <w:spacing w:after="20"/>
        <w:ind w:firstLine="567"/>
        <w:rPr>
          <w:rFonts w:ascii="Times New Roman" w:eastAsia="Times New Roman" w:hAnsi="Times New Roman" w:cs="Times New Roman"/>
          <w:spacing w:val="-4"/>
          <w:sz w:val="28"/>
          <w:szCs w:val="28"/>
        </w:rPr>
      </w:pPr>
      <w:r w:rsidRPr="003E2F80">
        <w:rPr>
          <w:rFonts w:ascii="Times New Roman" w:eastAsia="Times New Roman" w:hAnsi="Times New Roman" w:cs="Times New Roman"/>
          <w:spacing w:val="-4"/>
          <w:sz w:val="28"/>
          <w:szCs w:val="28"/>
        </w:rPr>
        <w:t xml:space="preserve">вдосконалення митних правил та процедур, що на сьогодні регулюються Порядком видачі свідоцтва про допущення дорожнього транспортного засобу до перевезення товарів під митними печатками та пломбами, затвердженим </w:t>
      </w:r>
      <w:bookmarkStart w:id="0" w:name="_Hlk235606470"/>
      <w:r w:rsidRPr="003E2F80">
        <w:rPr>
          <w:rFonts w:ascii="Times New Roman" w:eastAsia="Times New Roman" w:hAnsi="Times New Roman" w:cs="Times New Roman"/>
          <w:spacing w:val="-4"/>
          <w:sz w:val="28"/>
          <w:szCs w:val="28"/>
        </w:rPr>
        <w:t>наказом Міністерства фінансів України від 09.10.2012 № 1064</w:t>
      </w:r>
      <w:bookmarkEnd w:id="0"/>
      <w:r w:rsidRPr="003E2F80">
        <w:rPr>
          <w:rFonts w:ascii="Times New Roman" w:eastAsia="Times New Roman" w:hAnsi="Times New Roman" w:cs="Times New Roman"/>
          <w:spacing w:val="-4"/>
          <w:sz w:val="28"/>
          <w:szCs w:val="28"/>
        </w:rPr>
        <w:t>, зареєстрованим у Міністерстві юстиції України 25.10.2012 за № 1787/22099.</w:t>
      </w:r>
    </w:p>
    <w:p w14:paraId="33491158" w14:textId="2C7BB03D" w:rsidR="003E2F80" w:rsidRPr="003E2F80" w:rsidRDefault="003E2F80" w:rsidP="003E2F80">
      <w:pPr>
        <w:spacing w:after="20"/>
        <w:ind w:firstLine="567"/>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Водночас проєктом передбачається визнати </w:t>
      </w:r>
      <w:r w:rsidRPr="003E2F80">
        <w:rPr>
          <w:rFonts w:ascii="Times New Roman" w:eastAsia="Times New Roman" w:hAnsi="Times New Roman" w:cs="Times New Roman"/>
          <w:spacing w:val="-4"/>
          <w:sz w:val="28"/>
          <w:szCs w:val="28"/>
        </w:rPr>
        <w:t>наказом Міністерства фінансів України від 09.10.2012 № 1064</w:t>
      </w:r>
      <w:r>
        <w:rPr>
          <w:rFonts w:ascii="Times New Roman" w:eastAsia="Times New Roman" w:hAnsi="Times New Roman" w:cs="Times New Roman"/>
          <w:spacing w:val="-4"/>
          <w:sz w:val="28"/>
          <w:szCs w:val="28"/>
        </w:rPr>
        <w:t xml:space="preserve"> таким, що втратив чинність. </w:t>
      </w:r>
    </w:p>
    <w:p w14:paraId="6D7B1F5A" w14:textId="4D1D91E2" w:rsidR="00994883" w:rsidRPr="003E2F80" w:rsidRDefault="00994883" w:rsidP="003E2F80">
      <w:pPr>
        <w:spacing w:after="20"/>
        <w:ind w:firstLine="567"/>
        <w:rPr>
          <w:rFonts w:ascii="Times New Roman" w:hAnsi="Times New Roman" w:cs="Times New Roman"/>
          <w:spacing w:val="-6"/>
          <w:sz w:val="28"/>
          <w:szCs w:val="28"/>
        </w:rPr>
      </w:pPr>
      <w:r w:rsidRPr="003E2F80">
        <w:rPr>
          <w:rFonts w:ascii="Times New Roman" w:hAnsi="Times New Roman" w:cs="Times New Roman"/>
          <w:spacing w:val="-6"/>
          <w:sz w:val="28"/>
          <w:szCs w:val="28"/>
        </w:rPr>
        <w:t>Проєкт та аналіз його регуляторного впливу оприлюднено на офіційному вебсайті Міністерства фінансів України (</w:t>
      </w:r>
      <w:hyperlink r:id="rId6" w:history="1">
        <w:r w:rsidR="003E2F80" w:rsidRPr="00FE1668">
          <w:rPr>
            <w:rStyle w:val="a3"/>
            <w:rFonts w:ascii="Times New Roman" w:hAnsi="Times New Roman" w:cs="Times New Roman"/>
            <w:spacing w:val="-6"/>
            <w:sz w:val="28"/>
            <w:szCs w:val="28"/>
          </w:rPr>
          <w:t>https://www.mof.gov.ua</w:t>
        </w:r>
      </w:hyperlink>
      <w:r w:rsidRPr="003E2F80">
        <w:rPr>
          <w:rFonts w:ascii="Times New Roman" w:hAnsi="Times New Roman" w:cs="Times New Roman"/>
          <w:spacing w:val="-6"/>
          <w:sz w:val="28"/>
          <w:szCs w:val="28"/>
        </w:rPr>
        <w:t>) у рубриці «Проекти регуляторних актів для обговорення / Проекти регуляторних актів для обговорення у 2026 р.» розділу «Законодавство».</w:t>
      </w:r>
    </w:p>
    <w:p w14:paraId="38CA73AC" w14:textId="7320C10D" w:rsidR="00994883" w:rsidRPr="00994883" w:rsidRDefault="00994883" w:rsidP="00994883">
      <w:pPr>
        <w:spacing w:after="40"/>
        <w:ind w:firstLine="567"/>
        <w:rPr>
          <w:rFonts w:ascii="Times New Roman" w:hAnsi="Times New Roman" w:cs="Times New Roman"/>
          <w:spacing w:val="-6"/>
          <w:sz w:val="28"/>
          <w:szCs w:val="28"/>
        </w:rPr>
      </w:pPr>
      <w:r w:rsidRPr="001E6A24">
        <w:rPr>
          <w:rFonts w:ascii="Times New Roman" w:hAnsi="Times New Roman" w:cs="Times New Roman"/>
          <w:spacing w:val="-6"/>
          <w:sz w:val="28"/>
          <w:szCs w:val="28"/>
        </w:rPr>
        <w:t xml:space="preserve">Зауваження та пропозиції щодо змісту проєкту просимо надавати протягом місяця з дня оприлюднення проєкту та відповідного аналізу регуляторного впливу у письмовій та/або електронній формі </w:t>
      </w:r>
      <w:r w:rsidRPr="00994883">
        <w:rPr>
          <w:rFonts w:ascii="Times New Roman" w:hAnsi="Times New Roman" w:cs="Times New Roman"/>
          <w:spacing w:val="-6"/>
          <w:sz w:val="28"/>
          <w:szCs w:val="28"/>
        </w:rPr>
        <w:t>за адресами:</w:t>
      </w:r>
    </w:p>
    <w:p w14:paraId="0E7D6FAC" w14:textId="74076838" w:rsidR="00994883" w:rsidRPr="00994883" w:rsidRDefault="00994883" w:rsidP="00994883">
      <w:pPr>
        <w:spacing w:after="40"/>
        <w:ind w:firstLine="567"/>
        <w:rPr>
          <w:rFonts w:ascii="Times New Roman" w:hAnsi="Times New Roman" w:cs="Times New Roman"/>
          <w:spacing w:val="-6"/>
          <w:sz w:val="28"/>
          <w:szCs w:val="28"/>
        </w:rPr>
      </w:pPr>
      <w:r w:rsidRPr="00994883">
        <w:rPr>
          <w:rFonts w:ascii="Times New Roman" w:hAnsi="Times New Roman" w:cs="Times New Roman"/>
          <w:spacing w:val="-6"/>
          <w:sz w:val="28"/>
          <w:szCs w:val="28"/>
        </w:rPr>
        <w:t xml:space="preserve">Міністерство фінансів України, 04071, м. Київ, вул. Межигірська, 11, </w:t>
      </w:r>
      <w:r w:rsidR="00BA58D7">
        <w:rPr>
          <w:rFonts w:ascii="Times New Roman" w:hAnsi="Times New Roman" w:cs="Times New Roman"/>
          <w:spacing w:val="-6"/>
          <w:sz w:val="28"/>
          <w:szCs w:val="28"/>
        </w:rPr>
        <w:br/>
      </w:r>
      <w:r w:rsidRPr="00994883">
        <w:rPr>
          <w:rFonts w:ascii="Times New Roman" w:hAnsi="Times New Roman" w:cs="Times New Roman"/>
          <w:spacing w:val="-6"/>
          <w:sz w:val="28"/>
          <w:szCs w:val="28"/>
        </w:rPr>
        <w:t xml:space="preserve">e-mail: </w:t>
      </w:r>
      <w:hyperlink r:id="rId7" w:history="1">
        <w:r w:rsidRPr="00994883">
          <w:rPr>
            <w:rStyle w:val="a3"/>
            <w:rFonts w:ascii="Times New Roman" w:hAnsi="Times New Roman" w:cs="Times New Roman"/>
            <w:spacing w:val="-6"/>
            <w:sz w:val="28"/>
            <w:szCs w:val="28"/>
          </w:rPr>
          <w:t>infomf@minfin.gov.ua</w:t>
        </w:r>
      </w:hyperlink>
      <w:r w:rsidRPr="00994883">
        <w:rPr>
          <w:rFonts w:ascii="Times New Roman" w:hAnsi="Times New Roman" w:cs="Times New Roman"/>
          <w:spacing w:val="-6"/>
          <w:sz w:val="28"/>
          <w:szCs w:val="28"/>
        </w:rPr>
        <w:t>;</w:t>
      </w:r>
    </w:p>
    <w:p w14:paraId="50497B8D" w14:textId="34D3EC15" w:rsidR="00994883" w:rsidRPr="00994883" w:rsidRDefault="00994883" w:rsidP="003E2F80">
      <w:pPr>
        <w:ind w:right="-1" w:firstLine="567"/>
        <w:rPr>
          <w:rFonts w:ascii="Times New Roman" w:hAnsi="Times New Roman" w:cs="Times New Roman"/>
          <w:spacing w:val="-6"/>
          <w:sz w:val="28"/>
          <w:szCs w:val="28"/>
        </w:rPr>
      </w:pPr>
      <w:r w:rsidRPr="00BA58D7">
        <w:rPr>
          <w:rFonts w:ascii="Times New Roman" w:hAnsi="Times New Roman" w:cs="Times New Roman"/>
          <w:spacing w:val="-6"/>
          <w:sz w:val="28"/>
          <w:szCs w:val="28"/>
        </w:rPr>
        <w:t xml:space="preserve">Державна регуляторна служба України, 01011, м. Київ, вул. Арсенальна, 9/11, е-mail: </w:t>
      </w:r>
      <w:hyperlink r:id="rId8" w:history="1">
        <w:r w:rsidRPr="00BA58D7">
          <w:rPr>
            <w:rStyle w:val="a3"/>
            <w:rFonts w:ascii="Times New Roman" w:hAnsi="Times New Roman" w:cs="Times New Roman"/>
            <w:spacing w:val="-6"/>
            <w:sz w:val="28"/>
            <w:szCs w:val="28"/>
          </w:rPr>
          <w:t>inform@drs.gov.ua</w:t>
        </w:r>
      </w:hyperlink>
      <w:r w:rsidRPr="00994883">
        <w:rPr>
          <w:rFonts w:ascii="Times New Roman" w:hAnsi="Times New Roman" w:cs="Times New Roman"/>
          <w:spacing w:val="-6"/>
          <w:sz w:val="28"/>
          <w:szCs w:val="28"/>
        </w:rPr>
        <w:t>.</w:t>
      </w:r>
      <w:bookmarkStart w:id="1" w:name="_GoBack"/>
      <w:bookmarkEnd w:id="1"/>
    </w:p>
    <w:sectPr w:rsidR="00994883" w:rsidRPr="00994883" w:rsidSect="003E2F80">
      <w:headerReference w:type="default" r:id="rId9"/>
      <w:pgSz w:w="11906" w:h="16838"/>
      <w:pgMar w:top="709" w:right="850" w:bottom="85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57963" w14:textId="77777777" w:rsidR="00E80864" w:rsidRDefault="00E80864" w:rsidP="00BA58D7">
      <w:r>
        <w:separator/>
      </w:r>
    </w:p>
  </w:endnote>
  <w:endnote w:type="continuationSeparator" w:id="0">
    <w:p w14:paraId="2F2F27BF" w14:textId="77777777" w:rsidR="00E80864" w:rsidRDefault="00E80864" w:rsidP="00BA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560B" w14:textId="77777777" w:rsidR="00E80864" w:rsidRDefault="00E80864" w:rsidP="00BA58D7">
      <w:r>
        <w:separator/>
      </w:r>
    </w:p>
  </w:footnote>
  <w:footnote w:type="continuationSeparator" w:id="0">
    <w:p w14:paraId="7CCC881B" w14:textId="77777777" w:rsidR="00E80864" w:rsidRDefault="00E80864" w:rsidP="00BA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782312"/>
      <w:docPartObj>
        <w:docPartGallery w:val="Page Numbers (Top of Page)"/>
        <w:docPartUnique/>
      </w:docPartObj>
    </w:sdtPr>
    <w:sdtEndPr/>
    <w:sdtContent>
      <w:p w14:paraId="6EC73E3A" w14:textId="7BA01659" w:rsidR="00BA58D7" w:rsidRDefault="00BA58D7">
        <w:pPr>
          <w:pStyle w:val="a4"/>
          <w:jc w:val="center"/>
        </w:pPr>
        <w:r>
          <w:fldChar w:fldCharType="begin"/>
        </w:r>
        <w:r>
          <w:instrText>PAGE   \* MERGEFORMAT</w:instrText>
        </w:r>
        <w:r>
          <w:fldChar w:fldCharType="separate"/>
        </w:r>
        <w:r>
          <w:t>2</w:t>
        </w:r>
        <w:r>
          <w:fldChar w:fldCharType="end"/>
        </w:r>
      </w:p>
    </w:sdtContent>
  </w:sdt>
  <w:p w14:paraId="0B0EF568" w14:textId="77777777" w:rsidR="00BA58D7" w:rsidRDefault="00BA58D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5B8"/>
    <w:rsid w:val="0002097F"/>
    <w:rsid w:val="00176FE8"/>
    <w:rsid w:val="001E6A24"/>
    <w:rsid w:val="00220B43"/>
    <w:rsid w:val="003162C2"/>
    <w:rsid w:val="003E2F80"/>
    <w:rsid w:val="00950833"/>
    <w:rsid w:val="00994883"/>
    <w:rsid w:val="00B215B8"/>
    <w:rsid w:val="00BA58D7"/>
    <w:rsid w:val="00E80864"/>
    <w:rsid w:val="00ED75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1A213"/>
  <w15:chartTrackingRefBased/>
  <w15:docId w15:val="{51887082-D493-43F0-8E5E-5DD5C5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883"/>
    <w:rPr>
      <w:color w:val="0563C1" w:themeColor="hyperlink"/>
      <w:u w:val="single"/>
    </w:rPr>
  </w:style>
  <w:style w:type="character" w:customStyle="1" w:styleId="UnresolvedMention">
    <w:name w:val="Unresolved Mention"/>
    <w:basedOn w:val="a0"/>
    <w:uiPriority w:val="99"/>
    <w:semiHidden/>
    <w:unhideWhenUsed/>
    <w:rsid w:val="00994883"/>
    <w:rPr>
      <w:color w:val="605E5C"/>
      <w:shd w:val="clear" w:color="auto" w:fill="E1DFDD"/>
    </w:rPr>
  </w:style>
  <w:style w:type="paragraph" w:styleId="a4">
    <w:name w:val="header"/>
    <w:basedOn w:val="a"/>
    <w:link w:val="a5"/>
    <w:uiPriority w:val="99"/>
    <w:unhideWhenUsed/>
    <w:rsid w:val="00BA58D7"/>
    <w:pPr>
      <w:tabs>
        <w:tab w:val="center" w:pos="4819"/>
        <w:tab w:val="right" w:pos="9639"/>
      </w:tabs>
    </w:pPr>
  </w:style>
  <w:style w:type="character" w:customStyle="1" w:styleId="a5">
    <w:name w:val="Верхній колонтитул Знак"/>
    <w:basedOn w:val="a0"/>
    <w:link w:val="a4"/>
    <w:uiPriority w:val="99"/>
    <w:rsid w:val="00BA58D7"/>
  </w:style>
  <w:style w:type="paragraph" w:styleId="a6">
    <w:name w:val="footer"/>
    <w:basedOn w:val="a"/>
    <w:link w:val="a7"/>
    <w:uiPriority w:val="99"/>
    <w:unhideWhenUsed/>
    <w:rsid w:val="00BA58D7"/>
    <w:pPr>
      <w:tabs>
        <w:tab w:val="center" w:pos="4819"/>
        <w:tab w:val="right" w:pos="9639"/>
      </w:tabs>
    </w:pPr>
  </w:style>
  <w:style w:type="character" w:customStyle="1" w:styleId="a7">
    <w:name w:val="Нижній колонтитул Знак"/>
    <w:basedOn w:val="a0"/>
    <w:link w:val="a6"/>
    <w:uiPriority w:val="99"/>
    <w:rsid w:val="00BA5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drs.gov.ua" TargetMode="External"/><Relationship Id="rId3" Type="http://schemas.openxmlformats.org/officeDocument/2006/relationships/webSettings" Target="webSettings.xml"/><Relationship Id="rId7" Type="http://schemas.openxmlformats.org/officeDocument/2006/relationships/hyperlink" Target="mailto:infomf@minfin.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f.gov.u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1867</Words>
  <Characters>1065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БУДАКОВ Андрій Юрійович</dc:creator>
  <cp:keywords/>
  <dc:description/>
  <cp:lastModifiedBy>Будаков Андрій Юрійович</cp:lastModifiedBy>
  <cp:revision>5</cp:revision>
  <dcterms:created xsi:type="dcterms:W3CDTF">2026-06-10T08:14:00Z</dcterms:created>
  <dcterms:modified xsi:type="dcterms:W3CDTF">2026-07-29T05:46:00Z</dcterms:modified>
</cp:coreProperties>
</file>