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114C4031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E413A0">
        <w:rPr>
          <w:b/>
          <w:color w:val="000000"/>
          <w:lang w:val="en-US"/>
        </w:rPr>
        <w:t>Ju</w:t>
      </w:r>
      <w:r w:rsidR="00DA0483">
        <w:rPr>
          <w:b/>
          <w:color w:val="000000"/>
          <w:lang w:val="en-US"/>
        </w:rPr>
        <w:t>ly</w:t>
      </w:r>
      <w:r w:rsidR="00E413A0">
        <w:rPr>
          <w:b/>
          <w:color w:val="000000"/>
          <w:lang w:val="en-US"/>
        </w:rPr>
        <w:t xml:space="preserve"> </w:t>
      </w:r>
      <w:r w:rsidR="00DA0483">
        <w:rPr>
          <w:b/>
          <w:color w:val="000000"/>
          <w:lang w:val="en-US"/>
        </w:rPr>
        <w:t>14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2F4A7D2" w14:textId="77777777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895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77"/>
        <w:gridCol w:w="1443"/>
        <w:gridCol w:w="1443"/>
        <w:gridCol w:w="1443"/>
        <w:gridCol w:w="1444"/>
      </w:tblGrid>
      <w:tr w:rsidR="00DA0483" w:rsidRPr="00DA0483" w14:paraId="635E772B" w14:textId="77777777" w:rsidTr="00DA0483">
        <w:trPr>
          <w:trHeight w:val="285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6CB7969B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5A19AC25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76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5EE00C1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77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369FA283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78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252A507C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79</w:t>
            </w:r>
          </w:p>
        </w:tc>
      </w:tr>
      <w:tr w:rsidR="00DA0483" w:rsidRPr="00DA0483" w14:paraId="71BB8C80" w14:textId="77777777" w:rsidTr="00DA0483">
        <w:trPr>
          <w:trHeight w:val="713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3A0E8975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r w:rsidRPr="00DA048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5EF77546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proofErr w:type="spellStart"/>
            <w:r w:rsidRPr="00DA0483">
              <w:rPr>
                <w:sz w:val="18"/>
                <w:szCs w:val="18"/>
              </w:rPr>
              <w:t>Reopening</w:t>
            </w:r>
            <w:proofErr w:type="spellEnd"/>
          </w:p>
          <w:p w14:paraId="5ABC295D" w14:textId="518E8A99" w:rsidR="00DA0483" w:rsidRPr="00DA0483" w:rsidRDefault="00DA0483" w:rsidP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UA4000202469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CC3F26E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proofErr w:type="spellStart"/>
            <w:r w:rsidRPr="00DA0483">
              <w:rPr>
                <w:sz w:val="18"/>
                <w:szCs w:val="18"/>
              </w:rPr>
              <w:t>Reopening</w:t>
            </w:r>
            <w:proofErr w:type="spellEnd"/>
          </w:p>
          <w:p w14:paraId="7F8BC925" w14:textId="31A0A5EB" w:rsidR="00DA0483" w:rsidRPr="00DA0483" w:rsidRDefault="00DA0483" w:rsidP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UA4000194567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1758DA1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proofErr w:type="spellStart"/>
            <w:r w:rsidRPr="00DA0483">
              <w:rPr>
                <w:sz w:val="18"/>
                <w:szCs w:val="18"/>
              </w:rPr>
              <w:t>Reopening</w:t>
            </w:r>
            <w:proofErr w:type="spellEnd"/>
          </w:p>
          <w:p w14:paraId="30B09404" w14:textId="4765A48D" w:rsidR="00DA0483" w:rsidRPr="00DA0483" w:rsidRDefault="00DA0483" w:rsidP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UA4000207682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107629AC" w14:textId="77777777" w:rsidR="00DA0483" w:rsidRPr="00DA0483" w:rsidRDefault="00DA0483">
            <w:pPr>
              <w:jc w:val="center"/>
              <w:rPr>
                <w:sz w:val="18"/>
                <w:szCs w:val="18"/>
                <w:lang w:val="en-US"/>
              </w:rPr>
            </w:pPr>
            <w:r w:rsidRPr="00DA0483">
              <w:rPr>
                <w:sz w:val="18"/>
                <w:szCs w:val="18"/>
                <w:lang w:val="en-US"/>
              </w:rPr>
              <w:t>Reopening</w:t>
            </w:r>
          </w:p>
          <w:p w14:paraId="202961CF" w14:textId="77777777" w:rsidR="00DA0483" w:rsidRPr="00DA0483" w:rsidRDefault="00DA0483">
            <w:pPr>
              <w:jc w:val="center"/>
              <w:rPr>
                <w:sz w:val="18"/>
                <w:szCs w:val="18"/>
                <w:lang w:val="en-US"/>
              </w:rPr>
            </w:pPr>
            <w:r w:rsidRPr="00DA0483">
              <w:rPr>
                <w:sz w:val="18"/>
                <w:szCs w:val="18"/>
                <w:lang w:val="en-US"/>
              </w:rPr>
              <w:t>UA4000204069</w:t>
            </w:r>
          </w:p>
          <w:p w14:paraId="012B35CC" w14:textId="6E9A101F" w:rsidR="00DA0483" w:rsidRPr="00DA0483" w:rsidRDefault="00DA0483" w:rsidP="00F9427E">
            <w:pPr>
              <w:jc w:val="center"/>
              <w:rPr>
                <w:sz w:val="18"/>
                <w:szCs w:val="18"/>
                <w:lang w:val="en-US"/>
              </w:rPr>
            </w:pPr>
            <w:r w:rsidRPr="00DA0483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DA0483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DA0483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DA0483" w:rsidRPr="00DA0483" w14:paraId="17B02057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6D475991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54409BB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1 000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7E364716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1 000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03521660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1 000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7F310C41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1 000</w:t>
            </w:r>
          </w:p>
        </w:tc>
      </w:tr>
      <w:tr w:rsidR="00DA0483" w:rsidRPr="00DA0483" w14:paraId="75AA2A46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5AD5646C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048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77A73A0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500 000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3FB2ACA6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-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49628E2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4FAB3201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-</w:t>
            </w:r>
          </w:p>
        </w:tc>
      </w:tr>
      <w:tr w:rsidR="00DA0483" w:rsidRPr="00DA0483" w14:paraId="4A74FED9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1C24BE70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8AA7DAB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14.07.2020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FA3DEB0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14.07.2020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5CA2F069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14.07.2020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71EDCA40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14.07.2020</w:t>
            </w:r>
          </w:p>
        </w:tc>
      </w:tr>
      <w:tr w:rsidR="00DA0483" w:rsidRPr="00DA0483" w14:paraId="6B6DF299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05619F94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0D33B4F4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15.07.2020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13B1B35C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15.07.2020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33A852C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15.07.2020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1713BE08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15.07.2020</w:t>
            </w:r>
          </w:p>
        </w:tc>
      </w:tr>
      <w:tr w:rsidR="00DA0483" w:rsidRPr="00DA0483" w14:paraId="52303235" w14:textId="77777777" w:rsidTr="00DA0483">
        <w:trPr>
          <w:trHeight w:val="1380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7400D289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5E99D4D1" w14:textId="2552495E" w:rsidR="00DA0483" w:rsidRPr="00DA0483" w:rsidRDefault="00DA0483" w:rsidP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30.09.2020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14F35ADE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30.12.2020</w:t>
            </w:r>
          </w:p>
          <w:p w14:paraId="4E864A4A" w14:textId="42F5FED2" w:rsidR="00DA0483" w:rsidRPr="00DA0483" w:rsidRDefault="00DA0483" w:rsidP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30.06.2021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183BD2D6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19.08.2020</w:t>
            </w:r>
          </w:p>
          <w:p w14:paraId="4A141C2E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17.02.2021</w:t>
            </w:r>
          </w:p>
          <w:p w14:paraId="0089F2A5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18.08.2021</w:t>
            </w:r>
          </w:p>
          <w:p w14:paraId="472E66ED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16.02.2022</w:t>
            </w:r>
          </w:p>
          <w:p w14:paraId="5A2F7AC6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17.08.2022</w:t>
            </w:r>
          </w:p>
          <w:p w14:paraId="10DCD619" w14:textId="5A4C684B" w:rsidR="00DA0483" w:rsidRPr="00DA0483" w:rsidRDefault="00DA0483" w:rsidP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15.02.2023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226B7405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03.12.2020</w:t>
            </w:r>
          </w:p>
          <w:p w14:paraId="030E2F10" w14:textId="1A98537B" w:rsidR="00DA0483" w:rsidRPr="00DA0483" w:rsidRDefault="00DA0483" w:rsidP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03.06.2021</w:t>
            </w:r>
          </w:p>
        </w:tc>
      </w:tr>
      <w:tr w:rsidR="00DA0483" w:rsidRPr="00DA0483" w14:paraId="09AE910A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50C645D6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1720E6A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86,25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F9FD305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83,25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16F50D7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49,20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067D22D9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37,65</w:t>
            </w:r>
          </w:p>
        </w:tc>
      </w:tr>
      <w:tr w:rsidR="00DA0483" w:rsidRPr="00DA0483" w14:paraId="3F6F7F14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08FED493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332DB7C3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17,25%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7BEF7BB1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16,65%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D693CEC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9,84%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3952FAE2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7,53%</w:t>
            </w:r>
          </w:p>
        </w:tc>
      </w:tr>
      <w:tr w:rsidR="00DA0483" w:rsidRPr="00DA0483" w14:paraId="7D3F7A62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336AE6FA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72BCDF4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77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5688C7E8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350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5869E6F2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945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71CDBFAE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323</w:t>
            </w:r>
          </w:p>
        </w:tc>
      </w:tr>
      <w:tr w:rsidR="00DA0483" w:rsidRPr="00DA0483" w14:paraId="763A5826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0746EB54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6BEB461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30.09.2020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1D1AD64A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30.06.2021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99BA1B0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15.02.2023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52969761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03.06.2021</w:t>
            </w:r>
          </w:p>
        </w:tc>
      </w:tr>
      <w:tr w:rsidR="00DA0483" w:rsidRPr="00DA0483" w14:paraId="17CE3CB1" w14:textId="77777777" w:rsidTr="00DA0483">
        <w:trPr>
          <w:trHeight w:val="344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3754A9EF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048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A048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60800AD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2 964 000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3C0ED84C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2 966 000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08CA138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4 450 000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4E11B15E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294 920 000</w:t>
            </w:r>
          </w:p>
        </w:tc>
      </w:tr>
      <w:tr w:rsidR="00DA0483" w:rsidRPr="00DA0483" w14:paraId="7314CE02" w14:textId="77777777" w:rsidTr="00DA0483">
        <w:trPr>
          <w:trHeight w:val="344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5DFB0819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048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A048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027290F6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2 964 000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002FD3BC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2 594 000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5DA86C6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4 450 000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6B714299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293 545 000</w:t>
            </w:r>
          </w:p>
        </w:tc>
      </w:tr>
      <w:tr w:rsidR="00DA0483" w:rsidRPr="00DA0483" w14:paraId="1C924B07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00300842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048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DB9843F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8 216 760 000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1134E89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112 232 000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3CB8CA57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1 281 611 000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18374D04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681 275 000</w:t>
            </w:r>
          </w:p>
        </w:tc>
      </w:tr>
      <w:tr w:rsidR="00DA0483" w:rsidRPr="00DA0483" w14:paraId="7D1646FD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33550457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048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5F944B4E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5719D709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2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155B5D19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4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6D0F3FFA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46</w:t>
            </w:r>
          </w:p>
        </w:tc>
      </w:tr>
      <w:tr w:rsidR="00DA0483" w:rsidRPr="00DA0483" w14:paraId="49B52606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5AAE4AC6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048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B77794D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17563F9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F8941F6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4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7FB479E4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43</w:t>
            </w:r>
          </w:p>
        </w:tc>
      </w:tr>
      <w:tr w:rsidR="00DA0483" w:rsidRPr="00DA0483" w14:paraId="39DA622E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45809A4F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71AC9247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7,00%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047495DF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9,50%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07A64B08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10,00%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11991C2B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4,50%</w:t>
            </w:r>
          </w:p>
        </w:tc>
      </w:tr>
      <w:tr w:rsidR="00DA0483" w:rsidRPr="00DA0483" w14:paraId="608446C6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09F56045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57AFD93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7,00%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7A5EC751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9,20%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111633E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10,00%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3318FBE5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3,40%</w:t>
            </w:r>
          </w:p>
        </w:tc>
      </w:tr>
      <w:tr w:rsidR="00DA0483" w:rsidRPr="00DA0483" w14:paraId="267FD539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4D9BF7D0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737ED740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7,00%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414B9A5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9,20%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0A22D17A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10,00%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74CAE353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3,50%</w:t>
            </w:r>
          </w:p>
        </w:tc>
      </w:tr>
      <w:tr w:rsidR="00DA0483" w:rsidRPr="00DA0483" w14:paraId="7F5A2DA8" w14:textId="77777777" w:rsidTr="00DA0483">
        <w:trPr>
          <w:trHeight w:val="172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1123BF1B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A0483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A0483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A0483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236728A8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7,00%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78F7133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9,20%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64F685E5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10,00%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607B9042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3,50%</w:t>
            </w:r>
          </w:p>
        </w:tc>
      </w:tr>
      <w:tr w:rsidR="00DA0483" w:rsidRPr="00DA0483" w14:paraId="5C810AAB" w14:textId="77777777" w:rsidTr="00DA0483">
        <w:trPr>
          <w:trHeight w:val="344"/>
          <w:jc w:val="center"/>
        </w:trPr>
        <w:tc>
          <w:tcPr>
            <w:tcW w:w="3177" w:type="dxa"/>
            <w:shd w:val="clear" w:color="000000" w:fill="FFFFFF"/>
            <w:vAlign w:val="center"/>
            <w:hideMark/>
          </w:tcPr>
          <w:p w14:paraId="419685A2" w14:textId="77777777" w:rsidR="00DA0483" w:rsidRPr="00DA0483" w:rsidRDefault="00DA04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A048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46917E94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3 173 110,20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56B1CEBA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2 784 295,84</w:t>
            </w:r>
          </w:p>
        </w:tc>
        <w:tc>
          <w:tcPr>
            <w:tcW w:w="1443" w:type="dxa"/>
            <w:shd w:val="clear" w:color="000000" w:fill="FFFFFF"/>
            <w:noWrap/>
            <w:vAlign w:val="center"/>
            <w:hideMark/>
          </w:tcPr>
          <w:p w14:paraId="7E54A309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4 610 066,50</w:t>
            </w:r>
          </w:p>
        </w:tc>
        <w:tc>
          <w:tcPr>
            <w:tcW w:w="1444" w:type="dxa"/>
            <w:shd w:val="clear" w:color="000000" w:fill="FFFFFF"/>
            <w:noWrap/>
            <w:vAlign w:val="center"/>
            <w:hideMark/>
          </w:tcPr>
          <w:p w14:paraId="0FFF9EF0" w14:textId="77777777" w:rsidR="00DA0483" w:rsidRPr="00DA0483" w:rsidRDefault="00DA0483">
            <w:pPr>
              <w:jc w:val="center"/>
              <w:rPr>
                <w:sz w:val="18"/>
                <w:szCs w:val="18"/>
              </w:rPr>
            </w:pPr>
            <w:r w:rsidRPr="00DA0483">
              <w:rPr>
                <w:sz w:val="18"/>
                <w:szCs w:val="18"/>
              </w:rPr>
              <w:t>306 297 120,64</w:t>
            </w:r>
          </w:p>
        </w:tc>
      </w:tr>
    </w:tbl>
    <w:p w14:paraId="1FE50E01" w14:textId="77777777" w:rsidR="00236944" w:rsidRDefault="00236944" w:rsidP="00337664">
      <w:pPr>
        <w:jc w:val="center"/>
        <w:rPr>
          <w:b/>
          <w:color w:val="000000"/>
          <w:spacing w:val="-6"/>
          <w:lang w:val="en-US"/>
        </w:rPr>
      </w:pPr>
    </w:p>
    <w:p w14:paraId="3156EEF1" w14:textId="1999F8AD" w:rsidR="002B6FC1" w:rsidRPr="00DA0483" w:rsidRDefault="00AC5E24" w:rsidP="00DA0483">
      <w:pPr>
        <w:jc w:val="center"/>
        <w:rPr>
          <w:b/>
          <w:bCs/>
          <w:color w:val="000000"/>
          <w:lang w:val="uk-UA" w:eastAsia="uk-UA"/>
        </w:rPr>
      </w:pPr>
      <w:r w:rsidRPr="00DA0483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DA0483">
        <w:rPr>
          <w:b/>
          <w:color w:val="000000"/>
          <w:spacing w:val="-6"/>
          <w:lang w:val="en-US"/>
        </w:rPr>
        <w:t xml:space="preserve"> on</w:t>
      </w:r>
      <w:r w:rsidR="00743F59" w:rsidRPr="00DA0483">
        <w:rPr>
          <w:b/>
          <w:color w:val="000000"/>
          <w:spacing w:val="-6"/>
          <w:lang w:val="en-US"/>
        </w:rPr>
        <w:t xml:space="preserve"> </w:t>
      </w:r>
      <w:r w:rsidR="00E413A0" w:rsidRPr="00DA0483">
        <w:rPr>
          <w:b/>
          <w:color w:val="000000"/>
          <w:lang w:val="en-US"/>
        </w:rPr>
        <w:t>Ju</w:t>
      </w:r>
      <w:r w:rsidR="00DA0483" w:rsidRPr="00DA0483">
        <w:rPr>
          <w:b/>
          <w:color w:val="000000"/>
          <w:lang w:val="en-US"/>
        </w:rPr>
        <w:t>ly</w:t>
      </w:r>
      <w:r w:rsidR="00F243D0" w:rsidRPr="00DA0483">
        <w:rPr>
          <w:b/>
          <w:color w:val="000000"/>
          <w:lang w:val="en-US"/>
        </w:rPr>
        <w:t xml:space="preserve"> </w:t>
      </w:r>
      <w:r w:rsidR="00DA0483" w:rsidRPr="00DA0483">
        <w:rPr>
          <w:b/>
          <w:color w:val="000000"/>
          <w:lang w:val="en-US"/>
        </w:rPr>
        <w:t>14</w:t>
      </w:r>
      <w:r w:rsidR="00F243D0" w:rsidRPr="00DA0483">
        <w:rPr>
          <w:b/>
          <w:color w:val="000000"/>
          <w:lang w:val="en-US"/>
        </w:rPr>
        <w:t xml:space="preserve">, 2020 </w:t>
      </w:r>
      <w:r w:rsidR="001B0F28" w:rsidRPr="00DA0483">
        <w:rPr>
          <w:b/>
          <w:color w:val="000000"/>
          <w:spacing w:val="-6"/>
          <w:lang w:val="en-US"/>
        </w:rPr>
        <w:t>–</w:t>
      </w:r>
      <w:r w:rsidR="00C463AB" w:rsidRPr="00DA0483">
        <w:rPr>
          <w:b/>
          <w:color w:val="000000"/>
          <w:spacing w:val="-6"/>
          <w:lang w:val="en-US"/>
        </w:rPr>
        <w:t xml:space="preserve"> </w:t>
      </w:r>
      <w:r w:rsidR="00DA0483" w:rsidRPr="00DA0483">
        <w:rPr>
          <w:b/>
          <w:bCs/>
          <w:color w:val="000000"/>
          <w:lang w:val="en-US"/>
        </w:rPr>
        <w:t>8 307 635 765</w:t>
      </w:r>
      <w:proofErr w:type="gramStart"/>
      <w:r w:rsidR="00DA0483" w:rsidRPr="00DA0483">
        <w:rPr>
          <w:b/>
          <w:bCs/>
          <w:color w:val="000000"/>
          <w:lang w:val="en-US"/>
        </w:rPr>
        <w:t>,57</w:t>
      </w:r>
      <w:proofErr w:type="gramEnd"/>
      <w:r w:rsidR="00337664" w:rsidRPr="00DA0483">
        <w:rPr>
          <w:b/>
          <w:bCs/>
          <w:color w:val="000000"/>
          <w:lang w:val="uk-UA" w:eastAsia="uk-UA"/>
        </w:rPr>
        <w:t> </w:t>
      </w:r>
      <w:r w:rsidR="00337664" w:rsidRPr="00DA0483">
        <w:rPr>
          <w:b/>
          <w:bCs/>
          <w:color w:val="000000"/>
          <w:lang w:val="en-US" w:eastAsia="uk-UA"/>
        </w:rPr>
        <w:t>U</w:t>
      </w:r>
      <w:r w:rsidR="00871281" w:rsidRPr="00DA0483">
        <w:rPr>
          <w:b/>
          <w:color w:val="000000"/>
          <w:lang w:val="en-US"/>
        </w:rPr>
        <w:t>AH</w:t>
      </w:r>
      <w:r w:rsidR="00871281" w:rsidRPr="00DA0483">
        <w:rPr>
          <w:b/>
          <w:color w:val="000000"/>
          <w:spacing w:val="-4"/>
          <w:lang w:val="en-US"/>
        </w:rPr>
        <w:t>.</w:t>
      </w:r>
      <w:r w:rsidR="00225F86" w:rsidRPr="00DA0483">
        <w:rPr>
          <w:b/>
          <w:color w:val="000000"/>
          <w:spacing w:val="-4"/>
          <w:lang w:val="uk-UA"/>
        </w:rPr>
        <w:t xml:space="preserve"> (</w:t>
      </w:r>
      <w:proofErr w:type="spellStart"/>
      <w:r w:rsidR="00225F86" w:rsidRPr="00DA0483">
        <w:rPr>
          <w:b/>
          <w:color w:val="000000"/>
          <w:spacing w:val="-4"/>
          <w:lang w:val="uk-UA"/>
        </w:rPr>
        <w:t>at</w:t>
      </w:r>
      <w:proofErr w:type="spellEnd"/>
      <w:r w:rsidR="00225F86" w:rsidRPr="00DA0483">
        <w:rPr>
          <w:b/>
          <w:color w:val="000000"/>
          <w:spacing w:val="-4"/>
          <w:lang w:val="uk-UA"/>
        </w:rPr>
        <w:t xml:space="preserve"> </w:t>
      </w:r>
      <w:proofErr w:type="spellStart"/>
      <w:r w:rsidR="00225F86" w:rsidRPr="00DA0483">
        <w:rPr>
          <w:b/>
          <w:color w:val="000000"/>
          <w:spacing w:val="-4"/>
          <w:lang w:val="uk-UA"/>
        </w:rPr>
        <w:t>the</w:t>
      </w:r>
      <w:proofErr w:type="spellEnd"/>
      <w:r w:rsidR="00225F86" w:rsidRPr="00DA0483">
        <w:rPr>
          <w:b/>
          <w:color w:val="000000"/>
          <w:spacing w:val="-4"/>
          <w:lang w:val="uk-UA"/>
        </w:rPr>
        <w:t xml:space="preserve"> NBU </w:t>
      </w:r>
      <w:proofErr w:type="spellStart"/>
      <w:r w:rsidR="00225F86" w:rsidRPr="00DA0483">
        <w:rPr>
          <w:b/>
          <w:color w:val="000000"/>
          <w:spacing w:val="-4"/>
          <w:lang w:val="uk-UA"/>
        </w:rPr>
        <w:t>rate</w:t>
      </w:r>
      <w:proofErr w:type="spellEnd"/>
      <w:r w:rsidR="00225F86" w:rsidRPr="00DA0483">
        <w:rPr>
          <w:b/>
          <w:color w:val="000000"/>
          <w:spacing w:val="-4"/>
          <w:lang w:val="uk-UA"/>
        </w:rPr>
        <w:t>)</w:t>
      </w:r>
    </w:p>
    <w:sectPr w:rsidR="002B6FC1" w:rsidRPr="00DA048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3C46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0483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06DB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5A0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C29F7BC-C4B7-40AE-805A-7A667959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2020-07-14T13:03:00Z</dcterms:created>
  <dcterms:modified xsi:type="dcterms:W3CDTF">2020-07-14T13:03:00Z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