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FB4AFB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1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C2C48">
            <w:rPr>
              <w:b/>
              <w:bCs/>
              <w:sz w:val="28"/>
              <w:szCs w:val="28"/>
              <w:lang w:val="uk-UA"/>
            </w:rPr>
            <w:t>15 січня 2019 року</w:t>
          </w:r>
        </w:sdtContent>
      </w:sdt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334"/>
        <w:gridCol w:w="1335"/>
        <w:gridCol w:w="1335"/>
        <w:gridCol w:w="1335"/>
        <w:gridCol w:w="1334"/>
        <w:gridCol w:w="1335"/>
        <w:gridCol w:w="1335"/>
        <w:gridCol w:w="1335"/>
        <w:gridCol w:w="1335"/>
      </w:tblGrid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bookmarkStart w:id="1" w:name="RANGE!A2:J34"/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8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11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12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13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14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</w:t>
            </w:r>
          </w:p>
        </w:tc>
      </w:tr>
      <w:tr w:rsidR="00940AA0" w:rsidRPr="00940AA0" w:rsidTr="00940AA0">
        <w:trPr>
          <w:trHeight w:val="90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UA4000201370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 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UA4000201768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 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UA4000202295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 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UA4000199913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 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UA4000202469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 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Первинне розміщення</w:t>
            </w:r>
          </w:p>
          <w:p w:rsidR="00FD6128" w:rsidRPr="00940AA0" w:rsidRDefault="00FD6128" w:rsidP="00FD612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UA4000203202</w:t>
            </w:r>
          </w:p>
          <w:p w:rsidR="008C2C48" w:rsidRPr="00940AA0" w:rsidRDefault="00FD6128" w:rsidP="00FD612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 </w:t>
            </w:r>
            <w:r w:rsidR="008C2C48" w:rsidRPr="00940AA0">
              <w:rPr>
                <w:rFonts w:eastAsia="Times New Roman"/>
                <w:sz w:val="14"/>
                <w:szCs w:val="18"/>
                <w:lang w:val="uk-UA" w:eastAsia="uk-UA"/>
              </w:rPr>
              <w:t>(</w:t>
            </w:r>
            <w:proofErr w:type="spellStart"/>
            <w:r w:rsidR="008C2C48" w:rsidRPr="00940AA0">
              <w:rPr>
                <w:rFonts w:eastAsia="Times New Roman"/>
                <w:sz w:val="14"/>
                <w:szCs w:val="18"/>
                <w:lang w:val="uk-UA" w:eastAsia="uk-UA"/>
              </w:rPr>
              <w:t>Ном</w:t>
            </w:r>
            <w:proofErr w:type="spellEnd"/>
            <w:r w:rsidR="008C2C48"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. в </w:t>
            </w:r>
            <w:proofErr w:type="spellStart"/>
            <w:r w:rsidR="008C2C48" w:rsidRPr="00940AA0">
              <w:rPr>
                <w:rFonts w:eastAsia="Times New Roman"/>
                <w:sz w:val="14"/>
                <w:szCs w:val="18"/>
                <w:lang w:val="uk-UA" w:eastAsia="uk-UA"/>
              </w:rPr>
              <w:t>ін</w:t>
            </w:r>
            <w:proofErr w:type="spellEnd"/>
            <w:r w:rsidR="008C2C48"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 .вал. </w:t>
            </w:r>
            <w:proofErr w:type="spellStart"/>
            <w:r w:rsidR="008C2C48" w:rsidRPr="00940AA0">
              <w:rPr>
                <w:rFonts w:eastAsia="Times New Roman"/>
                <w:sz w:val="14"/>
                <w:szCs w:val="18"/>
                <w:lang w:val="uk-UA" w:eastAsia="uk-UA"/>
              </w:rPr>
              <w:t>дол</w:t>
            </w:r>
            <w:proofErr w:type="spellEnd"/>
            <w:r w:rsidR="008C2C48" w:rsidRPr="00940AA0">
              <w:rPr>
                <w:rFonts w:eastAsia="Times New Roman"/>
                <w:sz w:val="14"/>
                <w:szCs w:val="18"/>
                <w:lang w:val="uk-UA" w:eastAsia="uk-UA"/>
              </w:rPr>
              <w:t>. США)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UA4000201453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(</w:t>
            </w: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Ном</w:t>
            </w:r>
            <w:proofErr w:type="spellEnd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. в </w:t>
            </w: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ін</w:t>
            </w:r>
            <w:proofErr w:type="spellEnd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 .вал. </w:t>
            </w: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дол</w:t>
            </w:r>
            <w:proofErr w:type="spellEnd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. США)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UA4000199491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(</w:t>
            </w: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Ном</w:t>
            </w:r>
            <w:proofErr w:type="spellEnd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. в </w:t>
            </w: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ін</w:t>
            </w:r>
            <w:proofErr w:type="spellEnd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 .вал. </w:t>
            </w: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дол</w:t>
            </w:r>
            <w:proofErr w:type="spellEnd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. США)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UA4000199665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(</w:t>
            </w: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Ном</w:t>
            </w:r>
            <w:proofErr w:type="spellEnd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. в </w:t>
            </w:r>
            <w:proofErr w:type="spellStart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ін</w:t>
            </w:r>
            <w:proofErr w:type="spellEnd"/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 xml:space="preserve"> .вал. євро)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1 000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15.01.2019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16.01.2019</w:t>
            </w:r>
          </w:p>
        </w:tc>
      </w:tr>
      <w:tr w:rsidR="00940AA0" w:rsidRPr="00940AA0" w:rsidTr="00940AA0">
        <w:trPr>
          <w:trHeight w:val="90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334" w:type="dxa"/>
            <w:shd w:val="clear" w:color="000000" w:fill="FFFFFF"/>
            <w:noWrap/>
            <w:vAlign w:val="center"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10.07.2019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08.01.2020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03.04.2019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02.10.2019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01.04.2020</w:t>
            </w:r>
          </w:p>
          <w:p w:rsidR="008C2C48" w:rsidRPr="00940AA0" w:rsidRDefault="008C2C48" w:rsidP="00940AA0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30.09.2020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13.02.2019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14.08.2019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12.02.2020</w:t>
            </w:r>
          </w:p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05.06.2019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78,50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86,25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0404ED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>
              <w:rPr>
                <w:rFonts w:eastAsia="Times New Roman"/>
                <w:sz w:val="14"/>
                <w:szCs w:val="18"/>
                <w:lang w:val="uk-UA" w:eastAsia="uk-UA"/>
              </w:rPr>
              <w:t>—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27,00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19,75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17,30%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17,61%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18,00%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15,70%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17,25%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6,47%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5,40%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5,40%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3,95%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Термін обігу (</w:t>
            </w:r>
            <w:proofErr w:type="spellStart"/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дн</w:t>
            </w:r>
            <w:proofErr w:type="spellEnd"/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.)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77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168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231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357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623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92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154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392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140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03.04.2019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03.07.2019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04.09.2019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08.01.2020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30.09.2020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18.04.2019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19.06.2019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12.02.2020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05.06.2019</w:t>
            </w:r>
          </w:p>
        </w:tc>
      </w:tr>
      <w:tr w:rsidR="00940AA0" w:rsidRPr="00940AA0" w:rsidTr="00940AA0">
        <w:trPr>
          <w:trHeight w:val="702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Обсяг поданих заявок</w:t>
            </w: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3 331 377 000,00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1 111 617 000,00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3 691 727 000,00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2 069 453 000,00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148</w:t>
            </w:r>
            <w:r w:rsidR="00BF28E2">
              <w:rPr>
                <w:rFonts w:eastAsia="Times New Roman"/>
                <w:sz w:val="14"/>
                <w:szCs w:val="18"/>
                <w:lang w:val="uk-UA" w:eastAsia="uk-UA"/>
              </w:rPr>
              <w:t> </w:t>
            </w: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373</w:t>
            </w:r>
            <w:r w:rsidR="00BF28E2">
              <w:rPr>
                <w:rFonts w:eastAsia="Times New Roman"/>
                <w:sz w:val="14"/>
                <w:szCs w:val="18"/>
                <w:lang w:val="uk-UA" w:eastAsia="uk-UA"/>
              </w:rPr>
              <w:t xml:space="preserve"> 000</w:t>
            </w: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139 810 000,00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1 443 000,00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3 486 000,00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3 946 000,00</w:t>
            </w:r>
          </w:p>
        </w:tc>
      </w:tr>
      <w:tr w:rsidR="00940AA0" w:rsidRPr="00940AA0" w:rsidTr="000404ED">
        <w:trPr>
          <w:trHeight w:val="454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Обсяг задоволених заявок</w:t>
            </w: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2 800 117 000,00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1 061 072 000,00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31 727 000,00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1 916 595 000,00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23 373 000,00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139 810 000,00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1 443 000,00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3 486 000,00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3 946 000,00</w:t>
            </w:r>
          </w:p>
        </w:tc>
      </w:tr>
      <w:tr w:rsidR="00940AA0" w:rsidRPr="00940AA0" w:rsidTr="000404ED">
        <w:trPr>
          <w:trHeight w:val="39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 xml:space="preserve">Загальний обсяг випуску </w:t>
            </w: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5 758 020 000,00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1 202 464 000,00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159 143 000,00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1 953 530 000,00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26 373 000,00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139 810 000,00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322 354 000,00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374 324 000,00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246 613 000,00</w:t>
            </w:r>
          </w:p>
        </w:tc>
      </w:tr>
      <w:tr w:rsidR="00940AA0" w:rsidRPr="00940AA0" w:rsidTr="000404ED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34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13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13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9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8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</w:t>
            </w:r>
          </w:p>
        </w:tc>
      </w:tr>
      <w:tr w:rsidR="00940AA0" w:rsidRPr="00940AA0" w:rsidTr="000404ED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24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8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5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5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8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</w:t>
            </w:r>
          </w:p>
        </w:tc>
      </w:tr>
      <w:tr w:rsidR="00940AA0" w:rsidRPr="00940AA0" w:rsidTr="000404ED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20,50%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20,00%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20,50%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20,50%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20,50%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6,70%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7,25%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4,60%</w:t>
            </w:r>
          </w:p>
        </w:tc>
      </w:tr>
      <w:tr w:rsidR="00940AA0" w:rsidRPr="00940AA0" w:rsidTr="000404ED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19,00%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19,00%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18,50%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18,25%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6,20%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6,70%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7,25%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4,50%</w:t>
            </w:r>
          </w:p>
        </w:tc>
      </w:tr>
      <w:tr w:rsidR="00940AA0" w:rsidRPr="00940AA0" w:rsidTr="000404ED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19,50%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19,00%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18,50%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18,25%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6,70%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7,25%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4,60%</w:t>
            </w:r>
          </w:p>
        </w:tc>
      </w:tr>
      <w:tr w:rsidR="00940AA0" w:rsidRPr="00940AA0" w:rsidTr="00940AA0">
        <w:trPr>
          <w:trHeight w:val="25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19,20%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19,00%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18,50%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18,50%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18,25%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6,47%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6,70%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7,25%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4,52%</w:t>
            </w:r>
          </w:p>
        </w:tc>
      </w:tr>
      <w:tr w:rsidR="00940AA0" w:rsidRPr="00940AA0" w:rsidTr="00940AA0">
        <w:trPr>
          <w:trHeight w:val="454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color w:val="000000"/>
                <w:sz w:val="14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2 691 121 341,49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975 740 589,76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28 401 693,13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1 875 924 854,10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24 183 575,64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137 589 272,50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1 403 577,24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3 500 432,04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8C2C48" w:rsidRPr="00940AA0" w:rsidRDefault="008C2C48" w:rsidP="008C2C48">
            <w:pPr>
              <w:jc w:val="center"/>
              <w:rPr>
                <w:rFonts w:eastAsia="Times New Roman"/>
                <w:sz w:val="14"/>
                <w:szCs w:val="18"/>
                <w:lang w:val="uk-UA" w:eastAsia="uk-UA"/>
              </w:rPr>
            </w:pPr>
            <w:r w:rsidRPr="00940AA0">
              <w:rPr>
                <w:rFonts w:eastAsia="Times New Roman"/>
                <w:sz w:val="14"/>
                <w:szCs w:val="18"/>
                <w:lang w:val="uk-UA" w:eastAsia="uk-UA"/>
              </w:rPr>
              <w:t>3 955 871,22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 w:rsidRPr="00CB05E2"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CB05E2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9-01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04ED">
            <w:rPr>
              <w:sz w:val="28"/>
              <w:szCs w:val="28"/>
              <w:lang w:val="uk-UA"/>
            </w:rPr>
            <w:t>15 січня 2019 року</w:t>
          </w:r>
        </w:sdtContent>
      </w:sdt>
      <w:r w:rsidRPr="00CB05E2">
        <w:rPr>
          <w:sz w:val="28"/>
          <w:szCs w:val="28"/>
          <w:lang w:val="uk-UA"/>
        </w:rPr>
        <w:t>, до державного бюджету залучено</w:t>
      </w:r>
      <w:r w:rsidR="00472D2C" w:rsidRPr="00CB05E2">
        <w:rPr>
          <w:sz w:val="28"/>
          <w:szCs w:val="28"/>
          <w:lang w:val="uk-UA"/>
        </w:rPr>
        <w:t xml:space="preserve"> </w:t>
      </w:r>
      <w:r w:rsidR="000404ED">
        <w:rPr>
          <w:sz w:val="28"/>
          <w:szCs w:val="28"/>
          <w:lang w:val="uk-UA"/>
        </w:rPr>
        <w:t>9 715 678 250,73 </w:t>
      </w:r>
      <w:r w:rsidRPr="00CB05E2">
        <w:rPr>
          <w:sz w:val="28"/>
          <w:szCs w:val="28"/>
          <w:lang w:val="uk-UA"/>
        </w:rPr>
        <w:t>гривень</w:t>
      </w:r>
      <w:r w:rsidR="009A7721" w:rsidRPr="00CB05E2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6B4518" w:rsidRDefault="001112D8" w:rsidP="003E0085">
      <w:pPr>
        <w:jc w:val="both"/>
        <w:rPr>
          <w:sz w:val="28"/>
          <w:szCs w:val="28"/>
        </w:rPr>
      </w:pPr>
    </w:p>
    <w:sectPr w:rsidR="001112D8" w:rsidRPr="006B4518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0B" w:rsidRDefault="0014540B" w:rsidP="009014ED">
      <w:r>
        <w:separator/>
      </w:r>
    </w:p>
  </w:endnote>
  <w:endnote w:type="continuationSeparator" w:id="0">
    <w:p w:rsidR="0014540B" w:rsidRDefault="0014540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0B" w:rsidRDefault="0014540B" w:rsidP="009014ED">
      <w:r>
        <w:separator/>
      </w:r>
    </w:p>
  </w:footnote>
  <w:footnote w:type="continuationSeparator" w:id="0">
    <w:p w:rsidR="0014540B" w:rsidRDefault="0014540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04ED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DC2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5F9D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8505B0"/>
    <w:rsid w:val="00B3787D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FB5BCB-4369-4885-9CC1-B287F8C6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2387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2019-01-15T15:21:00Z</cp:lastPrinted>
  <dcterms:created xsi:type="dcterms:W3CDTF">2019-07-10T14:04:00Z</dcterms:created>
  <dcterms:modified xsi:type="dcterms:W3CDTF">2019-07-10T14:04:00Z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