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D29C" w14:textId="43F8486A" w:rsidR="0047376F" w:rsidRPr="00E82FC3" w:rsidRDefault="00722A95" w:rsidP="00E82FC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4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F32AE">
            <w:rPr>
              <w:b/>
              <w:bCs/>
              <w:lang w:val="uk-UA"/>
            </w:rPr>
            <w:t>4 квітня 2023 року</w:t>
          </w:r>
        </w:sdtContent>
      </w:sdt>
    </w:p>
    <w:tbl>
      <w:tblPr>
        <w:tblW w:w="14435" w:type="dxa"/>
        <w:tblLook w:val="04A0" w:firstRow="1" w:lastRow="0" w:firstColumn="1" w:lastColumn="0" w:noHBand="0" w:noVBand="1"/>
      </w:tblPr>
      <w:tblGrid>
        <w:gridCol w:w="6185"/>
        <w:gridCol w:w="2750"/>
        <w:gridCol w:w="2750"/>
        <w:gridCol w:w="2750"/>
      </w:tblGrid>
      <w:tr w:rsidR="007F32AE" w:rsidRPr="007F32AE" w14:paraId="12B9E02C" w14:textId="77777777" w:rsidTr="007F32AE">
        <w:trPr>
          <w:trHeight w:val="331"/>
        </w:trPr>
        <w:tc>
          <w:tcPr>
            <w:tcW w:w="61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F84333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Номер розміщення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6D8F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E429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E546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63</w:t>
            </w:r>
          </w:p>
        </w:tc>
      </w:tr>
      <w:tr w:rsidR="007F32AE" w:rsidRPr="007F32AE" w14:paraId="2C342E9F" w14:textId="77777777" w:rsidTr="007F32AE">
        <w:trPr>
          <w:trHeight w:val="969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D9B426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Код облігації 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FEF08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7071E9A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UA4000226450</w:t>
            </w:r>
          </w:p>
          <w:p w14:paraId="5DE11089" w14:textId="2F43C0F0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b/>
                <w:sz w:val="22"/>
                <w:szCs w:val="22"/>
                <w:lang w:eastAsia="uk-UA"/>
              </w:rPr>
              <w:t>Військові облігації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90630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249CB25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UA4000226286</w:t>
            </w:r>
          </w:p>
          <w:p w14:paraId="1E4445FE" w14:textId="52450FFE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b/>
                <w:sz w:val="22"/>
                <w:szCs w:val="22"/>
                <w:lang w:eastAsia="uk-UA"/>
              </w:rPr>
              <w:t>Військові облігації</w:t>
            </w: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D1226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3C3DDC2B" w14:textId="647444D5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UA4000227185</w:t>
            </w:r>
          </w:p>
        </w:tc>
      </w:tr>
      <w:tr w:rsidR="007F32AE" w:rsidRPr="007F32AE" w14:paraId="2D452F54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586F55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Номінальна вартість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3F0D5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B1D3C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D320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</w:tr>
      <w:tr w:rsidR="007F32AE" w:rsidRPr="007F32AE" w14:paraId="4FEA0817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357BDC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D98A9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68142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99019" w14:textId="5BD96A56" w:rsidR="007F32AE" w:rsidRPr="007F32AE" w:rsidRDefault="00334DBA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10 000 000</w:t>
            </w:r>
            <w:bookmarkStart w:id="0" w:name="_GoBack"/>
            <w:bookmarkEnd w:id="0"/>
          </w:p>
        </w:tc>
      </w:tr>
      <w:tr w:rsidR="007F32AE" w:rsidRPr="007F32AE" w14:paraId="092B77F1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4541AE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розміщення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59C8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04.04.2023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3E673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04.04.2023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CB512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04.04.2023</w:t>
            </w:r>
          </w:p>
        </w:tc>
      </w:tr>
      <w:tr w:rsidR="007F32AE" w:rsidRPr="007F32AE" w14:paraId="09B91E09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A50A87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1BCC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05.04.2023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4E38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05.04.2023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AABA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05.04.2023</w:t>
            </w:r>
          </w:p>
        </w:tc>
      </w:tr>
      <w:tr w:rsidR="007F32AE" w:rsidRPr="007F32AE" w14:paraId="203A6296" w14:textId="77777777" w:rsidTr="007F32AE">
        <w:trPr>
          <w:trHeight w:val="257"/>
        </w:trPr>
        <w:tc>
          <w:tcPr>
            <w:tcW w:w="6185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C2015C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Дати сплати відсотків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AE1D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13.09.2023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6D085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28.06.2023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A48DE" w14:textId="2FD65D1F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04.10.2023</w:t>
            </w:r>
          </w:p>
        </w:tc>
      </w:tr>
      <w:tr w:rsidR="007F32AE" w:rsidRPr="007F32AE" w14:paraId="1CA3872A" w14:textId="77777777" w:rsidTr="007F32AE">
        <w:trPr>
          <w:trHeight w:val="257"/>
        </w:trPr>
        <w:tc>
          <w:tcPr>
            <w:tcW w:w="6185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E4EABB" w14:textId="77777777" w:rsidR="007F32AE" w:rsidRPr="007F32AE" w:rsidRDefault="007F32AE" w:rsidP="007F32AE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E0AC2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13.03.2024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F9403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27.12.2023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49E0144" w14:textId="75C001F3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03.04.2024</w:t>
            </w:r>
          </w:p>
        </w:tc>
      </w:tr>
      <w:tr w:rsidR="007F32AE" w:rsidRPr="007F32AE" w14:paraId="64B92F34" w14:textId="77777777" w:rsidTr="007F32AE">
        <w:trPr>
          <w:trHeight w:val="257"/>
        </w:trPr>
        <w:tc>
          <w:tcPr>
            <w:tcW w:w="6185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851A98" w14:textId="77777777" w:rsidR="007F32AE" w:rsidRPr="007F32AE" w:rsidRDefault="007F32AE" w:rsidP="007F32AE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A05D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00EE2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26.06.2024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7C9E4" w14:textId="165CF268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02.10.2024</w:t>
            </w:r>
          </w:p>
        </w:tc>
      </w:tr>
      <w:tr w:rsidR="007F32AE" w:rsidRPr="007F32AE" w14:paraId="2D1E6C71" w14:textId="77777777" w:rsidTr="007F32AE">
        <w:trPr>
          <w:trHeight w:val="257"/>
        </w:trPr>
        <w:tc>
          <w:tcPr>
            <w:tcW w:w="6185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54D601" w14:textId="77777777" w:rsidR="007F32AE" w:rsidRPr="007F32AE" w:rsidRDefault="007F32AE" w:rsidP="007F32AE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29E5B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1F98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9EE7C2B" w14:textId="06CC2CF8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02.04.2025</w:t>
            </w:r>
          </w:p>
        </w:tc>
      </w:tr>
      <w:tr w:rsidR="007F32AE" w:rsidRPr="007F32AE" w14:paraId="7A67E682" w14:textId="77777777" w:rsidTr="007F32AE">
        <w:trPr>
          <w:trHeight w:val="257"/>
        </w:trPr>
        <w:tc>
          <w:tcPr>
            <w:tcW w:w="618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6AA4F9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7B9A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A034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70,00</w:t>
            </w:r>
          </w:p>
        </w:tc>
        <w:tc>
          <w:tcPr>
            <w:tcW w:w="275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D6D5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98,00</w:t>
            </w:r>
          </w:p>
        </w:tc>
      </w:tr>
      <w:tr w:rsidR="007F32AE" w:rsidRPr="007F32AE" w14:paraId="7D38A4D9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0315DD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ABD3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16,00%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AB409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14,00%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9A62C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19,60%</w:t>
            </w:r>
          </w:p>
        </w:tc>
      </w:tr>
      <w:tr w:rsidR="007F32AE" w:rsidRPr="007F32AE" w14:paraId="24B0D5CC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901E3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Термін обігу (дн.)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A080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343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3C97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448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4D15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728</w:t>
            </w:r>
          </w:p>
        </w:tc>
      </w:tr>
      <w:tr w:rsidR="007F32AE" w:rsidRPr="007F32AE" w14:paraId="01FF404A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06B400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погашення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4230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13.03.2024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02113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26.06.2024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1C0D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02.04.2025</w:t>
            </w:r>
          </w:p>
        </w:tc>
      </w:tr>
      <w:tr w:rsidR="007F32AE" w:rsidRPr="007F32AE" w14:paraId="2FBFF45C" w14:textId="77777777" w:rsidTr="007F32AE">
        <w:trPr>
          <w:trHeight w:val="710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51FDFF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поданих заявок</w:t>
            </w: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9F26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495 837 000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67228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307 994 000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6163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3 776 375 000</w:t>
            </w:r>
          </w:p>
        </w:tc>
      </w:tr>
      <w:tr w:rsidR="007F32AE" w:rsidRPr="007F32AE" w14:paraId="6CB00270" w14:textId="77777777" w:rsidTr="007F32AE">
        <w:trPr>
          <w:trHeight w:val="710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0E2ADC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задоволених заявок</w:t>
            </w: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F3807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480 837 000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532F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307 994 000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21AE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3 776 375 000</w:t>
            </w:r>
          </w:p>
        </w:tc>
      </w:tr>
      <w:tr w:rsidR="007F32AE" w:rsidRPr="007F32AE" w14:paraId="7B2FDD21" w14:textId="77777777" w:rsidTr="007F32AE">
        <w:trPr>
          <w:trHeight w:val="710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5A64B2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Загальний обсяг випуску </w:t>
            </w: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5CA9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3 899 843 000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AF3F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3 072 394 000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DA858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9 596 878 000</w:t>
            </w:r>
          </w:p>
        </w:tc>
      </w:tr>
      <w:tr w:rsidR="007F32AE" w:rsidRPr="007F32AE" w14:paraId="719B528D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433EC9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CA945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68679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19199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10</w:t>
            </w:r>
          </w:p>
        </w:tc>
      </w:tr>
      <w:tr w:rsidR="007F32AE" w:rsidRPr="007F32AE" w14:paraId="617EF593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BADF5C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7BB3E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705E0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93FBC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10</w:t>
            </w:r>
          </w:p>
        </w:tc>
      </w:tr>
      <w:tr w:rsidR="007F32AE" w:rsidRPr="007F32AE" w14:paraId="24C9B83F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9FDFFE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0FA13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68CD5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5B0BB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19,60%</w:t>
            </w:r>
          </w:p>
        </w:tc>
      </w:tr>
      <w:tr w:rsidR="007F32AE" w:rsidRPr="007F32AE" w14:paraId="51ECA6B0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AE1935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9FBAA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18,50%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89ACD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76F7C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19,60%</w:t>
            </w:r>
          </w:p>
        </w:tc>
      </w:tr>
      <w:tr w:rsidR="007F32AE" w:rsidRPr="007F32AE" w14:paraId="32C41CE7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C38214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238CC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18,50%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9A395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54AD1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19,60%</w:t>
            </w:r>
          </w:p>
        </w:tc>
      </w:tr>
      <w:tr w:rsidR="007F32AE" w:rsidRPr="007F32AE" w14:paraId="16E16E90" w14:textId="77777777" w:rsidTr="007F32AE">
        <w:trPr>
          <w:trHeight w:val="257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958FC1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89DAF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18,50%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85E96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19,00%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75841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19,60%</w:t>
            </w:r>
          </w:p>
        </w:tc>
      </w:tr>
      <w:tr w:rsidR="007F32AE" w:rsidRPr="007F32AE" w14:paraId="7F023777" w14:textId="77777777" w:rsidTr="007F32AE">
        <w:trPr>
          <w:trHeight w:val="635"/>
        </w:trPr>
        <w:tc>
          <w:tcPr>
            <w:tcW w:w="61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5B3F96" w14:textId="77777777" w:rsidR="007F32AE" w:rsidRPr="007F32AE" w:rsidRDefault="007F32AE" w:rsidP="007F32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33CF4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475 124 656,44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61FDB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303 133 854,68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0C56A" w14:textId="77777777" w:rsidR="007F32AE" w:rsidRPr="007F32AE" w:rsidRDefault="007F32AE" w:rsidP="007F32AE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F32AE">
              <w:rPr>
                <w:rFonts w:eastAsia="Times New Roman"/>
                <w:sz w:val="22"/>
                <w:szCs w:val="22"/>
                <w:lang w:val="uk-UA" w:eastAsia="uk-UA"/>
              </w:rPr>
              <w:t>3 776 375 000,00</w:t>
            </w:r>
          </w:p>
        </w:tc>
      </w:tr>
    </w:tbl>
    <w:p w14:paraId="080E11E1" w14:textId="34B962B0" w:rsidR="004858BC" w:rsidRPr="0047376F" w:rsidRDefault="004858BC" w:rsidP="0047376F">
      <w:pPr>
        <w:jc w:val="both"/>
        <w:rPr>
          <w:sz w:val="18"/>
          <w:szCs w:val="18"/>
          <w:lang w:val="uk-UA"/>
        </w:rPr>
      </w:pPr>
    </w:p>
    <w:p w14:paraId="6012328E" w14:textId="503984B3" w:rsidR="0019238C" w:rsidRPr="007F32AE" w:rsidRDefault="002861D6" w:rsidP="007F32AE">
      <w:pPr>
        <w:ind w:firstLine="708"/>
        <w:jc w:val="both"/>
        <w:rPr>
          <w:b/>
          <w:bCs/>
          <w:lang w:val="uk-UA"/>
        </w:rPr>
      </w:pPr>
      <w:r w:rsidRPr="00E82FC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4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F32AE">
            <w:rPr>
              <w:lang w:val="uk-UA"/>
            </w:rPr>
            <w:t>4 квітня 2023 року</w:t>
          </w:r>
        </w:sdtContent>
      </w:sdt>
      <w:r w:rsidRPr="00E82FC3">
        <w:rPr>
          <w:lang w:val="uk-UA"/>
        </w:rPr>
        <w:t>, до державного бюджету залучено</w:t>
      </w:r>
      <w:r w:rsidR="0019238C" w:rsidRPr="00E82FC3">
        <w:t xml:space="preserve"> </w:t>
      </w:r>
      <w:r w:rsidR="007F32AE" w:rsidRPr="007F32AE">
        <w:rPr>
          <w:b/>
          <w:bCs/>
        </w:rPr>
        <w:t>4 554 633 511,12</w:t>
      </w:r>
      <w:r w:rsidR="008E7D8B" w:rsidRPr="00E82FC3">
        <w:rPr>
          <w:b/>
          <w:bCs/>
          <w:lang w:val="uk-UA"/>
        </w:rPr>
        <w:t> </w:t>
      </w:r>
      <w:r w:rsidR="00BA7931" w:rsidRPr="00E82FC3">
        <w:rPr>
          <w:b/>
          <w:bCs/>
          <w:lang w:val="uk-UA"/>
        </w:rPr>
        <w:t>грн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4B2769A7" w:rsidR="008B411D" w:rsidRPr="003015F7" w:rsidRDefault="0059172A" w:rsidP="001F519A">
      <w:pPr>
        <w:rPr>
          <w:rFonts w:ascii="Arial" w:hAnsi="Arial" w:cs="Arial"/>
          <w:b/>
          <w:sz w:val="14"/>
          <w:szCs w:val="16"/>
          <w:lang w:val="uk-UA"/>
        </w:rPr>
      </w:pPr>
      <w:r w:rsidRPr="009845A7">
        <w:rPr>
          <w:b/>
          <w:szCs w:val="28"/>
          <w:lang w:val="uk-UA"/>
        </w:rPr>
        <w:t>В.о. д</w:t>
      </w:r>
      <w:r w:rsidR="008A1E60" w:rsidRPr="009845A7">
        <w:rPr>
          <w:b/>
          <w:szCs w:val="28"/>
        </w:rPr>
        <w:t>иректор</w:t>
      </w:r>
      <w:r w:rsidRPr="009845A7">
        <w:rPr>
          <w:b/>
          <w:szCs w:val="28"/>
          <w:lang w:val="uk-UA"/>
        </w:rPr>
        <w:t>а</w:t>
      </w:r>
      <w:r w:rsidR="008A1E60" w:rsidRPr="009845A7">
        <w:rPr>
          <w:b/>
          <w:szCs w:val="28"/>
        </w:rPr>
        <w:t xml:space="preserve"> Департаменту</w:t>
      </w:r>
      <w:r w:rsidR="008A1E60" w:rsidRPr="009845A7">
        <w:rPr>
          <w:b/>
          <w:szCs w:val="28"/>
          <w:lang w:val="uk-UA"/>
        </w:rPr>
        <w:t xml:space="preserve"> </w:t>
      </w:r>
      <w:r w:rsidR="008A1E60">
        <w:rPr>
          <w:b/>
          <w:szCs w:val="28"/>
          <w:lang w:val="uk-UA"/>
        </w:rPr>
        <w:t>боргової 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4858BC">
        <w:rPr>
          <w:b/>
          <w:szCs w:val="28"/>
          <w:lang w:val="uk-UA"/>
        </w:rPr>
        <w:t>Наталія ВОЛКОВСЬКА</w:t>
      </w: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3628" w14:textId="77777777" w:rsidR="0024596E" w:rsidRDefault="0024596E" w:rsidP="009014ED">
      <w:r>
        <w:separator/>
      </w:r>
    </w:p>
  </w:endnote>
  <w:endnote w:type="continuationSeparator" w:id="0">
    <w:p w14:paraId="6A66CAF6" w14:textId="77777777" w:rsidR="0024596E" w:rsidRDefault="0024596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ED08" w14:textId="77777777" w:rsidR="0024596E" w:rsidRDefault="0024596E" w:rsidP="009014ED">
      <w:r>
        <w:separator/>
      </w:r>
    </w:p>
  </w:footnote>
  <w:footnote w:type="continuationSeparator" w:id="0">
    <w:p w14:paraId="061185B3" w14:textId="77777777" w:rsidR="0024596E" w:rsidRDefault="0024596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DB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6.xml><?xml version="1.0" encoding="utf-8"?>
<ds:datastoreItem xmlns:ds="http://schemas.openxmlformats.org/officeDocument/2006/customXml" ds:itemID="{DC464EAF-458B-4C81-BD66-BB98B8E1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2023-04-04T12:02:00Z</dcterms:created>
  <dcterms:modified xsi:type="dcterms:W3CDTF">2023-04-05T08:41:00Z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