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03B" w:rsidRPr="007E6751" w:rsidRDefault="00346AC6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6751">
        <w:rPr>
          <w:rFonts w:ascii="Times New Roman" w:hAnsi="Times New Roman" w:cs="Times New Roman"/>
          <w:b/>
          <w:sz w:val="28"/>
          <w:szCs w:val="28"/>
        </w:rPr>
        <w:t xml:space="preserve">Повідомлення про оприлюднення </w:t>
      </w:r>
    </w:p>
    <w:p w:rsidR="002A303B" w:rsidRPr="007E6751" w:rsidRDefault="00346AC6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6751">
        <w:rPr>
          <w:rFonts w:ascii="Times New Roman" w:hAnsi="Times New Roman" w:cs="Times New Roman"/>
          <w:b/>
          <w:sz w:val="28"/>
          <w:szCs w:val="28"/>
        </w:rPr>
        <w:t xml:space="preserve">проєкту наказу Міністерства фінансів України «Про затвердження Змін до деяких нормативно-правових актів Міністерства фінансів України з бухгалтерського обліку» </w:t>
      </w:r>
    </w:p>
    <w:p w:rsidR="002A303B" w:rsidRPr="007E6751" w:rsidRDefault="002A303B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303B" w:rsidRPr="007E6751" w:rsidRDefault="002A303B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303B" w:rsidRPr="007E6751" w:rsidRDefault="00346A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6751">
        <w:rPr>
          <w:rFonts w:ascii="Times New Roman" w:hAnsi="Times New Roman" w:cs="Times New Roman"/>
          <w:sz w:val="28"/>
          <w:szCs w:val="28"/>
        </w:rPr>
        <w:t xml:space="preserve">Міністерство фінансів України відповідно до вимог </w:t>
      </w:r>
      <w:r w:rsidRPr="007E6751">
        <w:rPr>
          <w:rFonts w:ascii="Times New Roman" w:hAnsi="Times New Roman" w:cs="Times New Roman"/>
          <w:sz w:val="28"/>
          <w:szCs w:val="28"/>
        </w:rPr>
        <w:t xml:space="preserve">Закону України «Про доступ до публічної інформації» повідомляє про оприлюднення проєкту наказу Міністерства фінансів України «Про затвердження Змін до деяких нормативно-правових </w:t>
      </w:r>
      <w:r w:rsidRPr="007E6751">
        <w:rPr>
          <w:rFonts w:ascii="Times New Roman" w:hAnsi="Times New Roman" w:cs="Times New Roman"/>
          <w:sz w:val="28"/>
          <w:szCs w:val="28"/>
        </w:rPr>
        <w:t>актів Міністерства фінансів України з бухгалтерського обліку» (далі – проєкт н</w:t>
      </w:r>
      <w:r w:rsidRPr="007E6751">
        <w:rPr>
          <w:rFonts w:ascii="Times New Roman" w:hAnsi="Times New Roman" w:cs="Times New Roman"/>
          <w:sz w:val="28"/>
          <w:szCs w:val="28"/>
        </w:rPr>
        <w:t>аказу).</w:t>
      </w:r>
    </w:p>
    <w:p w:rsidR="002A303B" w:rsidRPr="007E6751" w:rsidRDefault="00346A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751">
        <w:rPr>
          <w:rFonts w:ascii="Times New Roman" w:eastAsia="Times New Roman" w:hAnsi="Times New Roman" w:cs="Times New Roman"/>
          <w:sz w:val="28"/>
          <w:szCs w:val="28"/>
        </w:rPr>
        <w:t xml:space="preserve">Проєктом наказу передбачається врегулювати питання щодо </w:t>
      </w:r>
      <w:r w:rsidRPr="007E6751">
        <w:rPr>
          <w:rFonts w:ascii="Times New Roman" w:eastAsia="Times New Roman" w:hAnsi="Times New Roman" w:cs="Times New Roman"/>
          <w:sz w:val="28"/>
          <w:szCs w:val="28"/>
        </w:rPr>
        <w:t>особливостей проведення інвентаризації підприємствами, які знаходяться на тимчасово окупованій території та/або в районах проведення воєнних</w:t>
      </w:r>
      <w:bookmarkStart w:id="0" w:name="_GoBack"/>
      <w:bookmarkEnd w:id="0"/>
      <w:r w:rsidRPr="007E6751">
        <w:rPr>
          <w:rFonts w:ascii="Times New Roman" w:eastAsia="Times New Roman" w:hAnsi="Times New Roman" w:cs="Times New Roman"/>
          <w:sz w:val="28"/>
          <w:szCs w:val="28"/>
        </w:rPr>
        <w:t xml:space="preserve"> (бойових) дій, та</w:t>
      </w:r>
      <w:r w:rsidRPr="007E6751">
        <w:rPr>
          <w:rFonts w:ascii="Times New Roman" w:eastAsia="Times New Roman" w:hAnsi="Times New Roman" w:cs="Times New Roman"/>
          <w:sz w:val="28"/>
          <w:szCs w:val="28"/>
        </w:rPr>
        <w:t xml:space="preserve">  відображення в бухгалтерському о</w:t>
      </w:r>
      <w:r w:rsidRPr="007E6751">
        <w:rPr>
          <w:rFonts w:ascii="Times New Roman" w:eastAsia="Times New Roman" w:hAnsi="Times New Roman" w:cs="Times New Roman"/>
          <w:sz w:val="28"/>
          <w:szCs w:val="28"/>
        </w:rPr>
        <w:t>бліку господарських операцій з електронними грошима емітентами, які не є банками, а також привести у відповідність до вимог МСФЗ для малих та середніх підприємств відображення в бухгалтерському обліку основних засобів.</w:t>
      </w:r>
    </w:p>
    <w:p w:rsidR="002A303B" w:rsidRPr="007E6751" w:rsidRDefault="00346A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6751">
        <w:rPr>
          <w:rFonts w:ascii="Times New Roman" w:hAnsi="Times New Roman" w:cs="Times New Roman"/>
          <w:sz w:val="28"/>
          <w:szCs w:val="28"/>
        </w:rPr>
        <w:t>Проєкт наказу оприлюднено на вебсайті</w:t>
      </w:r>
      <w:r w:rsidRPr="007E6751">
        <w:rPr>
          <w:rFonts w:ascii="Times New Roman" w:hAnsi="Times New Roman" w:cs="Times New Roman"/>
          <w:sz w:val="28"/>
          <w:szCs w:val="28"/>
        </w:rPr>
        <w:t xml:space="preserve"> Міністерства фінансів України (</w:t>
      </w:r>
      <w:hyperlink r:id="rId6" w:tooltip="https://www.mof.gov.ua/" w:history="1">
        <w:r w:rsidRPr="007E6751">
          <w:rPr>
            <w:rStyle w:val="af5"/>
            <w:rFonts w:ascii="Times New Roman" w:hAnsi="Times New Roman" w:cs="Times New Roman"/>
            <w:color w:val="auto"/>
            <w:sz w:val="28"/>
            <w:szCs w:val="28"/>
          </w:rPr>
          <w:t>https://www.mof.gov.ua/</w:t>
        </w:r>
      </w:hyperlink>
      <w:r w:rsidRPr="007E6751">
        <w:rPr>
          <w:rStyle w:val="af5"/>
          <w:rFonts w:ascii="Times New Roman" w:hAnsi="Times New Roman" w:cs="Times New Roman"/>
          <w:color w:val="auto"/>
          <w:sz w:val="28"/>
          <w:szCs w:val="28"/>
        </w:rPr>
        <w:t>)</w:t>
      </w:r>
      <w:r w:rsidRPr="007E675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E6751">
        <w:rPr>
          <w:rFonts w:ascii="Times New Roman" w:hAnsi="Times New Roman" w:cs="Times New Roman"/>
          <w:sz w:val="28"/>
          <w:szCs w:val="28"/>
        </w:rPr>
        <w:t>у підрубриці «Проекти нормативно-правових актів у 2022 р.» рубрики «Проекти нормативно-правових актів» розділу «Законодавство».</w:t>
      </w:r>
      <w:r w:rsidRPr="007E67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303B" w:rsidRPr="007E6751" w:rsidRDefault="00346A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6751">
        <w:rPr>
          <w:rFonts w:ascii="Times New Roman" w:hAnsi="Times New Roman" w:cs="Times New Roman"/>
          <w:sz w:val="28"/>
          <w:szCs w:val="28"/>
        </w:rPr>
        <w:t>З</w:t>
      </w:r>
      <w:r w:rsidRPr="007E6751">
        <w:rPr>
          <w:rFonts w:ascii="Times New Roman" w:hAnsi="Times New Roman" w:cs="Times New Roman"/>
          <w:sz w:val="28"/>
          <w:szCs w:val="28"/>
        </w:rPr>
        <w:t>ауваження та пропозиції до проєкту наказу просимо надавати протягом     10 робочих днів з дня його оприлюднення на вебсайті Міністерства фінансів України у письмовій та/або електронній формі за адресою:</w:t>
      </w:r>
    </w:p>
    <w:p w:rsidR="002A303B" w:rsidRPr="007E6751" w:rsidRDefault="00346A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6751">
        <w:rPr>
          <w:rFonts w:ascii="Times New Roman" w:hAnsi="Times New Roman" w:cs="Times New Roman"/>
          <w:sz w:val="28"/>
          <w:szCs w:val="28"/>
        </w:rPr>
        <w:t>Міністерство фінансів України, 01008, м. Київ-8, вул.</w:t>
      </w:r>
      <w:r w:rsidRPr="007E6751">
        <w:rPr>
          <w:rFonts w:ascii="Times New Roman" w:hAnsi="Times New Roman" w:cs="Times New Roman"/>
          <w:sz w:val="28"/>
          <w:szCs w:val="28"/>
        </w:rPr>
        <w:t xml:space="preserve"> Грушевського, 12/2 або 04071, м. Київ, вул. Межигірська, 11, e-mail: kovtun@minfin.gov.ua.</w:t>
      </w:r>
    </w:p>
    <w:p w:rsidR="002A303B" w:rsidRPr="007E6751" w:rsidRDefault="00346AC6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6751">
        <w:rPr>
          <w:rFonts w:ascii="Times New Roman" w:hAnsi="Times New Roman" w:cs="Times New Roman"/>
          <w:sz w:val="28"/>
          <w:szCs w:val="28"/>
        </w:rPr>
        <w:t>_______________________________</w:t>
      </w:r>
    </w:p>
    <w:sectPr w:rsidR="002A303B" w:rsidRPr="007E6751">
      <w:pgSz w:w="11906" w:h="16838"/>
      <w:pgMar w:top="851" w:right="567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6AC6" w:rsidRDefault="00346AC6">
      <w:pPr>
        <w:spacing w:after="0" w:line="240" w:lineRule="auto"/>
      </w:pPr>
      <w:r>
        <w:separator/>
      </w:r>
    </w:p>
  </w:endnote>
  <w:endnote w:type="continuationSeparator" w:id="0">
    <w:p w:rsidR="00346AC6" w:rsidRDefault="00346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6AC6" w:rsidRDefault="00346AC6">
      <w:pPr>
        <w:spacing w:after="0" w:line="240" w:lineRule="auto"/>
      </w:pPr>
      <w:r>
        <w:separator/>
      </w:r>
    </w:p>
  </w:footnote>
  <w:footnote w:type="continuationSeparator" w:id="0">
    <w:p w:rsidR="00346AC6" w:rsidRDefault="00346A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03B"/>
    <w:rsid w:val="002A303B"/>
    <w:rsid w:val="00346AC6"/>
    <w:rsid w:val="007E6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221954-FC05-434A-9902-5BE821B9F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  <w:pPr>
      <w:spacing w:after="0"/>
    </w:pPr>
  </w:style>
  <w:style w:type="character" w:styleId="af5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6">
    <w:name w:val="header"/>
    <w:basedOn w:val="a"/>
    <w:link w:val="af7"/>
    <w:uiPriority w:val="99"/>
    <w:unhideWhenUsed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</w:style>
  <w:style w:type="paragraph" w:styleId="af8">
    <w:name w:val="footer"/>
    <w:basedOn w:val="a"/>
    <w:link w:val="af9"/>
    <w:uiPriority w:val="99"/>
    <w:unhideWhenUsed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of.gov.ua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Офіс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1049</Words>
  <Characters>599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1645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Гаєвська Олена Володимирівна</dc:creator>
  <cp:keywords/>
  <dc:description/>
  <cp:lastModifiedBy>Олексій Ковтун</cp:lastModifiedBy>
  <cp:revision>2</cp:revision>
  <dcterms:created xsi:type="dcterms:W3CDTF">2022-05-16T12:48:00Z</dcterms:created>
  <dcterms:modified xsi:type="dcterms:W3CDTF">2022-05-16T12:48:00Z</dcterms:modified>
</cp:coreProperties>
</file>