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BDE" w:rsidRPr="0056727B" w:rsidRDefault="00185BDE" w:rsidP="00185BDE">
      <w:pPr>
        <w:pStyle w:val="1"/>
        <w:spacing w:after="0" w:line="240" w:lineRule="auto"/>
        <w:jc w:val="center"/>
        <w:rPr>
          <w:rFonts w:ascii="Times New Roman" w:hAnsi="Times New Roman"/>
          <w:b/>
          <w:color w:val="000000"/>
          <w:spacing w:val="-10"/>
          <w:sz w:val="27"/>
          <w:szCs w:val="27"/>
        </w:rPr>
      </w:pPr>
      <w:r w:rsidRPr="0056727B">
        <w:rPr>
          <w:rFonts w:ascii="Times New Roman" w:hAnsi="Times New Roman"/>
          <w:b/>
          <w:color w:val="000000"/>
          <w:spacing w:val="-10"/>
          <w:sz w:val="27"/>
          <w:szCs w:val="27"/>
        </w:rPr>
        <w:t>Повідомлення про оприлюднення</w:t>
      </w:r>
    </w:p>
    <w:p w:rsidR="00793758" w:rsidRPr="0056727B" w:rsidRDefault="00185BDE" w:rsidP="000F392E">
      <w:pPr>
        <w:pStyle w:val="a3"/>
        <w:ind w:firstLine="0"/>
        <w:jc w:val="center"/>
        <w:rPr>
          <w:b/>
          <w:sz w:val="27"/>
          <w:szCs w:val="27"/>
          <w:lang w:eastAsia="ru-RU"/>
        </w:rPr>
      </w:pPr>
      <w:proofErr w:type="spellStart"/>
      <w:r w:rsidRPr="0056727B">
        <w:rPr>
          <w:b/>
          <w:sz w:val="27"/>
          <w:szCs w:val="27"/>
        </w:rPr>
        <w:t>проєкту</w:t>
      </w:r>
      <w:proofErr w:type="spellEnd"/>
      <w:r w:rsidRPr="0056727B">
        <w:rPr>
          <w:b/>
          <w:sz w:val="27"/>
          <w:szCs w:val="27"/>
        </w:rPr>
        <w:t xml:space="preserve"> </w:t>
      </w:r>
      <w:r w:rsidR="000F392E" w:rsidRPr="0056727B">
        <w:rPr>
          <w:b/>
          <w:sz w:val="27"/>
          <w:szCs w:val="27"/>
        </w:rPr>
        <w:t xml:space="preserve">постанови Кабінету Міністрів України </w:t>
      </w:r>
      <w:r w:rsidR="002A533A" w:rsidRPr="0056727B">
        <w:rPr>
          <w:b/>
          <w:sz w:val="27"/>
          <w:szCs w:val="27"/>
        </w:rPr>
        <w:t>«</w:t>
      </w:r>
      <w:r w:rsidR="000F392E" w:rsidRPr="0056727B">
        <w:rPr>
          <w:b/>
          <w:sz w:val="27"/>
          <w:szCs w:val="27"/>
        </w:rPr>
        <w:t>Про внесення змін до деяких постанов Кабінету Міністрів України щодо здійснення заходів офіційного контролю</w:t>
      </w:r>
      <w:r w:rsidR="002A533A" w:rsidRPr="0056727B">
        <w:rPr>
          <w:b/>
          <w:sz w:val="27"/>
          <w:szCs w:val="27"/>
        </w:rPr>
        <w:t>»</w:t>
      </w:r>
    </w:p>
    <w:p w:rsidR="00185BDE" w:rsidRPr="0056727B" w:rsidRDefault="00185BDE" w:rsidP="00185BDE">
      <w:pPr>
        <w:jc w:val="both"/>
        <w:rPr>
          <w:b/>
          <w:sz w:val="27"/>
          <w:szCs w:val="27"/>
          <w:lang w:eastAsia="ru-RU"/>
        </w:rPr>
      </w:pPr>
    </w:p>
    <w:p w:rsidR="00822998" w:rsidRPr="0056727B" w:rsidRDefault="00822998" w:rsidP="00822998">
      <w:pPr>
        <w:pStyle w:val="a3"/>
        <w:jc w:val="both"/>
        <w:rPr>
          <w:sz w:val="27"/>
          <w:szCs w:val="27"/>
        </w:rPr>
      </w:pPr>
      <w:r w:rsidRPr="0056727B">
        <w:rPr>
          <w:sz w:val="27"/>
          <w:szCs w:val="27"/>
        </w:rPr>
        <w:t xml:space="preserve">Міністерство фінансів України відповідно до вимог Закону України «Про доступ до публічної інформації» повідомляє про оприлюднення </w:t>
      </w:r>
      <w:proofErr w:type="spellStart"/>
      <w:r w:rsidRPr="0056727B">
        <w:rPr>
          <w:sz w:val="27"/>
          <w:szCs w:val="27"/>
        </w:rPr>
        <w:t>проєкт</w:t>
      </w:r>
      <w:r w:rsidR="005046EA" w:rsidRPr="0056727B">
        <w:rPr>
          <w:sz w:val="27"/>
          <w:szCs w:val="27"/>
        </w:rPr>
        <w:t>у</w:t>
      </w:r>
      <w:proofErr w:type="spellEnd"/>
      <w:r w:rsidR="000F392E" w:rsidRPr="0056727B">
        <w:rPr>
          <w:sz w:val="27"/>
          <w:szCs w:val="27"/>
        </w:rPr>
        <w:t xml:space="preserve"> постанови Кабінету Міністрів України </w:t>
      </w:r>
      <w:r w:rsidR="00144FD2" w:rsidRPr="0056727B">
        <w:rPr>
          <w:sz w:val="27"/>
          <w:szCs w:val="27"/>
        </w:rPr>
        <w:t>«</w:t>
      </w:r>
      <w:r w:rsidR="000F392E" w:rsidRPr="0056727B">
        <w:rPr>
          <w:sz w:val="27"/>
          <w:szCs w:val="27"/>
        </w:rPr>
        <w:t>Про внесення змін до деяких постанов Кабінету Міністрів України щодо здійснення заходів офіційного контролю</w:t>
      </w:r>
      <w:r w:rsidR="00144FD2" w:rsidRPr="0056727B">
        <w:rPr>
          <w:sz w:val="27"/>
          <w:szCs w:val="27"/>
        </w:rPr>
        <w:t>»</w:t>
      </w:r>
      <w:r w:rsidR="002A533A" w:rsidRPr="0056727B">
        <w:rPr>
          <w:sz w:val="27"/>
          <w:szCs w:val="27"/>
        </w:rPr>
        <w:t xml:space="preserve"> (далі – </w:t>
      </w:r>
      <w:proofErr w:type="spellStart"/>
      <w:r w:rsidR="002A533A" w:rsidRPr="0056727B">
        <w:rPr>
          <w:sz w:val="27"/>
          <w:szCs w:val="27"/>
        </w:rPr>
        <w:t>проєкт</w:t>
      </w:r>
      <w:proofErr w:type="spellEnd"/>
      <w:r w:rsidR="002A533A" w:rsidRPr="0056727B">
        <w:rPr>
          <w:sz w:val="27"/>
          <w:szCs w:val="27"/>
        </w:rPr>
        <w:t xml:space="preserve"> постанови)</w:t>
      </w:r>
      <w:r w:rsidRPr="0056727B">
        <w:rPr>
          <w:sz w:val="27"/>
          <w:szCs w:val="27"/>
        </w:rPr>
        <w:t>.</w:t>
      </w:r>
    </w:p>
    <w:p w:rsidR="00144FD2" w:rsidRPr="0056727B" w:rsidRDefault="00144FD2" w:rsidP="00185BDE">
      <w:pPr>
        <w:contextualSpacing/>
        <w:jc w:val="both"/>
        <w:rPr>
          <w:sz w:val="27"/>
          <w:szCs w:val="27"/>
        </w:rPr>
      </w:pPr>
      <w:proofErr w:type="spellStart"/>
      <w:r w:rsidRPr="0056727B">
        <w:rPr>
          <w:sz w:val="27"/>
          <w:szCs w:val="27"/>
        </w:rPr>
        <w:t>Проєкт</w:t>
      </w:r>
      <w:proofErr w:type="spellEnd"/>
      <w:r w:rsidRPr="0056727B">
        <w:rPr>
          <w:sz w:val="27"/>
          <w:szCs w:val="27"/>
        </w:rPr>
        <w:t xml:space="preserve"> постанови розроблено з метою приведення постанов Кабінету Міністрів України від 24.10.2018 № 960 </w:t>
      </w:r>
      <w:r w:rsidR="002A533A" w:rsidRPr="0056727B">
        <w:rPr>
          <w:sz w:val="27"/>
          <w:szCs w:val="27"/>
        </w:rPr>
        <w:t>«</w:t>
      </w:r>
      <w:r w:rsidRPr="0056727B">
        <w:rPr>
          <w:sz w:val="27"/>
          <w:szCs w:val="27"/>
        </w:rPr>
        <w:t>Деякі питання проведення заходів офіційного контролю товарів, що ввозяться на митну територію України (у тому числі з метою транзиту)</w:t>
      </w:r>
      <w:r w:rsidR="002A533A" w:rsidRPr="0056727B">
        <w:rPr>
          <w:sz w:val="27"/>
          <w:szCs w:val="27"/>
        </w:rPr>
        <w:t>»</w:t>
      </w:r>
      <w:r w:rsidRPr="0056727B">
        <w:rPr>
          <w:sz w:val="27"/>
          <w:szCs w:val="27"/>
        </w:rPr>
        <w:t xml:space="preserve"> (далі – постанова № 960) та від 15.11.2019 № 1177 </w:t>
      </w:r>
      <w:r w:rsidR="002A533A" w:rsidRPr="0056727B">
        <w:rPr>
          <w:sz w:val="27"/>
          <w:szCs w:val="27"/>
        </w:rPr>
        <w:t>«</w:t>
      </w:r>
      <w:r w:rsidRPr="0056727B">
        <w:rPr>
          <w:sz w:val="27"/>
          <w:szCs w:val="27"/>
        </w:rPr>
        <w:t xml:space="preserve">Деякі питання реалізації Закону України </w:t>
      </w:r>
      <w:r w:rsidR="002A533A" w:rsidRPr="0056727B">
        <w:rPr>
          <w:sz w:val="27"/>
          <w:szCs w:val="27"/>
        </w:rPr>
        <w:t>«</w:t>
      </w:r>
      <w:r w:rsidRPr="0056727B">
        <w:rPr>
          <w:sz w:val="27"/>
          <w:szCs w:val="27"/>
        </w:rPr>
        <w:t>Про карантин рослин</w:t>
      </w:r>
      <w:r w:rsidR="002A533A" w:rsidRPr="0056727B">
        <w:rPr>
          <w:sz w:val="27"/>
          <w:szCs w:val="27"/>
        </w:rPr>
        <w:t>»</w:t>
      </w:r>
      <w:r w:rsidRPr="0056727B">
        <w:rPr>
          <w:sz w:val="27"/>
          <w:szCs w:val="27"/>
        </w:rPr>
        <w:t xml:space="preserve"> (далі – постанова №</w:t>
      </w:r>
      <w:r w:rsidR="00CF64DE">
        <w:rPr>
          <w:sz w:val="27"/>
          <w:szCs w:val="27"/>
        </w:rPr>
        <w:t> </w:t>
      </w:r>
      <w:r w:rsidRPr="0056727B">
        <w:rPr>
          <w:sz w:val="27"/>
          <w:szCs w:val="27"/>
        </w:rPr>
        <w:t xml:space="preserve">1177) у відповідність до вимог </w:t>
      </w:r>
      <w:r w:rsidR="002A533A" w:rsidRPr="0056727B">
        <w:rPr>
          <w:sz w:val="27"/>
          <w:szCs w:val="27"/>
        </w:rPr>
        <w:t>з</w:t>
      </w:r>
      <w:r w:rsidRPr="0056727B">
        <w:rPr>
          <w:sz w:val="27"/>
          <w:szCs w:val="27"/>
        </w:rPr>
        <w:t>акон</w:t>
      </w:r>
      <w:r w:rsidR="002A533A" w:rsidRPr="0056727B">
        <w:rPr>
          <w:sz w:val="27"/>
          <w:szCs w:val="27"/>
        </w:rPr>
        <w:t>ів</w:t>
      </w:r>
      <w:r w:rsidRPr="0056727B">
        <w:rPr>
          <w:sz w:val="27"/>
          <w:szCs w:val="27"/>
        </w:rPr>
        <w:t xml:space="preserve"> України </w:t>
      </w:r>
      <w:r w:rsidR="002A533A" w:rsidRPr="0056727B">
        <w:rPr>
          <w:sz w:val="27"/>
          <w:szCs w:val="27"/>
        </w:rPr>
        <w:t>«</w:t>
      </w:r>
      <w:r w:rsidRPr="0056727B">
        <w:rPr>
          <w:sz w:val="27"/>
          <w:szCs w:val="27"/>
        </w:rPr>
        <w:t>Про Митний тариф України</w:t>
      </w:r>
      <w:r w:rsidR="002A533A" w:rsidRPr="0056727B">
        <w:rPr>
          <w:sz w:val="27"/>
          <w:szCs w:val="27"/>
        </w:rPr>
        <w:t>» та «Про ветеринарну медицину»</w:t>
      </w:r>
      <w:r w:rsidRPr="0056727B">
        <w:rPr>
          <w:sz w:val="27"/>
          <w:szCs w:val="27"/>
        </w:rPr>
        <w:t>, а також удосконалення здійснення контрольних процедур у пунктах пропуску через державних кордон.</w:t>
      </w:r>
    </w:p>
    <w:p w:rsidR="00144FD2" w:rsidRPr="0056727B" w:rsidRDefault="00144FD2" w:rsidP="00144FD2">
      <w:pPr>
        <w:contextualSpacing/>
        <w:jc w:val="both"/>
        <w:rPr>
          <w:sz w:val="27"/>
          <w:szCs w:val="27"/>
        </w:rPr>
      </w:pPr>
      <w:proofErr w:type="spellStart"/>
      <w:r w:rsidRPr="0056727B">
        <w:rPr>
          <w:sz w:val="27"/>
          <w:szCs w:val="27"/>
        </w:rPr>
        <w:t>Проєктом</w:t>
      </w:r>
      <w:proofErr w:type="spellEnd"/>
      <w:r w:rsidRPr="0056727B">
        <w:rPr>
          <w:sz w:val="27"/>
          <w:szCs w:val="27"/>
        </w:rPr>
        <w:t xml:space="preserve"> постанови пропонується:</w:t>
      </w:r>
    </w:p>
    <w:p w:rsidR="00144FD2" w:rsidRPr="0056727B" w:rsidRDefault="00144FD2" w:rsidP="00144FD2">
      <w:pPr>
        <w:contextualSpacing/>
        <w:jc w:val="both"/>
        <w:rPr>
          <w:sz w:val="27"/>
          <w:szCs w:val="27"/>
        </w:rPr>
      </w:pPr>
      <w:r w:rsidRPr="0056727B">
        <w:rPr>
          <w:sz w:val="27"/>
          <w:szCs w:val="27"/>
        </w:rPr>
        <w:t>- у переліках товарів (об’єктів регулювання), затверджених постановами №</w:t>
      </w:r>
      <w:r w:rsidR="002A533A" w:rsidRPr="0056727B">
        <w:rPr>
          <w:sz w:val="27"/>
          <w:szCs w:val="27"/>
        </w:rPr>
        <w:t> </w:t>
      </w:r>
      <w:r w:rsidRPr="0056727B">
        <w:rPr>
          <w:sz w:val="27"/>
          <w:szCs w:val="27"/>
        </w:rPr>
        <w:t>960 та № 1177, привести опис товарів (об’єктів регулювання) та їх коди згідно з УКТЗЕД у відповідність до вимог</w:t>
      </w:r>
      <w:r w:rsidR="002A533A" w:rsidRPr="0056727B">
        <w:rPr>
          <w:sz w:val="27"/>
          <w:szCs w:val="27"/>
        </w:rPr>
        <w:t xml:space="preserve"> Закону України «Про Митний тариф України»</w:t>
      </w:r>
      <w:r w:rsidRPr="0056727B">
        <w:rPr>
          <w:sz w:val="27"/>
          <w:szCs w:val="27"/>
        </w:rPr>
        <w:t xml:space="preserve">; </w:t>
      </w:r>
    </w:p>
    <w:p w:rsidR="00144FD2" w:rsidRPr="0056727B" w:rsidRDefault="00144FD2" w:rsidP="002A533A">
      <w:pPr>
        <w:contextualSpacing/>
        <w:jc w:val="both"/>
        <w:rPr>
          <w:sz w:val="27"/>
          <w:szCs w:val="27"/>
        </w:rPr>
      </w:pPr>
      <w:r w:rsidRPr="0056727B">
        <w:rPr>
          <w:sz w:val="27"/>
          <w:szCs w:val="27"/>
        </w:rPr>
        <w:t>-</w:t>
      </w:r>
      <w:r w:rsidR="002A533A" w:rsidRPr="0056727B">
        <w:rPr>
          <w:sz w:val="27"/>
          <w:szCs w:val="27"/>
        </w:rPr>
        <w:t> </w:t>
      </w:r>
      <w:r w:rsidRPr="0056727B">
        <w:rPr>
          <w:sz w:val="27"/>
          <w:szCs w:val="27"/>
        </w:rPr>
        <w:t xml:space="preserve">розділ 2 Переліку товарів, які підлягають ветеринарно-санітарному контролю, затвердженого постановою № 960, </w:t>
      </w:r>
      <w:r w:rsidR="002A533A" w:rsidRPr="0056727B">
        <w:rPr>
          <w:sz w:val="27"/>
          <w:szCs w:val="27"/>
        </w:rPr>
        <w:t>привести у відповідність до Закону України «Про ветеринарну медицину»;</w:t>
      </w:r>
    </w:p>
    <w:p w:rsidR="00144FD2" w:rsidRPr="0056727B" w:rsidRDefault="002A533A" w:rsidP="00144FD2">
      <w:pPr>
        <w:contextualSpacing/>
        <w:jc w:val="both"/>
        <w:rPr>
          <w:sz w:val="27"/>
          <w:szCs w:val="27"/>
        </w:rPr>
      </w:pPr>
      <w:r w:rsidRPr="0056727B">
        <w:rPr>
          <w:sz w:val="27"/>
          <w:szCs w:val="27"/>
        </w:rPr>
        <w:t>- </w:t>
      </w:r>
      <w:r w:rsidR="00144FD2" w:rsidRPr="0056727B">
        <w:rPr>
          <w:sz w:val="27"/>
          <w:szCs w:val="27"/>
        </w:rPr>
        <w:t>у Переліку документів</w:t>
      </w:r>
      <w:r w:rsidRPr="0056727B">
        <w:rPr>
          <w:sz w:val="27"/>
          <w:szCs w:val="27"/>
        </w:rPr>
        <w:t>, затверджено</w:t>
      </w:r>
      <w:r w:rsidR="00CF64DE">
        <w:rPr>
          <w:sz w:val="27"/>
          <w:szCs w:val="27"/>
        </w:rPr>
        <w:t>му</w:t>
      </w:r>
      <w:r w:rsidRPr="0056727B">
        <w:rPr>
          <w:sz w:val="27"/>
          <w:szCs w:val="27"/>
        </w:rPr>
        <w:t xml:space="preserve"> постановою № 960, </w:t>
      </w:r>
      <w:r w:rsidR="00144FD2" w:rsidRPr="0056727B">
        <w:rPr>
          <w:sz w:val="27"/>
          <w:szCs w:val="27"/>
        </w:rPr>
        <w:t>передбачити подання виключно електронних (сканованих) копій документів, на які накладено кваліфікований або удосконалений електронний підпис декларанта або уповноваженої ним особи, що базується на кваліфікованому сертифікаті електронного підпису</w:t>
      </w:r>
      <w:r w:rsidRPr="0056727B">
        <w:rPr>
          <w:sz w:val="27"/>
          <w:szCs w:val="27"/>
        </w:rPr>
        <w:t xml:space="preserve">, без подання </w:t>
      </w:r>
      <w:r w:rsidR="0056727B" w:rsidRPr="0056727B">
        <w:rPr>
          <w:sz w:val="27"/>
          <w:szCs w:val="27"/>
        </w:rPr>
        <w:t xml:space="preserve">їх </w:t>
      </w:r>
      <w:r w:rsidRPr="0056727B">
        <w:rPr>
          <w:sz w:val="27"/>
          <w:szCs w:val="27"/>
        </w:rPr>
        <w:t>паперових оригіналів</w:t>
      </w:r>
      <w:r w:rsidR="00144FD2" w:rsidRPr="0056727B">
        <w:rPr>
          <w:sz w:val="27"/>
          <w:szCs w:val="27"/>
        </w:rPr>
        <w:t>;</w:t>
      </w:r>
    </w:p>
    <w:p w:rsidR="00144FD2" w:rsidRPr="0056727B" w:rsidRDefault="0056727B" w:rsidP="00144FD2">
      <w:pPr>
        <w:contextualSpacing/>
        <w:jc w:val="both"/>
        <w:rPr>
          <w:sz w:val="27"/>
          <w:szCs w:val="27"/>
        </w:rPr>
      </w:pPr>
      <w:r>
        <w:rPr>
          <w:sz w:val="27"/>
          <w:szCs w:val="27"/>
        </w:rPr>
        <w:t>- </w:t>
      </w:r>
      <w:r w:rsidR="00144FD2" w:rsidRPr="0056727B">
        <w:rPr>
          <w:sz w:val="27"/>
          <w:szCs w:val="27"/>
        </w:rPr>
        <w:t>у Порядку взаємодії</w:t>
      </w:r>
      <w:r w:rsidRPr="0056727B">
        <w:rPr>
          <w:sz w:val="27"/>
          <w:szCs w:val="27"/>
        </w:rPr>
        <w:t xml:space="preserve">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затвердженому постановою Кабінету Міністрів України від 21.10.2020 № 971,</w:t>
      </w:r>
      <w:r w:rsidR="00144FD2" w:rsidRPr="0056727B">
        <w:rPr>
          <w:sz w:val="27"/>
          <w:szCs w:val="27"/>
        </w:rPr>
        <w:t xml:space="preserve"> передбачити необхідність подання зазначених вище електронних (сканованих) копій документів до </w:t>
      </w:r>
      <w:proofErr w:type="spellStart"/>
      <w:r w:rsidR="00144FD2" w:rsidRPr="0056727B">
        <w:rPr>
          <w:sz w:val="27"/>
          <w:szCs w:val="27"/>
        </w:rPr>
        <w:t>вебпорталу</w:t>
      </w:r>
      <w:proofErr w:type="spellEnd"/>
      <w:r w:rsidR="00144FD2" w:rsidRPr="0056727B">
        <w:rPr>
          <w:sz w:val="27"/>
          <w:szCs w:val="27"/>
        </w:rPr>
        <w:t xml:space="preserve"> </w:t>
      </w:r>
      <w:r w:rsidR="00CF64DE">
        <w:rPr>
          <w:sz w:val="27"/>
          <w:szCs w:val="27"/>
        </w:rPr>
        <w:t>«</w:t>
      </w:r>
      <w:r w:rsidR="008B1157">
        <w:rPr>
          <w:sz w:val="27"/>
          <w:szCs w:val="27"/>
        </w:rPr>
        <w:t>є</w:t>
      </w:r>
      <w:bookmarkStart w:id="0" w:name="_GoBack"/>
      <w:bookmarkEnd w:id="0"/>
      <w:r w:rsidR="00144FD2" w:rsidRPr="0056727B">
        <w:rPr>
          <w:sz w:val="27"/>
          <w:szCs w:val="27"/>
        </w:rPr>
        <w:t>дине вікно</w:t>
      </w:r>
      <w:r w:rsidR="00CF64DE">
        <w:rPr>
          <w:sz w:val="27"/>
          <w:szCs w:val="27"/>
        </w:rPr>
        <w:t>»</w:t>
      </w:r>
      <w:r w:rsidR="00144FD2" w:rsidRPr="0056727B">
        <w:rPr>
          <w:sz w:val="27"/>
          <w:szCs w:val="27"/>
        </w:rPr>
        <w:t>.</w:t>
      </w:r>
    </w:p>
    <w:p w:rsidR="00185BDE" w:rsidRPr="0056727B" w:rsidRDefault="00185BDE" w:rsidP="00185BDE">
      <w:pPr>
        <w:contextualSpacing/>
        <w:jc w:val="both"/>
        <w:rPr>
          <w:sz w:val="27"/>
          <w:szCs w:val="27"/>
        </w:rPr>
      </w:pPr>
      <w:proofErr w:type="spellStart"/>
      <w:r w:rsidRPr="0056727B">
        <w:rPr>
          <w:sz w:val="27"/>
          <w:szCs w:val="27"/>
        </w:rPr>
        <w:t>Про</w:t>
      </w:r>
      <w:r w:rsidR="003F490C" w:rsidRPr="0056727B">
        <w:rPr>
          <w:sz w:val="27"/>
          <w:szCs w:val="27"/>
        </w:rPr>
        <w:t>є</w:t>
      </w:r>
      <w:r w:rsidRPr="0056727B">
        <w:rPr>
          <w:sz w:val="27"/>
          <w:szCs w:val="27"/>
        </w:rPr>
        <w:t>кт</w:t>
      </w:r>
      <w:proofErr w:type="spellEnd"/>
      <w:r w:rsidRPr="0056727B">
        <w:rPr>
          <w:sz w:val="27"/>
          <w:szCs w:val="27"/>
        </w:rPr>
        <w:t xml:space="preserve"> </w:t>
      </w:r>
      <w:r w:rsidR="00144FD2" w:rsidRPr="0056727B">
        <w:rPr>
          <w:sz w:val="27"/>
          <w:szCs w:val="27"/>
        </w:rPr>
        <w:t>постанови</w:t>
      </w:r>
      <w:r w:rsidRPr="0056727B">
        <w:rPr>
          <w:sz w:val="27"/>
          <w:szCs w:val="27"/>
        </w:rPr>
        <w:t xml:space="preserve"> та аналіз регуляторного впливу оприлюднені на офіційному </w:t>
      </w:r>
      <w:proofErr w:type="spellStart"/>
      <w:r w:rsidRPr="0056727B">
        <w:rPr>
          <w:sz w:val="27"/>
          <w:szCs w:val="27"/>
        </w:rPr>
        <w:t>вебсайті</w:t>
      </w:r>
      <w:proofErr w:type="spellEnd"/>
      <w:r w:rsidRPr="0056727B">
        <w:rPr>
          <w:sz w:val="27"/>
          <w:szCs w:val="27"/>
        </w:rPr>
        <w:t xml:space="preserve"> Міністерства фінансів України (https://www.mof.gov.ua) у рубриці «Проекти регуляторних актів для обговорення</w:t>
      </w:r>
      <w:r w:rsidR="005046EA" w:rsidRPr="0056727B">
        <w:rPr>
          <w:sz w:val="27"/>
          <w:szCs w:val="27"/>
        </w:rPr>
        <w:t xml:space="preserve"> </w:t>
      </w:r>
      <w:r w:rsidRPr="0056727B">
        <w:rPr>
          <w:sz w:val="27"/>
          <w:szCs w:val="27"/>
        </w:rPr>
        <w:t>/</w:t>
      </w:r>
      <w:r w:rsidR="005046EA" w:rsidRPr="0056727B">
        <w:rPr>
          <w:sz w:val="27"/>
          <w:szCs w:val="27"/>
        </w:rPr>
        <w:t xml:space="preserve"> </w:t>
      </w:r>
      <w:r w:rsidRPr="0056727B">
        <w:rPr>
          <w:sz w:val="27"/>
          <w:szCs w:val="27"/>
        </w:rPr>
        <w:t>Проекти регуляторних актів для обговорення у 2024 р.» розділу «Законодавство».</w:t>
      </w:r>
    </w:p>
    <w:p w:rsidR="00185BDE" w:rsidRPr="0056727B" w:rsidRDefault="00185BDE" w:rsidP="00185BDE">
      <w:pPr>
        <w:contextualSpacing/>
        <w:jc w:val="both"/>
        <w:rPr>
          <w:sz w:val="27"/>
          <w:szCs w:val="27"/>
        </w:rPr>
      </w:pPr>
      <w:r w:rsidRPr="0056727B">
        <w:rPr>
          <w:sz w:val="27"/>
          <w:szCs w:val="27"/>
        </w:rPr>
        <w:t xml:space="preserve">Зауваження та пропозиції щодо змісту </w:t>
      </w:r>
      <w:proofErr w:type="spellStart"/>
      <w:r w:rsidRPr="0056727B">
        <w:rPr>
          <w:sz w:val="27"/>
          <w:szCs w:val="27"/>
        </w:rPr>
        <w:t>про</w:t>
      </w:r>
      <w:r w:rsidR="003F490C" w:rsidRPr="0056727B">
        <w:rPr>
          <w:sz w:val="27"/>
          <w:szCs w:val="27"/>
        </w:rPr>
        <w:t>є</w:t>
      </w:r>
      <w:r w:rsidRPr="0056727B">
        <w:rPr>
          <w:sz w:val="27"/>
          <w:szCs w:val="27"/>
        </w:rPr>
        <w:t>кту</w:t>
      </w:r>
      <w:proofErr w:type="spellEnd"/>
      <w:r w:rsidRPr="0056727B">
        <w:rPr>
          <w:sz w:val="27"/>
          <w:szCs w:val="27"/>
        </w:rPr>
        <w:t xml:space="preserve"> </w:t>
      </w:r>
      <w:r w:rsidR="00144FD2" w:rsidRPr="0056727B">
        <w:rPr>
          <w:sz w:val="27"/>
          <w:szCs w:val="27"/>
        </w:rPr>
        <w:t>постанови</w:t>
      </w:r>
      <w:r w:rsidRPr="0056727B">
        <w:rPr>
          <w:sz w:val="27"/>
          <w:szCs w:val="27"/>
        </w:rPr>
        <w:t xml:space="preserve"> просимо надавати протягом місяця з дня </w:t>
      </w:r>
      <w:r w:rsidR="003F490C" w:rsidRPr="0056727B">
        <w:rPr>
          <w:sz w:val="27"/>
          <w:szCs w:val="27"/>
        </w:rPr>
        <w:t xml:space="preserve">його </w:t>
      </w:r>
      <w:r w:rsidRPr="0056727B">
        <w:rPr>
          <w:sz w:val="27"/>
          <w:szCs w:val="27"/>
        </w:rPr>
        <w:t>оприлюднення у письмовій та/або електронній формі за наступними адресами:</w:t>
      </w:r>
    </w:p>
    <w:p w:rsidR="00822998" w:rsidRPr="0056727B" w:rsidRDefault="00822998" w:rsidP="00185BDE">
      <w:pPr>
        <w:contextualSpacing/>
        <w:jc w:val="both"/>
        <w:rPr>
          <w:color w:val="000000"/>
          <w:sz w:val="27"/>
          <w:szCs w:val="27"/>
        </w:rPr>
      </w:pPr>
      <w:r w:rsidRPr="0056727B">
        <w:rPr>
          <w:sz w:val="27"/>
          <w:szCs w:val="27"/>
        </w:rPr>
        <w:t xml:space="preserve">Міністерство фінансів України, 04071, м. Київ, вул. Межигірська, 11, </w:t>
      </w:r>
      <w:r w:rsidRPr="0056727B">
        <w:rPr>
          <w:sz w:val="27"/>
          <w:szCs w:val="27"/>
        </w:rPr>
        <w:br/>
      </w:r>
      <w:r w:rsidRPr="0056727B">
        <w:rPr>
          <w:color w:val="000000"/>
          <w:sz w:val="27"/>
          <w:szCs w:val="27"/>
        </w:rPr>
        <w:t>e-</w:t>
      </w:r>
      <w:proofErr w:type="spellStart"/>
      <w:r w:rsidRPr="0056727B">
        <w:rPr>
          <w:color w:val="000000"/>
          <w:sz w:val="27"/>
          <w:szCs w:val="27"/>
        </w:rPr>
        <w:t>mail</w:t>
      </w:r>
      <w:proofErr w:type="spellEnd"/>
      <w:r w:rsidRPr="0056727B">
        <w:rPr>
          <w:color w:val="000000"/>
          <w:sz w:val="27"/>
          <w:szCs w:val="27"/>
        </w:rPr>
        <w:t>:</w:t>
      </w:r>
      <w:r w:rsidRPr="0056727B">
        <w:rPr>
          <w:sz w:val="27"/>
          <w:szCs w:val="27"/>
        </w:rPr>
        <w:t xml:space="preserve"> </w:t>
      </w:r>
      <w:hyperlink r:id="rId4" w:history="1">
        <w:r w:rsidRPr="0056727B">
          <w:rPr>
            <w:rStyle w:val="a4"/>
            <w:sz w:val="27"/>
            <w:szCs w:val="27"/>
            <w:lang w:val="en-US"/>
          </w:rPr>
          <w:t>infomf</w:t>
        </w:r>
        <w:r w:rsidRPr="0056727B">
          <w:rPr>
            <w:rStyle w:val="a4"/>
            <w:sz w:val="27"/>
            <w:szCs w:val="27"/>
          </w:rPr>
          <w:t>@minfin.gov.ua</w:t>
        </w:r>
      </w:hyperlink>
      <w:r w:rsidRPr="0056727B">
        <w:rPr>
          <w:color w:val="000000"/>
          <w:sz w:val="27"/>
          <w:szCs w:val="27"/>
        </w:rPr>
        <w:t>;</w:t>
      </w:r>
    </w:p>
    <w:p w:rsidR="00144FD2" w:rsidRPr="0056727B" w:rsidRDefault="00144FD2" w:rsidP="00144FD2">
      <w:pPr>
        <w:jc w:val="both"/>
        <w:rPr>
          <w:sz w:val="27"/>
          <w:szCs w:val="27"/>
        </w:rPr>
      </w:pPr>
      <w:r w:rsidRPr="0056727B">
        <w:rPr>
          <w:sz w:val="27"/>
          <w:szCs w:val="27"/>
        </w:rPr>
        <w:t>Державна регуляторна служба України, вул. Арсенальна, буд. 9/11, м. Київ, 01011, е-</w:t>
      </w:r>
      <w:proofErr w:type="spellStart"/>
      <w:r w:rsidRPr="0056727B">
        <w:rPr>
          <w:sz w:val="27"/>
          <w:szCs w:val="27"/>
        </w:rPr>
        <w:t>mail</w:t>
      </w:r>
      <w:proofErr w:type="spellEnd"/>
      <w:r w:rsidRPr="0056727B">
        <w:rPr>
          <w:sz w:val="27"/>
          <w:szCs w:val="27"/>
        </w:rPr>
        <w:t xml:space="preserve">: </w:t>
      </w:r>
      <w:hyperlink r:id="rId5" w:history="1">
        <w:r w:rsidRPr="0056727B">
          <w:rPr>
            <w:rStyle w:val="a4"/>
            <w:sz w:val="27"/>
            <w:szCs w:val="27"/>
          </w:rPr>
          <w:t>inform@drs.gov.ua</w:t>
        </w:r>
      </w:hyperlink>
      <w:r w:rsidRPr="0056727B">
        <w:rPr>
          <w:sz w:val="27"/>
          <w:szCs w:val="27"/>
        </w:rPr>
        <w:t>.</w:t>
      </w:r>
    </w:p>
    <w:sectPr w:rsidR="00144FD2" w:rsidRPr="0056727B" w:rsidSect="0056727B">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79"/>
    <w:rsid w:val="000D6F9C"/>
    <w:rsid w:val="000F1679"/>
    <w:rsid w:val="000F392E"/>
    <w:rsid w:val="00144FD2"/>
    <w:rsid w:val="00185BDE"/>
    <w:rsid w:val="002A533A"/>
    <w:rsid w:val="003F490C"/>
    <w:rsid w:val="005046EA"/>
    <w:rsid w:val="0056727B"/>
    <w:rsid w:val="00793758"/>
    <w:rsid w:val="00822998"/>
    <w:rsid w:val="008B1157"/>
    <w:rsid w:val="00CF64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14A3"/>
  <w15:chartTrackingRefBased/>
  <w15:docId w15:val="{E5B0E2EE-61C3-4872-A9E5-76237B77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BDE"/>
    <w:pPr>
      <w:spacing w:after="0" w:line="240" w:lineRule="auto"/>
      <w:ind w:firstLine="567"/>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qFormat/>
    <w:rsid w:val="00185BDE"/>
    <w:pPr>
      <w:pBdr>
        <w:top w:val="nil"/>
        <w:left w:val="nil"/>
        <w:bottom w:val="nil"/>
        <w:right w:val="nil"/>
        <w:between w:val="nil"/>
      </w:pBdr>
      <w:spacing w:after="200" w:line="276" w:lineRule="auto"/>
    </w:pPr>
    <w:rPr>
      <w:rFonts w:ascii="Calibri" w:eastAsia="Times New Roman" w:hAnsi="Calibri" w:cs="Times New Roman"/>
      <w:szCs w:val="20"/>
      <w:lang w:eastAsia="uk-UA"/>
    </w:rPr>
  </w:style>
  <w:style w:type="paragraph" w:styleId="a3">
    <w:name w:val="No Spacing"/>
    <w:uiPriority w:val="1"/>
    <w:qFormat/>
    <w:rsid w:val="00185BDE"/>
    <w:pPr>
      <w:spacing w:after="0" w:line="240" w:lineRule="auto"/>
      <w:ind w:firstLine="567"/>
    </w:pPr>
    <w:rPr>
      <w:rFonts w:ascii="Times New Roman" w:eastAsia="Times New Roman" w:hAnsi="Times New Roman" w:cs="Times New Roman"/>
      <w:sz w:val="28"/>
      <w:szCs w:val="28"/>
    </w:rPr>
  </w:style>
  <w:style w:type="character" w:styleId="a4">
    <w:name w:val="Hyperlink"/>
    <w:basedOn w:val="a0"/>
    <w:uiPriority w:val="99"/>
    <w:unhideWhenUsed/>
    <w:rsid w:val="008229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m@drs.gov.ua" TargetMode="External"/><Relationship Id="rId4" Type="http://schemas.openxmlformats.org/officeDocument/2006/relationships/hyperlink" Target="mailto:infomf@minfin.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2017</Words>
  <Characters>1150</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Кусок Оксана Валентинівна</dc:creator>
  <cp:keywords/>
  <dc:description/>
  <cp:lastModifiedBy>Кусок Оксана Валентинівна</cp:lastModifiedBy>
  <cp:revision>4</cp:revision>
  <dcterms:created xsi:type="dcterms:W3CDTF">2024-06-26T13:56:00Z</dcterms:created>
  <dcterms:modified xsi:type="dcterms:W3CDTF">2024-07-01T11:24:00Z</dcterms:modified>
</cp:coreProperties>
</file>