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FF4" w:rsidRDefault="00903FF4" w:rsidP="0014799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FF4" w:rsidRPr="00903FF4" w:rsidRDefault="00903FF4" w:rsidP="0014799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P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99E">
        <w:rPr>
          <w:rFonts w:ascii="Times New Roman" w:hAnsi="Times New Roman" w:cs="Times New Roman"/>
          <w:b/>
          <w:sz w:val="28"/>
          <w:szCs w:val="28"/>
        </w:rPr>
        <w:t>Про визнання таким</w:t>
      </w:r>
      <w:r w:rsidR="0095593D">
        <w:rPr>
          <w:rFonts w:ascii="Times New Roman" w:hAnsi="Times New Roman" w:cs="Times New Roman"/>
          <w:b/>
          <w:sz w:val="28"/>
          <w:szCs w:val="28"/>
        </w:rPr>
        <w:t>и</w:t>
      </w:r>
      <w:r w:rsidRPr="0014799E">
        <w:rPr>
          <w:rFonts w:ascii="Times New Roman" w:hAnsi="Times New Roman" w:cs="Times New Roman"/>
          <w:b/>
          <w:sz w:val="28"/>
          <w:szCs w:val="28"/>
        </w:rPr>
        <w:t xml:space="preserve">, що </w:t>
      </w:r>
    </w:p>
    <w:p w:rsidR="0014799E" w:rsidRPr="0014799E" w:rsidRDefault="00793D6F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втратили</w:t>
      </w:r>
      <w:r w:rsidR="0014799E" w:rsidRPr="0014799E">
        <w:rPr>
          <w:rFonts w:ascii="Times New Roman" w:hAnsi="Times New Roman" w:cs="Times New Roman"/>
          <w:b/>
          <w:sz w:val="28"/>
          <w:szCs w:val="28"/>
        </w:rPr>
        <w:t xml:space="preserve"> чинність</w:t>
      </w:r>
      <w:r w:rsidR="0014799E">
        <w:rPr>
          <w:rFonts w:ascii="Times New Roman" w:hAnsi="Times New Roman" w:cs="Times New Roman"/>
          <w:b/>
          <w:sz w:val="28"/>
          <w:szCs w:val="28"/>
        </w:rPr>
        <w:t>, наказ</w:t>
      </w:r>
      <w:r w:rsidR="00045E4F">
        <w:rPr>
          <w:rFonts w:ascii="Times New Roman" w:hAnsi="Times New Roman" w:cs="Times New Roman"/>
          <w:b/>
          <w:sz w:val="28"/>
          <w:szCs w:val="28"/>
        </w:rPr>
        <w:t>ів</w:t>
      </w:r>
      <w:r w:rsidR="0014799E" w:rsidRPr="00147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99E" w:rsidRP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99E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793D6F" w:rsidRDefault="00045E4F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21 березня </w:t>
      </w:r>
      <w:r w:rsidR="0014799E" w:rsidRPr="0014799E">
        <w:rPr>
          <w:rFonts w:ascii="Times New Roman" w:hAnsi="Times New Roman" w:cs="Times New Roman"/>
          <w:b/>
          <w:sz w:val="28"/>
          <w:szCs w:val="28"/>
        </w:rPr>
        <w:t>2011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14799E" w:rsidRPr="0014799E">
        <w:rPr>
          <w:rFonts w:ascii="Times New Roman" w:hAnsi="Times New Roman" w:cs="Times New Roman"/>
          <w:b/>
          <w:sz w:val="28"/>
          <w:szCs w:val="28"/>
        </w:rPr>
        <w:t xml:space="preserve"> № 384</w:t>
      </w:r>
      <w:r w:rsidR="00793D6F">
        <w:rPr>
          <w:rFonts w:ascii="Times New Roman" w:hAnsi="Times New Roman" w:cs="Times New Roman"/>
          <w:b/>
          <w:sz w:val="28"/>
          <w:szCs w:val="28"/>
        </w:rPr>
        <w:t>,</w:t>
      </w:r>
    </w:p>
    <w:p w:rsidR="00B437DD" w:rsidRDefault="00045E4F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19 серпня </w:t>
      </w:r>
      <w:r w:rsidR="00793D6F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793D6F">
        <w:rPr>
          <w:rFonts w:ascii="Times New Roman" w:hAnsi="Times New Roman" w:cs="Times New Roman"/>
          <w:b/>
          <w:sz w:val="28"/>
          <w:szCs w:val="28"/>
        </w:rPr>
        <w:t xml:space="preserve"> № 819 </w:t>
      </w:r>
      <w:r w:rsidR="0014799E" w:rsidRPr="00147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99E" w:rsidRPr="005C7D21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FF4" w:rsidRPr="005C7D21" w:rsidRDefault="00903FF4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99E" w:rsidRDefault="0014799E" w:rsidP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1DB" w:rsidRDefault="0014799E" w:rsidP="000B6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D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369D8" w:rsidRPr="00B369D8">
        <w:rPr>
          <w:rFonts w:ascii="Times New Roman" w:hAnsi="Times New Roman" w:cs="Times New Roman"/>
          <w:sz w:val="28"/>
          <w:szCs w:val="28"/>
        </w:rPr>
        <w:t>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B92433">
        <w:rPr>
          <w:rFonts w:ascii="Times New Roman" w:hAnsi="Times New Roman" w:cs="Times New Roman"/>
          <w:sz w:val="28"/>
          <w:szCs w:val="28"/>
        </w:rPr>
        <w:t>»</w:t>
      </w:r>
      <w:r w:rsidR="00D42A57">
        <w:rPr>
          <w:rFonts w:ascii="Times New Roman" w:hAnsi="Times New Roman" w:cs="Times New Roman"/>
          <w:sz w:val="28"/>
          <w:szCs w:val="28"/>
        </w:rPr>
        <w:t>,</w:t>
      </w:r>
      <w:r w:rsidR="00B369D8" w:rsidRPr="00B369D8">
        <w:rPr>
          <w:rFonts w:ascii="Times New Roman" w:hAnsi="Times New Roman" w:cs="Times New Roman"/>
          <w:sz w:val="28"/>
          <w:szCs w:val="28"/>
        </w:rPr>
        <w:t xml:space="preserve"> </w:t>
      </w:r>
      <w:r w:rsidR="000B61DB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19 серпня 2015 року № 610 «</w:t>
      </w:r>
      <w:r w:rsidR="000B61DB" w:rsidRPr="000B61DB">
        <w:rPr>
          <w:rFonts w:ascii="Times New Roman" w:hAnsi="Times New Roman" w:cs="Times New Roman"/>
          <w:sz w:val="28"/>
          <w:szCs w:val="28"/>
        </w:rPr>
        <w:t>Про затвердження Порядку організації та координації роботи з перепідготовки і підвищення кваліфікації спеціалістів з питань фінансового моніторингу</w:t>
      </w:r>
      <w:r w:rsidR="000B61DB">
        <w:rPr>
          <w:rFonts w:ascii="Times New Roman" w:hAnsi="Times New Roman" w:cs="Times New Roman"/>
          <w:sz w:val="28"/>
          <w:szCs w:val="28"/>
        </w:rPr>
        <w:t>»</w:t>
      </w:r>
      <w:r w:rsidR="00D42A57">
        <w:rPr>
          <w:rFonts w:ascii="Times New Roman" w:hAnsi="Times New Roman" w:cs="Times New Roman"/>
          <w:sz w:val="28"/>
          <w:szCs w:val="28"/>
        </w:rPr>
        <w:t xml:space="preserve"> та з метою приведення нормативно-правових актів у відповідність із законодавством</w:t>
      </w:r>
    </w:p>
    <w:p w:rsidR="000B61DB" w:rsidRDefault="000B61DB" w:rsidP="000B61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1D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56BE2" w:rsidRDefault="000B61DB" w:rsidP="000B61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61DB">
        <w:rPr>
          <w:rFonts w:ascii="Times New Roman" w:hAnsi="Times New Roman"/>
          <w:sz w:val="28"/>
          <w:szCs w:val="28"/>
        </w:rPr>
        <w:t>Визнати таким</w:t>
      </w:r>
      <w:r w:rsidR="00793D6F">
        <w:rPr>
          <w:rFonts w:ascii="Times New Roman" w:hAnsi="Times New Roman"/>
          <w:sz w:val="28"/>
          <w:szCs w:val="28"/>
        </w:rPr>
        <w:t>и, що втратили</w:t>
      </w:r>
      <w:r w:rsidRPr="000B61DB">
        <w:rPr>
          <w:rFonts w:ascii="Times New Roman" w:hAnsi="Times New Roman"/>
          <w:sz w:val="28"/>
          <w:szCs w:val="28"/>
        </w:rPr>
        <w:t xml:space="preserve"> чинність</w:t>
      </w:r>
      <w:r w:rsidR="00756BE2">
        <w:rPr>
          <w:rFonts w:ascii="Times New Roman" w:hAnsi="Times New Roman"/>
          <w:sz w:val="28"/>
          <w:szCs w:val="28"/>
        </w:rPr>
        <w:t>:</w:t>
      </w:r>
    </w:p>
    <w:p w:rsidR="00756BE2" w:rsidRPr="00756BE2" w:rsidRDefault="000B61DB" w:rsidP="00756B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BE2">
        <w:rPr>
          <w:rFonts w:ascii="Times New Roman" w:hAnsi="Times New Roman"/>
          <w:sz w:val="28"/>
          <w:szCs w:val="28"/>
        </w:rPr>
        <w:t xml:space="preserve"> наказ Міністерства фінансів України від 21 березня 2011 року № 384 «Про затвердження Положення про організацію навчання та підвищення </w:t>
      </w:r>
      <w:r w:rsidR="008C378C" w:rsidRPr="00756BE2">
        <w:rPr>
          <w:rFonts w:ascii="Times New Roman" w:hAnsi="Times New Roman"/>
          <w:sz w:val="28"/>
          <w:szCs w:val="28"/>
        </w:rPr>
        <w:t>кваліфікації працівників, відповідальних за проведення фінансового моніторингу суб’єктів первинного фінансового моніторингу, державне регулювання і нагляд за діяльністю яких здійснює</w:t>
      </w:r>
      <w:r w:rsidR="00045E4F">
        <w:rPr>
          <w:rFonts w:ascii="Times New Roman" w:hAnsi="Times New Roman"/>
          <w:sz w:val="28"/>
          <w:szCs w:val="28"/>
        </w:rPr>
        <w:t xml:space="preserve"> М</w:t>
      </w:r>
      <w:r w:rsidR="00793D6F" w:rsidRPr="00756BE2">
        <w:rPr>
          <w:rFonts w:ascii="Times New Roman" w:hAnsi="Times New Roman"/>
          <w:sz w:val="28"/>
          <w:szCs w:val="28"/>
        </w:rPr>
        <w:t xml:space="preserve">іністерство фінансів </w:t>
      </w:r>
      <w:r w:rsidR="00793D6F" w:rsidRPr="00756BE2">
        <w:rPr>
          <w:rFonts w:ascii="Times New Roman" w:hAnsi="Times New Roman"/>
          <w:sz w:val="28"/>
          <w:szCs w:val="28"/>
        </w:rPr>
        <w:lastRenderedPageBreak/>
        <w:t xml:space="preserve">України», зареєстрований у Міністерстві юстиції України </w:t>
      </w:r>
      <w:r w:rsidR="005C7D21" w:rsidRPr="005C7D21">
        <w:rPr>
          <w:rFonts w:ascii="Times New Roman" w:hAnsi="Times New Roman"/>
          <w:sz w:val="28"/>
          <w:szCs w:val="28"/>
        </w:rPr>
        <w:t>0</w:t>
      </w:r>
      <w:r w:rsidR="00793D6F" w:rsidRPr="00756BE2">
        <w:rPr>
          <w:rFonts w:ascii="Times New Roman" w:hAnsi="Times New Roman"/>
          <w:sz w:val="28"/>
          <w:szCs w:val="28"/>
        </w:rPr>
        <w:t>5 квітня</w:t>
      </w:r>
      <w:r w:rsidR="00756BE2" w:rsidRPr="00756BE2">
        <w:rPr>
          <w:rFonts w:ascii="Times New Roman" w:hAnsi="Times New Roman"/>
          <w:sz w:val="28"/>
          <w:szCs w:val="28"/>
        </w:rPr>
        <w:t xml:space="preserve"> 2011 року за № 454/19192;</w:t>
      </w:r>
    </w:p>
    <w:p w:rsidR="000B61DB" w:rsidRPr="00756BE2" w:rsidRDefault="00756BE2" w:rsidP="00756B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Міністерства фінансів України від 19 серпня 2014 року </w:t>
      </w:r>
      <w:r w:rsidR="00045E4F">
        <w:rPr>
          <w:rFonts w:ascii="Times New Roman" w:hAnsi="Times New Roman"/>
          <w:sz w:val="28"/>
          <w:szCs w:val="28"/>
        </w:rPr>
        <w:t xml:space="preserve">№ 819 </w:t>
      </w:r>
      <w:r>
        <w:rPr>
          <w:rFonts w:ascii="Times New Roman" w:hAnsi="Times New Roman"/>
          <w:sz w:val="28"/>
          <w:szCs w:val="28"/>
        </w:rPr>
        <w:t xml:space="preserve">«Про внесення змін до деяких нормативно-правових актів Міністерства фінансів України», зареєстрований у Міністерстві юстиції України 04 вересня 2014 року за № 1075/25852.  </w:t>
      </w:r>
      <w:r w:rsidR="00793D6F" w:rsidRPr="00756BE2">
        <w:rPr>
          <w:rFonts w:ascii="Times New Roman" w:hAnsi="Times New Roman"/>
          <w:sz w:val="28"/>
          <w:szCs w:val="28"/>
        </w:rPr>
        <w:t xml:space="preserve">  </w:t>
      </w:r>
    </w:p>
    <w:p w:rsidR="008C378C" w:rsidRDefault="008C378C" w:rsidP="00AA27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податкової, митної політики та методології бухгалтерського обліку Міністер</w:t>
      </w:r>
      <w:r w:rsidR="00A35DAC">
        <w:rPr>
          <w:rFonts w:ascii="Times New Roman" w:hAnsi="Times New Roman"/>
          <w:sz w:val="28"/>
          <w:szCs w:val="28"/>
        </w:rPr>
        <w:t xml:space="preserve">ства фінансів України (Чмерук </w:t>
      </w:r>
      <w:r w:rsidR="00A35DAC" w:rsidRPr="00AA2758">
        <w:rPr>
          <w:rFonts w:ascii="Times New Roman" w:hAnsi="Times New Roman" w:cstheme="minorHAnsi"/>
          <w:sz w:val="28"/>
          <w:szCs w:val="28"/>
        </w:rPr>
        <w:t>М.</w:t>
      </w:r>
      <w:r w:rsidR="00AA2758" w:rsidRPr="00AA2758">
        <w:rPr>
          <w:rFonts w:ascii="Times New Roman" w:hAnsi="Times New Roman" w:cstheme="minorHAnsi"/>
          <w:sz w:val="28"/>
          <w:szCs w:val="28"/>
          <w:lang w:val="ru-RU"/>
        </w:rPr>
        <w:t xml:space="preserve"> </w:t>
      </w:r>
      <w:r w:rsidR="00A35DAC" w:rsidRPr="00AA2758">
        <w:rPr>
          <w:rFonts w:ascii="Times New Roman" w:hAnsi="Times New Roman" w:cstheme="minorHAnsi"/>
          <w:sz w:val="28"/>
          <w:szCs w:val="28"/>
        </w:rPr>
        <w:t>О</w:t>
      </w:r>
      <w:r w:rsidR="00A35DAC">
        <w:rPr>
          <w:rFonts w:ascii="Times New Roman" w:hAnsi="Times New Roman"/>
          <w:sz w:val="28"/>
          <w:szCs w:val="28"/>
        </w:rPr>
        <w:t>.) в установленому порядку забезпечити:</w:t>
      </w:r>
    </w:p>
    <w:p w:rsidR="00A35DAC" w:rsidRDefault="00A35DAC" w:rsidP="00A35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DAC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</w:t>
      </w:r>
      <w:r>
        <w:rPr>
          <w:rFonts w:ascii="Times New Roman" w:hAnsi="Times New Roman"/>
          <w:sz w:val="28"/>
          <w:szCs w:val="28"/>
        </w:rPr>
        <w:t>;</w:t>
      </w:r>
    </w:p>
    <w:p w:rsidR="00A35DAC" w:rsidRDefault="00A35DAC" w:rsidP="00A35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A35DAC" w:rsidRDefault="00A35DAC" w:rsidP="00AA27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DAC">
        <w:rPr>
          <w:rFonts w:ascii="Times New Roman" w:hAnsi="Times New Roman"/>
          <w:sz w:val="28"/>
          <w:szCs w:val="28"/>
        </w:rPr>
        <w:t xml:space="preserve">Цей наказ </w:t>
      </w:r>
      <w:r>
        <w:rPr>
          <w:rFonts w:ascii="Times New Roman" w:hAnsi="Times New Roman"/>
          <w:sz w:val="28"/>
          <w:szCs w:val="28"/>
        </w:rPr>
        <w:t>набирає чинності з дня його офіційного опублікування.</w:t>
      </w:r>
    </w:p>
    <w:p w:rsidR="00A35DAC" w:rsidRDefault="00A35DAC" w:rsidP="00A35DA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>
        <w:rPr>
          <w:rFonts w:ascii="Times New Roman" w:hAnsi="Times New Roman"/>
          <w:sz w:val="28"/>
          <w:szCs w:val="28"/>
        </w:rPr>
        <w:t>Макеєву</w:t>
      </w:r>
      <w:proofErr w:type="spellEnd"/>
      <w:r>
        <w:rPr>
          <w:rFonts w:ascii="Times New Roman" w:hAnsi="Times New Roman"/>
          <w:sz w:val="28"/>
          <w:szCs w:val="28"/>
        </w:rPr>
        <w:t xml:space="preserve"> О. Л.</w:t>
      </w:r>
    </w:p>
    <w:p w:rsidR="00A35DAC" w:rsidRDefault="00A35DAC" w:rsidP="00A35D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5DAC" w:rsidRPr="00A35DAC" w:rsidRDefault="00A35DAC" w:rsidP="00A35D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5DAC">
        <w:rPr>
          <w:rFonts w:ascii="Times New Roman" w:hAnsi="Times New Roman"/>
          <w:b/>
          <w:sz w:val="28"/>
          <w:szCs w:val="28"/>
        </w:rPr>
        <w:t xml:space="preserve">Міністр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A35DAC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5C7D21" w:rsidRPr="00AA2758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A35DAC">
        <w:rPr>
          <w:rFonts w:ascii="Times New Roman" w:hAnsi="Times New Roman"/>
          <w:b/>
          <w:sz w:val="28"/>
          <w:szCs w:val="28"/>
        </w:rPr>
        <w:t xml:space="preserve">      Н. ЯРЕСЬКО </w:t>
      </w:r>
    </w:p>
    <w:p w:rsidR="0014799E" w:rsidRPr="00B369D8" w:rsidRDefault="000B61DB" w:rsidP="00B3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9D8" w:rsidRPr="00B3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9E" w:rsidRPr="0014799E" w:rsidRDefault="0014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4799E" w:rsidRPr="00147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E04"/>
    <w:multiLevelType w:val="hybridMultilevel"/>
    <w:tmpl w:val="719863F8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54E0"/>
    <w:multiLevelType w:val="hybridMultilevel"/>
    <w:tmpl w:val="487AF97C"/>
    <w:lvl w:ilvl="0" w:tplc="C2DE4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9E"/>
    <w:rsid w:val="00045E4F"/>
    <w:rsid w:val="000B61DB"/>
    <w:rsid w:val="0014799E"/>
    <w:rsid w:val="00160184"/>
    <w:rsid w:val="004140A4"/>
    <w:rsid w:val="005C7D21"/>
    <w:rsid w:val="00756BE2"/>
    <w:rsid w:val="00793D6F"/>
    <w:rsid w:val="008C378C"/>
    <w:rsid w:val="00903FF4"/>
    <w:rsid w:val="0095593D"/>
    <w:rsid w:val="00A35DAC"/>
    <w:rsid w:val="00AA2758"/>
    <w:rsid w:val="00B369D8"/>
    <w:rsid w:val="00B437DD"/>
    <w:rsid w:val="00B92433"/>
    <w:rsid w:val="00D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2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2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CF55-19B8-4F3C-A0BE-7C21E095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2015-11-13T09:35:00Z</cp:lastPrinted>
  <dcterms:created xsi:type="dcterms:W3CDTF">2015-11-11T14:59:00Z</dcterms:created>
  <dcterms:modified xsi:type="dcterms:W3CDTF">2015-11-13T09:35:00Z</dcterms:modified>
</cp:coreProperties>
</file>