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AD" w:rsidRPr="00730A29" w:rsidRDefault="00DE60AD" w:rsidP="00DE60AD">
      <w:pPr>
        <w:shd w:val="clear" w:color="auto" w:fill="FFFFFF"/>
        <w:spacing w:after="0" w:line="240" w:lineRule="auto"/>
        <w:jc w:val="center"/>
        <w:rPr>
          <w:rFonts w:ascii="Times New Roman" w:eastAsia="Times New Roman" w:hAnsi="Times New Roman" w:cs="Times New Roman"/>
          <w:color w:val="000000" w:themeColor="text1"/>
          <w:sz w:val="44"/>
          <w:szCs w:val="24"/>
          <w:lang w:eastAsia="uk-UA"/>
        </w:rPr>
      </w:pPr>
      <w:r w:rsidRPr="00730A29">
        <w:rPr>
          <w:rFonts w:ascii="Verdana" w:eastAsia="Times New Roman" w:hAnsi="Verdana" w:cs="Times New Roman"/>
          <w:b/>
          <w:bCs/>
          <w:color w:val="FF0000"/>
          <w:spacing w:val="-4"/>
          <w:sz w:val="24"/>
          <w:szCs w:val="18"/>
          <w:lang w:eastAsia="uk-UA"/>
        </w:rPr>
        <w:br/>
      </w:r>
      <w:r w:rsidRPr="00730A29">
        <w:rPr>
          <w:rFonts w:ascii="Times New Roman" w:eastAsia="Times New Roman" w:hAnsi="Times New Roman" w:cs="Times New Roman"/>
          <w:b/>
          <w:bCs/>
          <w:color w:val="000000" w:themeColor="text1"/>
          <w:spacing w:val="-4"/>
          <w:sz w:val="32"/>
          <w:szCs w:val="18"/>
          <w:lang w:eastAsia="uk-UA"/>
        </w:rPr>
        <w:t>ДОВІДКА</w:t>
      </w:r>
    </w:p>
    <w:p w:rsidR="00DE60AD" w:rsidRPr="00730A29" w:rsidRDefault="00DE60AD" w:rsidP="00DE60AD">
      <w:pPr>
        <w:shd w:val="clear" w:color="auto" w:fill="FFFFFF"/>
        <w:spacing w:after="0" w:line="240" w:lineRule="auto"/>
        <w:jc w:val="center"/>
        <w:rPr>
          <w:rFonts w:ascii="Times New Roman" w:eastAsia="Times New Roman" w:hAnsi="Times New Roman" w:cs="Times New Roman"/>
          <w:color w:val="000000" w:themeColor="text1"/>
          <w:sz w:val="44"/>
          <w:szCs w:val="24"/>
          <w:lang w:eastAsia="uk-UA"/>
        </w:rPr>
      </w:pPr>
      <w:r w:rsidRPr="00730A29">
        <w:rPr>
          <w:rFonts w:ascii="Times New Roman" w:eastAsia="Times New Roman" w:hAnsi="Times New Roman" w:cs="Times New Roman"/>
          <w:color w:val="000000" w:themeColor="text1"/>
          <w:spacing w:val="-4"/>
          <w:sz w:val="32"/>
          <w:szCs w:val="18"/>
          <w:lang w:eastAsia="uk-UA"/>
        </w:rPr>
        <w:t>щодо стану виконання місцевих бюджетів</w:t>
      </w:r>
    </w:p>
    <w:p w:rsidR="00DE60AD" w:rsidRPr="00730A29" w:rsidRDefault="00DE60AD" w:rsidP="00DE60AD">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730A29">
        <w:rPr>
          <w:rFonts w:ascii="Verdana" w:eastAsia="Times New Roman" w:hAnsi="Verdana" w:cs="Times New Roman"/>
          <w:color w:val="000000" w:themeColor="text1"/>
          <w:spacing w:val="-4"/>
          <w:sz w:val="18"/>
          <w:szCs w:val="18"/>
          <w:lang w:eastAsia="uk-UA"/>
        </w:rPr>
        <w:t> </w:t>
      </w:r>
    </w:p>
    <w:p w:rsidR="00086D9E" w:rsidRPr="00730A29" w:rsidRDefault="00DE60AD" w:rsidP="00F9382C">
      <w:pPr>
        <w:spacing w:after="0" w:line="240" w:lineRule="auto"/>
        <w:jc w:val="center"/>
        <w:rPr>
          <w:rFonts w:ascii="Times New Roman" w:hAnsi="Times New Roman" w:cs="Times New Roman"/>
          <w:b/>
          <w:bCs/>
          <w:color w:val="000000" w:themeColor="text1"/>
          <w:spacing w:val="-4"/>
          <w:sz w:val="28"/>
          <w:szCs w:val="28"/>
          <w:u w:val="single"/>
          <w:shd w:val="clear" w:color="auto" w:fill="FFFFFF"/>
        </w:rPr>
      </w:pPr>
      <w:r w:rsidRPr="00730A29">
        <w:rPr>
          <w:rFonts w:ascii="Times New Roman" w:hAnsi="Times New Roman" w:cs="Times New Roman"/>
          <w:b/>
          <w:bCs/>
          <w:color w:val="000000" w:themeColor="text1"/>
          <w:spacing w:val="-4"/>
          <w:sz w:val="28"/>
          <w:szCs w:val="28"/>
          <w:u w:val="single"/>
          <w:shd w:val="clear" w:color="auto" w:fill="FFFFFF"/>
        </w:rPr>
        <w:t>Виконання доходів місцевих бюджетів</w:t>
      </w:r>
    </w:p>
    <w:p w:rsidR="00F9382C" w:rsidRPr="00730A29" w:rsidRDefault="00F9382C" w:rsidP="00F9382C">
      <w:pPr>
        <w:spacing w:after="0" w:line="240" w:lineRule="auto"/>
        <w:jc w:val="center"/>
        <w:rPr>
          <w:rFonts w:ascii="Times New Roman" w:hAnsi="Times New Roman" w:cs="Times New Roman"/>
          <w:b/>
          <w:bCs/>
          <w:color w:val="000000" w:themeColor="text1"/>
          <w:spacing w:val="-4"/>
          <w:sz w:val="28"/>
          <w:szCs w:val="28"/>
          <w:u w:val="single"/>
          <w:shd w:val="clear" w:color="auto" w:fill="FFFFFF"/>
        </w:rPr>
      </w:pPr>
      <w:r w:rsidRPr="00730A29">
        <w:rPr>
          <w:rFonts w:ascii="Times New Roman" w:hAnsi="Times New Roman" w:cs="Times New Roman"/>
          <w:b/>
          <w:bCs/>
          <w:color w:val="000000" w:themeColor="text1"/>
          <w:spacing w:val="-4"/>
          <w:sz w:val="28"/>
          <w:szCs w:val="28"/>
          <w:u w:val="single"/>
          <w:shd w:val="clear" w:color="auto" w:fill="FFFFFF"/>
        </w:rPr>
        <w:t>за січень-</w:t>
      </w:r>
      <w:r w:rsidR="00730A29" w:rsidRPr="00730A29">
        <w:rPr>
          <w:rFonts w:ascii="Times New Roman" w:hAnsi="Times New Roman" w:cs="Times New Roman"/>
          <w:b/>
          <w:bCs/>
          <w:color w:val="000000" w:themeColor="text1"/>
          <w:spacing w:val="-4"/>
          <w:sz w:val="28"/>
          <w:szCs w:val="28"/>
          <w:u w:val="single"/>
          <w:shd w:val="clear" w:color="auto" w:fill="FFFFFF"/>
        </w:rPr>
        <w:t>червень</w:t>
      </w:r>
      <w:r w:rsidRPr="00730A29">
        <w:rPr>
          <w:rFonts w:ascii="Times New Roman" w:hAnsi="Times New Roman" w:cs="Times New Roman"/>
          <w:b/>
          <w:bCs/>
          <w:color w:val="000000" w:themeColor="text1"/>
          <w:spacing w:val="-4"/>
          <w:sz w:val="28"/>
          <w:szCs w:val="28"/>
          <w:u w:val="single"/>
          <w:shd w:val="clear" w:color="auto" w:fill="FFFFFF"/>
        </w:rPr>
        <w:t xml:space="preserve"> 2015 року</w:t>
      </w:r>
    </w:p>
    <w:p w:rsidR="00735FE5" w:rsidRPr="00730A29" w:rsidRDefault="00DE60AD" w:rsidP="00735FE5">
      <w:pPr>
        <w:spacing w:before="120" w:after="0" w:line="288" w:lineRule="auto"/>
        <w:ind w:firstLine="709"/>
        <w:jc w:val="both"/>
        <w:rPr>
          <w:rFonts w:ascii="Times New Roman" w:hAnsi="Times New Roman" w:cs="Times New Roman"/>
          <w:color w:val="000000" w:themeColor="text1"/>
          <w:sz w:val="28"/>
          <w:szCs w:val="28"/>
        </w:rPr>
      </w:pPr>
      <w:r w:rsidRPr="00730A29">
        <w:rPr>
          <w:rFonts w:ascii="Times New Roman" w:eastAsia="Times New Roman" w:hAnsi="Times New Roman" w:cs="Times New Roman"/>
          <w:color w:val="000000" w:themeColor="text1"/>
          <w:sz w:val="28"/>
          <w:szCs w:val="28"/>
          <w:lang w:eastAsia="ru-RU"/>
        </w:rPr>
        <w:t xml:space="preserve">За січень – </w:t>
      </w:r>
      <w:r w:rsidR="00730A29" w:rsidRPr="00730A29">
        <w:rPr>
          <w:rFonts w:ascii="Times New Roman" w:eastAsia="Times New Roman" w:hAnsi="Times New Roman" w:cs="Times New Roman"/>
          <w:color w:val="000000" w:themeColor="text1"/>
          <w:sz w:val="28"/>
          <w:szCs w:val="28"/>
          <w:lang w:eastAsia="ru-RU"/>
        </w:rPr>
        <w:t>червень</w:t>
      </w:r>
      <w:r w:rsidRPr="00730A29">
        <w:rPr>
          <w:rFonts w:ascii="Times New Roman" w:eastAsia="Times New Roman" w:hAnsi="Times New Roman" w:cs="Times New Roman"/>
          <w:color w:val="000000" w:themeColor="text1"/>
          <w:sz w:val="28"/>
          <w:szCs w:val="28"/>
          <w:lang w:eastAsia="ru-RU"/>
        </w:rPr>
        <w:t xml:space="preserve"> </w:t>
      </w:r>
      <w:r w:rsidR="004D6394" w:rsidRPr="00730A29">
        <w:rPr>
          <w:rFonts w:ascii="Times New Roman" w:eastAsia="Times New Roman" w:hAnsi="Times New Roman" w:cs="Times New Roman"/>
          <w:color w:val="000000" w:themeColor="text1"/>
          <w:sz w:val="28"/>
          <w:szCs w:val="28"/>
          <w:lang w:eastAsia="ru-RU"/>
        </w:rPr>
        <w:t>поточного</w:t>
      </w:r>
      <w:r w:rsidRPr="00730A29">
        <w:rPr>
          <w:rFonts w:ascii="Times New Roman" w:eastAsia="Times New Roman" w:hAnsi="Times New Roman" w:cs="Times New Roman"/>
          <w:color w:val="000000" w:themeColor="text1"/>
          <w:sz w:val="28"/>
          <w:szCs w:val="28"/>
          <w:lang w:eastAsia="ru-RU"/>
        </w:rPr>
        <w:t xml:space="preserve"> року </w:t>
      </w:r>
      <w:r w:rsidRPr="00730A29">
        <w:rPr>
          <w:rFonts w:ascii="Times New Roman" w:eastAsia="Times New Roman" w:hAnsi="Times New Roman" w:cs="Times New Roman"/>
          <w:b/>
          <w:color w:val="000000" w:themeColor="text1"/>
          <w:sz w:val="28"/>
          <w:szCs w:val="28"/>
          <w:lang w:eastAsia="ru-RU"/>
        </w:rPr>
        <w:t>до загального фонду</w:t>
      </w:r>
      <w:r w:rsidRPr="00730A29">
        <w:rPr>
          <w:rFonts w:ascii="Times New Roman" w:eastAsia="Times New Roman" w:hAnsi="Times New Roman" w:cs="Times New Roman"/>
          <w:color w:val="000000" w:themeColor="text1"/>
          <w:sz w:val="28"/>
          <w:szCs w:val="28"/>
          <w:lang w:eastAsia="ru-RU"/>
        </w:rPr>
        <w:t xml:space="preserve"> місцевих бюджетів (без урахування трансфертів) надійшло </w:t>
      </w:r>
      <w:r w:rsidR="00730A29" w:rsidRPr="00730A29">
        <w:rPr>
          <w:rFonts w:ascii="Times New Roman" w:hAnsi="Times New Roman" w:cs="Times New Roman"/>
          <w:b/>
          <w:color w:val="000000" w:themeColor="text1"/>
          <w:sz w:val="28"/>
          <w:szCs w:val="28"/>
        </w:rPr>
        <w:t>44,6</w:t>
      </w:r>
      <w:r w:rsidR="00735FE5" w:rsidRPr="00730A29">
        <w:rPr>
          <w:rFonts w:ascii="Times New Roman" w:hAnsi="Times New Roman" w:cs="Times New Roman"/>
          <w:color w:val="000000" w:themeColor="text1"/>
          <w:sz w:val="28"/>
          <w:szCs w:val="28"/>
        </w:rPr>
        <w:t xml:space="preserve"> </w:t>
      </w:r>
      <w:proofErr w:type="spellStart"/>
      <w:r w:rsidR="00735FE5" w:rsidRPr="00730A29">
        <w:rPr>
          <w:rFonts w:ascii="Times New Roman" w:hAnsi="Times New Roman" w:cs="Times New Roman"/>
          <w:b/>
          <w:color w:val="000000" w:themeColor="text1"/>
          <w:sz w:val="28"/>
          <w:szCs w:val="28"/>
        </w:rPr>
        <w:t>млрд.грн</w:t>
      </w:r>
      <w:proofErr w:type="spellEnd"/>
      <w:r w:rsidR="00735FE5" w:rsidRPr="00730A29">
        <w:rPr>
          <w:rFonts w:ascii="Times New Roman" w:hAnsi="Times New Roman" w:cs="Times New Roman"/>
          <w:b/>
          <w:color w:val="000000" w:themeColor="text1"/>
          <w:sz w:val="28"/>
          <w:szCs w:val="28"/>
        </w:rPr>
        <w:t>.,</w:t>
      </w:r>
      <w:r w:rsidR="00735FE5" w:rsidRPr="00730A29">
        <w:rPr>
          <w:rFonts w:ascii="Times New Roman" w:hAnsi="Times New Roman" w:cs="Times New Roman"/>
          <w:color w:val="000000" w:themeColor="text1"/>
          <w:sz w:val="28"/>
          <w:szCs w:val="28"/>
        </w:rPr>
        <w:t xml:space="preserve"> що складає </w:t>
      </w:r>
      <w:r w:rsidR="00730A29" w:rsidRPr="00730A29">
        <w:rPr>
          <w:rFonts w:ascii="Times New Roman" w:hAnsi="Times New Roman" w:cs="Times New Roman"/>
          <w:b/>
          <w:color w:val="000000" w:themeColor="text1"/>
          <w:sz w:val="28"/>
          <w:szCs w:val="28"/>
        </w:rPr>
        <w:t>60,7</w:t>
      </w:r>
      <w:r w:rsidR="00735FE5" w:rsidRPr="00730A29">
        <w:rPr>
          <w:rFonts w:ascii="Times New Roman" w:hAnsi="Times New Roman" w:cs="Times New Roman"/>
          <w:b/>
          <w:color w:val="000000" w:themeColor="text1"/>
          <w:sz w:val="28"/>
          <w:szCs w:val="28"/>
        </w:rPr>
        <w:t>%</w:t>
      </w:r>
      <w:r w:rsidR="00735FE5" w:rsidRPr="00730A29">
        <w:rPr>
          <w:rFonts w:ascii="Times New Roman" w:hAnsi="Times New Roman" w:cs="Times New Roman"/>
          <w:color w:val="000000" w:themeColor="text1"/>
          <w:sz w:val="28"/>
          <w:szCs w:val="28"/>
        </w:rPr>
        <w:t xml:space="preserve"> від </w:t>
      </w:r>
      <w:r w:rsidR="00735FE5" w:rsidRPr="00730A29">
        <w:rPr>
          <w:rFonts w:ascii="Times New Roman" w:hAnsi="Times New Roman" w:cs="Times New Roman"/>
          <w:b/>
          <w:color w:val="000000" w:themeColor="text1"/>
          <w:sz w:val="28"/>
          <w:szCs w:val="28"/>
        </w:rPr>
        <w:t>річного</w:t>
      </w:r>
      <w:r w:rsidR="00735FE5" w:rsidRPr="00730A29">
        <w:rPr>
          <w:rFonts w:ascii="Times New Roman" w:hAnsi="Times New Roman" w:cs="Times New Roman"/>
          <w:color w:val="000000" w:themeColor="text1"/>
          <w:sz w:val="28"/>
          <w:szCs w:val="28"/>
        </w:rPr>
        <w:t xml:space="preserve"> обсягу надходжень, затвердженого місцевими радами.</w:t>
      </w:r>
    </w:p>
    <w:p w:rsidR="00DE60AD" w:rsidRPr="00730A29" w:rsidRDefault="00DE60AD" w:rsidP="00DE60AD">
      <w:pPr>
        <w:pStyle w:val="a3"/>
        <w:tabs>
          <w:tab w:val="num" w:pos="0"/>
        </w:tabs>
        <w:spacing w:before="120" w:line="264" w:lineRule="auto"/>
        <w:ind w:left="0"/>
        <w:jc w:val="both"/>
        <w:rPr>
          <w:color w:val="FF0000"/>
          <w:sz w:val="28"/>
          <w:szCs w:val="28"/>
          <w:lang w:val="uk-UA"/>
        </w:rPr>
      </w:pPr>
      <w:r w:rsidRPr="00730A29">
        <w:rPr>
          <w:b/>
          <w:color w:val="FF0000"/>
          <w:sz w:val="28"/>
          <w:szCs w:val="28"/>
          <w:lang w:val="uk-UA"/>
        </w:rPr>
        <w:tab/>
      </w:r>
      <w:r w:rsidRPr="00730A29">
        <w:rPr>
          <w:rFonts w:cs="Arial"/>
          <w:color w:val="000000" w:themeColor="text1"/>
          <w:sz w:val="28"/>
          <w:szCs w:val="28"/>
          <w:lang w:val="uk-UA"/>
        </w:rPr>
        <w:t xml:space="preserve">Приріст надходжень до загального фонду проти січня – </w:t>
      </w:r>
      <w:r w:rsidR="00730A29" w:rsidRPr="00730A29">
        <w:rPr>
          <w:rFonts w:cs="Arial"/>
          <w:color w:val="000000" w:themeColor="text1"/>
          <w:sz w:val="28"/>
          <w:szCs w:val="28"/>
          <w:lang w:val="uk-UA"/>
        </w:rPr>
        <w:t>червня</w:t>
      </w:r>
      <w:r w:rsidRPr="00730A29">
        <w:rPr>
          <w:rFonts w:cs="Arial"/>
          <w:color w:val="000000" w:themeColor="text1"/>
          <w:sz w:val="28"/>
          <w:szCs w:val="28"/>
          <w:lang w:val="uk-UA"/>
        </w:rPr>
        <w:t xml:space="preserve"> </w:t>
      </w:r>
      <w:r w:rsidR="00735FE5" w:rsidRPr="00730A29">
        <w:rPr>
          <w:rFonts w:cs="Arial"/>
          <w:color w:val="000000" w:themeColor="text1"/>
          <w:sz w:val="28"/>
          <w:szCs w:val="28"/>
          <w:lang w:val="uk-UA"/>
        </w:rPr>
        <w:t>минулого</w:t>
      </w:r>
      <w:r w:rsidRPr="00730A29">
        <w:rPr>
          <w:rFonts w:cs="Arial"/>
          <w:color w:val="000000" w:themeColor="text1"/>
          <w:sz w:val="28"/>
          <w:szCs w:val="28"/>
          <w:lang w:val="uk-UA"/>
        </w:rPr>
        <w:t xml:space="preserve"> року </w:t>
      </w:r>
      <w:r w:rsidRPr="00730A29">
        <w:rPr>
          <w:rFonts w:cs="Arial"/>
          <w:i/>
          <w:color w:val="000000" w:themeColor="text1"/>
          <w:sz w:val="28"/>
          <w:szCs w:val="28"/>
          <w:lang w:val="uk-UA"/>
        </w:rPr>
        <w:t xml:space="preserve">(у </w:t>
      </w:r>
      <w:proofErr w:type="spellStart"/>
      <w:r w:rsidRPr="00730A29">
        <w:rPr>
          <w:rFonts w:cs="Arial"/>
          <w:i/>
          <w:color w:val="000000" w:themeColor="text1"/>
          <w:sz w:val="28"/>
          <w:szCs w:val="28"/>
          <w:lang w:val="uk-UA"/>
        </w:rPr>
        <w:t>співставних</w:t>
      </w:r>
      <w:proofErr w:type="spellEnd"/>
      <w:r w:rsidRPr="00730A29">
        <w:rPr>
          <w:rFonts w:cs="Arial"/>
          <w:i/>
          <w:color w:val="000000" w:themeColor="text1"/>
          <w:sz w:val="28"/>
          <w:szCs w:val="28"/>
          <w:lang w:val="uk-UA"/>
        </w:rPr>
        <w:t xml:space="preserve"> умовах та без урахування територій, що не підконтрольні українській владі)</w:t>
      </w:r>
      <w:r w:rsidRPr="00730A29">
        <w:rPr>
          <w:rFonts w:cs="Arial"/>
          <w:color w:val="000000" w:themeColor="text1"/>
          <w:sz w:val="28"/>
          <w:szCs w:val="28"/>
          <w:lang w:val="uk-UA"/>
        </w:rPr>
        <w:t xml:space="preserve"> склав </w:t>
      </w:r>
      <w:r w:rsidR="00730A29" w:rsidRPr="00730A29">
        <w:rPr>
          <w:b/>
          <w:color w:val="000000" w:themeColor="text1"/>
          <w:sz w:val="28"/>
          <w:szCs w:val="28"/>
          <w:lang w:val="uk-UA"/>
        </w:rPr>
        <w:t>37,7</w:t>
      </w:r>
      <w:r w:rsidR="00735FE5" w:rsidRPr="00730A29">
        <w:rPr>
          <w:b/>
          <w:color w:val="000000" w:themeColor="text1"/>
          <w:sz w:val="28"/>
          <w:szCs w:val="28"/>
        </w:rPr>
        <w:t>%</w:t>
      </w:r>
      <w:r w:rsidR="00735FE5" w:rsidRPr="00730A29">
        <w:rPr>
          <w:color w:val="000000" w:themeColor="text1"/>
          <w:sz w:val="28"/>
          <w:szCs w:val="28"/>
        </w:rPr>
        <w:t xml:space="preserve"> </w:t>
      </w:r>
      <w:proofErr w:type="spellStart"/>
      <w:r w:rsidR="00735FE5" w:rsidRPr="00730A29">
        <w:rPr>
          <w:color w:val="000000" w:themeColor="text1"/>
          <w:sz w:val="28"/>
          <w:szCs w:val="28"/>
        </w:rPr>
        <w:t>або</w:t>
      </w:r>
      <w:proofErr w:type="spellEnd"/>
      <w:r w:rsidR="00735FE5" w:rsidRPr="00730A29">
        <w:rPr>
          <w:color w:val="000000" w:themeColor="text1"/>
          <w:sz w:val="28"/>
          <w:szCs w:val="28"/>
        </w:rPr>
        <w:t xml:space="preserve"> </w:t>
      </w:r>
      <w:r w:rsidR="00735FE5" w:rsidRPr="00730A29">
        <w:rPr>
          <w:b/>
          <w:color w:val="000000" w:themeColor="text1"/>
          <w:sz w:val="28"/>
          <w:szCs w:val="28"/>
        </w:rPr>
        <w:t xml:space="preserve">+ </w:t>
      </w:r>
      <w:r w:rsidR="00730A29" w:rsidRPr="00730A29">
        <w:rPr>
          <w:b/>
          <w:color w:val="000000" w:themeColor="text1"/>
          <w:sz w:val="28"/>
          <w:szCs w:val="28"/>
          <w:lang w:val="uk-UA"/>
        </w:rPr>
        <w:t>12,2</w:t>
      </w:r>
      <w:r w:rsidR="00735FE5" w:rsidRPr="00730A29">
        <w:rPr>
          <w:color w:val="000000" w:themeColor="text1"/>
          <w:sz w:val="28"/>
          <w:szCs w:val="28"/>
        </w:rPr>
        <w:t xml:space="preserve"> </w:t>
      </w:r>
      <w:proofErr w:type="spellStart"/>
      <w:r w:rsidR="00735FE5" w:rsidRPr="00730A29">
        <w:rPr>
          <w:color w:val="000000" w:themeColor="text1"/>
          <w:sz w:val="28"/>
          <w:szCs w:val="28"/>
        </w:rPr>
        <w:t>млрд.грн</w:t>
      </w:r>
      <w:proofErr w:type="spellEnd"/>
      <w:r w:rsidR="00735FE5" w:rsidRPr="00730A29">
        <w:rPr>
          <w:color w:val="000000" w:themeColor="text1"/>
          <w:sz w:val="28"/>
          <w:szCs w:val="28"/>
        </w:rPr>
        <w:t>.</w:t>
      </w:r>
    </w:p>
    <w:p w:rsidR="00DE60AD" w:rsidRPr="00730A29" w:rsidRDefault="00C22527" w:rsidP="00DE60AD">
      <w:pPr>
        <w:spacing w:before="120" w:after="120" w:line="240" w:lineRule="auto"/>
        <w:ind w:firstLine="709"/>
        <w:jc w:val="both"/>
        <w:rPr>
          <w:rFonts w:ascii="Times New Roman" w:eastAsia="Times New Roman" w:hAnsi="Times New Roman" w:cs="Times New Roman"/>
          <w:color w:val="FF0000"/>
          <w:sz w:val="28"/>
          <w:szCs w:val="28"/>
          <w:lang w:eastAsia="ru-RU"/>
        </w:rPr>
      </w:pPr>
      <w:r w:rsidRPr="00383909">
        <w:rPr>
          <w:noProof/>
          <w:color w:val="000000" w:themeColor="text1"/>
          <w:lang w:eastAsia="uk-UA"/>
        </w:rPr>
        <w:drawing>
          <wp:anchor distT="0" distB="0" distL="114300" distR="114300" simplePos="0" relativeHeight="251730944" behindDoc="1" locked="0" layoutInCell="1" allowOverlap="1" wp14:anchorId="68A3D1A5" wp14:editId="6FAE8C2B">
            <wp:simplePos x="0" y="0"/>
            <wp:positionH relativeFrom="column">
              <wp:posOffset>3046095</wp:posOffset>
            </wp:positionH>
            <wp:positionV relativeFrom="paragraph">
              <wp:posOffset>795020</wp:posOffset>
            </wp:positionV>
            <wp:extent cx="3781425" cy="6677025"/>
            <wp:effectExtent l="0" t="0" r="28575" b="0"/>
            <wp:wrapThrough wrapText="bothSides">
              <wp:wrapPolygon edited="0">
                <wp:start x="0" y="0"/>
                <wp:lineTo x="0" y="1726"/>
                <wp:lineTo x="5767" y="1972"/>
                <wp:lineTo x="1415" y="2219"/>
                <wp:lineTo x="1415" y="2465"/>
                <wp:lineTo x="5767" y="2958"/>
                <wp:lineTo x="2285" y="2958"/>
                <wp:lineTo x="1850" y="3081"/>
                <wp:lineTo x="1850" y="3944"/>
                <wp:lineTo x="871" y="4560"/>
                <wp:lineTo x="1088" y="4745"/>
                <wp:lineTo x="5767" y="4930"/>
                <wp:lineTo x="2068" y="5177"/>
                <wp:lineTo x="2068" y="5485"/>
                <wp:lineTo x="5767" y="5916"/>
                <wp:lineTo x="0" y="5916"/>
                <wp:lineTo x="0" y="7642"/>
                <wp:lineTo x="5767" y="7888"/>
                <wp:lineTo x="1197" y="8196"/>
                <wp:lineTo x="1197" y="8504"/>
                <wp:lineTo x="5767" y="8874"/>
                <wp:lineTo x="1850" y="8936"/>
                <wp:lineTo x="1632" y="9121"/>
                <wp:lineTo x="2612" y="9860"/>
                <wp:lineTo x="2068" y="10661"/>
                <wp:lineTo x="2394" y="10723"/>
                <wp:lineTo x="5767" y="10846"/>
                <wp:lineTo x="1415" y="11154"/>
                <wp:lineTo x="1415" y="11401"/>
                <wp:lineTo x="5767" y="11832"/>
                <wp:lineTo x="1959" y="11894"/>
                <wp:lineTo x="979" y="12079"/>
                <wp:lineTo x="979" y="13188"/>
                <wp:lineTo x="3917" y="13804"/>
                <wp:lineTo x="5767" y="13804"/>
                <wp:lineTo x="2068" y="14112"/>
                <wp:lineTo x="2068" y="14359"/>
                <wp:lineTo x="5767" y="14790"/>
                <wp:lineTo x="653" y="14852"/>
                <wp:lineTo x="544" y="15098"/>
                <wp:lineTo x="2503" y="15776"/>
                <wp:lineTo x="1959" y="16577"/>
                <wp:lineTo x="2285" y="16639"/>
                <wp:lineTo x="5767" y="16762"/>
                <wp:lineTo x="3373" y="17194"/>
                <wp:lineTo x="3373" y="17317"/>
                <wp:lineTo x="5767" y="17748"/>
                <wp:lineTo x="2176" y="17810"/>
                <wp:lineTo x="0" y="18180"/>
                <wp:lineTo x="0" y="19720"/>
                <wp:lineTo x="5767" y="19720"/>
                <wp:lineTo x="2068" y="20152"/>
                <wp:lineTo x="2176" y="20583"/>
                <wp:lineTo x="6203" y="20830"/>
                <wp:lineTo x="5441" y="20830"/>
                <wp:lineTo x="5441" y="21199"/>
                <wp:lineTo x="18172" y="21199"/>
                <wp:lineTo x="18281" y="20891"/>
                <wp:lineTo x="21654" y="20645"/>
                <wp:lineTo x="21654" y="19289"/>
                <wp:lineTo x="20784" y="18734"/>
                <wp:lineTo x="20784" y="15776"/>
                <wp:lineTo x="21546" y="14790"/>
                <wp:lineTo x="21546" y="11832"/>
                <wp:lineTo x="20784" y="10846"/>
                <wp:lineTo x="21110" y="8874"/>
                <wp:lineTo x="20893" y="1972"/>
                <wp:lineTo x="21654" y="1109"/>
                <wp:lineTo x="21654" y="0"/>
                <wp:lineTo x="0" y="0"/>
              </wp:wrapPolygon>
            </wp:wrapThrough>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383909">
        <w:rPr>
          <w:noProof/>
          <w:color w:val="000000" w:themeColor="text1"/>
          <w:lang w:eastAsia="uk-UA"/>
        </w:rPr>
        <w:drawing>
          <wp:anchor distT="0" distB="0" distL="114300" distR="114300" simplePos="0" relativeHeight="251729920" behindDoc="1" locked="0" layoutInCell="1" allowOverlap="1" wp14:anchorId="51F23149" wp14:editId="53599E53">
            <wp:simplePos x="0" y="0"/>
            <wp:positionH relativeFrom="column">
              <wp:posOffset>-487680</wp:posOffset>
            </wp:positionH>
            <wp:positionV relativeFrom="paragraph">
              <wp:posOffset>795020</wp:posOffset>
            </wp:positionV>
            <wp:extent cx="3533775" cy="6648450"/>
            <wp:effectExtent l="0" t="0" r="28575" b="0"/>
            <wp:wrapThrough wrapText="bothSides">
              <wp:wrapPolygon edited="0">
                <wp:start x="0" y="0"/>
                <wp:lineTo x="0" y="1671"/>
                <wp:lineTo x="6171" y="1981"/>
                <wp:lineTo x="2212" y="2228"/>
                <wp:lineTo x="2212" y="2538"/>
                <wp:lineTo x="6171" y="2971"/>
                <wp:lineTo x="3959" y="2971"/>
                <wp:lineTo x="1281" y="3528"/>
                <wp:lineTo x="1281" y="4642"/>
                <wp:lineTo x="2795" y="4951"/>
                <wp:lineTo x="6171" y="4951"/>
                <wp:lineTo x="932" y="5199"/>
                <wp:lineTo x="932" y="5508"/>
                <wp:lineTo x="6171" y="5942"/>
                <wp:lineTo x="0" y="5942"/>
                <wp:lineTo x="0" y="7613"/>
                <wp:lineTo x="6171" y="7922"/>
                <wp:lineTo x="1980" y="8170"/>
                <wp:lineTo x="1980" y="8479"/>
                <wp:lineTo x="6171" y="8912"/>
                <wp:lineTo x="2329" y="8912"/>
                <wp:lineTo x="2096" y="8974"/>
                <wp:lineTo x="2678" y="9903"/>
                <wp:lineTo x="1630" y="10460"/>
                <wp:lineTo x="1980" y="10707"/>
                <wp:lineTo x="6171" y="10893"/>
                <wp:lineTo x="1281" y="11140"/>
                <wp:lineTo x="1281" y="11450"/>
                <wp:lineTo x="6171" y="11883"/>
                <wp:lineTo x="3027" y="11883"/>
                <wp:lineTo x="2795" y="11945"/>
                <wp:lineTo x="3260" y="12873"/>
                <wp:lineTo x="1164" y="13492"/>
                <wp:lineTo x="1281" y="13678"/>
                <wp:lineTo x="6171" y="13864"/>
                <wp:lineTo x="2212" y="14111"/>
                <wp:lineTo x="2212" y="14421"/>
                <wp:lineTo x="6171" y="14854"/>
                <wp:lineTo x="1164" y="14854"/>
                <wp:lineTo x="815" y="14916"/>
                <wp:lineTo x="1630" y="15844"/>
                <wp:lineTo x="0" y="16401"/>
                <wp:lineTo x="0" y="16649"/>
                <wp:lineTo x="6171" y="16834"/>
                <wp:lineTo x="1863" y="17082"/>
                <wp:lineTo x="1863" y="17391"/>
                <wp:lineTo x="6171" y="17825"/>
                <wp:lineTo x="2329" y="17825"/>
                <wp:lineTo x="699" y="18134"/>
                <wp:lineTo x="699" y="19310"/>
                <wp:lineTo x="3377" y="19805"/>
                <wp:lineTo x="6171" y="19805"/>
                <wp:lineTo x="2212" y="20053"/>
                <wp:lineTo x="2212" y="20362"/>
                <wp:lineTo x="7103" y="20795"/>
                <wp:lineTo x="5939" y="20857"/>
                <wp:lineTo x="5939" y="21167"/>
                <wp:lineTo x="7103" y="21538"/>
                <wp:lineTo x="18747" y="21538"/>
                <wp:lineTo x="18747" y="20795"/>
                <wp:lineTo x="21076" y="20795"/>
                <wp:lineTo x="21658" y="20610"/>
                <wp:lineTo x="21658" y="19372"/>
                <wp:lineTo x="20727" y="18815"/>
                <wp:lineTo x="21076" y="13864"/>
                <wp:lineTo x="21542" y="13864"/>
                <wp:lineTo x="21542" y="13616"/>
                <wp:lineTo x="21076" y="12873"/>
                <wp:lineTo x="20843" y="1981"/>
                <wp:lineTo x="21658" y="1114"/>
                <wp:lineTo x="21658" y="0"/>
                <wp:lineTo x="0" y="0"/>
              </wp:wrapPolygon>
            </wp:wrapThrough>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4D6394" w:rsidRPr="00383909">
        <w:rPr>
          <w:rFonts w:ascii="Times New Roman" w:eastAsia="Times New Roman" w:hAnsi="Times New Roman" w:cs="Times New Roman"/>
          <w:color w:val="000000" w:themeColor="text1"/>
          <w:sz w:val="28"/>
          <w:szCs w:val="28"/>
          <w:lang w:eastAsia="ru-RU"/>
        </w:rPr>
        <w:t>Т</w:t>
      </w:r>
      <w:r w:rsidR="00DE60AD" w:rsidRPr="00383909">
        <w:rPr>
          <w:rFonts w:ascii="Times New Roman" w:eastAsia="Times New Roman" w:hAnsi="Times New Roman" w:cs="Times New Roman"/>
          <w:color w:val="000000" w:themeColor="text1"/>
          <w:sz w:val="28"/>
          <w:szCs w:val="28"/>
          <w:lang w:eastAsia="ru-RU"/>
        </w:rPr>
        <w:t>емп росту фактичних надходжень ПДФО до січня-</w:t>
      </w:r>
      <w:r w:rsidR="00730A29" w:rsidRPr="00383909">
        <w:rPr>
          <w:rFonts w:ascii="Times New Roman" w:eastAsia="Times New Roman" w:hAnsi="Times New Roman" w:cs="Times New Roman"/>
          <w:color w:val="000000" w:themeColor="text1"/>
          <w:sz w:val="28"/>
          <w:szCs w:val="28"/>
          <w:lang w:eastAsia="ru-RU"/>
        </w:rPr>
        <w:t>червня</w:t>
      </w:r>
      <w:r w:rsidR="00DE60AD" w:rsidRPr="00383909">
        <w:rPr>
          <w:rFonts w:ascii="Times New Roman" w:eastAsia="Times New Roman" w:hAnsi="Times New Roman" w:cs="Times New Roman"/>
          <w:color w:val="000000" w:themeColor="text1"/>
          <w:sz w:val="28"/>
          <w:szCs w:val="28"/>
          <w:lang w:eastAsia="ru-RU"/>
        </w:rPr>
        <w:t xml:space="preserve"> 2014 року становить </w:t>
      </w:r>
      <w:r w:rsidR="00383909" w:rsidRPr="00383909">
        <w:rPr>
          <w:rFonts w:ascii="Times New Roman" w:eastAsia="Times New Roman" w:hAnsi="Times New Roman" w:cs="Times New Roman"/>
          <w:b/>
          <w:color w:val="000000" w:themeColor="text1"/>
          <w:sz w:val="28"/>
          <w:szCs w:val="28"/>
          <w:lang w:eastAsia="ru-RU"/>
        </w:rPr>
        <w:t>116,2</w:t>
      </w:r>
      <w:r w:rsidR="00DE60AD" w:rsidRPr="00383909">
        <w:rPr>
          <w:rFonts w:ascii="Times New Roman" w:eastAsia="Times New Roman" w:hAnsi="Times New Roman" w:cs="Times New Roman"/>
          <w:b/>
          <w:color w:val="000000" w:themeColor="text1"/>
          <w:sz w:val="28"/>
          <w:szCs w:val="28"/>
          <w:lang w:eastAsia="ru-RU"/>
        </w:rPr>
        <w:t>%</w:t>
      </w:r>
      <w:r w:rsidR="00DE60AD" w:rsidRPr="00383909">
        <w:rPr>
          <w:rFonts w:ascii="Times New Roman" w:eastAsia="Times New Roman" w:hAnsi="Times New Roman" w:cs="Times New Roman"/>
          <w:color w:val="000000" w:themeColor="text1"/>
          <w:sz w:val="28"/>
          <w:szCs w:val="28"/>
          <w:lang w:eastAsia="ru-RU"/>
        </w:rPr>
        <w:t xml:space="preserve">, плати за землю – </w:t>
      </w:r>
      <w:r w:rsidR="00385D51" w:rsidRPr="00383909">
        <w:rPr>
          <w:rFonts w:ascii="Times New Roman" w:eastAsia="Times New Roman" w:hAnsi="Times New Roman" w:cs="Times New Roman"/>
          <w:b/>
          <w:color w:val="000000" w:themeColor="text1"/>
          <w:sz w:val="28"/>
          <w:szCs w:val="28"/>
          <w:lang w:eastAsia="ru-RU"/>
        </w:rPr>
        <w:t>125</w:t>
      </w:r>
      <w:r w:rsidR="00AA3007" w:rsidRPr="00383909">
        <w:rPr>
          <w:rFonts w:ascii="Times New Roman" w:eastAsia="Times New Roman" w:hAnsi="Times New Roman" w:cs="Times New Roman"/>
          <w:b/>
          <w:color w:val="000000" w:themeColor="text1"/>
          <w:sz w:val="28"/>
          <w:szCs w:val="28"/>
          <w:lang w:eastAsia="ru-RU"/>
        </w:rPr>
        <w:t>,</w:t>
      </w:r>
      <w:r w:rsidR="00383909" w:rsidRPr="00383909">
        <w:rPr>
          <w:rFonts w:ascii="Times New Roman" w:eastAsia="Times New Roman" w:hAnsi="Times New Roman" w:cs="Times New Roman"/>
          <w:b/>
          <w:color w:val="000000" w:themeColor="text1"/>
          <w:sz w:val="28"/>
          <w:szCs w:val="28"/>
          <w:lang w:eastAsia="ru-RU"/>
        </w:rPr>
        <w:t>9</w:t>
      </w:r>
      <w:r w:rsidR="00DE60AD" w:rsidRPr="00383909">
        <w:rPr>
          <w:rFonts w:ascii="Times New Roman" w:eastAsia="Times New Roman" w:hAnsi="Times New Roman" w:cs="Times New Roman"/>
          <w:b/>
          <w:color w:val="000000" w:themeColor="text1"/>
          <w:sz w:val="28"/>
          <w:szCs w:val="28"/>
          <w:lang w:eastAsia="ru-RU"/>
        </w:rPr>
        <w:t>%</w:t>
      </w:r>
      <w:r w:rsidR="00DE60AD" w:rsidRPr="00383909">
        <w:rPr>
          <w:rFonts w:ascii="Times New Roman" w:eastAsia="Times New Roman" w:hAnsi="Times New Roman" w:cs="Times New Roman"/>
          <w:color w:val="000000" w:themeColor="text1"/>
          <w:sz w:val="28"/>
          <w:szCs w:val="28"/>
          <w:lang w:eastAsia="ru-RU"/>
        </w:rPr>
        <w:t xml:space="preserve">. При цьому, </w:t>
      </w:r>
      <w:r w:rsidR="00DE60AD" w:rsidRPr="00383909">
        <w:rPr>
          <w:rFonts w:ascii="Times New Roman" w:eastAsia="Times New Roman" w:hAnsi="Times New Roman" w:cs="Times New Roman"/>
          <w:b/>
          <w:color w:val="000000" w:themeColor="text1"/>
          <w:sz w:val="28"/>
          <w:szCs w:val="28"/>
          <w:lang w:eastAsia="ru-RU"/>
        </w:rPr>
        <w:t>у 1</w:t>
      </w:r>
      <w:r w:rsidR="000007A8" w:rsidRPr="00383909">
        <w:rPr>
          <w:rFonts w:ascii="Times New Roman" w:eastAsia="Times New Roman" w:hAnsi="Times New Roman" w:cs="Times New Roman"/>
          <w:b/>
          <w:color w:val="000000" w:themeColor="text1"/>
          <w:sz w:val="28"/>
          <w:szCs w:val="28"/>
          <w:lang w:eastAsia="ru-RU"/>
        </w:rPr>
        <w:t>5</w:t>
      </w:r>
      <w:r w:rsidR="00DE60AD" w:rsidRPr="00383909">
        <w:rPr>
          <w:rFonts w:ascii="Times New Roman" w:eastAsia="Times New Roman" w:hAnsi="Times New Roman" w:cs="Times New Roman"/>
          <w:b/>
          <w:color w:val="000000" w:themeColor="text1"/>
          <w:sz w:val="28"/>
          <w:szCs w:val="28"/>
          <w:lang w:eastAsia="ru-RU"/>
        </w:rPr>
        <w:t xml:space="preserve"> </w:t>
      </w:r>
      <w:r w:rsidR="00AA3007" w:rsidRPr="00383909">
        <w:rPr>
          <w:rFonts w:ascii="Times New Roman" w:eastAsia="Times New Roman" w:hAnsi="Times New Roman" w:cs="Times New Roman"/>
          <w:b/>
          <w:color w:val="000000" w:themeColor="text1"/>
          <w:sz w:val="28"/>
          <w:szCs w:val="28"/>
          <w:lang w:eastAsia="ru-RU"/>
        </w:rPr>
        <w:t>та 1</w:t>
      </w:r>
      <w:r w:rsidR="00383909" w:rsidRPr="00383909">
        <w:rPr>
          <w:rFonts w:ascii="Times New Roman" w:eastAsia="Times New Roman" w:hAnsi="Times New Roman" w:cs="Times New Roman"/>
          <w:b/>
          <w:color w:val="000000" w:themeColor="text1"/>
          <w:sz w:val="28"/>
          <w:szCs w:val="28"/>
          <w:lang w:eastAsia="ru-RU"/>
        </w:rPr>
        <w:t>6</w:t>
      </w:r>
      <w:r w:rsidR="00AA3007" w:rsidRPr="00383909">
        <w:rPr>
          <w:rFonts w:ascii="Times New Roman" w:eastAsia="Times New Roman" w:hAnsi="Times New Roman" w:cs="Times New Roman"/>
          <w:b/>
          <w:color w:val="000000" w:themeColor="text1"/>
          <w:sz w:val="28"/>
          <w:szCs w:val="28"/>
          <w:lang w:eastAsia="ru-RU"/>
        </w:rPr>
        <w:t xml:space="preserve"> </w:t>
      </w:r>
      <w:r w:rsidR="00DE60AD" w:rsidRPr="00383909">
        <w:rPr>
          <w:rFonts w:ascii="Times New Roman" w:eastAsia="Times New Roman" w:hAnsi="Times New Roman" w:cs="Times New Roman"/>
          <w:b/>
          <w:color w:val="000000" w:themeColor="text1"/>
          <w:sz w:val="28"/>
          <w:szCs w:val="28"/>
          <w:lang w:eastAsia="ru-RU"/>
        </w:rPr>
        <w:t>регіонах</w:t>
      </w:r>
      <w:r w:rsidR="00DE60AD" w:rsidRPr="00383909">
        <w:rPr>
          <w:rFonts w:ascii="Times New Roman" w:eastAsia="Times New Roman" w:hAnsi="Times New Roman" w:cs="Times New Roman"/>
          <w:color w:val="000000" w:themeColor="text1"/>
          <w:sz w:val="28"/>
          <w:szCs w:val="28"/>
          <w:lang w:eastAsia="ru-RU"/>
        </w:rPr>
        <w:t xml:space="preserve"> </w:t>
      </w:r>
      <w:r w:rsidR="00AA3007" w:rsidRPr="00383909">
        <w:rPr>
          <w:rFonts w:ascii="Times New Roman" w:eastAsia="Times New Roman" w:hAnsi="Times New Roman" w:cs="Times New Roman"/>
          <w:color w:val="000000" w:themeColor="text1"/>
          <w:sz w:val="28"/>
          <w:szCs w:val="28"/>
          <w:lang w:eastAsia="ru-RU"/>
        </w:rPr>
        <w:t xml:space="preserve">відповідно </w:t>
      </w:r>
      <w:r w:rsidR="00DE60AD" w:rsidRPr="00383909">
        <w:rPr>
          <w:rFonts w:ascii="Times New Roman" w:eastAsia="Times New Roman" w:hAnsi="Times New Roman" w:cs="Times New Roman"/>
          <w:b/>
          <w:color w:val="000000" w:themeColor="text1"/>
          <w:sz w:val="28"/>
          <w:szCs w:val="28"/>
          <w:lang w:eastAsia="ru-RU"/>
        </w:rPr>
        <w:t>темп росту вище середнього по Україні</w:t>
      </w:r>
      <w:r w:rsidR="00AA3007" w:rsidRPr="00383909">
        <w:rPr>
          <w:rFonts w:ascii="Times New Roman" w:eastAsia="Times New Roman" w:hAnsi="Times New Roman" w:cs="Times New Roman"/>
          <w:b/>
          <w:color w:val="000000" w:themeColor="text1"/>
          <w:sz w:val="28"/>
          <w:szCs w:val="28"/>
          <w:lang w:eastAsia="ru-RU"/>
        </w:rPr>
        <w:t>.</w:t>
      </w:r>
      <w:r w:rsidR="00AA3007" w:rsidRPr="00383909">
        <w:rPr>
          <w:rFonts w:ascii="Times New Roman" w:eastAsia="Times New Roman" w:hAnsi="Times New Roman" w:cs="Times New Roman"/>
          <w:i/>
          <w:color w:val="000000" w:themeColor="text1"/>
          <w:sz w:val="28"/>
          <w:szCs w:val="28"/>
          <w:lang w:eastAsia="ru-RU"/>
        </w:rPr>
        <w:t xml:space="preserve"> </w:t>
      </w:r>
      <w:r w:rsidR="00DE60AD" w:rsidRPr="00383909">
        <w:rPr>
          <w:rFonts w:ascii="Times New Roman" w:eastAsia="Times New Roman" w:hAnsi="Times New Roman" w:cs="Times New Roman"/>
          <w:i/>
          <w:color w:val="000000" w:themeColor="text1"/>
          <w:sz w:val="28"/>
          <w:szCs w:val="28"/>
          <w:lang w:eastAsia="ru-RU"/>
        </w:rPr>
        <w:t xml:space="preserve"> (слайди </w:t>
      </w:r>
      <w:r w:rsidR="00DE60AD" w:rsidRPr="00383909">
        <w:rPr>
          <w:rFonts w:ascii="Times New Roman" w:eastAsia="Times New Roman" w:hAnsi="Times New Roman" w:cs="Times New Roman"/>
          <w:i/>
          <w:color w:val="000000" w:themeColor="text1"/>
          <w:sz w:val="28"/>
          <w:szCs w:val="28"/>
          <w:lang w:val="ru-RU" w:eastAsia="ru-RU"/>
        </w:rPr>
        <w:t>1</w:t>
      </w:r>
      <w:r w:rsidR="00DE60AD" w:rsidRPr="00383909">
        <w:rPr>
          <w:rFonts w:ascii="Times New Roman" w:eastAsia="Times New Roman" w:hAnsi="Times New Roman" w:cs="Times New Roman"/>
          <w:i/>
          <w:color w:val="000000" w:themeColor="text1"/>
          <w:sz w:val="28"/>
          <w:szCs w:val="28"/>
          <w:lang w:eastAsia="ru-RU"/>
        </w:rPr>
        <w:t>-</w:t>
      </w:r>
      <w:r w:rsidR="00DE60AD" w:rsidRPr="00383909">
        <w:rPr>
          <w:rFonts w:ascii="Times New Roman" w:eastAsia="Times New Roman" w:hAnsi="Times New Roman" w:cs="Times New Roman"/>
          <w:i/>
          <w:color w:val="000000" w:themeColor="text1"/>
          <w:sz w:val="28"/>
          <w:szCs w:val="28"/>
          <w:lang w:val="ru-RU" w:eastAsia="ru-RU"/>
        </w:rPr>
        <w:t>2</w:t>
      </w:r>
      <w:r w:rsidR="00DE60AD" w:rsidRPr="00383909">
        <w:rPr>
          <w:rFonts w:ascii="Times New Roman" w:eastAsia="Times New Roman" w:hAnsi="Times New Roman" w:cs="Times New Roman"/>
          <w:i/>
          <w:color w:val="000000" w:themeColor="text1"/>
          <w:sz w:val="28"/>
          <w:szCs w:val="28"/>
          <w:lang w:eastAsia="ru-RU"/>
        </w:rPr>
        <w:t>)</w:t>
      </w:r>
      <w:r w:rsidR="00DE60AD" w:rsidRPr="00383909">
        <w:rPr>
          <w:rFonts w:ascii="Times New Roman" w:eastAsia="Times New Roman" w:hAnsi="Times New Roman" w:cs="Times New Roman"/>
          <w:color w:val="000000" w:themeColor="text1"/>
          <w:sz w:val="28"/>
          <w:szCs w:val="28"/>
          <w:lang w:eastAsia="ru-RU"/>
        </w:rPr>
        <w:t>.</w:t>
      </w:r>
    </w:p>
    <w:p w:rsidR="00F9382C" w:rsidRPr="00730A29" w:rsidRDefault="00F9382C" w:rsidP="00AA3007">
      <w:pPr>
        <w:spacing w:before="120" w:after="120" w:line="240" w:lineRule="auto"/>
        <w:ind w:hanging="709"/>
        <w:jc w:val="both"/>
        <w:rPr>
          <w:rFonts w:ascii="Verdana" w:hAnsi="Verdana"/>
          <w:b/>
          <w:bCs/>
          <w:color w:val="FF0000"/>
          <w:spacing w:val="-4"/>
          <w:sz w:val="18"/>
          <w:szCs w:val="18"/>
          <w:u w:val="single"/>
          <w:shd w:val="clear" w:color="auto" w:fill="FFFFFF"/>
        </w:rPr>
      </w:pPr>
    </w:p>
    <w:p w:rsidR="00A33027" w:rsidRPr="00730A29" w:rsidRDefault="00A33027" w:rsidP="00F9382C">
      <w:pPr>
        <w:spacing w:after="0" w:line="240" w:lineRule="auto"/>
        <w:jc w:val="center"/>
        <w:rPr>
          <w:rFonts w:ascii="Times New Roman" w:hAnsi="Times New Roman" w:cs="Times New Roman"/>
          <w:b/>
          <w:bCs/>
          <w:color w:val="FF0000"/>
          <w:spacing w:val="-4"/>
          <w:sz w:val="28"/>
          <w:szCs w:val="28"/>
          <w:u w:val="single"/>
          <w:shd w:val="clear" w:color="auto" w:fill="FFFFFF"/>
        </w:rPr>
      </w:pPr>
    </w:p>
    <w:p w:rsidR="00A33027" w:rsidRPr="00730A29" w:rsidRDefault="00A33027" w:rsidP="00F9382C">
      <w:pPr>
        <w:spacing w:after="0" w:line="240" w:lineRule="auto"/>
        <w:jc w:val="center"/>
        <w:rPr>
          <w:rFonts w:ascii="Times New Roman" w:hAnsi="Times New Roman" w:cs="Times New Roman"/>
          <w:b/>
          <w:bCs/>
          <w:color w:val="FF0000"/>
          <w:spacing w:val="-4"/>
          <w:sz w:val="28"/>
          <w:szCs w:val="28"/>
          <w:u w:val="single"/>
          <w:shd w:val="clear" w:color="auto" w:fill="FFFFFF"/>
        </w:rPr>
      </w:pPr>
    </w:p>
    <w:p w:rsidR="00A33027" w:rsidRPr="00730A29" w:rsidRDefault="00A33027" w:rsidP="00F9382C">
      <w:pPr>
        <w:spacing w:after="0" w:line="240" w:lineRule="auto"/>
        <w:jc w:val="center"/>
        <w:rPr>
          <w:rFonts w:ascii="Times New Roman" w:hAnsi="Times New Roman" w:cs="Times New Roman"/>
          <w:b/>
          <w:bCs/>
          <w:color w:val="FF0000"/>
          <w:spacing w:val="-4"/>
          <w:sz w:val="28"/>
          <w:szCs w:val="28"/>
          <w:u w:val="single"/>
          <w:shd w:val="clear" w:color="auto" w:fill="FFFFFF"/>
        </w:rPr>
      </w:pPr>
    </w:p>
    <w:p w:rsidR="00A33027" w:rsidRPr="00730A29" w:rsidRDefault="00A33027" w:rsidP="00F9382C">
      <w:pPr>
        <w:spacing w:after="0" w:line="240" w:lineRule="auto"/>
        <w:jc w:val="center"/>
        <w:rPr>
          <w:rFonts w:ascii="Times New Roman" w:hAnsi="Times New Roman" w:cs="Times New Roman"/>
          <w:b/>
          <w:bCs/>
          <w:color w:val="FF0000"/>
          <w:spacing w:val="-4"/>
          <w:sz w:val="28"/>
          <w:szCs w:val="28"/>
          <w:u w:val="single"/>
          <w:shd w:val="clear" w:color="auto" w:fill="FFFFFF"/>
        </w:rPr>
      </w:pPr>
    </w:p>
    <w:p w:rsidR="00306715" w:rsidRPr="00730A29" w:rsidRDefault="00306715" w:rsidP="00A33027">
      <w:pPr>
        <w:spacing w:after="0" w:line="240" w:lineRule="auto"/>
        <w:jc w:val="center"/>
        <w:rPr>
          <w:rFonts w:ascii="Times New Roman" w:hAnsi="Times New Roman" w:cs="Times New Roman"/>
          <w:b/>
          <w:bCs/>
          <w:color w:val="FF0000"/>
          <w:spacing w:val="-4"/>
          <w:sz w:val="28"/>
          <w:szCs w:val="28"/>
          <w:u w:val="single"/>
          <w:shd w:val="clear" w:color="auto" w:fill="FFFFFF"/>
        </w:rPr>
      </w:pPr>
    </w:p>
    <w:p w:rsidR="00306715" w:rsidRPr="00730A29" w:rsidRDefault="00306715" w:rsidP="00A33027">
      <w:pPr>
        <w:spacing w:after="0" w:line="240" w:lineRule="auto"/>
        <w:jc w:val="center"/>
        <w:rPr>
          <w:rFonts w:ascii="Times New Roman" w:hAnsi="Times New Roman" w:cs="Times New Roman"/>
          <w:b/>
          <w:bCs/>
          <w:color w:val="FF0000"/>
          <w:spacing w:val="-4"/>
          <w:sz w:val="28"/>
          <w:szCs w:val="28"/>
          <w:u w:val="single"/>
          <w:shd w:val="clear" w:color="auto" w:fill="FFFFFF"/>
        </w:rPr>
      </w:pPr>
    </w:p>
    <w:p w:rsidR="00DE1D65" w:rsidRPr="00730A29" w:rsidRDefault="00DE1D65">
      <w:pPr>
        <w:rPr>
          <w:rFonts w:ascii="Times New Roman" w:hAnsi="Times New Roman" w:cs="Times New Roman"/>
          <w:b/>
          <w:bCs/>
          <w:color w:val="FF0000"/>
          <w:spacing w:val="-4"/>
          <w:sz w:val="28"/>
          <w:szCs w:val="28"/>
          <w:u w:val="single"/>
          <w:shd w:val="clear" w:color="auto" w:fill="FFFFFF"/>
        </w:rPr>
      </w:pPr>
    </w:p>
    <w:p w:rsidR="00DE1D65" w:rsidRPr="00730A29" w:rsidRDefault="00DE1D65">
      <w:pPr>
        <w:rPr>
          <w:rFonts w:ascii="Times New Roman" w:hAnsi="Times New Roman" w:cs="Times New Roman"/>
          <w:b/>
          <w:bCs/>
          <w:color w:val="FF0000"/>
          <w:spacing w:val="-4"/>
          <w:sz w:val="28"/>
          <w:szCs w:val="28"/>
          <w:u w:val="single"/>
          <w:shd w:val="clear" w:color="auto" w:fill="FFFFFF"/>
        </w:rPr>
      </w:pPr>
    </w:p>
    <w:p w:rsidR="00AA3007" w:rsidRPr="00730A29" w:rsidRDefault="00AA3007" w:rsidP="00C254D5">
      <w:pPr>
        <w:ind w:firstLine="708"/>
        <w:jc w:val="both"/>
        <w:rPr>
          <w:rFonts w:ascii="Times New Roman" w:eastAsia="Times New Roman" w:hAnsi="Times New Roman" w:cs="Times New Roman"/>
          <w:color w:val="FF0000"/>
          <w:sz w:val="28"/>
          <w:szCs w:val="28"/>
          <w:lang w:eastAsia="ru-RU"/>
        </w:rPr>
      </w:pPr>
    </w:p>
    <w:p w:rsidR="00AA3007" w:rsidRPr="00730A29" w:rsidRDefault="00CB586A" w:rsidP="00C254D5">
      <w:pPr>
        <w:ind w:firstLine="708"/>
        <w:jc w:val="both"/>
        <w:rPr>
          <w:rFonts w:ascii="Times New Roman" w:eastAsia="Times New Roman" w:hAnsi="Times New Roman" w:cs="Times New Roman"/>
          <w:color w:val="FF0000"/>
          <w:sz w:val="28"/>
          <w:szCs w:val="28"/>
          <w:lang w:eastAsia="ru-RU"/>
        </w:rPr>
      </w:pPr>
      <w:r w:rsidRPr="00730A29">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735040" behindDoc="0" locked="0" layoutInCell="1" allowOverlap="1" wp14:anchorId="719677EC" wp14:editId="34839232">
                <wp:simplePos x="0" y="0"/>
                <wp:positionH relativeFrom="column">
                  <wp:posOffset>3411220</wp:posOffset>
                </wp:positionH>
                <wp:positionV relativeFrom="paragraph">
                  <wp:posOffset>647065</wp:posOffset>
                </wp:positionV>
                <wp:extent cx="247650" cy="323850"/>
                <wp:effectExtent l="0" t="0" r="0" b="0"/>
                <wp:wrapNone/>
                <wp:docPr id="13" name="Прямокутник 3"/>
                <wp:cNvGraphicFramePr/>
                <a:graphic xmlns:a="http://schemas.openxmlformats.org/drawingml/2006/main">
                  <a:graphicData uri="http://schemas.microsoft.com/office/word/2010/wordprocessingShape">
                    <wps:wsp>
                      <wps:cNvSpPr/>
                      <wps:spPr>
                        <a:xfrm>
                          <a:off x="0" y="0"/>
                          <a:ext cx="247650" cy="323850"/>
                        </a:xfrm>
                        <a:prstGeom prst="rect">
                          <a:avLst/>
                        </a:prstGeom>
                        <a:noFill/>
                      </wps:spPr>
                      <wps:txbx>
                        <w:txbxContent>
                          <w:p w:rsidR="00CB586A" w:rsidRPr="00764D36" w:rsidRDefault="00CB586A" w:rsidP="00CB586A">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Прямокутник 3" o:spid="_x0000_s1026" style="position:absolute;left:0;text-align:left;margin-left:268.6pt;margin-top:50.95pt;width:19.5pt;height: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" filled="f" stroked="f">
                <v:textbox>
                  <w:txbxContent>
                    <w:p w:rsidR="00CB586A" w:rsidRPr="00764D36" w:rsidRDefault="00CB586A" w:rsidP="00CB586A">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w:t>
                      </w:r>
                    </w:p>
                  </w:txbxContent>
                </v:textbox>
              </v:rect>
            </w:pict>
          </mc:Fallback>
        </mc:AlternateContent>
      </w:r>
      <w:r w:rsidR="007A0475" w:rsidRPr="00730A29">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665408" behindDoc="0" locked="0" layoutInCell="1" allowOverlap="1" wp14:anchorId="73AF568D" wp14:editId="289864BF">
                <wp:simplePos x="0" y="0"/>
                <wp:positionH relativeFrom="column">
                  <wp:posOffset>-503555</wp:posOffset>
                </wp:positionH>
                <wp:positionV relativeFrom="paragraph">
                  <wp:posOffset>647065</wp:posOffset>
                </wp:positionV>
                <wp:extent cx="247650" cy="323850"/>
                <wp:effectExtent l="0" t="0" r="0" b="0"/>
                <wp:wrapNone/>
                <wp:docPr id="4" name="Прямокутник 3"/>
                <wp:cNvGraphicFramePr/>
                <a:graphic xmlns:a="http://schemas.openxmlformats.org/drawingml/2006/main">
                  <a:graphicData uri="http://schemas.microsoft.com/office/word/2010/wordprocessingShape">
                    <wps:wsp>
                      <wps:cNvSpPr/>
                      <wps:spPr>
                        <a:xfrm>
                          <a:off x="0" y="0"/>
                          <a:ext cx="247650" cy="323850"/>
                        </a:xfrm>
                        <a:prstGeom prst="rect">
                          <a:avLst/>
                        </a:prstGeom>
                        <a:noFill/>
                      </wps:spPr>
                      <wps:txbx>
                        <w:txbxContent>
                          <w:p w:rsidR="00764D36" w:rsidRPr="00764D36" w:rsidRDefault="00764D36" w:rsidP="00764D36">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sidRPr="00764D36">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39.65pt;margin-top:50.95pt;width:19.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" filled="f" stroked="f">
                <v:textbox>
                  <w:txbxContent>
                    <w:p w:rsidR="00764D36" w:rsidRPr="00764D36" w:rsidRDefault="00764D36" w:rsidP="00764D36">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sidRPr="00764D36">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w:t>
                      </w:r>
                    </w:p>
                  </w:txbxContent>
                </v:textbox>
              </v:rect>
            </w:pict>
          </mc:Fallback>
        </mc:AlternateContent>
      </w:r>
      <w:r w:rsidR="00CF5F2E" w:rsidRPr="00730A29">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669504" behindDoc="0" locked="0" layoutInCell="1" allowOverlap="1" wp14:anchorId="53A3CE6E" wp14:editId="4E332D86">
                <wp:simplePos x="0" y="0"/>
                <wp:positionH relativeFrom="column">
                  <wp:posOffset>3611245</wp:posOffset>
                </wp:positionH>
                <wp:positionV relativeFrom="paragraph">
                  <wp:posOffset>1920875</wp:posOffset>
                </wp:positionV>
                <wp:extent cx="314325" cy="461645"/>
                <wp:effectExtent l="0" t="0" r="0" b="0"/>
                <wp:wrapNone/>
                <wp:docPr id="15"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764D36" w:rsidRPr="00764D36" w:rsidRDefault="00764D36" w:rsidP="00764D36">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sidRPr="00764D36">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284.35pt;margin-top:151.25pt;width:24.75pt;height:3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" filled="f" stroked="f">
                <v:textbox style="mso-fit-shape-to-text:t">
                  <w:txbxContent>
                    <w:p w:rsidR="00764D36" w:rsidRPr="00764D36" w:rsidRDefault="00764D36" w:rsidP="00764D36">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sidRPr="00764D36">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w:t>
                      </w:r>
                    </w:p>
                  </w:txbxContent>
                </v:textbox>
              </v:rect>
            </w:pict>
          </mc:Fallback>
        </mc:AlternateContent>
      </w:r>
    </w:p>
    <w:p w:rsidR="00BB4E79" w:rsidRPr="00730A29" w:rsidRDefault="00BB4E79" w:rsidP="00C254D5">
      <w:pPr>
        <w:ind w:firstLine="708"/>
        <w:jc w:val="both"/>
        <w:rPr>
          <w:rFonts w:ascii="Times New Roman" w:eastAsia="Times New Roman" w:hAnsi="Times New Roman" w:cs="Times New Roman"/>
          <w:color w:val="FF0000"/>
          <w:sz w:val="28"/>
          <w:szCs w:val="28"/>
          <w:lang w:eastAsia="ru-RU"/>
        </w:rPr>
      </w:pPr>
    </w:p>
    <w:p w:rsidR="00306715" w:rsidRPr="00201275" w:rsidRDefault="007A0475" w:rsidP="00C254D5">
      <w:pPr>
        <w:ind w:firstLine="708"/>
        <w:jc w:val="both"/>
        <w:rPr>
          <w:rFonts w:ascii="Times New Roman" w:eastAsia="Times New Roman" w:hAnsi="Times New Roman" w:cs="Times New Roman"/>
          <w:color w:val="000000" w:themeColor="text1"/>
          <w:sz w:val="28"/>
          <w:szCs w:val="28"/>
          <w:lang w:eastAsia="ru-RU"/>
        </w:rPr>
      </w:pPr>
      <w:r>
        <w:rPr>
          <w:noProof/>
          <w:lang w:eastAsia="uk-UA"/>
        </w:rPr>
        <w:drawing>
          <wp:anchor distT="0" distB="0" distL="114300" distR="114300" simplePos="0" relativeHeight="251731968" behindDoc="1" locked="0" layoutInCell="1" allowOverlap="1" wp14:anchorId="0655805F" wp14:editId="192A7D41">
            <wp:simplePos x="0" y="0"/>
            <wp:positionH relativeFrom="column">
              <wp:posOffset>-621030</wp:posOffset>
            </wp:positionH>
            <wp:positionV relativeFrom="paragraph">
              <wp:posOffset>977265</wp:posOffset>
            </wp:positionV>
            <wp:extent cx="7496175" cy="4533900"/>
            <wp:effectExtent l="0" t="0" r="9525" b="0"/>
            <wp:wrapThrough wrapText="bothSides">
              <wp:wrapPolygon edited="0">
                <wp:start x="0" y="0"/>
                <wp:lineTo x="0" y="1543"/>
                <wp:lineTo x="3019" y="2904"/>
                <wp:lineTo x="165" y="3449"/>
                <wp:lineTo x="165" y="3903"/>
                <wp:lineTo x="3019" y="4356"/>
                <wp:lineTo x="165" y="5718"/>
                <wp:lineTo x="165" y="6171"/>
                <wp:lineTo x="8453" y="7261"/>
                <wp:lineTo x="10814" y="7261"/>
                <wp:lineTo x="165" y="7805"/>
                <wp:lineTo x="165" y="8259"/>
                <wp:lineTo x="10814" y="8713"/>
                <wp:lineTo x="1372" y="9076"/>
                <wp:lineTo x="165" y="9166"/>
                <wp:lineTo x="165" y="10165"/>
                <wp:lineTo x="604" y="11617"/>
                <wp:lineTo x="220" y="12343"/>
                <wp:lineTo x="220" y="12615"/>
                <wp:lineTo x="768" y="13069"/>
                <wp:lineTo x="220" y="14521"/>
                <wp:lineTo x="220" y="14612"/>
                <wp:lineTo x="714" y="15973"/>
                <wp:lineTo x="329" y="16971"/>
                <wp:lineTo x="329" y="17062"/>
                <wp:lineTo x="768" y="17425"/>
                <wp:lineTo x="714" y="17879"/>
                <wp:lineTo x="714" y="19331"/>
                <wp:lineTo x="768" y="21509"/>
                <wp:lineTo x="21353" y="21509"/>
                <wp:lineTo x="21353" y="13069"/>
                <wp:lineTo x="21573" y="10800"/>
                <wp:lineTo x="21573" y="9166"/>
                <wp:lineTo x="20914" y="9076"/>
                <wp:lineTo x="10759" y="8713"/>
                <wp:lineTo x="10814" y="7261"/>
                <wp:lineTo x="21353" y="6262"/>
                <wp:lineTo x="21243" y="5990"/>
                <wp:lineTo x="7465" y="5808"/>
                <wp:lineTo x="13009" y="5082"/>
                <wp:lineTo x="13064" y="3903"/>
                <wp:lineTo x="12515" y="3721"/>
                <wp:lineTo x="7575" y="2904"/>
                <wp:lineTo x="21573" y="1543"/>
                <wp:lineTo x="21573" y="0"/>
                <wp:lineTo x="0" y="0"/>
              </wp:wrapPolygon>
            </wp:wrapThrough>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764D36" w:rsidRPr="00201275">
        <w:rPr>
          <w:rFonts w:ascii="Times New Roman" w:eastAsia="Times New Roman" w:hAnsi="Times New Roman" w:cs="Times New Roman"/>
          <w:noProof/>
          <w:color w:val="000000" w:themeColor="text1"/>
          <w:sz w:val="28"/>
          <w:szCs w:val="28"/>
          <w:lang w:eastAsia="uk-UA"/>
        </w:rPr>
        <mc:AlternateContent>
          <mc:Choice Requires="wps">
            <w:drawing>
              <wp:anchor distT="0" distB="0" distL="114300" distR="114300" simplePos="0" relativeHeight="251667456" behindDoc="0" locked="0" layoutInCell="1" allowOverlap="1" wp14:anchorId="7828C2F4" wp14:editId="4ECC152F">
                <wp:simplePos x="0" y="0"/>
                <wp:positionH relativeFrom="column">
                  <wp:posOffset>3245485</wp:posOffset>
                </wp:positionH>
                <wp:positionV relativeFrom="paragraph">
                  <wp:posOffset>2109470</wp:posOffset>
                </wp:positionV>
                <wp:extent cx="247650" cy="323850"/>
                <wp:effectExtent l="0" t="0" r="0" b="0"/>
                <wp:wrapNone/>
                <wp:docPr id="11" name="Прямокутник 3"/>
                <wp:cNvGraphicFramePr/>
                <a:graphic xmlns:a="http://schemas.openxmlformats.org/drawingml/2006/main">
                  <a:graphicData uri="http://schemas.microsoft.com/office/word/2010/wordprocessingShape">
                    <wps:wsp>
                      <wps:cNvSpPr/>
                      <wps:spPr>
                        <a:xfrm>
                          <a:off x="0" y="0"/>
                          <a:ext cx="247650" cy="323850"/>
                        </a:xfrm>
                        <a:prstGeom prst="rect">
                          <a:avLst/>
                        </a:prstGeom>
                        <a:noFill/>
                      </wps:spPr>
                      <wps:txbx>
                        <w:txbxContent>
                          <w:p w:rsidR="00764D36" w:rsidRPr="00764D36" w:rsidRDefault="00764D36" w:rsidP="00764D36">
                            <w:pPr>
                              <w:pStyle w:val="a3"/>
                              <w:jc w:val="center"/>
                              <w:rPr>
                                <w:sz w:val="18"/>
                                <w14:props3d w14:extrusionH="0" w14:contourW="25400" w14:prstMaterial="matte">
                                  <w14:bevelT w14:w="25400" w14:h="55880" w14:prst="artDeco"/>
                                  <w14:contourClr>
                                    <w14:schemeClr w14:val="accent2">
                                      <w14:tint w14:val="20000"/>
                                    </w14:schemeClr>
                                  </w14:contourClr>
                                </w14:props3d>
                              </w:rPr>
                            </w:pPr>
                            <w:r w:rsidRPr="00764D36">
                              <w:rPr>
                                <w:rFonts w:ascii="Calibri"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255.55pt;margin-top:166.1pt;width:19.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" filled="f" stroked="f">
                <v:textbox>
                  <w:txbxContent>
                    <w:p w:rsidR="00764D36" w:rsidRPr="00764D36" w:rsidRDefault="00764D36" w:rsidP="00764D36">
                      <w:pPr>
                        <w:pStyle w:val="a3"/>
                        <w:jc w:val="center"/>
                        <w:rPr>
                          <w:sz w:val="18"/>
                          <w14:props3d w14:extrusionH="0" w14:contourW="25400" w14:prstMaterial="matte">
                            <w14:bevelT w14:w="25400" w14:h="55880" w14:prst="artDeco"/>
                            <w14:contourClr>
                              <w14:schemeClr w14:val="accent2">
                                <w14:tint w14:val="20000"/>
                              </w14:schemeClr>
                            </w14:contourClr>
                          </w14:props3d>
                        </w:rPr>
                      </w:pPr>
                      <w:r w:rsidRPr="00764D36">
                        <w:rPr>
                          <w:rFonts w:ascii="Calibri"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w:t>
                      </w:r>
                    </w:p>
                  </w:txbxContent>
                </v:textbox>
              </v:rect>
            </w:pict>
          </mc:Fallback>
        </mc:AlternateContent>
      </w:r>
      <w:r w:rsidR="00C254D5" w:rsidRPr="00201275">
        <w:rPr>
          <w:rFonts w:ascii="Times New Roman" w:eastAsia="Times New Roman" w:hAnsi="Times New Roman" w:cs="Times New Roman"/>
          <w:color w:val="000000" w:themeColor="text1"/>
          <w:sz w:val="28"/>
          <w:szCs w:val="28"/>
          <w:lang w:eastAsia="ru-RU"/>
        </w:rPr>
        <w:t xml:space="preserve">Загалом обсяг надходжень </w:t>
      </w:r>
      <w:r w:rsidR="00C254D5" w:rsidRPr="00201275">
        <w:rPr>
          <w:rFonts w:ascii="Times New Roman" w:eastAsia="Times New Roman" w:hAnsi="Times New Roman" w:cs="Times New Roman"/>
          <w:b/>
          <w:color w:val="000000" w:themeColor="text1"/>
          <w:sz w:val="28"/>
          <w:szCs w:val="28"/>
          <w:lang w:eastAsia="ru-RU"/>
        </w:rPr>
        <w:t>ПДФО</w:t>
      </w:r>
      <w:r w:rsidR="00C254D5" w:rsidRPr="00201275">
        <w:rPr>
          <w:rFonts w:ascii="Times New Roman" w:eastAsia="Times New Roman" w:hAnsi="Times New Roman" w:cs="Times New Roman"/>
          <w:color w:val="000000" w:themeColor="text1"/>
          <w:sz w:val="28"/>
          <w:szCs w:val="28"/>
          <w:lang w:eastAsia="ru-RU"/>
        </w:rPr>
        <w:t xml:space="preserve"> за січень-</w:t>
      </w:r>
      <w:r w:rsidR="00201275" w:rsidRPr="00201275">
        <w:rPr>
          <w:rFonts w:ascii="Times New Roman" w:eastAsia="Times New Roman" w:hAnsi="Times New Roman" w:cs="Times New Roman"/>
          <w:color w:val="000000" w:themeColor="text1"/>
          <w:sz w:val="28"/>
          <w:szCs w:val="28"/>
          <w:lang w:eastAsia="ru-RU"/>
        </w:rPr>
        <w:t>червень</w:t>
      </w:r>
      <w:r w:rsidR="00C254D5" w:rsidRPr="00201275">
        <w:rPr>
          <w:rFonts w:ascii="Times New Roman" w:eastAsia="Times New Roman" w:hAnsi="Times New Roman" w:cs="Times New Roman"/>
          <w:color w:val="000000" w:themeColor="text1"/>
          <w:sz w:val="28"/>
          <w:szCs w:val="28"/>
          <w:lang w:eastAsia="ru-RU"/>
        </w:rPr>
        <w:t xml:space="preserve"> склав </w:t>
      </w:r>
      <w:r w:rsidR="00201275" w:rsidRPr="00201275">
        <w:rPr>
          <w:rFonts w:ascii="Times New Roman" w:eastAsia="Times New Roman" w:hAnsi="Times New Roman" w:cs="Times New Roman"/>
          <w:b/>
          <w:color w:val="000000" w:themeColor="text1"/>
          <w:sz w:val="28"/>
          <w:szCs w:val="28"/>
          <w:lang w:eastAsia="ru-RU"/>
        </w:rPr>
        <w:t>23 555,1</w:t>
      </w:r>
      <w:r w:rsidR="00C254D5" w:rsidRPr="00201275">
        <w:rPr>
          <w:rFonts w:ascii="Times New Roman" w:eastAsia="Times New Roman" w:hAnsi="Times New Roman" w:cs="Times New Roman"/>
          <w:b/>
          <w:color w:val="000000" w:themeColor="text1"/>
          <w:sz w:val="28"/>
          <w:szCs w:val="28"/>
          <w:lang w:eastAsia="ru-RU"/>
        </w:rPr>
        <w:t xml:space="preserve"> млн. грн</w:t>
      </w:r>
      <w:r w:rsidR="00C254D5" w:rsidRPr="00201275">
        <w:rPr>
          <w:rFonts w:ascii="Times New Roman" w:eastAsia="Times New Roman" w:hAnsi="Times New Roman" w:cs="Times New Roman"/>
          <w:color w:val="000000" w:themeColor="text1"/>
          <w:sz w:val="28"/>
          <w:szCs w:val="28"/>
          <w:lang w:eastAsia="ru-RU"/>
        </w:rPr>
        <w:t>.,  р</w:t>
      </w:r>
      <w:r w:rsidR="00DE1D65" w:rsidRPr="00201275">
        <w:rPr>
          <w:rFonts w:ascii="Times New Roman" w:eastAsia="Times New Roman" w:hAnsi="Times New Roman" w:cs="Times New Roman"/>
          <w:color w:val="000000" w:themeColor="text1"/>
          <w:sz w:val="28"/>
          <w:szCs w:val="28"/>
          <w:lang w:eastAsia="ru-RU"/>
        </w:rPr>
        <w:t xml:space="preserve">івень </w:t>
      </w:r>
      <w:r w:rsidR="00DE1D65" w:rsidRPr="00201275">
        <w:rPr>
          <w:rFonts w:ascii="Times New Roman" w:eastAsia="Times New Roman" w:hAnsi="Times New Roman" w:cs="Times New Roman"/>
          <w:b/>
          <w:color w:val="000000" w:themeColor="text1"/>
          <w:sz w:val="28"/>
          <w:szCs w:val="28"/>
          <w:lang w:eastAsia="ru-RU"/>
        </w:rPr>
        <w:t>виконання річного показника</w:t>
      </w:r>
      <w:r w:rsidR="00DE1D65" w:rsidRPr="00201275">
        <w:rPr>
          <w:rFonts w:ascii="Times New Roman" w:eastAsia="Times New Roman" w:hAnsi="Times New Roman" w:cs="Times New Roman"/>
          <w:color w:val="000000" w:themeColor="text1"/>
          <w:sz w:val="28"/>
          <w:szCs w:val="28"/>
          <w:lang w:eastAsia="ru-RU"/>
        </w:rPr>
        <w:t xml:space="preserve">, затвердженого місцевими радами становить </w:t>
      </w:r>
      <w:r w:rsidR="00201275" w:rsidRPr="00201275">
        <w:rPr>
          <w:rFonts w:ascii="Times New Roman" w:eastAsia="Times New Roman" w:hAnsi="Times New Roman" w:cs="Times New Roman"/>
          <w:b/>
          <w:color w:val="000000" w:themeColor="text1"/>
          <w:sz w:val="28"/>
          <w:szCs w:val="28"/>
          <w:lang w:eastAsia="ru-RU"/>
        </w:rPr>
        <w:t>54,3</w:t>
      </w:r>
      <w:r w:rsidR="00DE1D65" w:rsidRPr="00201275">
        <w:rPr>
          <w:rFonts w:ascii="Times New Roman" w:eastAsia="Times New Roman" w:hAnsi="Times New Roman" w:cs="Times New Roman"/>
          <w:b/>
          <w:color w:val="000000" w:themeColor="text1"/>
          <w:sz w:val="28"/>
          <w:szCs w:val="28"/>
          <w:lang w:eastAsia="ru-RU"/>
        </w:rPr>
        <w:t>%</w:t>
      </w:r>
      <w:r w:rsidR="00DE1D65" w:rsidRPr="00201275">
        <w:rPr>
          <w:rFonts w:ascii="Times New Roman" w:eastAsia="Times New Roman" w:hAnsi="Times New Roman" w:cs="Times New Roman"/>
          <w:color w:val="000000" w:themeColor="text1"/>
          <w:sz w:val="28"/>
          <w:szCs w:val="28"/>
          <w:lang w:eastAsia="ru-RU"/>
        </w:rPr>
        <w:t xml:space="preserve">, </w:t>
      </w:r>
      <w:r w:rsidR="00C254D5" w:rsidRPr="00201275">
        <w:rPr>
          <w:rFonts w:ascii="Times New Roman" w:eastAsia="Times New Roman" w:hAnsi="Times New Roman" w:cs="Times New Roman"/>
          <w:color w:val="000000" w:themeColor="text1"/>
          <w:sz w:val="28"/>
          <w:szCs w:val="28"/>
          <w:lang w:eastAsia="ru-RU"/>
        </w:rPr>
        <w:t xml:space="preserve">надходжень </w:t>
      </w:r>
      <w:r w:rsidR="00C254D5" w:rsidRPr="00201275">
        <w:rPr>
          <w:rFonts w:ascii="Times New Roman" w:eastAsia="Times New Roman" w:hAnsi="Times New Roman" w:cs="Times New Roman"/>
          <w:b/>
          <w:color w:val="000000" w:themeColor="text1"/>
          <w:sz w:val="28"/>
          <w:szCs w:val="28"/>
          <w:lang w:eastAsia="ru-RU"/>
        </w:rPr>
        <w:t>плати за землю</w:t>
      </w:r>
      <w:r w:rsidR="00C254D5" w:rsidRPr="00201275">
        <w:rPr>
          <w:rFonts w:ascii="Times New Roman" w:eastAsia="Times New Roman" w:hAnsi="Times New Roman" w:cs="Times New Roman"/>
          <w:color w:val="000000" w:themeColor="text1"/>
          <w:sz w:val="28"/>
          <w:szCs w:val="28"/>
          <w:lang w:eastAsia="ru-RU"/>
        </w:rPr>
        <w:t xml:space="preserve"> </w:t>
      </w:r>
      <w:r w:rsidR="00AC3557" w:rsidRPr="00201275">
        <w:rPr>
          <w:rFonts w:ascii="Times New Roman" w:eastAsia="Times New Roman" w:hAnsi="Times New Roman" w:cs="Times New Roman"/>
          <w:color w:val="000000" w:themeColor="text1"/>
          <w:sz w:val="28"/>
          <w:szCs w:val="28"/>
          <w:lang w:eastAsia="ru-RU"/>
        </w:rPr>
        <w:t>–</w:t>
      </w:r>
      <w:r w:rsidR="00C254D5" w:rsidRPr="00201275">
        <w:rPr>
          <w:rFonts w:ascii="Times New Roman" w:eastAsia="Times New Roman" w:hAnsi="Times New Roman" w:cs="Times New Roman"/>
          <w:color w:val="000000" w:themeColor="text1"/>
          <w:sz w:val="28"/>
          <w:szCs w:val="28"/>
          <w:lang w:eastAsia="ru-RU"/>
        </w:rPr>
        <w:t xml:space="preserve"> </w:t>
      </w:r>
      <w:r w:rsidR="00201275" w:rsidRPr="00201275">
        <w:rPr>
          <w:rFonts w:ascii="Times New Roman" w:eastAsia="Times New Roman" w:hAnsi="Times New Roman" w:cs="Times New Roman"/>
          <w:b/>
          <w:color w:val="000000" w:themeColor="text1"/>
          <w:sz w:val="28"/>
          <w:szCs w:val="28"/>
          <w:lang w:eastAsia="ru-RU"/>
        </w:rPr>
        <w:t>6 639,4</w:t>
      </w:r>
      <w:r w:rsidR="00C254D5" w:rsidRPr="00201275">
        <w:rPr>
          <w:rFonts w:ascii="Times New Roman" w:eastAsia="Times New Roman" w:hAnsi="Times New Roman" w:cs="Times New Roman"/>
          <w:b/>
          <w:color w:val="000000" w:themeColor="text1"/>
          <w:sz w:val="28"/>
          <w:szCs w:val="28"/>
          <w:lang w:eastAsia="ru-RU"/>
        </w:rPr>
        <w:t xml:space="preserve"> млн. грн</w:t>
      </w:r>
      <w:r w:rsidR="00C254D5" w:rsidRPr="00201275">
        <w:rPr>
          <w:rFonts w:ascii="Times New Roman" w:eastAsia="Times New Roman" w:hAnsi="Times New Roman" w:cs="Times New Roman"/>
          <w:color w:val="000000" w:themeColor="text1"/>
          <w:sz w:val="28"/>
          <w:szCs w:val="28"/>
          <w:lang w:eastAsia="ru-RU"/>
        </w:rPr>
        <w:t xml:space="preserve">., рівень </w:t>
      </w:r>
      <w:r w:rsidR="00C254D5" w:rsidRPr="00201275">
        <w:rPr>
          <w:rFonts w:ascii="Times New Roman" w:eastAsia="Times New Roman" w:hAnsi="Times New Roman" w:cs="Times New Roman"/>
          <w:b/>
          <w:color w:val="000000" w:themeColor="text1"/>
          <w:sz w:val="28"/>
          <w:szCs w:val="28"/>
          <w:lang w:eastAsia="ru-RU"/>
        </w:rPr>
        <w:t>виконання річного показника</w:t>
      </w:r>
      <w:r w:rsidR="00C254D5" w:rsidRPr="00201275">
        <w:rPr>
          <w:rFonts w:ascii="Times New Roman" w:eastAsia="Times New Roman" w:hAnsi="Times New Roman" w:cs="Times New Roman"/>
          <w:color w:val="000000" w:themeColor="text1"/>
          <w:sz w:val="28"/>
          <w:szCs w:val="28"/>
          <w:lang w:eastAsia="ru-RU"/>
        </w:rPr>
        <w:t xml:space="preserve">, затвердженого місцевими радами </w:t>
      </w:r>
      <w:r w:rsidR="00DE1D65" w:rsidRPr="00201275">
        <w:rPr>
          <w:rFonts w:ascii="Times New Roman" w:eastAsia="Times New Roman" w:hAnsi="Times New Roman" w:cs="Times New Roman"/>
          <w:color w:val="000000" w:themeColor="text1"/>
          <w:sz w:val="28"/>
          <w:szCs w:val="28"/>
          <w:lang w:eastAsia="ru-RU"/>
        </w:rPr>
        <w:t xml:space="preserve">– </w:t>
      </w:r>
      <w:r w:rsidR="00201275" w:rsidRPr="00201275">
        <w:rPr>
          <w:rFonts w:ascii="Times New Roman" w:eastAsia="Times New Roman" w:hAnsi="Times New Roman" w:cs="Times New Roman"/>
          <w:b/>
          <w:color w:val="000000" w:themeColor="text1"/>
          <w:sz w:val="28"/>
          <w:szCs w:val="28"/>
          <w:lang w:eastAsia="ru-RU"/>
        </w:rPr>
        <w:t>5</w:t>
      </w:r>
      <w:r w:rsidR="001D5135" w:rsidRPr="00201275">
        <w:rPr>
          <w:rFonts w:ascii="Times New Roman" w:eastAsia="Times New Roman" w:hAnsi="Times New Roman" w:cs="Times New Roman"/>
          <w:b/>
          <w:color w:val="000000" w:themeColor="text1"/>
          <w:sz w:val="28"/>
          <w:szCs w:val="28"/>
          <w:lang w:eastAsia="ru-RU"/>
        </w:rPr>
        <w:t>7,4</w:t>
      </w:r>
      <w:r w:rsidR="00DE1D65" w:rsidRPr="00201275">
        <w:rPr>
          <w:rFonts w:ascii="Times New Roman" w:eastAsia="Times New Roman" w:hAnsi="Times New Roman" w:cs="Times New Roman"/>
          <w:b/>
          <w:color w:val="000000" w:themeColor="text1"/>
          <w:sz w:val="28"/>
          <w:szCs w:val="28"/>
          <w:lang w:eastAsia="ru-RU"/>
        </w:rPr>
        <w:t>%</w:t>
      </w:r>
      <w:r w:rsidR="00DE1D65" w:rsidRPr="00201275">
        <w:rPr>
          <w:rFonts w:ascii="Times New Roman" w:eastAsia="Times New Roman" w:hAnsi="Times New Roman" w:cs="Times New Roman"/>
          <w:color w:val="000000" w:themeColor="text1"/>
          <w:sz w:val="28"/>
          <w:szCs w:val="28"/>
          <w:lang w:eastAsia="ru-RU"/>
        </w:rPr>
        <w:t>.</w:t>
      </w:r>
    </w:p>
    <w:p w:rsidR="008B736C" w:rsidRPr="00730A29" w:rsidRDefault="00F45BD2" w:rsidP="00EA433E">
      <w:pPr>
        <w:spacing w:after="0" w:line="240" w:lineRule="auto"/>
        <w:ind w:left="-851" w:hanging="142"/>
        <w:jc w:val="center"/>
        <w:rPr>
          <w:rFonts w:ascii="Times New Roman" w:hAnsi="Times New Roman" w:cs="Times New Roman"/>
          <w:b/>
          <w:bCs/>
          <w:color w:val="FF0000"/>
          <w:spacing w:val="-4"/>
          <w:sz w:val="28"/>
          <w:szCs w:val="28"/>
          <w:u w:val="single"/>
          <w:shd w:val="clear" w:color="auto" w:fill="FFFFFF"/>
        </w:rPr>
      </w:pPr>
      <w:r w:rsidRPr="00730A29">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684864" behindDoc="0" locked="0" layoutInCell="1" allowOverlap="1" wp14:anchorId="44754176" wp14:editId="615D1645">
                <wp:simplePos x="0" y="0"/>
                <wp:positionH relativeFrom="column">
                  <wp:posOffset>6646545</wp:posOffset>
                </wp:positionH>
                <wp:positionV relativeFrom="paragraph">
                  <wp:posOffset>3519805</wp:posOffset>
                </wp:positionV>
                <wp:extent cx="247650" cy="438150"/>
                <wp:effectExtent l="0" t="0" r="0" b="0"/>
                <wp:wrapNone/>
                <wp:docPr id="12" name="Прямокутник 3"/>
                <wp:cNvGraphicFramePr/>
                <a:graphic xmlns:a="http://schemas.openxmlformats.org/drawingml/2006/main">
                  <a:graphicData uri="http://schemas.microsoft.com/office/word/2010/wordprocessingShape">
                    <wps:wsp>
                      <wps:cNvSpPr/>
                      <wps:spPr>
                        <a:xfrm>
                          <a:off x="0" y="0"/>
                          <a:ext cx="247650" cy="438150"/>
                        </a:xfrm>
                        <a:prstGeom prst="rect">
                          <a:avLst/>
                        </a:prstGeom>
                        <a:noFill/>
                      </wps:spPr>
                      <wps:txbx>
                        <w:txbxContent>
                          <w:p w:rsidR="00F45BD2" w:rsidRPr="00764D36" w:rsidRDefault="00F45BD2" w:rsidP="00F45BD2">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523.35pt;margin-top:277.15pt;width:19.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" filled="f" stroked="f">
                <v:textbox>
                  <w:txbxContent>
                    <w:p w:rsidR="00F45BD2" w:rsidRPr="00764D36" w:rsidRDefault="00F45BD2" w:rsidP="00F45BD2">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v:textbox>
              </v:rect>
            </w:pict>
          </mc:Fallback>
        </mc:AlternateContent>
      </w:r>
      <w:r w:rsidR="00133BC4" w:rsidRPr="00730A29">
        <w:rPr>
          <w:noProof/>
          <w:color w:val="FF0000"/>
          <w:lang w:eastAsia="uk-UA"/>
        </w:rPr>
        <w:t xml:space="preserve"> </w:t>
      </w:r>
    </w:p>
    <w:p w:rsidR="00552011" w:rsidRPr="00730A29" w:rsidRDefault="00552011" w:rsidP="00B278F8">
      <w:pPr>
        <w:spacing w:after="0" w:line="240" w:lineRule="auto"/>
        <w:rPr>
          <w:rFonts w:ascii="Times New Roman" w:hAnsi="Times New Roman" w:cs="Times New Roman"/>
          <w:b/>
          <w:bCs/>
          <w:color w:val="FF0000"/>
          <w:spacing w:val="-4"/>
          <w:sz w:val="28"/>
          <w:szCs w:val="28"/>
          <w:u w:val="single"/>
          <w:shd w:val="clear" w:color="auto" w:fill="FFFFFF"/>
        </w:rPr>
      </w:pPr>
    </w:p>
    <w:p w:rsidR="00552011" w:rsidRPr="00730A29" w:rsidRDefault="00D120B1" w:rsidP="00637368">
      <w:pPr>
        <w:spacing w:after="0" w:line="240" w:lineRule="auto"/>
        <w:ind w:left="-851"/>
        <w:jc w:val="center"/>
        <w:rPr>
          <w:rFonts w:ascii="Times New Roman" w:hAnsi="Times New Roman" w:cs="Times New Roman"/>
          <w:b/>
          <w:bCs/>
          <w:color w:val="FF0000"/>
          <w:spacing w:val="-4"/>
          <w:sz w:val="28"/>
          <w:szCs w:val="28"/>
          <w:u w:val="single"/>
          <w:shd w:val="clear" w:color="auto" w:fill="FFFFFF"/>
        </w:rPr>
      </w:pPr>
      <w:r w:rsidRPr="00730A29">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706368" behindDoc="0" locked="0" layoutInCell="1" allowOverlap="1" wp14:anchorId="4B2C3D11" wp14:editId="7B2F9382">
                <wp:simplePos x="0" y="0"/>
                <wp:positionH relativeFrom="column">
                  <wp:posOffset>2481580</wp:posOffset>
                </wp:positionH>
                <wp:positionV relativeFrom="paragraph">
                  <wp:posOffset>8111490</wp:posOffset>
                </wp:positionV>
                <wp:extent cx="314325" cy="461645"/>
                <wp:effectExtent l="0" t="0" r="0" b="0"/>
                <wp:wrapNone/>
                <wp:docPr id="8"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907710" w:rsidRPr="00764D36" w:rsidRDefault="00907710" w:rsidP="00907710">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195.4pt;margin-top:638.7pt;width:24.75pt;height:36.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" filled="f" stroked="f">
                <v:textbox style="mso-fit-shape-to-text:t">
                  <w:txbxContent>
                    <w:p w:rsidR="00907710" w:rsidRPr="00764D36" w:rsidRDefault="00907710" w:rsidP="00907710">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p>
                  </w:txbxContent>
                </v:textbox>
              </v:rect>
            </w:pict>
          </mc:Fallback>
        </mc:AlternateContent>
      </w:r>
      <w:r w:rsidR="00F45BD2" w:rsidRPr="00730A29">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682816" behindDoc="0" locked="0" layoutInCell="1" allowOverlap="1" wp14:anchorId="6B3AD65D" wp14:editId="4B3E9C74">
                <wp:simplePos x="0" y="0"/>
                <wp:positionH relativeFrom="column">
                  <wp:posOffset>6637020</wp:posOffset>
                </wp:positionH>
                <wp:positionV relativeFrom="paragraph">
                  <wp:posOffset>3519805</wp:posOffset>
                </wp:positionV>
                <wp:extent cx="247650" cy="428625"/>
                <wp:effectExtent l="0" t="0" r="0" b="0"/>
                <wp:wrapNone/>
                <wp:docPr id="9" name="Прямокутник 3"/>
                <wp:cNvGraphicFramePr/>
                <a:graphic xmlns:a="http://schemas.openxmlformats.org/drawingml/2006/main">
                  <a:graphicData uri="http://schemas.microsoft.com/office/word/2010/wordprocessingShape">
                    <wps:wsp>
                      <wps:cNvSpPr/>
                      <wps:spPr>
                        <a:xfrm>
                          <a:off x="0" y="0"/>
                          <a:ext cx="247650" cy="428625"/>
                        </a:xfrm>
                        <a:prstGeom prst="rect">
                          <a:avLst/>
                        </a:prstGeom>
                        <a:noFill/>
                      </wps:spPr>
                      <wps:txbx>
                        <w:txbxContent>
                          <w:p w:rsidR="00F45BD2" w:rsidRPr="00764D36" w:rsidRDefault="00F45BD2" w:rsidP="00F45BD2">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522.6pt;margin-top:277.15pt;width:19.5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" filled="f" stroked="f">
                <v:textbox>
                  <w:txbxContent>
                    <w:p w:rsidR="00F45BD2" w:rsidRPr="00764D36" w:rsidRDefault="00F45BD2" w:rsidP="00F45BD2">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p>
                  </w:txbxContent>
                </v:textbox>
              </v:rect>
            </w:pict>
          </mc:Fallback>
        </mc:AlternateContent>
      </w:r>
    </w:p>
    <w:p w:rsidR="00621857" w:rsidRDefault="00CB586A" w:rsidP="001E0ECF">
      <w:pPr>
        <w:tabs>
          <w:tab w:val="left" w:pos="720"/>
        </w:tabs>
        <w:spacing w:before="120" w:after="60"/>
        <w:jc w:val="both"/>
        <w:rPr>
          <w:rFonts w:ascii="Times New Roman" w:eastAsia="Times New Roman" w:hAnsi="Times New Roman" w:cs="Times New Roman"/>
          <w:color w:val="FF0000"/>
          <w:sz w:val="28"/>
          <w:szCs w:val="28"/>
          <w:lang w:eastAsia="ru-RU"/>
        </w:rPr>
      </w:pPr>
      <w:r w:rsidRPr="00730A29">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737088" behindDoc="0" locked="0" layoutInCell="1" allowOverlap="1" wp14:anchorId="5B9271A7" wp14:editId="1C1F0D47">
                <wp:simplePos x="0" y="0"/>
                <wp:positionH relativeFrom="column">
                  <wp:posOffset>2423795</wp:posOffset>
                </wp:positionH>
                <wp:positionV relativeFrom="paragraph">
                  <wp:posOffset>7583805</wp:posOffset>
                </wp:positionV>
                <wp:extent cx="314325" cy="323850"/>
                <wp:effectExtent l="0" t="0" r="0" b="0"/>
                <wp:wrapNone/>
                <wp:docPr id="16" name="Прямокутник 3"/>
                <wp:cNvGraphicFramePr/>
                <a:graphic xmlns:a="http://schemas.openxmlformats.org/drawingml/2006/main">
                  <a:graphicData uri="http://schemas.microsoft.com/office/word/2010/wordprocessingShape">
                    <wps:wsp>
                      <wps:cNvSpPr/>
                      <wps:spPr>
                        <a:xfrm>
                          <a:off x="0" y="0"/>
                          <a:ext cx="314325" cy="323850"/>
                        </a:xfrm>
                        <a:prstGeom prst="rect">
                          <a:avLst/>
                        </a:prstGeom>
                        <a:noFill/>
                      </wps:spPr>
                      <wps:txbx>
                        <w:txbxContent>
                          <w:p w:rsidR="00CB586A" w:rsidRPr="00764D36" w:rsidRDefault="00CB586A" w:rsidP="00CB586A">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190.85pt;margin-top:597.15pt;width:24.75pt;height: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" filled="f" stroked="f">
                <v:textbox>
                  <w:txbxContent>
                    <w:p w:rsidR="00CB586A" w:rsidRPr="00764D36" w:rsidRDefault="00CB586A" w:rsidP="00CB586A">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p>
                  </w:txbxContent>
                </v:textbox>
              </v:rect>
            </w:pict>
          </mc:Fallback>
        </mc:AlternateContent>
      </w:r>
      <w:r>
        <w:rPr>
          <w:noProof/>
          <w:lang w:eastAsia="uk-UA"/>
        </w:rPr>
        <w:drawing>
          <wp:anchor distT="0" distB="0" distL="114300" distR="114300" simplePos="0" relativeHeight="251732992" behindDoc="1" locked="0" layoutInCell="1" allowOverlap="1" wp14:anchorId="0B159696" wp14:editId="563EA466">
            <wp:simplePos x="0" y="0"/>
            <wp:positionH relativeFrom="column">
              <wp:posOffset>-4815205</wp:posOffset>
            </wp:positionH>
            <wp:positionV relativeFrom="paragraph">
              <wp:posOffset>3421380</wp:posOffset>
            </wp:positionV>
            <wp:extent cx="7562850" cy="4486275"/>
            <wp:effectExtent l="0" t="0" r="0" b="0"/>
            <wp:wrapThrough wrapText="bothSides">
              <wp:wrapPolygon edited="0">
                <wp:start x="0" y="0"/>
                <wp:lineTo x="0" y="1376"/>
                <wp:lineTo x="653" y="2935"/>
                <wp:lineTo x="707" y="2935"/>
                <wp:lineTo x="163" y="3210"/>
                <wp:lineTo x="163" y="3394"/>
                <wp:lineTo x="707" y="4403"/>
                <wp:lineTo x="163" y="5228"/>
                <wp:lineTo x="163" y="5411"/>
                <wp:lineTo x="707" y="5870"/>
                <wp:lineTo x="163" y="7246"/>
                <wp:lineTo x="653" y="8805"/>
                <wp:lineTo x="163" y="8989"/>
                <wp:lineTo x="163" y="9172"/>
                <wp:lineTo x="707" y="10273"/>
                <wp:lineTo x="218" y="11006"/>
                <wp:lineTo x="218" y="11373"/>
                <wp:lineTo x="707" y="11740"/>
                <wp:lineTo x="163" y="13116"/>
                <wp:lineTo x="653" y="14675"/>
                <wp:lineTo x="218" y="14859"/>
                <wp:lineTo x="218" y="15042"/>
                <wp:lineTo x="707" y="16143"/>
                <wp:lineTo x="326" y="16876"/>
                <wp:lineTo x="381" y="17152"/>
                <wp:lineTo x="979" y="17610"/>
                <wp:lineTo x="979" y="18711"/>
                <wp:lineTo x="1197" y="19078"/>
                <wp:lineTo x="1795" y="19078"/>
                <wp:lineTo x="1741" y="21462"/>
                <wp:lineTo x="2231" y="21462"/>
                <wp:lineTo x="15343" y="21371"/>
                <wp:lineTo x="21165" y="21096"/>
                <wp:lineTo x="21274" y="8805"/>
                <wp:lineTo x="21546" y="8713"/>
                <wp:lineTo x="21546" y="7613"/>
                <wp:lineTo x="21274" y="1468"/>
                <wp:lineTo x="21546" y="1376"/>
                <wp:lineTo x="21546" y="0"/>
                <wp:lineTo x="0" y="0"/>
              </wp:wrapPolygon>
            </wp:wrapThrough>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730A29">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721728" behindDoc="0" locked="0" layoutInCell="1" allowOverlap="1" wp14:anchorId="7512497D" wp14:editId="599A2F4E">
                <wp:simplePos x="0" y="0"/>
                <wp:positionH relativeFrom="column">
                  <wp:posOffset>2428240</wp:posOffset>
                </wp:positionH>
                <wp:positionV relativeFrom="paragraph">
                  <wp:posOffset>3107055</wp:posOffset>
                </wp:positionV>
                <wp:extent cx="323850" cy="438150"/>
                <wp:effectExtent l="0" t="0" r="0" b="0"/>
                <wp:wrapNone/>
                <wp:docPr id="14" name="Прямокутник 3"/>
                <wp:cNvGraphicFramePr/>
                <a:graphic xmlns:a="http://schemas.openxmlformats.org/drawingml/2006/main">
                  <a:graphicData uri="http://schemas.microsoft.com/office/word/2010/wordprocessingShape">
                    <wps:wsp>
                      <wps:cNvSpPr/>
                      <wps:spPr>
                        <a:xfrm>
                          <a:off x="0" y="0"/>
                          <a:ext cx="323850" cy="438150"/>
                        </a:xfrm>
                        <a:prstGeom prst="rect">
                          <a:avLst/>
                        </a:prstGeom>
                        <a:noFill/>
                      </wps:spPr>
                      <wps:txbx>
                        <w:txbxContent>
                          <w:p w:rsidR="00001641" w:rsidRPr="00764D36" w:rsidRDefault="00001641" w:rsidP="00001641">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191.2pt;margin-top:244.65pt;width:25.5pt;height:3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" filled="f" stroked="f">
                <v:textbox>
                  <w:txbxContent>
                    <w:p w:rsidR="00001641" w:rsidRPr="00764D36" w:rsidRDefault="00001641" w:rsidP="00001641">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v:textbox>
              </v:rect>
            </w:pict>
          </mc:Fallback>
        </mc:AlternateContent>
      </w:r>
      <w:r w:rsidR="00AE5BC9" w:rsidRPr="00730A29">
        <w:rPr>
          <w:rFonts w:ascii="Times New Roman" w:eastAsia="Times New Roman" w:hAnsi="Times New Roman" w:cs="Times New Roman"/>
          <w:color w:val="FF0000"/>
          <w:sz w:val="28"/>
          <w:szCs w:val="28"/>
          <w:lang w:eastAsia="ru-RU"/>
        </w:rPr>
        <w:tab/>
      </w:r>
    </w:p>
    <w:p w:rsidR="00CB586A" w:rsidRDefault="00CB586A" w:rsidP="001E0ECF">
      <w:pPr>
        <w:tabs>
          <w:tab w:val="left" w:pos="720"/>
        </w:tabs>
        <w:spacing w:before="120" w:after="60"/>
        <w:jc w:val="both"/>
        <w:rPr>
          <w:rFonts w:ascii="Times New Roman" w:eastAsia="Times New Roman" w:hAnsi="Times New Roman" w:cs="Times New Roman"/>
          <w:color w:val="FF0000"/>
          <w:sz w:val="28"/>
          <w:szCs w:val="28"/>
          <w:lang w:eastAsia="ru-RU"/>
        </w:rPr>
      </w:pPr>
    </w:p>
    <w:p w:rsidR="001E0ECF" w:rsidRPr="00730A29" w:rsidRDefault="00621857" w:rsidP="001E0ECF">
      <w:pPr>
        <w:tabs>
          <w:tab w:val="left" w:pos="720"/>
        </w:tabs>
        <w:spacing w:before="120" w:after="60"/>
        <w:jc w:val="both"/>
        <w:rPr>
          <w:rFonts w:ascii="Times New Roman" w:eastAsia="Times New Roman" w:hAnsi="Times New Roman" w:cs="Times New Roman"/>
          <w:b/>
          <w:color w:val="FF0000"/>
          <w:sz w:val="28"/>
          <w:szCs w:val="28"/>
          <w:lang w:eastAsia="ru-RU"/>
        </w:rPr>
      </w:pPr>
      <w:r w:rsidRPr="00730A29">
        <w:rPr>
          <w:rFonts w:ascii="Times New Roman" w:eastAsia="Times New Roman" w:hAnsi="Times New Roman" w:cs="Times New Roman"/>
          <w:color w:val="FF0000"/>
          <w:sz w:val="28"/>
          <w:szCs w:val="28"/>
          <w:lang w:eastAsia="ru-RU"/>
        </w:rPr>
        <w:tab/>
      </w:r>
      <w:r w:rsidR="00713E82" w:rsidRPr="00F0362B">
        <w:rPr>
          <w:rFonts w:ascii="Times New Roman" w:eastAsia="Times New Roman" w:hAnsi="Times New Roman" w:cs="Times New Roman"/>
          <w:color w:val="000000" w:themeColor="text1"/>
          <w:sz w:val="28"/>
          <w:szCs w:val="28"/>
          <w:lang w:eastAsia="ru-RU"/>
        </w:rPr>
        <w:t xml:space="preserve">Надходження </w:t>
      </w:r>
      <w:r w:rsidR="00713E82" w:rsidRPr="00F0362B">
        <w:rPr>
          <w:rFonts w:ascii="Times New Roman" w:eastAsia="Times New Roman" w:hAnsi="Times New Roman" w:cs="Times New Roman"/>
          <w:b/>
          <w:color w:val="000000" w:themeColor="text1"/>
          <w:sz w:val="28"/>
          <w:szCs w:val="28"/>
          <w:lang w:eastAsia="ru-RU"/>
        </w:rPr>
        <w:t>податку на нерухоме майно</w:t>
      </w:r>
      <w:r w:rsidR="00713E82" w:rsidRPr="00F0362B">
        <w:rPr>
          <w:rFonts w:ascii="Times New Roman" w:eastAsia="Times New Roman" w:hAnsi="Times New Roman" w:cs="Times New Roman"/>
          <w:color w:val="000000" w:themeColor="text1"/>
          <w:sz w:val="28"/>
          <w:szCs w:val="28"/>
          <w:lang w:eastAsia="ru-RU"/>
        </w:rPr>
        <w:t xml:space="preserve"> </w:t>
      </w:r>
      <w:r w:rsidR="00693B43" w:rsidRPr="00F0362B">
        <w:rPr>
          <w:rFonts w:ascii="Times New Roman" w:eastAsia="Times New Roman" w:hAnsi="Times New Roman" w:cs="Times New Roman"/>
          <w:color w:val="000000" w:themeColor="text1"/>
          <w:sz w:val="28"/>
          <w:szCs w:val="28"/>
          <w:lang w:eastAsia="ru-RU"/>
        </w:rPr>
        <w:t xml:space="preserve">на </w:t>
      </w:r>
      <w:r w:rsidR="00693B43" w:rsidRPr="00F0362B">
        <w:rPr>
          <w:rFonts w:ascii="Times New Roman" w:eastAsia="Times New Roman" w:hAnsi="Times New Roman" w:cs="Times New Roman"/>
          <w:b/>
          <w:color w:val="000000" w:themeColor="text1"/>
          <w:sz w:val="28"/>
          <w:szCs w:val="28"/>
          <w:lang w:eastAsia="ru-RU"/>
        </w:rPr>
        <w:t>2015 рік</w:t>
      </w:r>
      <w:r w:rsidR="00693B43" w:rsidRPr="00F0362B">
        <w:rPr>
          <w:rFonts w:ascii="Times New Roman" w:eastAsia="Times New Roman" w:hAnsi="Times New Roman" w:cs="Times New Roman"/>
          <w:color w:val="000000" w:themeColor="text1"/>
          <w:sz w:val="28"/>
          <w:szCs w:val="28"/>
          <w:lang w:eastAsia="ru-RU"/>
        </w:rPr>
        <w:t xml:space="preserve"> затверджені місцевими радами в обсязі </w:t>
      </w:r>
      <w:r w:rsidR="00693B43" w:rsidRPr="00F0362B">
        <w:rPr>
          <w:rFonts w:ascii="Times New Roman" w:eastAsia="Times New Roman" w:hAnsi="Times New Roman" w:cs="Times New Roman"/>
          <w:b/>
          <w:color w:val="000000" w:themeColor="text1"/>
          <w:sz w:val="28"/>
          <w:szCs w:val="28"/>
          <w:lang w:eastAsia="ru-RU"/>
        </w:rPr>
        <w:t>226,2 мл</w:t>
      </w:r>
      <w:r w:rsidR="001E0ECF" w:rsidRPr="00F0362B">
        <w:rPr>
          <w:rFonts w:ascii="Times New Roman" w:eastAsia="Times New Roman" w:hAnsi="Times New Roman" w:cs="Times New Roman"/>
          <w:b/>
          <w:color w:val="000000" w:themeColor="text1"/>
          <w:sz w:val="28"/>
          <w:szCs w:val="28"/>
          <w:lang w:eastAsia="ru-RU"/>
        </w:rPr>
        <w:t>н</w:t>
      </w:r>
      <w:r w:rsidR="00693B43" w:rsidRPr="00F0362B">
        <w:rPr>
          <w:rFonts w:ascii="Times New Roman" w:eastAsia="Times New Roman" w:hAnsi="Times New Roman" w:cs="Times New Roman"/>
          <w:b/>
          <w:color w:val="000000" w:themeColor="text1"/>
          <w:sz w:val="28"/>
          <w:szCs w:val="28"/>
          <w:lang w:eastAsia="ru-RU"/>
        </w:rPr>
        <w:t>. грн</w:t>
      </w:r>
      <w:r w:rsidR="00693B43" w:rsidRPr="00F0362B">
        <w:rPr>
          <w:rFonts w:ascii="Times New Roman" w:eastAsia="Times New Roman" w:hAnsi="Times New Roman" w:cs="Times New Roman"/>
          <w:color w:val="000000" w:themeColor="text1"/>
          <w:sz w:val="28"/>
          <w:szCs w:val="28"/>
          <w:lang w:eastAsia="ru-RU"/>
        </w:rPr>
        <w:t xml:space="preserve">. Фактичні надходження податку </w:t>
      </w:r>
      <w:r w:rsidR="00693B43" w:rsidRPr="00F0362B">
        <w:rPr>
          <w:rFonts w:ascii="Times New Roman" w:eastAsia="Times New Roman" w:hAnsi="Times New Roman" w:cs="Times New Roman"/>
          <w:b/>
          <w:color w:val="000000" w:themeColor="text1"/>
          <w:sz w:val="28"/>
          <w:szCs w:val="28"/>
          <w:lang w:eastAsia="ru-RU"/>
        </w:rPr>
        <w:t>за</w:t>
      </w:r>
      <w:r w:rsidR="00713E82" w:rsidRPr="00F0362B">
        <w:rPr>
          <w:rFonts w:ascii="Times New Roman" w:eastAsia="Times New Roman" w:hAnsi="Times New Roman" w:cs="Times New Roman"/>
          <w:color w:val="000000" w:themeColor="text1"/>
          <w:sz w:val="28"/>
          <w:szCs w:val="28"/>
          <w:lang w:eastAsia="ru-RU"/>
        </w:rPr>
        <w:t> </w:t>
      </w:r>
      <w:r w:rsidR="00693B43" w:rsidRPr="00F0362B">
        <w:rPr>
          <w:rFonts w:ascii="Times New Roman" w:eastAsia="Times New Roman" w:hAnsi="Times New Roman" w:cs="Times New Roman"/>
          <w:b/>
          <w:color w:val="000000" w:themeColor="text1"/>
          <w:sz w:val="28"/>
          <w:szCs w:val="28"/>
          <w:lang w:eastAsia="ru-RU"/>
        </w:rPr>
        <w:t>січень-</w:t>
      </w:r>
      <w:r w:rsidR="00F0362B" w:rsidRPr="00F0362B">
        <w:rPr>
          <w:rFonts w:ascii="Times New Roman" w:eastAsia="Times New Roman" w:hAnsi="Times New Roman" w:cs="Times New Roman"/>
          <w:b/>
          <w:color w:val="000000" w:themeColor="text1"/>
          <w:sz w:val="28"/>
          <w:szCs w:val="28"/>
          <w:lang w:eastAsia="ru-RU"/>
        </w:rPr>
        <w:t>червень</w:t>
      </w:r>
      <w:r w:rsidR="00693B43" w:rsidRPr="00F0362B">
        <w:rPr>
          <w:rFonts w:ascii="Times New Roman" w:eastAsia="Times New Roman" w:hAnsi="Times New Roman" w:cs="Times New Roman"/>
          <w:color w:val="000000" w:themeColor="text1"/>
          <w:sz w:val="28"/>
          <w:szCs w:val="28"/>
          <w:lang w:eastAsia="ru-RU"/>
        </w:rPr>
        <w:t xml:space="preserve"> поточного року склали </w:t>
      </w:r>
      <w:r w:rsidR="00F0362B" w:rsidRPr="00F0362B">
        <w:rPr>
          <w:rFonts w:ascii="Times New Roman" w:eastAsia="Times New Roman" w:hAnsi="Times New Roman" w:cs="Times New Roman"/>
          <w:b/>
          <w:color w:val="000000" w:themeColor="text1"/>
          <w:sz w:val="28"/>
          <w:szCs w:val="28"/>
          <w:lang w:eastAsia="ru-RU"/>
        </w:rPr>
        <w:t>274,7</w:t>
      </w:r>
      <w:r w:rsidR="00693B43" w:rsidRPr="00F0362B">
        <w:rPr>
          <w:rFonts w:ascii="Times New Roman" w:eastAsia="Times New Roman" w:hAnsi="Times New Roman" w:cs="Times New Roman"/>
          <w:b/>
          <w:color w:val="000000" w:themeColor="text1"/>
          <w:sz w:val="28"/>
          <w:szCs w:val="28"/>
          <w:lang w:eastAsia="ru-RU"/>
        </w:rPr>
        <w:t xml:space="preserve"> мл</w:t>
      </w:r>
      <w:r w:rsidR="001E0ECF" w:rsidRPr="00F0362B">
        <w:rPr>
          <w:rFonts w:ascii="Times New Roman" w:eastAsia="Times New Roman" w:hAnsi="Times New Roman" w:cs="Times New Roman"/>
          <w:b/>
          <w:color w:val="000000" w:themeColor="text1"/>
          <w:sz w:val="28"/>
          <w:szCs w:val="28"/>
          <w:lang w:eastAsia="ru-RU"/>
        </w:rPr>
        <w:t>н</w:t>
      </w:r>
      <w:r w:rsidR="00693B43" w:rsidRPr="00F0362B">
        <w:rPr>
          <w:rFonts w:ascii="Times New Roman" w:eastAsia="Times New Roman" w:hAnsi="Times New Roman" w:cs="Times New Roman"/>
          <w:b/>
          <w:color w:val="000000" w:themeColor="text1"/>
          <w:sz w:val="28"/>
          <w:szCs w:val="28"/>
          <w:lang w:eastAsia="ru-RU"/>
        </w:rPr>
        <w:t>. грн</w:t>
      </w:r>
      <w:r w:rsidR="00693B43" w:rsidRPr="00F0362B">
        <w:rPr>
          <w:rFonts w:ascii="Times New Roman" w:eastAsia="Times New Roman" w:hAnsi="Times New Roman" w:cs="Times New Roman"/>
          <w:color w:val="000000" w:themeColor="text1"/>
          <w:sz w:val="28"/>
          <w:szCs w:val="28"/>
          <w:lang w:eastAsia="ru-RU"/>
        </w:rPr>
        <w:t xml:space="preserve">. </w:t>
      </w:r>
      <w:r w:rsidR="00693B43" w:rsidRPr="00F0362B">
        <w:rPr>
          <w:rFonts w:ascii="Times New Roman" w:eastAsia="Times New Roman" w:hAnsi="Times New Roman" w:cs="Times New Roman"/>
          <w:i/>
          <w:color w:val="000000" w:themeColor="text1"/>
          <w:sz w:val="28"/>
          <w:szCs w:val="28"/>
          <w:lang w:eastAsia="ru-RU"/>
        </w:rPr>
        <w:t xml:space="preserve">(слайд </w:t>
      </w:r>
      <w:r w:rsidR="00713E82" w:rsidRPr="00F0362B">
        <w:rPr>
          <w:rFonts w:ascii="Times New Roman" w:eastAsia="Times New Roman" w:hAnsi="Times New Roman" w:cs="Times New Roman"/>
          <w:i/>
          <w:color w:val="000000" w:themeColor="text1"/>
          <w:sz w:val="28"/>
          <w:szCs w:val="28"/>
          <w:lang w:eastAsia="ru-RU"/>
        </w:rPr>
        <w:t>5</w:t>
      </w:r>
      <w:r w:rsidR="00693B43" w:rsidRPr="00F0362B">
        <w:rPr>
          <w:rFonts w:ascii="Times New Roman" w:eastAsia="Times New Roman" w:hAnsi="Times New Roman" w:cs="Times New Roman"/>
          <w:i/>
          <w:color w:val="000000" w:themeColor="text1"/>
          <w:sz w:val="28"/>
          <w:szCs w:val="28"/>
          <w:lang w:eastAsia="ru-RU"/>
        </w:rPr>
        <w:t>)</w:t>
      </w:r>
      <w:r w:rsidR="00693B43" w:rsidRPr="00F0362B">
        <w:rPr>
          <w:rFonts w:ascii="Times New Roman" w:eastAsia="Times New Roman" w:hAnsi="Times New Roman" w:cs="Times New Roman"/>
          <w:color w:val="000000" w:themeColor="text1"/>
          <w:sz w:val="28"/>
          <w:szCs w:val="28"/>
          <w:lang w:eastAsia="ru-RU"/>
        </w:rPr>
        <w:t>.</w:t>
      </w:r>
      <w:r w:rsidR="00713E82" w:rsidRPr="00F0362B">
        <w:rPr>
          <w:rFonts w:ascii="Times New Roman" w:eastAsia="Times New Roman" w:hAnsi="Times New Roman" w:cs="Times New Roman"/>
          <w:color w:val="000000" w:themeColor="text1"/>
          <w:sz w:val="28"/>
          <w:szCs w:val="28"/>
          <w:lang w:eastAsia="ru-RU"/>
        </w:rPr>
        <w:t xml:space="preserve"> </w:t>
      </w:r>
    </w:p>
    <w:p w:rsidR="00C254D5" w:rsidRPr="00C5152F" w:rsidRDefault="00C5152F" w:rsidP="001E0ECF">
      <w:pPr>
        <w:tabs>
          <w:tab w:val="left" w:pos="720"/>
        </w:tabs>
        <w:spacing w:before="360"/>
        <w:jc w:val="both"/>
        <w:rPr>
          <w:rFonts w:ascii="Times New Roman" w:eastAsia="Times New Roman" w:hAnsi="Times New Roman" w:cs="Times New Roman"/>
          <w:noProof/>
          <w:color w:val="000000" w:themeColor="text1"/>
          <w:sz w:val="28"/>
          <w:szCs w:val="28"/>
          <w:lang w:eastAsia="uk-UA"/>
        </w:rPr>
      </w:pPr>
      <w:r>
        <w:rPr>
          <w:noProof/>
          <w:lang w:eastAsia="uk-UA"/>
        </w:rPr>
        <w:drawing>
          <wp:anchor distT="0" distB="0" distL="114300" distR="114300" simplePos="0" relativeHeight="251739136" behindDoc="1" locked="0" layoutInCell="1" allowOverlap="1" wp14:anchorId="6D5280AF" wp14:editId="111F9F7B">
            <wp:simplePos x="0" y="0"/>
            <wp:positionH relativeFrom="column">
              <wp:posOffset>3084195</wp:posOffset>
            </wp:positionH>
            <wp:positionV relativeFrom="paragraph">
              <wp:posOffset>989330</wp:posOffset>
            </wp:positionV>
            <wp:extent cx="3829050" cy="8152765"/>
            <wp:effectExtent l="0" t="0" r="19050" b="0"/>
            <wp:wrapThrough wrapText="bothSides">
              <wp:wrapPolygon edited="0">
                <wp:start x="0" y="0"/>
                <wp:lineTo x="0" y="1464"/>
                <wp:lineTo x="5696" y="1615"/>
                <wp:lineTo x="2579" y="2120"/>
                <wp:lineTo x="2579" y="2322"/>
                <wp:lineTo x="5696" y="2423"/>
                <wp:lineTo x="1290" y="2826"/>
                <wp:lineTo x="1290" y="3079"/>
                <wp:lineTo x="5696" y="3230"/>
                <wp:lineTo x="1934" y="3634"/>
                <wp:lineTo x="1934" y="3836"/>
                <wp:lineTo x="5696" y="4038"/>
                <wp:lineTo x="2687" y="4341"/>
                <wp:lineTo x="2687" y="4593"/>
                <wp:lineTo x="5696" y="4845"/>
                <wp:lineTo x="2042" y="5098"/>
                <wp:lineTo x="2042" y="5350"/>
                <wp:lineTo x="5696" y="5653"/>
                <wp:lineTo x="2042" y="5804"/>
                <wp:lineTo x="2042" y="6006"/>
                <wp:lineTo x="5696" y="6460"/>
                <wp:lineTo x="0" y="6561"/>
                <wp:lineTo x="0" y="6864"/>
                <wp:lineTo x="5696" y="7268"/>
                <wp:lineTo x="1397" y="7318"/>
                <wp:lineTo x="1397" y="7520"/>
                <wp:lineTo x="5696" y="8075"/>
                <wp:lineTo x="1934" y="8075"/>
                <wp:lineTo x="860" y="8277"/>
                <wp:lineTo x="860" y="8883"/>
                <wp:lineTo x="1719" y="9690"/>
                <wp:lineTo x="3009" y="10498"/>
                <wp:lineTo x="1719" y="11306"/>
                <wp:lineTo x="1719" y="11659"/>
                <wp:lineTo x="2257" y="12113"/>
                <wp:lineTo x="2687" y="12113"/>
                <wp:lineTo x="1612" y="12668"/>
                <wp:lineTo x="1719" y="12870"/>
                <wp:lineTo x="5696" y="12921"/>
                <wp:lineTo x="0" y="13375"/>
                <wp:lineTo x="0" y="13577"/>
                <wp:lineTo x="5696" y="13728"/>
                <wp:lineTo x="1075" y="14081"/>
                <wp:lineTo x="1075" y="14334"/>
                <wp:lineTo x="5696" y="14536"/>
                <wp:lineTo x="860" y="14839"/>
                <wp:lineTo x="860" y="15091"/>
                <wp:lineTo x="5696" y="15343"/>
                <wp:lineTo x="1182" y="15596"/>
                <wp:lineTo x="1182" y="15848"/>
                <wp:lineTo x="5696" y="16151"/>
                <wp:lineTo x="2149" y="16353"/>
                <wp:lineTo x="2149" y="16605"/>
                <wp:lineTo x="5696" y="16958"/>
                <wp:lineTo x="645" y="17110"/>
                <wp:lineTo x="645" y="17362"/>
                <wp:lineTo x="5696" y="17766"/>
                <wp:lineTo x="1397" y="17867"/>
                <wp:lineTo x="1397" y="18069"/>
                <wp:lineTo x="5696" y="18573"/>
                <wp:lineTo x="2794" y="18624"/>
                <wp:lineTo x="2257" y="18725"/>
                <wp:lineTo x="2042" y="20289"/>
                <wp:lineTo x="4299" y="20845"/>
                <wp:lineTo x="5588" y="21097"/>
                <wp:lineTo x="21278" y="21097"/>
                <wp:lineTo x="21278" y="20996"/>
                <wp:lineTo x="20848" y="20188"/>
                <wp:lineTo x="21170" y="8883"/>
                <wp:lineTo x="20955" y="1615"/>
                <wp:lineTo x="21600" y="1161"/>
                <wp:lineTo x="21600" y="0"/>
                <wp:lineTo x="0" y="0"/>
              </wp:wrapPolygon>
            </wp:wrapThrough>
            <wp:docPr id="19" name="Діагра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Pr>
          <w:noProof/>
          <w:lang w:eastAsia="uk-UA"/>
        </w:rPr>
        <w:drawing>
          <wp:anchor distT="0" distB="0" distL="114300" distR="114300" simplePos="0" relativeHeight="251738112" behindDoc="1" locked="0" layoutInCell="1" allowOverlap="1" wp14:anchorId="748E7EAA" wp14:editId="199E38FF">
            <wp:simplePos x="0" y="0"/>
            <wp:positionH relativeFrom="column">
              <wp:posOffset>-630555</wp:posOffset>
            </wp:positionH>
            <wp:positionV relativeFrom="paragraph">
              <wp:posOffset>988695</wp:posOffset>
            </wp:positionV>
            <wp:extent cx="3714750" cy="8067675"/>
            <wp:effectExtent l="0" t="0" r="19050" b="0"/>
            <wp:wrapThrough wrapText="bothSides">
              <wp:wrapPolygon edited="0">
                <wp:start x="0" y="0"/>
                <wp:lineTo x="0" y="1581"/>
                <wp:lineTo x="15729" y="1632"/>
                <wp:lineTo x="2769" y="2091"/>
                <wp:lineTo x="2769" y="2397"/>
                <wp:lineTo x="9415" y="2448"/>
                <wp:lineTo x="1772" y="2907"/>
                <wp:lineTo x="1772" y="3213"/>
                <wp:lineTo x="9305" y="3264"/>
                <wp:lineTo x="2548" y="3672"/>
                <wp:lineTo x="2548" y="3927"/>
                <wp:lineTo x="9415" y="4080"/>
                <wp:lineTo x="0" y="4437"/>
                <wp:lineTo x="0" y="4743"/>
                <wp:lineTo x="8308" y="4896"/>
                <wp:lineTo x="1994" y="5253"/>
                <wp:lineTo x="1994" y="5508"/>
                <wp:lineTo x="8197" y="5712"/>
                <wp:lineTo x="1772" y="6018"/>
                <wp:lineTo x="1772" y="6273"/>
                <wp:lineTo x="7865" y="6528"/>
                <wp:lineTo x="2105" y="6783"/>
                <wp:lineTo x="2105" y="6987"/>
                <wp:lineTo x="5871" y="7345"/>
                <wp:lineTo x="2105" y="7600"/>
                <wp:lineTo x="2105" y="7855"/>
                <wp:lineTo x="5871" y="8161"/>
                <wp:lineTo x="1108" y="8365"/>
                <wp:lineTo x="1108" y="8620"/>
                <wp:lineTo x="5871" y="8977"/>
                <wp:lineTo x="1218" y="9130"/>
                <wp:lineTo x="1218" y="9385"/>
                <wp:lineTo x="5871" y="9793"/>
                <wp:lineTo x="2105" y="9946"/>
                <wp:lineTo x="2105" y="10150"/>
                <wp:lineTo x="5871" y="10609"/>
                <wp:lineTo x="0" y="10762"/>
                <wp:lineTo x="0" y="10966"/>
                <wp:lineTo x="5871" y="11425"/>
                <wp:lineTo x="997" y="11476"/>
                <wp:lineTo x="997" y="11731"/>
                <wp:lineTo x="5871" y="12241"/>
                <wp:lineTo x="1440" y="12292"/>
                <wp:lineTo x="1440" y="12496"/>
                <wp:lineTo x="5871" y="13057"/>
                <wp:lineTo x="775" y="13057"/>
                <wp:lineTo x="665" y="13159"/>
                <wp:lineTo x="2215" y="13873"/>
                <wp:lineTo x="1662" y="16372"/>
                <wp:lineTo x="2215" y="16933"/>
                <wp:lineTo x="2548" y="17137"/>
                <wp:lineTo x="1772" y="17545"/>
                <wp:lineTo x="1218" y="17902"/>
                <wp:lineTo x="665" y="18565"/>
                <wp:lineTo x="665" y="18769"/>
                <wp:lineTo x="1108" y="18769"/>
                <wp:lineTo x="1108" y="18973"/>
                <wp:lineTo x="2105" y="19585"/>
                <wp:lineTo x="1440" y="20146"/>
                <wp:lineTo x="1772" y="20401"/>
                <wp:lineTo x="5760" y="20554"/>
                <wp:lineTo x="5760" y="21523"/>
                <wp:lineTo x="5871" y="21523"/>
                <wp:lineTo x="20382" y="21523"/>
                <wp:lineTo x="20382" y="21217"/>
                <wp:lineTo x="21157" y="21115"/>
                <wp:lineTo x="21157" y="20860"/>
                <wp:lineTo x="20382" y="20401"/>
                <wp:lineTo x="20603" y="7243"/>
                <wp:lineTo x="11631" y="6528"/>
                <wp:lineTo x="12185" y="5712"/>
                <wp:lineTo x="12295" y="4896"/>
                <wp:lineTo x="13292" y="4080"/>
                <wp:lineTo x="13403" y="2448"/>
                <wp:lineTo x="15286" y="2448"/>
                <wp:lineTo x="19938" y="1887"/>
                <wp:lineTo x="19828" y="1632"/>
                <wp:lineTo x="21600" y="1173"/>
                <wp:lineTo x="21600" y="0"/>
                <wp:lineTo x="0" y="0"/>
              </wp:wrapPolygon>
            </wp:wrapThrough>
            <wp:docPr id="18" name="Діагра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C254D5" w:rsidRPr="00730A29">
        <w:rPr>
          <w:rFonts w:ascii="Times New Roman" w:eastAsia="Times New Roman" w:hAnsi="Times New Roman" w:cs="Times New Roman"/>
          <w:color w:val="FF0000"/>
          <w:sz w:val="28"/>
          <w:szCs w:val="28"/>
          <w:lang w:eastAsia="ru-RU"/>
        </w:rPr>
        <w:tab/>
      </w:r>
      <w:r w:rsidR="00C254D5" w:rsidRPr="00C5152F">
        <w:rPr>
          <w:rFonts w:ascii="Times New Roman" w:eastAsia="Times New Roman" w:hAnsi="Times New Roman" w:cs="Times New Roman"/>
          <w:color w:val="000000" w:themeColor="text1"/>
          <w:sz w:val="28"/>
          <w:szCs w:val="28"/>
          <w:lang w:eastAsia="ru-RU"/>
        </w:rPr>
        <w:t>Станом на 0</w:t>
      </w:r>
      <w:r w:rsidR="001E0ECF" w:rsidRPr="00C5152F">
        <w:rPr>
          <w:rFonts w:ascii="Times New Roman" w:eastAsia="Times New Roman" w:hAnsi="Times New Roman" w:cs="Times New Roman"/>
          <w:color w:val="000000" w:themeColor="text1"/>
          <w:sz w:val="28"/>
          <w:szCs w:val="28"/>
          <w:lang w:eastAsia="ru-RU"/>
        </w:rPr>
        <w:t>1</w:t>
      </w:r>
      <w:r w:rsidR="00C254D5" w:rsidRPr="00C5152F">
        <w:rPr>
          <w:rFonts w:ascii="Times New Roman" w:eastAsia="Times New Roman" w:hAnsi="Times New Roman" w:cs="Times New Roman"/>
          <w:color w:val="000000" w:themeColor="text1"/>
          <w:sz w:val="28"/>
          <w:szCs w:val="28"/>
          <w:lang w:eastAsia="ru-RU"/>
        </w:rPr>
        <w:t>.0</w:t>
      </w:r>
      <w:r w:rsidR="00F0362B" w:rsidRPr="00C5152F">
        <w:rPr>
          <w:rFonts w:ascii="Times New Roman" w:eastAsia="Times New Roman" w:hAnsi="Times New Roman" w:cs="Times New Roman"/>
          <w:color w:val="000000" w:themeColor="text1"/>
          <w:sz w:val="28"/>
          <w:szCs w:val="28"/>
          <w:lang w:eastAsia="ru-RU"/>
        </w:rPr>
        <w:t>7</w:t>
      </w:r>
      <w:r w:rsidR="00C254D5" w:rsidRPr="00C5152F">
        <w:rPr>
          <w:rFonts w:ascii="Times New Roman" w:eastAsia="Times New Roman" w:hAnsi="Times New Roman" w:cs="Times New Roman"/>
          <w:color w:val="000000" w:themeColor="text1"/>
          <w:sz w:val="28"/>
          <w:szCs w:val="28"/>
          <w:lang w:eastAsia="ru-RU"/>
        </w:rPr>
        <w:t xml:space="preserve">.2015 фактичні </w:t>
      </w:r>
      <w:r w:rsidR="00C254D5" w:rsidRPr="00C5152F">
        <w:rPr>
          <w:rFonts w:ascii="Times New Roman" w:eastAsia="Times New Roman" w:hAnsi="Times New Roman" w:cs="Times New Roman"/>
          <w:b/>
          <w:color w:val="000000" w:themeColor="text1"/>
          <w:sz w:val="28"/>
          <w:szCs w:val="28"/>
          <w:lang w:eastAsia="ru-RU"/>
        </w:rPr>
        <w:t>надходження акцизного податку</w:t>
      </w:r>
      <w:r w:rsidR="00C254D5" w:rsidRPr="00C5152F">
        <w:rPr>
          <w:rFonts w:ascii="Times New Roman" w:eastAsia="Times New Roman" w:hAnsi="Times New Roman" w:cs="Times New Roman"/>
          <w:color w:val="000000" w:themeColor="text1"/>
          <w:sz w:val="28"/>
          <w:szCs w:val="28"/>
          <w:lang w:eastAsia="ru-RU"/>
        </w:rPr>
        <w:t xml:space="preserve"> склали </w:t>
      </w:r>
      <w:r w:rsidR="00F0362B" w:rsidRPr="00C5152F">
        <w:rPr>
          <w:rFonts w:ascii="Times New Roman" w:eastAsia="Times New Roman" w:hAnsi="Times New Roman" w:cs="Times New Roman"/>
          <w:b/>
          <w:color w:val="000000" w:themeColor="text1"/>
          <w:sz w:val="28"/>
          <w:szCs w:val="28"/>
          <w:lang w:eastAsia="ru-RU"/>
        </w:rPr>
        <w:t>3 240,9</w:t>
      </w:r>
      <w:r w:rsidR="007C74F0" w:rsidRPr="00C5152F">
        <w:rPr>
          <w:rFonts w:ascii="Times New Roman" w:eastAsia="Times New Roman" w:hAnsi="Times New Roman" w:cs="Times New Roman"/>
          <w:b/>
          <w:color w:val="000000" w:themeColor="text1"/>
          <w:sz w:val="28"/>
          <w:szCs w:val="28"/>
          <w:lang w:eastAsia="ru-RU"/>
        </w:rPr>
        <w:t xml:space="preserve"> </w:t>
      </w:r>
      <w:r w:rsidR="00C254D5" w:rsidRPr="00C5152F">
        <w:rPr>
          <w:rFonts w:ascii="Times New Roman" w:eastAsia="Times New Roman" w:hAnsi="Times New Roman" w:cs="Times New Roman"/>
          <w:b/>
          <w:color w:val="000000" w:themeColor="text1"/>
          <w:sz w:val="28"/>
          <w:szCs w:val="28"/>
          <w:lang w:eastAsia="ru-RU"/>
        </w:rPr>
        <w:t>млн. грн</w:t>
      </w:r>
      <w:r w:rsidR="00C254D5" w:rsidRPr="00C5152F">
        <w:rPr>
          <w:rFonts w:ascii="Times New Roman" w:eastAsia="Times New Roman" w:hAnsi="Times New Roman" w:cs="Times New Roman"/>
          <w:color w:val="000000" w:themeColor="text1"/>
          <w:sz w:val="28"/>
          <w:szCs w:val="28"/>
          <w:lang w:eastAsia="ru-RU"/>
        </w:rPr>
        <w:t xml:space="preserve">. що в розрахунку </w:t>
      </w:r>
      <w:r w:rsidR="00C254D5" w:rsidRPr="00C5152F">
        <w:rPr>
          <w:rFonts w:ascii="Times New Roman" w:eastAsia="Times New Roman" w:hAnsi="Times New Roman" w:cs="Times New Roman"/>
          <w:b/>
          <w:color w:val="000000" w:themeColor="text1"/>
          <w:sz w:val="28"/>
          <w:szCs w:val="28"/>
          <w:lang w:eastAsia="ru-RU"/>
        </w:rPr>
        <w:t>на 1-го жителя</w:t>
      </w:r>
      <w:r w:rsidR="00C254D5" w:rsidRPr="00C5152F">
        <w:rPr>
          <w:rFonts w:ascii="Times New Roman" w:eastAsia="Times New Roman" w:hAnsi="Times New Roman" w:cs="Times New Roman"/>
          <w:color w:val="000000" w:themeColor="text1"/>
          <w:sz w:val="28"/>
          <w:szCs w:val="28"/>
          <w:lang w:eastAsia="ru-RU"/>
        </w:rPr>
        <w:t xml:space="preserve"> країни складає </w:t>
      </w:r>
      <w:r w:rsidRPr="00C5152F">
        <w:rPr>
          <w:rFonts w:ascii="Times New Roman" w:eastAsia="Times New Roman" w:hAnsi="Times New Roman" w:cs="Times New Roman"/>
          <w:b/>
          <w:color w:val="000000" w:themeColor="text1"/>
          <w:sz w:val="28"/>
          <w:szCs w:val="28"/>
          <w:lang w:eastAsia="ru-RU"/>
        </w:rPr>
        <w:t>75,2</w:t>
      </w:r>
      <w:r w:rsidR="00C254D5" w:rsidRPr="00C5152F">
        <w:rPr>
          <w:rFonts w:ascii="Times New Roman" w:eastAsia="Times New Roman" w:hAnsi="Times New Roman" w:cs="Times New Roman"/>
          <w:b/>
          <w:color w:val="000000" w:themeColor="text1"/>
          <w:sz w:val="28"/>
          <w:szCs w:val="28"/>
          <w:lang w:eastAsia="ru-RU"/>
        </w:rPr>
        <w:t xml:space="preserve"> гривень</w:t>
      </w:r>
      <w:r w:rsidR="00C254D5" w:rsidRPr="00C5152F">
        <w:rPr>
          <w:rFonts w:ascii="Times New Roman" w:eastAsia="Times New Roman" w:hAnsi="Times New Roman" w:cs="Times New Roman"/>
          <w:color w:val="000000" w:themeColor="text1"/>
          <w:sz w:val="28"/>
          <w:szCs w:val="28"/>
          <w:lang w:eastAsia="ru-RU"/>
        </w:rPr>
        <w:t xml:space="preserve">. </w:t>
      </w:r>
      <w:r w:rsidR="00C254D5" w:rsidRPr="00C5152F">
        <w:rPr>
          <w:rFonts w:ascii="Times New Roman" w:eastAsia="Times New Roman" w:hAnsi="Times New Roman" w:cs="Times New Roman"/>
          <w:i/>
          <w:color w:val="000000" w:themeColor="text1"/>
          <w:sz w:val="28"/>
          <w:szCs w:val="28"/>
          <w:lang w:eastAsia="ru-RU"/>
        </w:rPr>
        <w:t>(слайд 6)</w:t>
      </w:r>
      <w:r w:rsidR="00C254D5" w:rsidRPr="00C5152F">
        <w:rPr>
          <w:rFonts w:ascii="Times New Roman" w:eastAsia="Times New Roman" w:hAnsi="Times New Roman" w:cs="Times New Roman"/>
          <w:color w:val="000000" w:themeColor="text1"/>
          <w:sz w:val="28"/>
          <w:szCs w:val="28"/>
          <w:lang w:eastAsia="ru-RU"/>
        </w:rPr>
        <w:t>.</w:t>
      </w:r>
      <w:r w:rsidR="00BF342E" w:rsidRPr="00C5152F">
        <w:rPr>
          <w:rFonts w:ascii="Times New Roman" w:eastAsia="Times New Roman" w:hAnsi="Times New Roman" w:cs="Times New Roman"/>
          <w:noProof/>
          <w:color w:val="000000" w:themeColor="text1"/>
          <w:sz w:val="28"/>
          <w:szCs w:val="28"/>
          <w:lang w:eastAsia="uk-UA"/>
        </w:rPr>
        <w:t xml:space="preserve"> </w:t>
      </w:r>
    </w:p>
    <w:p w:rsidR="00353748" w:rsidRPr="00730A29"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730A29"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730A29" w:rsidRDefault="00B868F2" w:rsidP="001E0ECF">
      <w:pPr>
        <w:tabs>
          <w:tab w:val="left" w:pos="720"/>
        </w:tabs>
        <w:spacing w:before="360"/>
        <w:jc w:val="both"/>
        <w:rPr>
          <w:rFonts w:ascii="Times New Roman" w:eastAsia="Times New Roman" w:hAnsi="Times New Roman" w:cs="Times New Roman"/>
          <w:noProof/>
          <w:color w:val="FF0000"/>
          <w:sz w:val="28"/>
          <w:szCs w:val="28"/>
          <w:lang w:eastAsia="uk-UA"/>
        </w:rPr>
      </w:pPr>
      <w:r w:rsidRPr="00730A29">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699200" behindDoc="0" locked="0" layoutInCell="1" allowOverlap="1" wp14:anchorId="245B70E8" wp14:editId="63074773">
                <wp:simplePos x="0" y="0"/>
                <wp:positionH relativeFrom="column">
                  <wp:posOffset>6562725</wp:posOffset>
                </wp:positionH>
                <wp:positionV relativeFrom="paragraph">
                  <wp:posOffset>65405</wp:posOffset>
                </wp:positionV>
                <wp:extent cx="333375" cy="447675"/>
                <wp:effectExtent l="0" t="0" r="0" b="0"/>
                <wp:wrapNone/>
                <wp:docPr id="21" name="Прямокутник 3"/>
                <wp:cNvGraphicFramePr/>
                <a:graphic xmlns:a="http://schemas.openxmlformats.org/drawingml/2006/main">
                  <a:graphicData uri="http://schemas.microsoft.com/office/word/2010/wordprocessingShape">
                    <wps:wsp>
                      <wps:cNvSpPr/>
                      <wps:spPr>
                        <a:xfrm>
                          <a:off x="0" y="0"/>
                          <a:ext cx="333375" cy="447675"/>
                        </a:xfrm>
                        <a:prstGeom prst="rect">
                          <a:avLst/>
                        </a:prstGeom>
                        <a:noFill/>
                      </wps:spPr>
                      <wps:txbx>
                        <w:txbxContent>
                          <w:p w:rsidR="004E2DCE" w:rsidRPr="00764D36" w:rsidRDefault="004E2DCE" w:rsidP="004E2DCE">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5" style="position:absolute;left:0;text-align:left;margin-left:516.75pt;margin-top:5.15pt;width:26.25pt;height:3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" filled="f" stroked="f">
                <v:textbox>
                  <w:txbxContent>
                    <w:p w:rsidR="004E2DCE" w:rsidRPr="00764D36" w:rsidRDefault="004E2DCE" w:rsidP="004E2DCE">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v:textbox>
              </v:rect>
            </w:pict>
          </mc:Fallback>
        </mc:AlternateContent>
      </w:r>
    </w:p>
    <w:p w:rsidR="00353748" w:rsidRPr="00730A29"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730A29"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730A29"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730A29"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1E0ECF" w:rsidRPr="00730A29" w:rsidRDefault="00C5152F" w:rsidP="00A1466D">
      <w:pPr>
        <w:tabs>
          <w:tab w:val="left" w:pos="1134"/>
        </w:tabs>
        <w:spacing w:before="120" w:after="120" w:line="240" w:lineRule="auto"/>
        <w:jc w:val="both"/>
        <w:rPr>
          <w:rFonts w:ascii="Times New Roman" w:eastAsia="Times New Roman" w:hAnsi="Times New Roman" w:cs="Times New Roman"/>
          <w:color w:val="FF0000"/>
          <w:sz w:val="14"/>
          <w:szCs w:val="14"/>
          <w:lang w:eastAsia="ru-RU"/>
        </w:rPr>
      </w:pPr>
      <w:r w:rsidRPr="00730A29">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712512" behindDoc="0" locked="0" layoutInCell="1" allowOverlap="1" wp14:anchorId="371C78F8" wp14:editId="5A599231">
                <wp:simplePos x="0" y="0"/>
                <wp:positionH relativeFrom="column">
                  <wp:posOffset>-238760</wp:posOffset>
                </wp:positionH>
                <wp:positionV relativeFrom="paragraph">
                  <wp:posOffset>3329305</wp:posOffset>
                </wp:positionV>
                <wp:extent cx="314325" cy="461645"/>
                <wp:effectExtent l="0" t="0" r="0" b="0"/>
                <wp:wrapNone/>
                <wp:docPr id="24"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1D638C" w:rsidRPr="00764D36" w:rsidRDefault="001D638C" w:rsidP="001D638C">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5</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6" style="position:absolute;left:0;text-align:left;margin-left:-18.8pt;margin-top:262.15pt;width:24.75pt;height:36.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" filled="f" stroked="f">
                <v:textbox style="mso-fit-shape-to-text:t">
                  <w:txbxContent>
                    <w:p w:rsidR="001D638C" w:rsidRPr="00764D36" w:rsidRDefault="001D638C" w:rsidP="001D638C">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5</w:t>
                      </w:r>
                    </w:p>
                  </w:txbxContent>
                </v:textbox>
              </v:rect>
            </w:pict>
          </mc:Fallback>
        </mc:AlternateContent>
      </w:r>
      <w:r w:rsidRPr="00730A29">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741184" behindDoc="0" locked="0" layoutInCell="1" allowOverlap="1" wp14:anchorId="4CCD87E4" wp14:editId="03E303FB">
                <wp:simplePos x="0" y="0"/>
                <wp:positionH relativeFrom="column">
                  <wp:posOffset>3533140</wp:posOffset>
                </wp:positionH>
                <wp:positionV relativeFrom="paragraph">
                  <wp:posOffset>3329305</wp:posOffset>
                </wp:positionV>
                <wp:extent cx="314325" cy="461645"/>
                <wp:effectExtent l="0" t="0" r="0" b="0"/>
                <wp:wrapNone/>
                <wp:docPr id="20"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C5152F" w:rsidRPr="00764D36" w:rsidRDefault="00C5152F" w:rsidP="00C5152F">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7" style="position:absolute;left:0;text-align:left;margin-left:278.2pt;margin-top:262.15pt;width:24.75pt;height:36.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" filled="f" stroked="f">
                <v:textbox style="mso-fit-shape-to-text:t">
                  <w:txbxContent>
                    <w:p w:rsidR="00C5152F" w:rsidRPr="00764D36" w:rsidRDefault="00C5152F" w:rsidP="00C5152F">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v:textbox>
              </v:rect>
            </w:pict>
          </mc:Fallback>
        </mc:AlternateContent>
      </w:r>
      <w:r w:rsidR="00E86570" w:rsidRPr="00730A29">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726848" behindDoc="0" locked="0" layoutInCell="1" allowOverlap="1" wp14:anchorId="21B96A43" wp14:editId="612E4B81">
                <wp:simplePos x="0" y="0"/>
                <wp:positionH relativeFrom="column">
                  <wp:posOffset>6656705</wp:posOffset>
                </wp:positionH>
                <wp:positionV relativeFrom="paragraph">
                  <wp:posOffset>80010</wp:posOffset>
                </wp:positionV>
                <wp:extent cx="314325" cy="461645"/>
                <wp:effectExtent l="0" t="0" r="0" b="0"/>
                <wp:wrapNone/>
                <wp:docPr id="28"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E86570" w:rsidRPr="00764D36" w:rsidRDefault="00E86570" w:rsidP="00E86570">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8" style="position:absolute;left:0;text-align:left;margin-left:524.15pt;margin-top:6.3pt;width:24.75pt;height:36.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" filled="f" stroked="f">
                <v:textbox style="mso-fit-shape-to-text:t">
                  <w:txbxContent>
                    <w:p w:rsidR="00E86570" w:rsidRPr="00764D36" w:rsidRDefault="00E86570" w:rsidP="00E86570">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v:textbox>
              </v:rect>
            </w:pict>
          </mc:Fallback>
        </mc:AlternateContent>
      </w:r>
    </w:p>
    <w:p w:rsidR="00F9382C" w:rsidRPr="001677DA" w:rsidRDefault="00F9382C" w:rsidP="00B868F2">
      <w:pPr>
        <w:jc w:val="center"/>
        <w:rPr>
          <w:rFonts w:ascii="Times New Roman" w:hAnsi="Times New Roman" w:cs="Times New Roman"/>
          <w:b/>
          <w:bCs/>
          <w:color w:val="000000" w:themeColor="text1"/>
          <w:spacing w:val="-4"/>
          <w:sz w:val="28"/>
          <w:szCs w:val="28"/>
          <w:u w:val="single"/>
          <w:shd w:val="clear" w:color="auto" w:fill="FFFFFF"/>
        </w:rPr>
      </w:pPr>
      <w:r w:rsidRPr="001677DA">
        <w:rPr>
          <w:rFonts w:ascii="Times New Roman" w:hAnsi="Times New Roman" w:cs="Times New Roman"/>
          <w:b/>
          <w:bCs/>
          <w:color w:val="000000" w:themeColor="text1"/>
          <w:spacing w:val="-4"/>
          <w:sz w:val="28"/>
          <w:szCs w:val="28"/>
          <w:u w:val="single"/>
          <w:shd w:val="clear" w:color="auto" w:fill="FFFFFF"/>
        </w:rPr>
        <w:lastRenderedPageBreak/>
        <w:t>Міжбюджетні трансферти</w:t>
      </w:r>
      <w:r w:rsidR="00731AD3" w:rsidRPr="001677DA">
        <w:rPr>
          <w:rFonts w:ascii="Times New Roman" w:hAnsi="Times New Roman" w:cs="Times New Roman"/>
          <w:b/>
          <w:bCs/>
          <w:color w:val="000000" w:themeColor="text1"/>
          <w:spacing w:val="-4"/>
          <w:sz w:val="28"/>
          <w:szCs w:val="28"/>
          <w:u w:val="single"/>
          <w:shd w:val="clear" w:color="auto" w:fill="FFFFFF"/>
        </w:rPr>
        <w:t xml:space="preserve"> </w:t>
      </w:r>
      <w:r w:rsidR="00EE6622" w:rsidRPr="001677DA">
        <w:rPr>
          <w:rFonts w:ascii="Times New Roman" w:hAnsi="Times New Roman" w:cs="Times New Roman"/>
          <w:b/>
          <w:bCs/>
          <w:color w:val="000000" w:themeColor="text1"/>
          <w:spacing w:val="-4"/>
          <w:sz w:val="28"/>
          <w:szCs w:val="28"/>
          <w:u w:val="single"/>
          <w:shd w:val="clear" w:color="auto" w:fill="FFFFFF"/>
        </w:rPr>
        <w:t>за січень</w:t>
      </w:r>
      <w:r w:rsidR="003202C8" w:rsidRPr="001677DA">
        <w:rPr>
          <w:rFonts w:ascii="Times New Roman" w:hAnsi="Times New Roman" w:cs="Times New Roman"/>
          <w:b/>
          <w:bCs/>
          <w:color w:val="000000" w:themeColor="text1"/>
          <w:spacing w:val="-4"/>
          <w:sz w:val="28"/>
          <w:szCs w:val="28"/>
          <w:u w:val="single"/>
          <w:shd w:val="clear" w:color="auto" w:fill="FFFFFF"/>
        </w:rPr>
        <w:t>-</w:t>
      </w:r>
      <w:r w:rsidR="001677DA" w:rsidRPr="001677DA">
        <w:rPr>
          <w:rFonts w:ascii="Times New Roman" w:hAnsi="Times New Roman" w:cs="Times New Roman"/>
          <w:b/>
          <w:bCs/>
          <w:color w:val="000000" w:themeColor="text1"/>
          <w:spacing w:val="-4"/>
          <w:sz w:val="28"/>
          <w:szCs w:val="28"/>
          <w:u w:val="single"/>
          <w:shd w:val="clear" w:color="auto" w:fill="FFFFFF"/>
        </w:rPr>
        <w:t>червень</w:t>
      </w:r>
      <w:r w:rsidR="00EE6622" w:rsidRPr="001677DA">
        <w:rPr>
          <w:rFonts w:ascii="Times New Roman" w:hAnsi="Times New Roman" w:cs="Times New Roman"/>
          <w:b/>
          <w:bCs/>
          <w:color w:val="000000" w:themeColor="text1"/>
          <w:spacing w:val="-4"/>
          <w:sz w:val="28"/>
          <w:szCs w:val="28"/>
          <w:u w:val="single"/>
          <w:shd w:val="clear" w:color="auto" w:fill="FFFFFF"/>
        </w:rPr>
        <w:t xml:space="preserve"> 2015 року</w:t>
      </w:r>
    </w:p>
    <w:p w:rsidR="007510A6" w:rsidRPr="00730A29" w:rsidRDefault="007510A6" w:rsidP="00F9382C">
      <w:pPr>
        <w:spacing w:after="0" w:line="240" w:lineRule="auto"/>
        <w:jc w:val="center"/>
        <w:rPr>
          <w:rFonts w:ascii="Times New Roman" w:hAnsi="Times New Roman" w:cs="Times New Roman"/>
          <w:b/>
          <w:bCs/>
          <w:color w:val="FF0000"/>
          <w:spacing w:val="-4"/>
          <w:sz w:val="20"/>
          <w:szCs w:val="20"/>
          <w:u w:val="single"/>
          <w:shd w:val="clear" w:color="auto" w:fill="FFFFFF"/>
        </w:rPr>
      </w:pPr>
    </w:p>
    <w:p w:rsidR="00FB55A4" w:rsidRPr="00227C91" w:rsidRDefault="00FB55A4" w:rsidP="00731AD3">
      <w:pPr>
        <w:tabs>
          <w:tab w:val="left" w:pos="7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227C91">
        <w:rPr>
          <w:rFonts w:ascii="Times New Roman" w:eastAsia="Times New Roman" w:hAnsi="Times New Roman" w:cs="Times New Roman"/>
          <w:color w:val="000000" w:themeColor="text1"/>
          <w:sz w:val="28"/>
          <w:szCs w:val="28"/>
          <w:lang w:eastAsia="ru-RU"/>
        </w:rPr>
        <w:t>Урядом забезпечується виконання усіх зобов’язань згідно з бюджетним законодавством, зокрема в частині перерахування міжбюджетних трансфертів.</w:t>
      </w:r>
    </w:p>
    <w:p w:rsidR="00FB55A4" w:rsidRPr="00227C91" w:rsidRDefault="00FB55A4" w:rsidP="00731AD3">
      <w:pPr>
        <w:tabs>
          <w:tab w:val="left" w:pos="720"/>
        </w:tabs>
        <w:spacing w:before="60" w:after="0" w:line="240" w:lineRule="auto"/>
        <w:ind w:firstLine="709"/>
        <w:jc w:val="both"/>
        <w:rPr>
          <w:rFonts w:ascii="Times New Roman" w:eastAsia="Times New Roman" w:hAnsi="Times New Roman" w:cs="Times New Roman"/>
          <w:color w:val="000000" w:themeColor="text1"/>
          <w:sz w:val="28"/>
          <w:szCs w:val="28"/>
          <w:lang w:eastAsia="ru-RU"/>
        </w:rPr>
      </w:pPr>
      <w:r w:rsidRPr="00227C91">
        <w:rPr>
          <w:rFonts w:ascii="Times New Roman" w:eastAsia="Times New Roman" w:hAnsi="Times New Roman" w:cs="Times New Roman"/>
          <w:color w:val="000000" w:themeColor="text1"/>
          <w:sz w:val="28"/>
          <w:szCs w:val="28"/>
          <w:lang w:eastAsia="ru-RU"/>
        </w:rPr>
        <w:t>Так, станом на 01.0</w:t>
      </w:r>
      <w:r w:rsidR="00227C91" w:rsidRPr="00227C91">
        <w:rPr>
          <w:rFonts w:ascii="Times New Roman" w:eastAsia="Times New Roman" w:hAnsi="Times New Roman" w:cs="Times New Roman"/>
          <w:color w:val="000000" w:themeColor="text1"/>
          <w:sz w:val="28"/>
          <w:szCs w:val="28"/>
          <w:lang w:eastAsia="ru-RU"/>
        </w:rPr>
        <w:t>7</w:t>
      </w:r>
      <w:r w:rsidRPr="00227C91">
        <w:rPr>
          <w:rFonts w:ascii="Times New Roman" w:eastAsia="Times New Roman" w:hAnsi="Times New Roman" w:cs="Times New Roman"/>
          <w:color w:val="000000" w:themeColor="text1"/>
          <w:sz w:val="28"/>
          <w:szCs w:val="28"/>
          <w:lang w:eastAsia="ru-RU"/>
        </w:rPr>
        <w:t xml:space="preserve">.2015 місцеві бюджети одержали </w:t>
      </w:r>
      <w:r w:rsidR="00227C91" w:rsidRPr="00227C91">
        <w:rPr>
          <w:rFonts w:ascii="Times New Roman" w:eastAsia="Times New Roman" w:hAnsi="Times New Roman" w:cs="Times New Roman"/>
          <w:b/>
          <w:color w:val="000000" w:themeColor="text1"/>
          <w:sz w:val="28"/>
          <w:szCs w:val="28"/>
          <w:lang w:eastAsia="ru-RU"/>
        </w:rPr>
        <w:t>77 731,6</w:t>
      </w:r>
      <w:r w:rsidRPr="00227C91">
        <w:rPr>
          <w:rFonts w:ascii="Times New Roman" w:eastAsia="Times New Roman" w:hAnsi="Times New Roman" w:cs="Times New Roman"/>
          <w:b/>
          <w:color w:val="000000" w:themeColor="text1"/>
          <w:sz w:val="28"/>
          <w:szCs w:val="28"/>
          <w:lang w:eastAsia="ru-RU"/>
        </w:rPr>
        <w:t xml:space="preserve"> </w:t>
      </w:r>
      <w:proofErr w:type="spellStart"/>
      <w:r w:rsidRPr="00227C91">
        <w:rPr>
          <w:rFonts w:ascii="Times New Roman" w:eastAsia="Times New Roman" w:hAnsi="Times New Roman" w:cs="Times New Roman"/>
          <w:b/>
          <w:color w:val="000000" w:themeColor="text1"/>
          <w:sz w:val="28"/>
          <w:szCs w:val="28"/>
          <w:lang w:eastAsia="ru-RU"/>
        </w:rPr>
        <w:t>млн.грн</w:t>
      </w:r>
      <w:proofErr w:type="spellEnd"/>
      <w:r w:rsidRPr="00227C91">
        <w:rPr>
          <w:rFonts w:ascii="Times New Roman" w:eastAsia="Times New Roman" w:hAnsi="Times New Roman" w:cs="Times New Roman"/>
          <w:b/>
          <w:color w:val="000000" w:themeColor="text1"/>
          <w:sz w:val="28"/>
          <w:szCs w:val="28"/>
          <w:lang w:eastAsia="ru-RU"/>
        </w:rPr>
        <w:t>.</w:t>
      </w:r>
      <w:r w:rsidRPr="00227C91">
        <w:rPr>
          <w:rFonts w:ascii="Times New Roman" w:eastAsia="Times New Roman" w:hAnsi="Times New Roman" w:cs="Times New Roman"/>
          <w:color w:val="000000" w:themeColor="text1"/>
          <w:sz w:val="28"/>
          <w:szCs w:val="28"/>
          <w:lang w:eastAsia="ru-RU"/>
        </w:rPr>
        <w:t xml:space="preserve"> трансфертів, що складає </w:t>
      </w:r>
      <w:r w:rsidRPr="00227C91">
        <w:rPr>
          <w:rFonts w:ascii="Times New Roman" w:eastAsia="Times New Roman" w:hAnsi="Times New Roman" w:cs="Times New Roman"/>
          <w:b/>
          <w:color w:val="000000" w:themeColor="text1"/>
          <w:sz w:val="28"/>
          <w:szCs w:val="28"/>
          <w:lang w:eastAsia="ru-RU"/>
        </w:rPr>
        <w:t>9</w:t>
      </w:r>
      <w:r w:rsidR="000A40F6" w:rsidRPr="00227C91">
        <w:rPr>
          <w:rFonts w:ascii="Times New Roman" w:eastAsia="Times New Roman" w:hAnsi="Times New Roman" w:cs="Times New Roman"/>
          <w:b/>
          <w:color w:val="000000" w:themeColor="text1"/>
          <w:sz w:val="28"/>
          <w:szCs w:val="28"/>
          <w:lang w:eastAsia="ru-RU"/>
        </w:rPr>
        <w:t>4</w:t>
      </w:r>
      <w:r w:rsidRPr="00227C91">
        <w:rPr>
          <w:rFonts w:ascii="Times New Roman" w:eastAsia="Times New Roman" w:hAnsi="Times New Roman" w:cs="Times New Roman"/>
          <w:b/>
          <w:color w:val="000000" w:themeColor="text1"/>
          <w:sz w:val="28"/>
          <w:szCs w:val="28"/>
          <w:lang w:eastAsia="ru-RU"/>
        </w:rPr>
        <w:t>,</w:t>
      </w:r>
      <w:r w:rsidR="00227C91" w:rsidRPr="00227C91">
        <w:rPr>
          <w:rFonts w:ascii="Times New Roman" w:eastAsia="Times New Roman" w:hAnsi="Times New Roman" w:cs="Times New Roman"/>
          <w:b/>
          <w:color w:val="000000" w:themeColor="text1"/>
          <w:sz w:val="28"/>
          <w:szCs w:val="28"/>
          <w:lang w:eastAsia="ru-RU"/>
        </w:rPr>
        <w:t>7</w:t>
      </w:r>
      <w:r w:rsidRPr="00227C91">
        <w:rPr>
          <w:rFonts w:ascii="Times New Roman" w:eastAsia="Times New Roman" w:hAnsi="Times New Roman" w:cs="Times New Roman"/>
          <w:b/>
          <w:color w:val="000000" w:themeColor="text1"/>
          <w:sz w:val="28"/>
          <w:szCs w:val="28"/>
          <w:lang w:eastAsia="ru-RU"/>
        </w:rPr>
        <w:t>%</w:t>
      </w:r>
      <w:r w:rsidRPr="00227C91">
        <w:rPr>
          <w:rFonts w:ascii="Times New Roman" w:eastAsia="Times New Roman" w:hAnsi="Times New Roman" w:cs="Times New Roman"/>
          <w:color w:val="000000" w:themeColor="text1"/>
          <w:sz w:val="28"/>
          <w:szCs w:val="28"/>
          <w:lang w:eastAsia="ru-RU"/>
        </w:rPr>
        <w:t xml:space="preserve"> від передбачених розписом асигнувань на січень-</w:t>
      </w:r>
      <w:r w:rsidR="00227C91" w:rsidRPr="00227C91">
        <w:rPr>
          <w:rFonts w:ascii="Times New Roman" w:eastAsia="Times New Roman" w:hAnsi="Times New Roman" w:cs="Times New Roman"/>
          <w:color w:val="000000" w:themeColor="text1"/>
          <w:sz w:val="28"/>
          <w:szCs w:val="28"/>
          <w:lang w:eastAsia="ru-RU"/>
        </w:rPr>
        <w:t>червень</w:t>
      </w:r>
      <w:r w:rsidRPr="00227C91">
        <w:rPr>
          <w:rFonts w:ascii="Times New Roman" w:eastAsia="Times New Roman" w:hAnsi="Times New Roman" w:cs="Times New Roman"/>
          <w:color w:val="000000" w:themeColor="text1"/>
          <w:sz w:val="28"/>
          <w:szCs w:val="28"/>
          <w:lang w:eastAsia="ru-RU"/>
        </w:rPr>
        <w:t xml:space="preserve"> 2015 року.</w:t>
      </w:r>
    </w:p>
    <w:p w:rsidR="00FB55A4" w:rsidRPr="00227C91" w:rsidRDefault="00FB55A4" w:rsidP="00731AD3">
      <w:pPr>
        <w:tabs>
          <w:tab w:val="left" w:pos="720"/>
        </w:tabs>
        <w:spacing w:before="60" w:after="0" w:line="240" w:lineRule="auto"/>
        <w:ind w:firstLine="709"/>
        <w:jc w:val="both"/>
        <w:rPr>
          <w:rFonts w:ascii="Times New Roman" w:eastAsia="Times New Roman" w:hAnsi="Times New Roman" w:cs="Times New Roman"/>
          <w:color w:val="000000" w:themeColor="text1"/>
          <w:sz w:val="28"/>
          <w:szCs w:val="28"/>
          <w:lang w:eastAsia="ru-RU"/>
        </w:rPr>
      </w:pPr>
      <w:r w:rsidRPr="00227C91">
        <w:rPr>
          <w:rFonts w:ascii="Times New Roman" w:eastAsia="Times New Roman" w:hAnsi="Times New Roman" w:cs="Times New Roman"/>
          <w:b/>
          <w:color w:val="000000" w:themeColor="text1"/>
          <w:sz w:val="28"/>
          <w:szCs w:val="28"/>
          <w:lang w:eastAsia="ru-RU"/>
        </w:rPr>
        <w:t>Базова дотація</w:t>
      </w:r>
      <w:r w:rsidRPr="00227C91">
        <w:rPr>
          <w:rFonts w:ascii="Times New Roman" w:eastAsia="Times New Roman" w:hAnsi="Times New Roman" w:cs="Times New Roman"/>
          <w:color w:val="000000" w:themeColor="text1"/>
          <w:sz w:val="28"/>
          <w:szCs w:val="28"/>
          <w:lang w:eastAsia="ru-RU"/>
        </w:rPr>
        <w:t xml:space="preserve"> перерахована в сумі </w:t>
      </w:r>
      <w:r w:rsidR="00227C91" w:rsidRPr="00227C91">
        <w:rPr>
          <w:rFonts w:ascii="Times New Roman" w:eastAsia="Times New Roman" w:hAnsi="Times New Roman" w:cs="Times New Roman"/>
          <w:b/>
          <w:color w:val="000000" w:themeColor="text1"/>
          <w:sz w:val="28"/>
          <w:szCs w:val="28"/>
          <w:lang w:eastAsia="ru-RU"/>
        </w:rPr>
        <w:t>2 630,9</w:t>
      </w:r>
      <w:r w:rsidRPr="00227C91">
        <w:rPr>
          <w:rFonts w:ascii="Times New Roman" w:eastAsia="Times New Roman" w:hAnsi="Times New Roman" w:cs="Times New Roman"/>
          <w:b/>
          <w:color w:val="000000" w:themeColor="text1"/>
          <w:sz w:val="28"/>
          <w:szCs w:val="28"/>
          <w:lang w:eastAsia="ru-RU"/>
        </w:rPr>
        <w:t> млн.грн</w:t>
      </w:r>
      <w:r w:rsidRPr="00227C91">
        <w:rPr>
          <w:rFonts w:ascii="Times New Roman" w:eastAsia="Times New Roman" w:hAnsi="Times New Roman" w:cs="Times New Roman"/>
          <w:color w:val="000000" w:themeColor="text1"/>
          <w:sz w:val="28"/>
          <w:szCs w:val="28"/>
          <w:lang w:eastAsia="ru-RU"/>
        </w:rPr>
        <w:t xml:space="preserve">. або </w:t>
      </w:r>
      <w:r w:rsidRPr="00227C91">
        <w:rPr>
          <w:rFonts w:ascii="Times New Roman" w:eastAsia="Times New Roman" w:hAnsi="Times New Roman" w:cs="Times New Roman"/>
          <w:b/>
          <w:color w:val="000000" w:themeColor="text1"/>
          <w:sz w:val="28"/>
          <w:szCs w:val="28"/>
          <w:lang w:eastAsia="ru-RU"/>
        </w:rPr>
        <w:t>98,2%</w:t>
      </w:r>
      <w:r w:rsidRPr="00227C91">
        <w:rPr>
          <w:rFonts w:ascii="Times New Roman" w:eastAsia="Times New Roman" w:hAnsi="Times New Roman" w:cs="Times New Roman"/>
          <w:color w:val="000000" w:themeColor="text1"/>
          <w:sz w:val="28"/>
          <w:szCs w:val="28"/>
          <w:lang w:eastAsia="ru-RU"/>
        </w:rPr>
        <w:t xml:space="preserve"> розпису асигнувань на січень-</w:t>
      </w:r>
      <w:r w:rsidR="00227C91" w:rsidRPr="00227C91">
        <w:rPr>
          <w:rFonts w:ascii="Times New Roman" w:eastAsia="Times New Roman" w:hAnsi="Times New Roman" w:cs="Times New Roman"/>
          <w:color w:val="000000" w:themeColor="text1"/>
          <w:sz w:val="28"/>
          <w:szCs w:val="28"/>
          <w:lang w:eastAsia="ru-RU"/>
        </w:rPr>
        <w:t>червень</w:t>
      </w:r>
      <w:r w:rsidRPr="00227C91">
        <w:rPr>
          <w:rFonts w:ascii="Times New Roman" w:eastAsia="Times New Roman" w:hAnsi="Times New Roman" w:cs="Times New Roman"/>
          <w:color w:val="000000" w:themeColor="text1"/>
          <w:sz w:val="28"/>
          <w:szCs w:val="28"/>
          <w:lang w:eastAsia="ru-RU"/>
        </w:rPr>
        <w:t xml:space="preserve"> 2015 року.</w:t>
      </w:r>
    </w:p>
    <w:p w:rsidR="008B736C" w:rsidRPr="00227C91" w:rsidRDefault="008B736C" w:rsidP="00731AD3">
      <w:pPr>
        <w:pStyle w:val="a3"/>
        <w:tabs>
          <w:tab w:val="left" w:pos="990"/>
        </w:tabs>
        <w:spacing w:before="60"/>
        <w:ind w:left="0" w:firstLine="709"/>
        <w:contextualSpacing w:val="0"/>
        <w:jc w:val="both"/>
        <w:rPr>
          <w:color w:val="000000" w:themeColor="text1"/>
          <w:sz w:val="28"/>
          <w:szCs w:val="28"/>
          <w:lang w:val="uk-UA"/>
        </w:rPr>
      </w:pPr>
      <w:proofErr w:type="spellStart"/>
      <w:r w:rsidRPr="00227C91">
        <w:rPr>
          <w:b/>
          <w:color w:val="000000" w:themeColor="text1"/>
          <w:sz w:val="28"/>
          <w:szCs w:val="28"/>
        </w:rPr>
        <w:t>Субвенції</w:t>
      </w:r>
      <w:proofErr w:type="spellEnd"/>
      <w:r w:rsidRPr="00227C91">
        <w:rPr>
          <w:b/>
          <w:color w:val="000000" w:themeColor="text1"/>
          <w:sz w:val="28"/>
          <w:szCs w:val="28"/>
        </w:rPr>
        <w:t xml:space="preserve"> </w:t>
      </w:r>
      <w:r w:rsidR="00FB55A4" w:rsidRPr="00227C91">
        <w:rPr>
          <w:b/>
          <w:color w:val="000000" w:themeColor="text1"/>
          <w:sz w:val="28"/>
          <w:szCs w:val="28"/>
        </w:rPr>
        <w:t xml:space="preserve">на </w:t>
      </w:r>
      <w:proofErr w:type="spellStart"/>
      <w:proofErr w:type="gramStart"/>
      <w:r w:rsidR="00FB55A4" w:rsidRPr="00227C91">
        <w:rPr>
          <w:b/>
          <w:color w:val="000000" w:themeColor="text1"/>
          <w:sz w:val="28"/>
          <w:szCs w:val="28"/>
        </w:rPr>
        <w:t>соц</w:t>
      </w:r>
      <w:proofErr w:type="gramEnd"/>
      <w:r w:rsidR="00FB55A4" w:rsidRPr="00227C91">
        <w:rPr>
          <w:b/>
          <w:color w:val="000000" w:themeColor="text1"/>
          <w:sz w:val="28"/>
          <w:szCs w:val="28"/>
        </w:rPr>
        <w:t>іальний</w:t>
      </w:r>
      <w:proofErr w:type="spellEnd"/>
      <w:r w:rsidR="00FB55A4" w:rsidRPr="00227C91">
        <w:rPr>
          <w:b/>
          <w:color w:val="000000" w:themeColor="text1"/>
          <w:sz w:val="28"/>
          <w:szCs w:val="28"/>
        </w:rPr>
        <w:t xml:space="preserve"> </w:t>
      </w:r>
      <w:proofErr w:type="spellStart"/>
      <w:r w:rsidR="00FB55A4" w:rsidRPr="00227C91">
        <w:rPr>
          <w:b/>
          <w:color w:val="000000" w:themeColor="text1"/>
          <w:sz w:val="28"/>
          <w:szCs w:val="28"/>
        </w:rPr>
        <w:t>захист</w:t>
      </w:r>
      <w:proofErr w:type="spellEnd"/>
      <w:r w:rsidR="00FB55A4" w:rsidRPr="00227C91">
        <w:rPr>
          <w:b/>
          <w:color w:val="000000" w:themeColor="text1"/>
          <w:sz w:val="28"/>
          <w:szCs w:val="28"/>
        </w:rPr>
        <w:t xml:space="preserve"> </w:t>
      </w:r>
      <w:proofErr w:type="spellStart"/>
      <w:r w:rsidR="00FB55A4" w:rsidRPr="00227C91">
        <w:rPr>
          <w:b/>
          <w:color w:val="000000" w:themeColor="text1"/>
          <w:sz w:val="28"/>
          <w:szCs w:val="28"/>
        </w:rPr>
        <w:t>населення</w:t>
      </w:r>
      <w:proofErr w:type="spellEnd"/>
      <w:r w:rsidR="00FB55A4" w:rsidRPr="00227C91">
        <w:rPr>
          <w:color w:val="000000" w:themeColor="text1"/>
          <w:sz w:val="28"/>
          <w:szCs w:val="28"/>
        </w:rPr>
        <w:t xml:space="preserve"> </w:t>
      </w:r>
      <w:r w:rsidRPr="00227C91">
        <w:rPr>
          <w:color w:val="000000" w:themeColor="text1"/>
          <w:sz w:val="28"/>
          <w:szCs w:val="28"/>
          <w:lang w:val="uk-UA"/>
        </w:rPr>
        <w:t>перерахован</w:t>
      </w:r>
      <w:r w:rsidR="00731AD3" w:rsidRPr="00227C91">
        <w:rPr>
          <w:color w:val="000000" w:themeColor="text1"/>
          <w:sz w:val="28"/>
          <w:szCs w:val="28"/>
          <w:lang w:val="uk-UA"/>
        </w:rPr>
        <w:t>і</w:t>
      </w:r>
      <w:r w:rsidR="00FB55A4" w:rsidRPr="00227C91">
        <w:rPr>
          <w:color w:val="000000" w:themeColor="text1"/>
          <w:sz w:val="28"/>
          <w:szCs w:val="28"/>
        </w:rPr>
        <w:t xml:space="preserve"> в </w:t>
      </w:r>
      <w:proofErr w:type="spellStart"/>
      <w:r w:rsidR="00FB55A4" w:rsidRPr="00227C91">
        <w:rPr>
          <w:color w:val="000000" w:themeColor="text1"/>
          <w:sz w:val="28"/>
          <w:szCs w:val="28"/>
        </w:rPr>
        <w:t>сумі</w:t>
      </w:r>
      <w:proofErr w:type="spellEnd"/>
      <w:r w:rsidR="00FB55A4" w:rsidRPr="00227C91">
        <w:rPr>
          <w:color w:val="000000" w:themeColor="text1"/>
          <w:sz w:val="28"/>
          <w:szCs w:val="28"/>
        </w:rPr>
        <w:t xml:space="preserve"> </w:t>
      </w:r>
      <w:r w:rsidR="00227C91" w:rsidRPr="00227C91">
        <w:rPr>
          <w:b/>
          <w:color w:val="000000" w:themeColor="text1"/>
          <w:sz w:val="28"/>
          <w:szCs w:val="28"/>
          <w:lang w:val="uk-UA"/>
        </w:rPr>
        <w:t>27 513,9</w:t>
      </w:r>
      <w:r w:rsidR="00FB55A4" w:rsidRPr="00227C91">
        <w:rPr>
          <w:b/>
          <w:color w:val="000000" w:themeColor="text1"/>
          <w:sz w:val="28"/>
          <w:szCs w:val="28"/>
        </w:rPr>
        <w:t xml:space="preserve"> млн. грн.</w:t>
      </w:r>
      <w:r w:rsidR="00FB55A4" w:rsidRPr="00227C91">
        <w:rPr>
          <w:color w:val="000000" w:themeColor="text1"/>
          <w:sz w:val="28"/>
          <w:szCs w:val="28"/>
        </w:rPr>
        <w:t xml:space="preserve"> </w:t>
      </w:r>
      <w:proofErr w:type="spellStart"/>
      <w:r w:rsidR="00FB55A4" w:rsidRPr="00227C91">
        <w:rPr>
          <w:color w:val="000000" w:themeColor="text1"/>
          <w:sz w:val="28"/>
          <w:szCs w:val="28"/>
        </w:rPr>
        <w:t>або</w:t>
      </w:r>
      <w:proofErr w:type="spellEnd"/>
      <w:r w:rsidR="00FB55A4" w:rsidRPr="00227C91">
        <w:rPr>
          <w:color w:val="000000" w:themeColor="text1"/>
          <w:sz w:val="28"/>
          <w:szCs w:val="28"/>
        </w:rPr>
        <w:t xml:space="preserve"> </w:t>
      </w:r>
      <w:r w:rsidR="00227C91" w:rsidRPr="00227C91">
        <w:rPr>
          <w:b/>
          <w:color w:val="000000" w:themeColor="text1"/>
          <w:sz w:val="28"/>
          <w:szCs w:val="28"/>
          <w:lang w:val="uk-UA"/>
        </w:rPr>
        <w:t>94,7</w:t>
      </w:r>
      <w:r w:rsidR="00FB55A4" w:rsidRPr="00227C91">
        <w:rPr>
          <w:b/>
          <w:color w:val="000000" w:themeColor="text1"/>
          <w:sz w:val="28"/>
          <w:szCs w:val="28"/>
        </w:rPr>
        <w:t>%</w:t>
      </w:r>
      <w:r w:rsidR="00FB55A4" w:rsidRPr="00227C91">
        <w:rPr>
          <w:color w:val="000000" w:themeColor="text1"/>
          <w:sz w:val="28"/>
          <w:szCs w:val="28"/>
        </w:rPr>
        <w:t xml:space="preserve"> </w:t>
      </w:r>
      <w:proofErr w:type="spellStart"/>
      <w:r w:rsidR="00FB55A4" w:rsidRPr="00227C91">
        <w:rPr>
          <w:color w:val="000000" w:themeColor="text1"/>
          <w:sz w:val="28"/>
          <w:szCs w:val="28"/>
        </w:rPr>
        <w:t>від</w:t>
      </w:r>
      <w:proofErr w:type="spellEnd"/>
      <w:r w:rsidR="00FB55A4" w:rsidRPr="00227C91">
        <w:rPr>
          <w:color w:val="000000" w:themeColor="text1"/>
          <w:sz w:val="28"/>
          <w:szCs w:val="28"/>
        </w:rPr>
        <w:t xml:space="preserve"> </w:t>
      </w:r>
      <w:proofErr w:type="spellStart"/>
      <w:r w:rsidR="00FB55A4" w:rsidRPr="00227C91">
        <w:rPr>
          <w:color w:val="000000" w:themeColor="text1"/>
          <w:sz w:val="28"/>
          <w:szCs w:val="28"/>
        </w:rPr>
        <w:t>передбачених</w:t>
      </w:r>
      <w:proofErr w:type="spellEnd"/>
      <w:r w:rsidR="00FB55A4" w:rsidRPr="00227C91">
        <w:rPr>
          <w:color w:val="000000" w:themeColor="text1"/>
          <w:sz w:val="28"/>
          <w:szCs w:val="28"/>
        </w:rPr>
        <w:t xml:space="preserve"> </w:t>
      </w:r>
      <w:proofErr w:type="spellStart"/>
      <w:r w:rsidR="00FB55A4" w:rsidRPr="00227C91">
        <w:rPr>
          <w:color w:val="000000" w:themeColor="text1"/>
          <w:sz w:val="28"/>
          <w:szCs w:val="28"/>
        </w:rPr>
        <w:t>розписом</w:t>
      </w:r>
      <w:proofErr w:type="spellEnd"/>
      <w:r w:rsidR="00FB55A4" w:rsidRPr="00227C91">
        <w:rPr>
          <w:color w:val="000000" w:themeColor="text1"/>
          <w:sz w:val="28"/>
          <w:szCs w:val="28"/>
        </w:rPr>
        <w:t xml:space="preserve"> на </w:t>
      </w:r>
      <w:proofErr w:type="spellStart"/>
      <w:r w:rsidR="00FB55A4" w:rsidRPr="00227C91">
        <w:rPr>
          <w:color w:val="000000" w:themeColor="text1"/>
          <w:sz w:val="28"/>
          <w:szCs w:val="28"/>
        </w:rPr>
        <w:t>цей</w:t>
      </w:r>
      <w:proofErr w:type="spellEnd"/>
      <w:r w:rsidR="00FB55A4" w:rsidRPr="00227C91">
        <w:rPr>
          <w:color w:val="000000" w:themeColor="text1"/>
          <w:sz w:val="28"/>
          <w:szCs w:val="28"/>
        </w:rPr>
        <w:t xml:space="preserve"> </w:t>
      </w:r>
      <w:proofErr w:type="spellStart"/>
      <w:r w:rsidR="00FB55A4" w:rsidRPr="00227C91">
        <w:rPr>
          <w:color w:val="000000" w:themeColor="text1"/>
          <w:sz w:val="28"/>
          <w:szCs w:val="28"/>
        </w:rPr>
        <w:t>період</w:t>
      </w:r>
      <w:proofErr w:type="spellEnd"/>
      <w:r w:rsidRPr="00227C91">
        <w:rPr>
          <w:color w:val="000000" w:themeColor="text1"/>
          <w:sz w:val="28"/>
          <w:szCs w:val="28"/>
          <w:lang w:val="uk-UA"/>
        </w:rPr>
        <w:t xml:space="preserve"> </w:t>
      </w:r>
      <w:r w:rsidR="00EE043D" w:rsidRPr="00227C91">
        <w:rPr>
          <w:color w:val="000000" w:themeColor="text1"/>
          <w:sz w:val="28"/>
          <w:szCs w:val="28"/>
          <w:lang w:val="uk-UA"/>
        </w:rPr>
        <w:t>в</w:t>
      </w:r>
      <w:r w:rsidRPr="00227C91">
        <w:rPr>
          <w:color w:val="000000" w:themeColor="text1"/>
          <w:sz w:val="28"/>
          <w:szCs w:val="28"/>
          <w:lang w:val="uk-UA"/>
        </w:rPr>
        <w:t xml:space="preserve"> межах фактичних зобов’язан</w:t>
      </w:r>
      <w:r w:rsidR="00731AD3" w:rsidRPr="00227C91">
        <w:rPr>
          <w:color w:val="000000" w:themeColor="text1"/>
          <w:sz w:val="28"/>
          <w:szCs w:val="28"/>
          <w:lang w:val="uk-UA"/>
        </w:rPr>
        <w:t>ь.</w:t>
      </w:r>
    </w:p>
    <w:p w:rsidR="00FB55A4" w:rsidRPr="00227C91" w:rsidRDefault="008B736C" w:rsidP="00731AD3">
      <w:pPr>
        <w:widowControl w:val="0"/>
        <w:tabs>
          <w:tab w:val="left" w:pos="1134"/>
        </w:tabs>
        <w:autoSpaceDE w:val="0"/>
        <w:autoSpaceDN w:val="0"/>
        <w:adjustRightInd w:val="0"/>
        <w:spacing w:before="60" w:after="0" w:line="240" w:lineRule="auto"/>
        <w:ind w:firstLine="709"/>
        <w:jc w:val="both"/>
        <w:rPr>
          <w:rFonts w:ascii="Times New Roman" w:eastAsia="Times New Roman" w:hAnsi="Times New Roman" w:cs="Times New Roman"/>
          <w:color w:val="000000" w:themeColor="text1"/>
          <w:sz w:val="28"/>
          <w:szCs w:val="28"/>
          <w:lang w:eastAsia="ru-RU"/>
        </w:rPr>
      </w:pPr>
      <w:r w:rsidRPr="00227C91">
        <w:rPr>
          <w:rFonts w:ascii="Times New Roman" w:hAnsi="Times New Roman" w:cs="Times New Roman"/>
          <w:b/>
          <w:color w:val="000000" w:themeColor="text1"/>
          <w:sz w:val="28"/>
          <w:szCs w:val="28"/>
        </w:rPr>
        <w:t xml:space="preserve">Освітню </w:t>
      </w:r>
      <w:r w:rsidR="00FB55A4" w:rsidRPr="00227C91">
        <w:rPr>
          <w:rFonts w:ascii="Times New Roman" w:hAnsi="Times New Roman" w:cs="Times New Roman"/>
          <w:b/>
          <w:color w:val="000000" w:themeColor="text1"/>
          <w:sz w:val="28"/>
          <w:szCs w:val="28"/>
        </w:rPr>
        <w:t>субвенцію</w:t>
      </w:r>
      <w:r w:rsidR="00FB55A4" w:rsidRPr="00227C91">
        <w:rPr>
          <w:rFonts w:ascii="Times New Roman" w:hAnsi="Times New Roman" w:cs="Times New Roman"/>
          <w:color w:val="000000" w:themeColor="text1"/>
          <w:sz w:val="28"/>
          <w:szCs w:val="28"/>
        </w:rPr>
        <w:t xml:space="preserve"> </w:t>
      </w:r>
      <w:r w:rsidRPr="00227C91">
        <w:rPr>
          <w:rFonts w:ascii="Times New Roman" w:eastAsia="Times New Roman" w:hAnsi="Times New Roman" w:cs="Times New Roman"/>
          <w:color w:val="000000" w:themeColor="text1"/>
          <w:sz w:val="28"/>
          <w:szCs w:val="28"/>
          <w:lang w:eastAsia="ru-RU"/>
        </w:rPr>
        <w:t>перераховано</w:t>
      </w:r>
      <w:r w:rsidR="00FB55A4" w:rsidRPr="00227C91">
        <w:rPr>
          <w:rFonts w:ascii="Times New Roman" w:eastAsia="Times New Roman" w:hAnsi="Times New Roman" w:cs="Times New Roman"/>
          <w:color w:val="000000" w:themeColor="text1"/>
          <w:sz w:val="28"/>
          <w:szCs w:val="28"/>
          <w:lang w:eastAsia="ru-RU"/>
        </w:rPr>
        <w:t xml:space="preserve"> в сумі  </w:t>
      </w:r>
      <w:r w:rsidR="00227C91" w:rsidRPr="00227C91">
        <w:rPr>
          <w:rFonts w:ascii="Times New Roman" w:eastAsia="Times New Roman" w:hAnsi="Times New Roman" w:cs="Times New Roman"/>
          <w:b/>
          <w:color w:val="000000" w:themeColor="text1"/>
          <w:sz w:val="28"/>
          <w:szCs w:val="28"/>
          <w:lang w:eastAsia="ru-RU"/>
        </w:rPr>
        <w:t>22 469,8</w:t>
      </w:r>
      <w:r w:rsidR="00FB55A4" w:rsidRPr="00227C91">
        <w:rPr>
          <w:rFonts w:ascii="Times New Roman" w:eastAsia="Times New Roman" w:hAnsi="Times New Roman" w:cs="Times New Roman"/>
          <w:b/>
          <w:color w:val="000000" w:themeColor="text1"/>
          <w:sz w:val="28"/>
          <w:szCs w:val="28"/>
          <w:lang w:eastAsia="ru-RU"/>
        </w:rPr>
        <w:t xml:space="preserve"> млн. грн.</w:t>
      </w:r>
      <w:r w:rsidR="00FB55A4" w:rsidRPr="00227C91">
        <w:rPr>
          <w:rFonts w:ascii="Times New Roman" w:eastAsia="Times New Roman" w:hAnsi="Times New Roman" w:cs="Times New Roman"/>
          <w:color w:val="000000" w:themeColor="text1"/>
          <w:sz w:val="28"/>
          <w:szCs w:val="28"/>
          <w:lang w:eastAsia="ru-RU"/>
        </w:rPr>
        <w:t xml:space="preserve"> або </w:t>
      </w:r>
      <w:r w:rsidR="007C6A98" w:rsidRPr="00227C91">
        <w:rPr>
          <w:rFonts w:ascii="Times New Roman" w:eastAsia="Times New Roman" w:hAnsi="Times New Roman" w:cs="Times New Roman"/>
          <w:b/>
          <w:color w:val="000000" w:themeColor="text1"/>
          <w:sz w:val="28"/>
          <w:szCs w:val="28"/>
          <w:lang w:eastAsia="ru-RU"/>
        </w:rPr>
        <w:t>9</w:t>
      </w:r>
      <w:r w:rsidR="00227C91" w:rsidRPr="00227C91">
        <w:rPr>
          <w:rFonts w:ascii="Times New Roman" w:eastAsia="Times New Roman" w:hAnsi="Times New Roman" w:cs="Times New Roman"/>
          <w:b/>
          <w:color w:val="000000" w:themeColor="text1"/>
          <w:sz w:val="28"/>
          <w:szCs w:val="28"/>
          <w:lang w:eastAsia="ru-RU"/>
        </w:rPr>
        <w:t>6</w:t>
      </w:r>
      <w:r w:rsidR="007C6A98" w:rsidRPr="00227C91">
        <w:rPr>
          <w:rFonts w:ascii="Times New Roman" w:eastAsia="Times New Roman" w:hAnsi="Times New Roman" w:cs="Times New Roman"/>
          <w:b/>
          <w:color w:val="000000" w:themeColor="text1"/>
          <w:sz w:val="28"/>
          <w:szCs w:val="28"/>
          <w:lang w:eastAsia="ru-RU"/>
        </w:rPr>
        <w:t>,8</w:t>
      </w:r>
      <w:r w:rsidR="00FB55A4" w:rsidRPr="00227C91">
        <w:rPr>
          <w:rFonts w:ascii="Times New Roman" w:eastAsia="Times New Roman" w:hAnsi="Times New Roman" w:cs="Times New Roman"/>
          <w:b/>
          <w:color w:val="000000" w:themeColor="text1"/>
          <w:sz w:val="28"/>
          <w:szCs w:val="28"/>
          <w:lang w:eastAsia="ru-RU"/>
        </w:rPr>
        <w:t>%</w:t>
      </w:r>
      <w:r w:rsidR="00FB55A4" w:rsidRPr="00227C91">
        <w:rPr>
          <w:rFonts w:ascii="Times New Roman" w:eastAsia="Times New Roman" w:hAnsi="Times New Roman" w:cs="Times New Roman"/>
          <w:color w:val="000000" w:themeColor="text1"/>
          <w:sz w:val="28"/>
          <w:szCs w:val="28"/>
          <w:lang w:eastAsia="ru-RU"/>
        </w:rPr>
        <w:t xml:space="preserve"> до розпису на відповідний період</w:t>
      </w:r>
      <w:r w:rsidRPr="00227C91">
        <w:rPr>
          <w:rFonts w:ascii="Times New Roman" w:eastAsia="Times New Roman" w:hAnsi="Times New Roman" w:cs="Times New Roman"/>
          <w:color w:val="000000" w:themeColor="text1"/>
          <w:sz w:val="28"/>
          <w:szCs w:val="28"/>
          <w:lang w:eastAsia="ru-RU"/>
        </w:rPr>
        <w:t>.</w:t>
      </w:r>
    </w:p>
    <w:p w:rsidR="00FB55A4" w:rsidRPr="00227C91" w:rsidRDefault="008B736C" w:rsidP="00731AD3">
      <w:pPr>
        <w:widowControl w:val="0"/>
        <w:tabs>
          <w:tab w:val="left" w:pos="1134"/>
        </w:tabs>
        <w:autoSpaceDE w:val="0"/>
        <w:autoSpaceDN w:val="0"/>
        <w:adjustRightInd w:val="0"/>
        <w:spacing w:before="60" w:after="0" w:line="240" w:lineRule="auto"/>
        <w:ind w:firstLine="709"/>
        <w:jc w:val="both"/>
        <w:rPr>
          <w:rFonts w:ascii="Times New Roman" w:eastAsia="Times New Roman" w:hAnsi="Times New Roman" w:cs="Times New Roman"/>
          <w:color w:val="000000" w:themeColor="text1"/>
          <w:sz w:val="28"/>
          <w:szCs w:val="28"/>
          <w:lang w:eastAsia="ru-RU"/>
        </w:rPr>
      </w:pPr>
      <w:r w:rsidRPr="00227C91">
        <w:rPr>
          <w:rFonts w:ascii="Times New Roman" w:hAnsi="Times New Roman" w:cs="Times New Roman"/>
          <w:b/>
          <w:color w:val="000000" w:themeColor="text1"/>
          <w:sz w:val="28"/>
          <w:szCs w:val="28"/>
        </w:rPr>
        <w:t xml:space="preserve">Медичну </w:t>
      </w:r>
      <w:r w:rsidR="00FB55A4" w:rsidRPr="00227C91">
        <w:rPr>
          <w:rFonts w:ascii="Times New Roman" w:hAnsi="Times New Roman" w:cs="Times New Roman"/>
          <w:b/>
          <w:color w:val="000000" w:themeColor="text1"/>
          <w:sz w:val="28"/>
          <w:szCs w:val="28"/>
        </w:rPr>
        <w:t>субвенцію</w:t>
      </w:r>
      <w:r w:rsidR="00FB55A4" w:rsidRPr="00227C91">
        <w:rPr>
          <w:rFonts w:ascii="Times New Roman" w:hAnsi="Times New Roman" w:cs="Times New Roman"/>
          <w:color w:val="000000" w:themeColor="text1"/>
          <w:sz w:val="28"/>
          <w:szCs w:val="28"/>
        </w:rPr>
        <w:t xml:space="preserve"> </w:t>
      </w:r>
      <w:r w:rsidRPr="00227C91">
        <w:rPr>
          <w:rFonts w:ascii="Times New Roman" w:eastAsia="Times New Roman" w:hAnsi="Times New Roman" w:cs="Times New Roman"/>
          <w:color w:val="000000" w:themeColor="text1"/>
          <w:sz w:val="28"/>
          <w:szCs w:val="28"/>
          <w:lang w:eastAsia="ru-RU"/>
        </w:rPr>
        <w:t>перераховано</w:t>
      </w:r>
      <w:r w:rsidR="00FB55A4" w:rsidRPr="00227C91">
        <w:rPr>
          <w:rFonts w:ascii="Times New Roman" w:eastAsia="Times New Roman" w:hAnsi="Times New Roman" w:cs="Times New Roman"/>
          <w:color w:val="000000" w:themeColor="text1"/>
          <w:sz w:val="28"/>
          <w:szCs w:val="28"/>
          <w:lang w:eastAsia="ru-RU"/>
        </w:rPr>
        <w:t xml:space="preserve"> в сумі  </w:t>
      </w:r>
      <w:r w:rsidR="00227C91" w:rsidRPr="00227C91">
        <w:rPr>
          <w:rFonts w:ascii="Times New Roman" w:eastAsia="Times New Roman" w:hAnsi="Times New Roman" w:cs="Times New Roman"/>
          <w:b/>
          <w:color w:val="000000" w:themeColor="text1"/>
          <w:sz w:val="28"/>
          <w:szCs w:val="28"/>
          <w:lang w:eastAsia="ru-RU"/>
        </w:rPr>
        <w:t>21 819,6</w:t>
      </w:r>
      <w:r w:rsidR="00FB55A4" w:rsidRPr="00227C91">
        <w:rPr>
          <w:rFonts w:ascii="Times New Roman" w:eastAsia="Times New Roman" w:hAnsi="Times New Roman" w:cs="Times New Roman"/>
          <w:b/>
          <w:color w:val="000000" w:themeColor="text1"/>
          <w:sz w:val="28"/>
          <w:szCs w:val="28"/>
          <w:lang w:eastAsia="ru-RU"/>
        </w:rPr>
        <w:t xml:space="preserve"> млн. грн.</w:t>
      </w:r>
      <w:r w:rsidR="00FB55A4" w:rsidRPr="00227C91">
        <w:rPr>
          <w:rFonts w:ascii="Times New Roman" w:eastAsia="Times New Roman" w:hAnsi="Times New Roman" w:cs="Times New Roman"/>
          <w:color w:val="000000" w:themeColor="text1"/>
          <w:sz w:val="28"/>
          <w:szCs w:val="28"/>
          <w:lang w:eastAsia="ru-RU"/>
        </w:rPr>
        <w:t xml:space="preserve"> або </w:t>
      </w:r>
      <w:r w:rsidR="000A40F6" w:rsidRPr="00227C91">
        <w:rPr>
          <w:rFonts w:ascii="Times New Roman" w:eastAsia="Times New Roman" w:hAnsi="Times New Roman" w:cs="Times New Roman"/>
          <w:b/>
          <w:color w:val="000000" w:themeColor="text1"/>
          <w:sz w:val="28"/>
          <w:szCs w:val="28"/>
          <w:lang w:eastAsia="ru-RU"/>
        </w:rPr>
        <w:t>94,8</w:t>
      </w:r>
      <w:r w:rsidR="00FB55A4" w:rsidRPr="00227C91">
        <w:rPr>
          <w:rFonts w:ascii="Times New Roman" w:eastAsia="Times New Roman" w:hAnsi="Times New Roman" w:cs="Times New Roman"/>
          <w:b/>
          <w:color w:val="000000" w:themeColor="text1"/>
          <w:sz w:val="28"/>
          <w:szCs w:val="28"/>
          <w:lang w:eastAsia="ru-RU"/>
        </w:rPr>
        <w:t>%</w:t>
      </w:r>
      <w:r w:rsidR="00FB55A4" w:rsidRPr="00227C91">
        <w:rPr>
          <w:rFonts w:ascii="Times New Roman" w:eastAsia="Times New Roman" w:hAnsi="Times New Roman" w:cs="Times New Roman"/>
          <w:color w:val="000000" w:themeColor="text1"/>
          <w:sz w:val="28"/>
          <w:szCs w:val="28"/>
          <w:lang w:eastAsia="ru-RU"/>
        </w:rPr>
        <w:t xml:space="preserve"> до розпису на відповідний період</w:t>
      </w:r>
      <w:r w:rsidRPr="00227C91">
        <w:rPr>
          <w:rFonts w:ascii="Times New Roman" w:eastAsia="Times New Roman" w:hAnsi="Times New Roman" w:cs="Times New Roman"/>
          <w:color w:val="000000" w:themeColor="text1"/>
          <w:sz w:val="28"/>
          <w:szCs w:val="28"/>
          <w:lang w:eastAsia="ru-RU"/>
        </w:rPr>
        <w:t>.</w:t>
      </w:r>
    </w:p>
    <w:p w:rsidR="00FB55A4" w:rsidRPr="00227C91" w:rsidRDefault="008B736C" w:rsidP="00731AD3">
      <w:pPr>
        <w:widowControl w:val="0"/>
        <w:tabs>
          <w:tab w:val="left" w:pos="1134"/>
        </w:tabs>
        <w:autoSpaceDE w:val="0"/>
        <w:autoSpaceDN w:val="0"/>
        <w:adjustRightInd w:val="0"/>
        <w:spacing w:before="60" w:after="0" w:line="240" w:lineRule="auto"/>
        <w:ind w:firstLine="709"/>
        <w:jc w:val="both"/>
        <w:rPr>
          <w:rFonts w:ascii="Times New Roman" w:eastAsia="Times New Roman" w:hAnsi="Times New Roman" w:cs="Times New Roman"/>
          <w:color w:val="000000" w:themeColor="text1"/>
          <w:sz w:val="28"/>
          <w:szCs w:val="28"/>
          <w:lang w:eastAsia="ru-RU"/>
        </w:rPr>
      </w:pPr>
      <w:r w:rsidRPr="00227C91">
        <w:rPr>
          <w:rFonts w:ascii="Times New Roman" w:hAnsi="Times New Roman" w:cs="Times New Roman"/>
          <w:b/>
          <w:color w:val="000000" w:themeColor="text1"/>
          <w:sz w:val="28"/>
          <w:szCs w:val="28"/>
        </w:rPr>
        <w:t xml:space="preserve">Субвенцію </w:t>
      </w:r>
      <w:r w:rsidR="00FB55A4" w:rsidRPr="00227C91">
        <w:rPr>
          <w:rFonts w:ascii="Times New Roman" w:hAnsi="Times New Roman" w:cs="Times New Roman"/>
          <w:b/>
          <w:color w:val="000000" w:themeColor="text1"/>
          <w:sz w:val="28"/>
          <w:szCs w:val="28"/>
        </w:rPr>
        <w:t>на підготовку робітничих кадрів</w:t>
      </w:r>
      <w:r w:rsidR="00FB55A4" w:rsidRPr="00227C91">
        <w:rPr>
          <w:rFonts w:ascii="Times New Roman" w:hAnsi="Times New Roman" w:cs="Times New Roman"/>
          <w:color w:val="000000" w:themeColor="text1"/>
          <w:sz w:val="28"/>
          <w:szCs w:val="28"/>
        </w:rPr>
        <w:t xml:space="preserve"> </w:t>
      </w:r>
      <w:r w:rsidRPr="00227C91">
        <w:rPr>
          <w:rFonts w:ascii="Times New Roman" w:eastAsia="Times New Roman" w:hAnsi="Times New Roman" w:cs="Times New Roman"/>
          <w:color w:val="000000" w:themeColor="text1"/>
          <w:sz w:val="28"/>
          <w:szCs w:val="28"/>
          <w:lang w:eastAsia="ru-RU"/>
        </w:rPr>
        <w:t>перераховано</w:t>
      </w:r>
      <w:r w:rsidR="00FB55A4" w:rsidRPr="00227C91">
        <w:rPr>
          <w:rFonts w:ascii="Times New Roman" w:eastAsia="Times New Roman" w:hAnsi="Times New Roman" w:cs="Times New Roman"/>
          <w:color w:val="000000" w:themeColor="text1"/>
          <w:sz w:val="28"/>
          <w:szCs w:val="28"/>
          <w:lang w:eastAsia="ru-RU"/>
        </w:rPr>
        <w:t xml:space="preserve"> в сумі  </w:t>
      </w:r>
      <w:r w:rsidR="00227C91" w:rsidRPr="00227C91">
        <w:rPr>
          <w:rFonts w:ascii="Times New Roman" w:eastAsia="Times New Roman" w:hAnsi="Times New Roman" w:cs="Times New Roman"/>
          <w:b/>
          <w:color w:val="000000" w:themeColor="text1"/>
          <w:sz w:val="28"/>
          <w:szCs w:val="28"/>
          <w:lang w:eastAsia="ru-RU"/>
        </w:rPr>
        <w:t>3 091,5 </w:t>
      </w:r>
      <w:r w:rsidR="00FB55A4" w:rsidRPr="00227C91">
        <w:rPr>
          <w:rFonts w:ascii="Times New Roman" w:eastAsia="Times New Roman" w:hAnsi="Times New Roman" w:cs="Times New Roman"/>
          <w:b/>
          <w:color w:val="000000" w:themeColor="text1"/>
          <w:sz w:val="28"/>
          <w:szCs w:val="28"/>
          <w:lang w:eastAsia="ru-RU"/>
        </w:rPr>
        <w:t>млн. грн.</w:t>
      </w:r>
      <w:r w:rsidR="00FB55A4" w:rsidRPr="00227C91">
        <w:rPr>
          <w:rFonts w:ascii="Times New Roman" w:eastAsia="Times New Roman" w:hAnsi="Times New Roman" w:cs="Times New Roman"/>
          <w:color w:val="000000" w:themeColor="text1"/>
          <w:sz w:val="28"/>
          <w:szCs w:val="28"/>
          <w:lang w:eastAsia="ru-RU"/>
        </w:rPr>
        <w:t xml:space="preserve"> або </w:t>
      </w:r>
      <w:r w:rsidR="00FB55A4" w:rsidRPr="00227C91">
        <w:rPr>
          <w:rFonts w:ascii="Times New Roman" w:eastAsia="Times New Roman" w:hAnsi="Times New Roman" w:cs="Times New Roman"/>
          <w:b/>
          <w:color w:val="000000" w:themeColor="text1"/>
          <w:sz w:val="28"/>
          <w:szCs w:val="28"/>
          <w:lang w:eastAsia="ru-RU"/>
        </w:rPr>
        <w:t>99,</w:t>
      </w:r>
      <w:r w:rsidR="00227C91" w:rsidRPr="00227C91">
        <w:rPr>
          <w:rFonts w:ascii="Times New Roman" w:eastAsia="Times New Roman" w:hAnsi="Times New Roman" w:cs="Times New Roman"/>
          <w:b/>
          <w:color w:val="000000" w:themeColor="text1"/>
          <w:sz w:val="28"/>
          <w:szCs w:val="28"/>
          <w:lang w:eastAsia="ru-RU"/>
        </w:rPr>
        <w:t>5</w:t>
      </w:r>
      <w:r w:rsidR="00FB55A4" w:rsidRPr="00227C91">
        <w:rPr>
          <w:rFonts w:ascii="Times New Roman" w:eastAsia="Times New Roman" w:hAnsi="Times New Roman" w:cs="Times New Roman"/>
          <w:b/>
          <w:color w:val="000000" w:themeColor="text1"/>
          <w:sz w:val="28"/>
          <w:szCs w:val="28"/>
          <w:lang w:eastAsia="ru-RU"/>
        </w:rPr>
        <w:t>%</w:t>
      </w:r>
      <w:r w:rsidR="00FB55A4" w:rsidRPr="00227C91">
        <w:rPr>
          <w:rFonts w:ascii="Times New Roman" w:eastAsia="Times New Roman" w:hAnsi="Times New Roman" w:cs="Times New Roman"/>
          <w:color w:val="000000" w:themeColor="text1"/>
          <w:sz w:val="28"/>
          <w:szCs w:val="28"/>
          <w:lang w:eastAsia="ru-RU"/>
        </w:rPr>
        <w:t xml:space="preserve"> до розпису на відповідний період.</w:t>
      </w:r>
    </w:p>
    <w:p w:rsidR="00FB55A4" w:rsidRPr="00730A29" w:rsidRDefault="00731AD3" w:rsidP="00731AD3">
      <w:pPr>
        <w:tabs>
          <w:tab w:val="left" w:pos="720"/>
        </w:tabs>
        <w:spacing w:before="60" w:after="0" w:line="240" w:lineRule="auto"/>
        <w:jc w:val="both"/>
        <w:rPr>
          <w:rFonts w:ascii="Times New Roman" w:eastAsia="Times New Roman" w:hAnsi="Times New Roman" w:cs="Times New Roman"/>
          <w:color w:val="FF0000"/>
          <w:sz w:val="28"/>
          <w:szCs w:val="28"/>
          <w:lang w:eastAsia="ru-RU"/>
        </w:rPr>
      </w:pPr>
      <w:r w:rsidRPr="00730A29">
        <w:rPr>
          <w:rFonts w:ascii="Times New Roman" w:eastAsia="Times New Roman" w:hAnsi="Times New Roman" w:cs="Times New Roman"/>
          <w:color w:val="FF0000"/>
          <w:sz w:val="28"/>
          <w:szCs w:val="28"/>
          <w:lang w:eastAsia="ru-RU"/>
        </w:rPr>
        <w:tab/>
      </w:r>
      <w:proofErr w:type="spellStart"/>
      <w:r w:rsidR="00FB55A4" w:rsidRPr="00227C91">
        <w:rPr>
          <w:rFonts w:ascii="Times New Roman" w:eastAsia="Times New Roman" w:hAnsi="Times New Roman" w:cs="Times New Roman"/>
          <w:color w:val="000000" w:themeColor="text1"/>
          <w:sz w:val="28"/>
          <w:szCs w:val="28"/>
          <w:lang w:eastAsia="ru-RU"/>
        </w:rPr>
        <w:t>Недоперерахування</w:t>
      </w:r>
      <w:proofErr w:type="spellEnd"/>
      <w:r w:rsidR="00FB55A4" w:rsidRPr="00227C91">
        <w:rPr>
          <w:rFonts w:ascii="Times New Roman" w:eastAsia="Times New Roman" w:hAnsi="Times New Roman" w:cs="Times New Roman"/>
          <w:color w:val="000000" w:themeColor="text1"/>
          <w:sz w:val="28"/>
          <w:szCs w:val="28"/>
          <w:lang w:eastAsia="ru-RU"/>
        </w:rPr>
        <w:t xml:space="preserve"> базової дотації, медичної та освітньої субвенцій пов’язано з тим, що Казначейством не здійснюється перерахування міжбюджетних трансфертів ряду місцевих бюджетів Донецької та Луганської областей, які знаходяться на тимчасово неконтрольованій території.  </w:t>
      </w:r>
    </w:p>
    <w:p w:rsidR="009F6C02" w:rsidRPr="00DF29CA" w:rsidRDefault="009F6C02" w:rsidP="00731AD3">
      <w:pPr>
        <w:tabs>
          <w:tab w:val="left" w:pos="720"/>
        </w:tabs>
        <w:spacing w:before="120" w:after="0"/>
        <w:ind w:firstLine="902"/>
        <w:jc w:val="center"/>
        <w:rPr>
          <w:rFonts w:ascii="Times New Roman" w:hAnsi="Times New Roman" w:cs="Times New Roman"/>
          <w:color w:val="000000" w:themeColor="text1"/>
          <w:sz w:val="28"/>
          <w:szCs w:val="28"/>
        </w:rPr>
      </w:pPr>
      <w:r w:rsidRPr="00DF29CA">
        <w:rPr>
          <w:rFonts w:ascii="Times New Roman" w:hAnsi="Times New Roman" w:cs="Times New Roman"/>
          <w:b/>
          <w:bCs/>
          <w:color w:val="000000" w:themeColor="text1"/>
          <w:spacing w:val="-4"/>
          <w:sz w:val="28"/>
          <w:szCs w:val="28"/>
          <w:u w:val="single"/>
          <w:shd w:val="clear" w:color="auto" w:fill="FFFFFF"/>
        </w:rPr>
        <w:t>Показники соціально-економічного розвитку регіонів</w:t>
      </w:r>
      <w:r w:rsidRPr="00DF29CA">
        <w:rPr>
          <w:rFonts w:ascii="Times New Roman" w:hAnsi="Times New Roman" w:cs="Times New Roman"/>
          <w:color w:val="000000" w:themeColor="text1"/>
          <w:sz w:val="28"/>
          <w:szCs w:val="28"/>
        </w:rPr>
        <w:t> </w:t>
      </w:r>
    </w:p>
    <w:p w:rsidR="0042528C" w:rsidRPr="0042528C" w:rsidRDefault="0042528C" w:rsidP="0042528C">
      <w:pPr>
        <w:tabs>
          <w:tab w:val="left" w:pos="720"/>
        </w:tabs>
        <w:spacing w:after="0"/>
        <w:ind w:firstLine="902"/>
        <w:jc w:val="center"/>
        <w:rPr>
          <w:rFonts w:ascii="Times New Roman" w:hAnsi="Times New Roman" w:cs="Times New Roman"/>
          <w:b/>
          <w:bCs/>
          <w:color w:val="000000" w:themeColor="text1"/>
          <w:spacing w:val="-4"/>
          <w:sz w:val="28"/>
          <w:szCs w:val="28"/>
          <w:u w:val="single"/>
          <w:shd w:val="clear" w:color="auto" w:fill="FFFFFF"/>
        </w:rPr>
      </w:pPr>
      <w:r w:rsidRPr="0042528C">
        <w:drawing>
          <wp:anchor distT="0" distB="0" distL="114300" distR="114300" simplePos="0" relativeHeight="251745280" behindDoc="1" locked="0" layoutInCell="1" allowOverlap="1" wp14:anchorId="5EA5A1BC" wp14:editId="133A9F03">
            <wp:simplePos x="0" y="0"/>
            <wp:positionH relativeFrom="column">
              <wp:posOffset>-344805</wp:posOffset>
            </wp:positionH>
            <wp:positionV relativeFrom="paragraph">
              <wp:posOffset>212090</wp:posOffset>
            </wp:positionV>
            <wp:extent cx="7115175" cy="5029200"/>
            <wp:effectExtent l="0" t="0" r="9525" b="0"/>
            <wp:wrapThrough wrapText="bothSides">
              <wp:wrapPolygon edited="0">
                <wp:start x="0" y="0"/>
                <wp:lineTo x="0" y="21518"/>
                <wp:lineTo x="21571" y="21518"/>
                <wp:lineTo x="21571"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15175" cy="502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29CA" w:rsidRPr="00DF29CA">
        <w:rPr>
          <w:rFonts w:ascii="Times New Roman" w:hAnsi="Times New Roman" w:cs="Times New Roman"/>
          <w:b/>
          <w:bCs/>
          <w:noProof/>
          <w:color w:val="000000" w:themeColor="text1"/>
          <w:spacing w:val="-4"/>
          <w:sz w:val="28"/>
          <w:szCs w:val="28"/>
          <w:u w:val="single"/>
          <w:shd w:val="clear" w:color="auto" w:fill="FFFFFF"/>
          <w:lang w:eastAsia="uk-UA"/>
        </w:rPr>
        <mc:AlternateContent>
          <mc:Choice Requires="wps">
            <w:drawing>
              <wp:anchor distT="0" distB="0" distL="114300" distR="114300" simplePos="0" relativeHeight="251744256" behindDoc="0" locked="0" layoutInCell="1" allowOverlap="1" wp14:anchorId="4AF2F747" wp14:editId="660539AE">
                <wp:simplePos x="0" y="0"/>
                <wp:positionH relativeFrom="column">
                  <wp:posOffset>6583680</wp:posOffset>
                </wp:positionH>
                <wp:positionV relativeFrom="paragraph">
                  <wp:posOffset>4854575</wp:posOffset>
                </wp:positionV>
                <wp:extent cx="314325" cy="461645"/>
                <wp:effectExtent l="0" t="0" r="0" b="0"/>
                <wp:wrapNone/>
                <wp:docPr id="26"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DF29CA" w:rsidRPr="00764D36" w:rsidRDefault="00DF29CA" w:rsidP="00DF29CA">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7</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9" style="position:absolute;left:0;text-align:left;margin-left:518.4pt;margin-top:382.25pt;width:24.75pt;height:36.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" filled="f" stroked="f">
                <v:textbox style="mso-fit-shape-to-text:t">
                  <w:txbxContent>
                    <w:p w:rsidR="00DF29CA" w:rsidRPr="00764D36" w:rsidRDefault="00DF29CA" w:rsidP="00DF29CA">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7</w:t>
                      </w:r>
                    </w:p>
                  </w:txbxContent>
                </v:textbox>
              </v:rect>
            </w:pict>
          </mc:Fallback>
        </mc:AlternateContent>
      </w:r>
      <w:r w:rsidR="00A26407" w:rsidRPr="00DF29CA">
        <w:rPr>
          <w:rFonts w:ascii="Times New Roman" w:hAnsi="Times New Roman" w:cs="Times New Roman"/>
          <w:b/>
          <w:bCs/>
          <w:color w:val="000000" w:themeColor="text1"/>
          <w:spacing w:val="-4"/>
          <w:sz w:val="28"/>
          <w:szCs w:val="28"/>
          <w:u w:val="single"/>
          <w:shd w:val="clear" w:color="auto" w:fill="FFFFFF"/>
        </w:rPr>
        <w:t>за січень</w:t>
      </w:r>
      <w:r w:rsidR="00CB5B7F" w:rsidRPr="00DF29CA">
        <w:rPr>
          <w:rFonts w:ascii="Times New Roman" w:hAnsi="Times New Roman" w:cs="Times New Roman"/>
          <w:b/>
          <w:bCs/>
          <w:color w:val="000000" w:themeColor="text1"/>
          <w:spacing w:val="-4"/>
          <w:sz w:val="28"/>
          <w:szCs w:val="28"/>
          <w:u w:val="single"/>
          <w:shd w:val="clear" w:color="auto" w:fill="FFFFFF"/>
        </w:rPr>
        <w:t>-</w:t>
      </w:r>
      <w:r w:rsidR="00EF79C0" w:rsidRPr="00DF29CA">
        <w:rPr>
          <w:rFonts w:ascii="Times New Roman" w:hAnsi="Times New Roman" w:cs="Times New Roman"/>
          <w:b/>
          <w:bCs/>
          <w:color w:val="000000" w:themeColor="text1"/>
          <w:spacing w:val="-4"/>
          <w:sz w:val="28"/>
          <w:szCs w:val="28"/>
          <w:u w:val="single"/>
          <w:shd w:val="clear" w:color="auto" w:fill="FFFFFF"/>
        </w:rPr>
        <w:t>травень</w:t>
      </w:r>
      <w:r w:rsidR="00A26407" w:rsidRPr="00DF29CA">
        <w:rPr>
          <w:rFonts w:ascii="Times New Roman" w:hAnsi="Times New Roman" w:cs="Times New Roman"/>
          <w:b/>
          <w:bCs/>
          <w:color w:val="000000" w:themeColor="text1"/>
          <w:spacing w:val="-4"/>
          <w:sz w:val="28"/>
          <w:szCs w:val="28"/>
          <w:u w:val="single"/>
          <w:shd w:val="clear" w:color="auto" w:fill="FFFFFF"/>
        </w:rPr>
        <w:t xml:space="preserve"> 2015 року</w:t>
      </w:r>
      <w:bookmarkStart w:id="0" w:name="_GoBack"/>
      <w:bookmarkEnd w:id="0"/>
    </w:p>
    <w:sectPr w:rsidR="0042528C" w:rsidRPr="0042528C" w:rsidSect="00AE5BC9">
      <w:pgSz w:w="11906" w:h="16838"/>
      <w:pgMar w:top="426" w:right="850" w:bottom="142"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37" w:rsidRDefault="00745C37" w:rsidP="00CB586A">
      <w:pPr>
        <w:spacing w:after="0" w:line="240" w:lineRule="auto"/>
      </w:pPr>
      <w:r>
        <w:separator/>
      </w:r>
    </w:p>
  </w:endnote>
  <w:endnote w:type="continuationSeparator" w:id="0">
    <w:p w:rsidR="00745C37" w:rsidRDefault="00745C37" w:rsidP="00CB5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37" w:rsidRDefault="00745C37" w:rsidP="00CB586A">
      <w:pPr>
        <w:spacing w:after="0" w:line="240" w:lineRule="auto"/>
      </w:pPr>
      <w:r>
        <w:separator/>
      </w:r>
    </w:p>
  </w:footnote>
  <w:footnote w:type="continuationSeparator" w:id="0">
    <w:p w:rsidR="00745C37" w:rsidRDefault="00745C37" w:rsidP="00CB58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5AA"/>
    <w:multiLevelType w:val="hybridMultilevel"/>
    <w:tmpl w:val="F410A620"/>
    <w:lvl w:ilvl="0" w:tplc="783E55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6230FAE"/>
    <w:multiLevelType w:val="hybridMultilevel"/>
    <w:tmpl w:val="5DE6C3C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0D245A95"/>
    <w:multiLevelType w:val="hybridMultilevel"/>
    <w:tmpl w:val="CB3EB7E6"/>
    <w:lvl w:ilvl="0" w:tplc="6E981DA0">
      <w:numFmt w:val="bullet"/>
      <w:lvlText w:val="-"/>
      <w:lvlJc w:val="left"/>
      <w:pPr>
        <w:ind w:left="1262" w:hanging="360"/>
      </w:pPr>
      <w:rPr>
        <w:rFonts w:ascii="Verdana" w:eastAsiaTheme="minorHAnsi" w:hAnsi="Verdana" w:cstheme="minorBidi" w:hint="default"/>
        <w:color w:val="000000"/>
        <w:sz w:val="18"/>
      </w:rPr>
    </w:lvl>
    <w:lvl w:ilvl="1" w:tplc="04220003" w:tentative="1">
      <w:start w:val="1"/>
      <w:numFmt w:val="bullet"/>
      <w:lvlText w:val="o"/>
      <w:lvlJc w:val="left"/>
      <w:pPr>
        <w:ind w:left="1982" w:hanging="360"/>
      </w:pPr>
      <w:rPr>
        <w:rFonts w:ascii="Courier New" w:hAnsi="Courier New" w:cs="Courier New" w:hint="default"/>
      </w:rPr>
    </w:lvl>
    <w:lvl w:ilvl="2" w:tplc="04220005" w:tentative="1">
      <w:start w:val="1"/>
      <w:numFmt w:val="bullet"/>
      <w:lvlText w:val=""/>
      <w:lvlJc w:val="left"/>
      <w:pPr>
        <w:ind w:left="2702" w:hanging="360"/>
      </w:pPr>
      <w:rPr>
        <w:rFonts w:ascii="Wingdings" w:hAnsi="Wingdings" w:hint="default"/>
      </w:rPr>
    </w:lvl>
    <w:lvl w:ilvl="3" w:tplc="04220001" w:tentative="1">
      <w:start w:val="1"/>
      <w:numFmt w:val="bullet"/>
      <w:lvlText w:val=""/>
      <w:lvlJc w:val="left"/>
      <w:pPr>
        <w:ind w:left="3422" w:hanging="360"/>
      </w:pPr>
      <w:rPr>
        <w:rFonts w:ascii="Symbol" w:hAnsi="Symbol" w:hint="default"/>
      </w:rPr>
    </w:lvl>
    <w:lvl w:ilvl="4" w:tplc="04220003" w:tentative="1">
      <w:start w:val="1"/>
      <w:numFmt w:val="bullet"/>
      <w:lvlText w:val="o"/>
      <w:lvlJc w:val="left"/>
      <w:pPr>
        <w:ind w:left="4142" w:hanging="360"/>
      </w:pPr>
      <w:rPr>
        <w:rFonts w:ascii="Courier New" w:hAnsi="Courier New" w:cs="Courier New" w:hint="default"/>
      </w:rPr>
    </w:lvl>
    <w:lvl w:ilvl="5" w:tplc="04220005" w:tentative="1">
      <w:start w:val="1"/>
      <w:numFmt w:val="bullet"/>
      <w:lvlText w:val=""/>
      <w:lvlJc w:val="left"/>
      <w:pPr>
        <w:ind w:left="4862" w:hanging="360"/>
      </w:pPr>
      <w:rPr>
        <w:rFonts w:ascii="Wingdings" w:hAnsi="Wingdings" w:hint="default"/>
      </w:rPr>
    </w:lvl>
    <w:lvl w:ilvl="6" w:tplc="04220001" w:tentative="1">
      <w:start w:val="1"/>
      <w:numFmt w:val="bullet"/>
      <w:lvlText w:val=""/>
      <w:lvlJc w:val="left"/>
      <w:pPr>
        <w:ind w:left="5582" w:hanging="360"/>
      </w:pPr>
      <w:rPr>
        <w:rFonts w:ascii="Symbol" w:hAnsi="Symbol" w:hint="default"/>
      </w:rPr>
    </w:lvl>
    <w:lvl w:ilvl="7" w:tplc="04220003" w:tentative="1">
      <w:start w:val="1"/>
      <w:numFmt w:val="bullet"/>
      <w:lvlText w:val="o"/>
      <w:lvlJc w:val="left"/>
      <w:pPr>
        <w:ind w:left="6302" w:hanging="360"/>
      </w:pPr>
      <w:rPr>
        <w:rFonts w:ascii="Courier New" w:hAnsi="Courier New" w:cs="Courier New" w:hint="default"/>
      </w:rPr>
    </w:lvl>
    <w:lvl w:ilvl="8" w:tplc="04220005" w:tentative="1">
      <w:start w:val="1"/>
      <w:numFmt w:val="bullet"/>
      <w:lvlText w:val=""/>
      <w:lvlJc w:val="left"/>
      <w:pPr>
        <w:ind w:left="7022" w:hanging="360"/>
      </w:pPr>
      <w:rPr>
        <w:rFonts w:ascii="Wingdings" w:hAnsi="Wingdings" w:hint="default"/>
      </w:rPr>
    </w:lvl>
  </w:abstractNum>
  <w:abstractNum w:abstractNumId="3">
    <w:nsid w:val="360F204D"/>
    <w:multiLevelType w:val="hybridMultilevel"/>
    <w:tmpl w:val="D1FC39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58685ECF"/>
    <w:multiLevelType w:val="hybridMultilevel"/>
    <w:tmpl w:val="F1027D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AA01782"/>
    <w:multiLevelType w:val="hybridMultilevel"/>
    <w:tmpl w:val="C6D44204"/>
    <w:lvl w:ilvl="0" w:tplc="0422000D">
      <w:start w:val="1"/>
      <w:numFmt w:val="bullet"/>
      <w:lvlText w:val=""/>
      <w:lvlJc w:val="left"/>
      <w:pPr>
        <w:ind w:left="1211" w:hanging="360"/>
      </w:pPr>
      <w:rPr>
        <w:rFonts w:ascii="Wingdings" w:hAnsi="Wingdings" w:hint="default"/>
      </w:rPr>
    </w:lvl>
    <w:lvl w:ilvl="1" w:tplc="E0525C8C">
      <w:start w:val="1"/>
      <w:numFmt w:val="bullet"/>
      <w:lvlText w:val=""/>
      <w:lvlJc w:val="left"/>
      <w:pPr>
        <w:tabs>
          <w:tab w:val="num" w:pos="1440"/>
        </w:tabs>
        <w:ind w:left="1440" w:hanging="360"/>
      </w:pPr>
      <w:rPr>
        <w:rFonts w:ascii="Wingdings" w:hAnsi="Wingdings" w:hint="default"/>
        <w:color w:val="auto"/>
        <w:sz w:val="28"/>
        <w:szCs w:val="28"/>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AD"/>
    <w:rsid w:val="000007A8"/>
    <w:rsid w:val="00001641"/>
    <w:rsid w:val="00005087"/>
    <w:rsid w:val="00006FF1"/>
    <w:rsid w:val="00027966"/>
    <w:rsid w:val="00046A65"/>
    <w:rsid w:val="0006466B"/>
    <w:rsid w:val="000661C9"/>
    <w:rsid w:val="0008440E"/>
    <w:rsid w:val="00086D9E"/>
    <w:rsid w:val="000A40F6"/>
    <w:rsid w:val="000C37D9"/>
    <w:rsid w:val="000E14DB"/>
    <w:rsid w:val="00105DD3"/>
    <w:rsid w:val="001123E1"/>
    <w:rsid w:val="00133BC4"/>
    <w:rsid w:val="00163832"/>
    <w:rsid w:val="001677DA"/>
    <w:rsid w:val="001B2E51"/>
    <w:rsid w:val="001D5135"/>
    <w:rsid w:val="001D638C"/>
    <w:rsid w:val="001E0ECF"/>
    <w:rsid w:val="00201275"/>
    <w:rsid w:val="002033AC"/>
    <w:rsid w:val="002167D9"/>
    <w:rsid w:val="00227C91"/>
    <w:rsid w:val="00262E0C"/>
    <w:rsid w:val="002B5F79"/>
    <w:rsid w:val="00306715"/>
    <w:rsid w:val="003202C8"/>
    <w:rsid w:val="00323C80"/>
    <w:rsid w:val="00353748"/>
    <w:rsid w:val="00355D1F"/>
    <w:rsid w:val="00362F99"/>
    <w:rsid w:val="00365E57"/>
    <w:rsid w:val="00383909"/>
    <w:rsid w:val="00385D51"/>
    <w:rsid w:val="003E51FC"/>
    <w:rsid w:val="00423F94"/>
    <w:rsid w:val="0042528C"/>
    <w:rsid w:val="004D6394"/>
    <w:rsid w:val="004E2DCE"/>
    <w:rsid w:val="00510183"/>
    <w:rsid w:val="00530441"/>
    <w:rsid w:val="00531AA0"/>
    <w:rsid w:val="00552011"/>
    <w:rsid w:val="005834D0"/>
    <w:rsid w:val="005B15EB"/>
    <w:rsid w:val="005B51C2"/>
    <w:rsid w:val="00612628"/>
    <w:rsid w:val="00621857"/>
    <w:rsid w:val="00625383"/>
    <w:rsid w:val="00630026"/>
    <w:rsid w:val="00637368"/>
    <w:rsid w:val="00644950"/>
    <w:rsid w:val="00693B43"/>
    <w:rsid w:val="00696794"/>
    <w:rsid w:val="006A3935"/>
    <w:rsid w:val="006B19DF"/>
    <w:rsid w:val="006C3F3C"/>
    <w:rsid w:val="006E7551"/>
    <w:rsid w:val="00713E82"/>
    <w:rsid w:val="007178E4"/>
    <w:rsid w:val="00730A29"/>
    <w:rsid w:val="00731AD3"/>
    <w:rsid w:val="00735FE5"/>
    <w:rsid w:val="00745C37"/>
    <w:rsid w:val="007510A6"/>
    <w:rsid w:val="00764D36"/>
    <w:rsid w:val="00782D89"/>
    <w:rsid w:val="007A0475"/>
    <w:rsid w:val="007C6A98"/>
    <w:rsid w:val="007C74F0"/>
    <w:rsid w:val="00813B79"/>
    <w:rsid w:val="0083274F"/>
    <w:rsid w:val="008546F0"/>
    <w:rsid w:val="00883ABA"/>
    <w:rsid w:val="00890C80"/>
    <w:rsid w:val="008B736C"/>
    <w:rsid w:val="00902BD5"/>
    <w:rsid w:val="00907710"/>
    <w:rsid w:val="009A5758"/>
    <w:rsid w:val="009E67CB"/>
    <w:rsid w:val="009F6B05"/>
    <w:rsid w:val="009F6C02"/>
    <w:rsid w:val="00A07262"/>
    <w:rsid w:val="00A1466D"/>
    <w:rsid w:val="00A26407"/>
    <w:rsid w:val="00A33027"/>
    <w:rsid w:val="00A5413D"/>
    <w:rsid w:val="00A712B9"/>
    <w:rsid w:val="00AA3007"/>
    <w:rsid w:val="00AC3557"/>
    <w:rsid w:val="00AE5BC9"/>
    <w:rsid w:val="00B278F8"/>
    <w:rsid w:val="00B72C76"/>
    <w:rsid w:val="00B77758"/>
    <w:rsid w:val="00B868F2"/>
    <w:rsid w:val="00B93F5D"/>
    <w:rsid w:val="00BA75CA"/>
    <w:rsid w:val="00BB4E79"/>
    <w:rsid w:val="00BD01D8"/>
    <w:rsid w:val="00BF342E"/>
    <w:rsid w:val="00C22527"/>
    <w:rsid w:val="00C254D5"/>
    <w:rsid w:val="00C46198"/>
    <w:rsid w:val="00C5152F"/>
    <w:rsid w:val="00CA5AAC"/>
    <w:rsid w:val="00CA7F64"/>
    <w:rsid w:val="00CB586A"/>
    <w:rsid w:val="00CB58BA"/>
    <w:rsid w:val="00CB5B7F"/>
    <w:rsid w:val="00CC0EDC"/>
    <w:rsid w:val="00CF5611"/>
    <w:rsid w:val="00CF5F2E"/>
    <w:rsid w:val="00D120B1"/>
    <w:rsid w:val="00D665C5"/>
    <w:rsid w:val="00DB63FB"/>
    <w:rsid w:val="00DD261E"/>
    <w:rsid w:val="00DE1D65"/>
    <w:rsid w:val="00DE32A4"/>
    <w:rsid w:val="00DE60AD"/>
    <w:rsid w:val="00DF29CA"/>
    <w:rsid w:val="00E045AF"/>
    <w:rsid w:val="00E2766E"/>
    <w:rsid w:val="00E86570"/>
    <w:rsid w:val="00EA433E"/>
    <w:rsid w:val="00EC395B"/>
    <w:rsid w:val="00EC4D57"/>
    <w:rsid w:val="00EC62C2"/>
    <w:rsid w:val="00EE043D"/>
    <w:rsid w:val="00EE6622"/>
    <w:rsid w:val="00EF63F8"/>
    <w:rsid w:val="00EF79C0"/>
    <w:rsid w:val="00F0362B"/>
    <w:rsid w:val="00F23EF2"/>
    <w:rsid w:val="00F45BD2"/>
    <w:rsid w:val="00F73018"/>
    <w:rsid w:val="00F758AC"/>
    <w:rsid w:val="00F9382C"/>
    <w:rsid w:val="00FA1C92"/>
    <w:rsid w:val="00FB55A4"/>
    <w:rsid w:val="00FC3B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60A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4">
    <w:name w:val="Основний текст Знак"/>
    <w:aliases w:val="Основний текст Знак Знак Знак Знак1,Основний текст Знак Знак Знак Знак Знак,Основний текст Знак Знак Знак Знак Знак Знак Знак Знак Знак Знак,Основний текст Знак Знак Знак Знак Знак Знак Знак Знак Знак1"/>
    <w:basedOn w:val="a0"/>
    <w:link w:val="a5"/>
    <w:semiHidden/>
    <w:locked/>
    <w:rsid w:val="00F9382C"/>
    <w:rPr>
      <w:sz w:val="28"/>
      <w:szCs w:val="28"/>
      <w:lang w:val="ru-RU" w:eastAsia="ru-RU"/>
    </w:rPr>
  </w:style>
  <w:style w:type="paragraph" w:styleId="a5">
    <w:name w:val="Body Text"/>
    <w:aliases w:val="Основний текст Знак Знак Знак,Основний текст Знак Знак Знак Знак,Основний текст Знак Знак Знак Знак Знак Знак Знак Знак Знак,Основний текст Знак Знак Знак Знак Знак Знак Знак Знак"/>
    <w:basedOn w:val="a"/>
    <w:link w:val="a4"/>
    <w:semiHidden/>
    <w:unhideWhenUsed/>
    <w:rsid w:val="00F9382C"/>
    <w:pPr>
      <w:spacing w:after="120" w:line="240" w:lineRule="auto"/>
    </w:pPr>
    <w:rPr>
      <w:sz w:val="28"/>
      <w:szCs w:val="28"/>
      <w:lang w:val="ru-RU" w:eastAsia="ru-RU"/>
    </w:rPr>
  </w:style>
  <w:style w:type="character" w:customStyle="1" w:styleId="1">
    <w:name w:val="Основний текст Знак1"/>
    <w:basedOn w:val="a0"/>
    <w:uiPriority w:val="99"/>
    <w:semiHidden/>
    <w:rsid w:val="00F9382C"/>
  </w:style>
  <w:style w:type="paragraph" w:styleId="a6">
    <w:name w:val="Body Text Indent"/>
    <w:basedOn w:val="a"/>
    <w:link w:val="a7"/>
    <w:uiPriority w:val="99"/>
    <w:semiHidden/>
    <w:unhideWhenUsed/>
    <w:rsid w:val="00F9382C"/>
    <w:pPr>
      <w:spacing w:after="120"/>
      <w:ind w:left="283"/>
    </w:pPr>
  </w:style>
  <w:style w:type="character" w:customStyle="1" w:styleId="a7">
    <w:name w:val="Основний текст з відступом Знак"/>
    <w:basedOn w:val="a0"/>
    <w:link w:val="a6"/>
    <w:uiPriority w:val="99"/>
    <w:semiHidden/>
    <w:rsid w:val="00F9382C"/>
  </w:style>
  <w:style w:type="character" w:customStyle="1" w:styleId="apple-converted-space">
    <w:name w:val="apple-converted-space"/>
    <w:basedOn w:val="a0"/>
    <w:rsid w:val="00EE6622"/>
  </w:style>
  <w:style w:type="paragraph" w:styleId="a8">
    <w:name w:val="Balloon Text"/>
    <w:basedOn w:val="a"/>
    <w:link w:val="a9"/>
    <w:uiPriority w:val="99"/>
    <w:semiHidden/>
    <w:unhideWhenUsed/>
    <w:rsid w:val="00D665C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665C5"/>
    <w:rPr>
      <w:rFonts w:ascii="Tahoma" w:hAnsi="Tahoma" w:cs="Tahoma"/>
      <w:sz w:val="16"/>
      <w:szCs w:val="16"/>
    </w:rPr>
  </w:style>
  <w:style w:type="paragraph" w:styleId="aa">
    <w:name w:val="Normal (Web)"/>
    <w:basedOn w:val="a"/>
    <w:uiPriority w:val="99"/>
    <w:semiHidden/>
    <w:unhideWhenUsed/>
    <w:rsid w:val="000C37D9"/>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b">
    <w:name w:val="header"/>
    <w:basedOn w:val="a"/>
    <w:link w:val="ac"/>
    <w:uiPriority w:val="99"/>
    <w:unhideWhenUsed/>
    <w:rsid w:val="00CB586A"/>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CB586A"/>
  </w:style>
  <w:style w:type="paragraph" w:styleId="ad">
    <w:name w:val="footer"/>
    <w:basedOn w:val="a"/>
    <w:link w:val="ae"/>
    <w:uiPriority w:val="99"/>
    <w:unhideWhenUsed/>
    <w:rsid w:val="00CB586A"/>
    <w:pPr>
      <w:tabs>
        <w:tab w:val="center" w:pos="4819"/>
        <w:tab w:val="right" w:pos="9639"/>
      </w:tabs>
      <w:spacing w:after="0" w:line="240" w:lineRule="auto"/>
    </w:pPr>
  </w:style>
  <w:style w:type="character" w:customStyle="1" w:styleId="ae">
    <w:name w:val="Нижній колонтитул Знак"/>
    <w:basedOn w:val="a0"/>
    <w:link w:val="ad"/>
    <w:uiPriority w:val="99"/>
    <w:rsid w:val="00CB5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60A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4">
    <w:name w:val="Основний текст Знак"/>
    <w:aliases w:val="Основний текст Знак Знак Знак Знак1,Основний текст Знак Знак Знак Знак Знак,Основний текст Знак Знак Знак Знак Знак Знак Знак Знак Знак Знак,Основний текст Знак Знак Знак Знак Знак Знак Знак Знак Знак1"/>
    <w:basedOn w:val="a0"/>
    <w:link w:val="a5"/>
    <w:semiHidden/>
    <w:locked/>
    <w:rsid w:val="00F9382C"/>
    <w:rPr>
      <w:sz w:val="28"/>
      <w:szCs w:val="28"/>
      <w:lang w:val="ru-RU" w:eastAsia="ru-RU"/>
    </w:rPr>
  </w:style>
  <w:style w:type="paragraph" w:styleId="a5">
    <w:name w:val="Body Text"/>
    <w:aliases w:val="Основний текст Знак Знак Знак,Основний текст Знак Знак Знак Знак,Основний текст Знак Знак Знак Знак Знак Знак Знак Знак Знак,Основний текст Знак Знак Знак Знак Знак Знак Знак Знак"/>
    <w:basedOn w:val="a"/>
    <w:link w:val="a4"/>
    <w:semiHidden/>
    <w:unhideWhenUsed/>
    <w:rsid w:val="00F9382C"/>
    <w:pPr>
      <w:spacing w:after="120" w:line="240" w:lineRule="auto"/>
    </w:pPr>
    <w:rPr>
      <w:sz w:val="28"/>
      <w:szCs w:val="28"/>
      <w:lang w:val="ru-RU" w:eastAsia="ru-RU"/>
    </w:rPr>
  </w:style>
  <w:style w:type="character" w:customStyle="1" w:styleId="1">
    <w:name w:val="Основний текст Знак1"/>
    <w:basedOn w:val="a0"/>
    <w:uiPriority w:val="99"/>
    <w:semiHidden/>
    <w:rsid w:val="00F9382C"/>
  </w:style>
  <w:style w:type="paragraph" w:styleId="a6">
    <w:name w:val="Body Text Indent"/>
    <w:basedOn w:val="a"/>
    <w:link w:val="a7"/>
    <w:uiPriority w:val="99"/>
    <w:semiHidden/>
    <w:unhideWhenUsed/>
    <w:rsid w:val="00F9382C"/>
    <w:pPr>
      <w:spacing w:after="120"/>
      <w:ind w:left="283"/>
    </w:pPr>
  </w:style>
  <w:style w:type="character" w:customStyle="1" w:styleId="a7">
    <w:name w:val="Основний текст з відступом Знак"/>
    <w:basedOn w:val="a0"/>
    <w:link w:val="a6"/>
    <w:uiPriority w:val="99"/>
    <w:semiHidden/>
    <w:rsid w:val="00F9382C"/>
  </w:style>
  <w:style w:type="character" w:customStyle="1" w:styleId="apple-converted-space">
    <w:name w:val="apple-converted-space"/>
    <w:basedOn w:val="a0"/>
    <w:rsid w:val="00EE6622"/>
  </w:style>
  <w:style w:type="paragraph" w:styleId="a8">
    <w:name w:val="Balloon Text"/>
    <w:basedOn w:val="a"/>
    <w:link w:val="a9"/>
    <w:uiPriority w:val="99"/>
    <w:semiHidden/>
    <w:unhideWhenUsed/>
    <w:rsid w:val="00D665C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665C5"/>
    <w:rPr>
      <w:rFonts w:ascii="Tahoma" w:hAnsi="Tahoma" w:cs="Tahoma"/>
      <w:sz w:val="16"/>
      <w:szCs w:val="16"/>
    </w:rPr>
  </w:style>
  <w:style w:type="paragraph" w:styleId="aa">
    <w:name w:val="Normal (Web)"/>
    <w:basedOn w:val="a"/>
    <w:uiPriority w:val="99"/>
    <w:semiHidden/>
    <w:unhideWhenUsed/>
    <w:rsid w:val="000C37D9"/>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b">
    <w:name w:val="header"/>
    <w:basedOn w:val="a"/>
    <w:link w:val="ac"/>
    <w:uiPriority w:val="99"/>
    <w:unhideWhenUsed/>
    <w:rsid w:val="00CB586A"/>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CB586A"/>
  </w:style>
  <w:style w:type="paragraph" w:styleId="ad">
    <w:name w:val="footer"/>
    <w:basedOn w:val="a"/>
    <w:link w:val="ae"/>
    <w:uiPriority w:val="99"/>
    <w:unhideWhenUsed/>
    <w:rsid w:val="00CB586A"/>
    <w:pPr>
      <w:tabs>
        <w:tab w:val="center" w:pos="4819"/>
        <w:tab w:val="right" w:pos="9639"/>
      </w:tabs>
      <w:spacing w:after="0" w:line="240" w:lineRule="auto"/>
    </w:pPr>
  </w:style>
  <w:style w:type="character" w:customStyle="1" w:styleId="ae">
    <w:name w:val="Нижній колонтитул Знак"/>
    <w:basedOn w:val="a0"/>
    <w:link w:val="ad"/>
    <w:uiPriority w:val="99"/>
    <w:rsid w:val="00CB5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5497">
      <w:bodyDiv w:val="1"/>
      <w:marLeft w:val="0"/>
      <w:marRight w:val="0"/>
      <w:marTop w:val="0"/>
      <w:marBottom w:val="0"/>
      <w:divBdr>
        <w:top w:val="none" w:sz="0" w:space="0" w:color="auto"/>
        <w:left w:val="none" w:sz="0" w:space="0" w:color="auto"/>
        <w:bottom w:val="none" w:sz="0" w:space="0" w:color="auto"/>
        <w:right w:val="none" w:sz="0" w:space="0" w:color="auto"/>
      </w:divBdr>
    </w:div>
    <w:div w:id="349455323">
      <w:bodyDiv w:val="1"/>
      <w:marLeft w:val="0"/>
      <w:marRight w:val="0"/>
      <w:marTop w:val="0"/>
      <w:marBottom w:val="0"/>
      <w:divBdr>
        <w:top w:val="none" w:sz="0" w:space="0" w:color="auto"/>
        <w:left w:val="none" w:sz="0" w:space="0" w:color="auto"/>
        <w:bottom w:val="none" w:sz="0" w:space="0" w:color="auto"/>
        <w:right w:val="none" w:sz="0" w:space="0" w:color="auto"/>
      </w:divBdr>
    </w:div>
    <w:div w:id="487214108">
      <w:bodyDiv w:val="1"/>
      <w:marLeft w:val="0"/>
      <w:marRight w:val="0"/>
      <w:marTop w:val="0"/>
      <w:marBottom w:val="0"/>
      <w:divBdr>
        <w:top w:val="none" w:sz="0" w:space="0" w:color="auto"/>
        <w:left w:val="none" w:sz="0" w:space="0" w:color="auto"/>
        <w:bottom w:val="none" w:sz="0" w:space="0" w:color="auto"/>
        <w:right w:val="none" w:sz="0" w:space="0" w:color="auto"/>
      </w:divBdr>
    </w:div>
    <w:div w:id="799498411">
      <w:bodyDiv w:val="1"/>
      <w:marLeft w:val="0"/>
      <w:marRight w:val="0"/>
      <w:marTop w:val="0"/>
      <w:marBottom w:val="0"/>
      <w:divBdr>
        <w:top w:val="none" w:sz="0" w:space="0" w:color="auto"/>
        <w:left w:val="none" w:sz="0" w:space="0" w:color="auto"/>
        <w:bottom w:val="none" w:sz="0" w:space="0" w:color="auto"/>
        <w:right w:val="none" w:sz="0" w:space="0" w:color="auto"/>
      </w:divBdr>
    </w:div>
    <w:div w:id="956449092">
      <w:bodyDiv w:val="1"/>
      <w:marLeft w:val="0"/>
      <w:marRight w:val="0"/>
      <w:marTop w:val="0"/>
      <w:marBottom w:val="0"/>
      <w:divBdr>
        <w:top w:val="none" w:sz="0" w:space="0" w:color="auto"/>
        <w:left w:val="none" w:sz="0" w:space="0" w:color="auto"/>
        <w:bottom w:val="none" w:sz="0" w:space="0" w:color="auto"/>
        <w:right w:val="none" w:sz="0" w:space="0" w:color="auto"/>
      </w:divBdr>
    </w:div>
    <w:div w:id="1059521793">
      <w:bodyDiv w:val="1"/>
      <w:marLeft w:val="0"/>
      <w:marRight w:val="0"/>
      <w:marTop w:val="0"/>
      <w:marBottom w:val="0"/>
      <w:divBdr>
        <w:top w:val="none" w:sz="0" w:space="0" w:color="auto"/>
        <w:left w:val="none" w:sz="0" w:space="0" w:color="auto"/>
        <w:bottom w:val="none" w:sz="0" w:space="0" w:color="auto"/>
        <w:right w:val="none" w:sz="0" w:space="0" w:color="auto"/>
      </w:divBdr>
    </w:div>
    <w:div w:id="1203443839">
      <w:bodyDiv w:val="1"/>
      <w:marLeft w:val="0"/>
      <w:marRight w:val="0"/>
      <w:marTop w:val="0"/>
      <w:marBottom w:val="0"/>
      <w:divBdr>
        <w:top w:val="none" w:sz="0" w:space="0" w:color="auto"/>
        <w:left w:val="none" w:sz="0" w:space="0" w:color="auto"/>
        <w:bottom w:val="none" w:sz="0" w:space="0" w:color="auto"/>
        <w:right w:val="none" w:sz="0" w:space="0" w:color="auto"/>
      </w:divBdr>
    </w:div>
    <w:div w:id="1302152263">
      <w:bodyDiv w:val="1"/>
      <w:marLeft w:val="0"/>
      <w:marRight w:val="0"/>
      <w:marTop w:val="0"/>
      <w:marBottom w:val="0"/>
      <w:divBdr>
        <w:top w:val="none" w:sz="0" w:space="0" w:color="auto"/>
        <w:left w:val="none" w:sz="0" w:space="0" w:color="auto"/>
        <w:bottom w:val="none" w:sz="0" w:space="0" w:color="auto"/>
        <w:right w:val="none" w:sz="0" w:space="0" w:color="auto"/>
      </w:divBdr>
    </w:div>
    <w:div w:id="1371228276">
      <w:bodyDiv w:val="1"/>
      <w:marLeft w:val="0"/>
      <w:marRight w:val="0"/>
      <w:marTop w:val="0"/>
      <w:marBottom w:val="0"/>
      <w:divBdr>
        <w:top w:val="none" w:sz="0" w:space="0" w:color="auto"/>
        <w:left w:val="none" w:sz="0" w:space="0" w:color="auto"/>
        <w:bottom w:val="none" w:sz="0" w:space="0" w:color="auto"/>
        <w:right w:val="none" w:sz="0" w:space="0" w:color="auto"/>
      </w:divBdr>
    </w:div>
    <w:div w:id="1466507995">
      <w:bodyDiv w:val="1"/>
      <w:marLeft w:val="0"/>
      <w:marRight w:val="0"/>
      <w:marTop w:val="0"/>
      <w:marBottom w:val="0"/>
      <w:divBdr>
        <w:top w:val="none" w:sz="0" w:space="0" w:color="auto"/>
        <w:left w:val="none" w:sz="0" w:space="0" w:color="auto"/>
        <w:bottom w:val="none" w:sz="0" w:space="0" w:color="auto"/>
        <w:right w:val="none" w:sz="0" w:space="0" w:color="auto"/>
      </w:divBdr>
    </w:div>
    <w:div w:id="1471095754">
      <w:bodyDiv w:val="1"/>
      <w:marLeft w:val="0"/>
      <w:marRight w:val="0"/>
      <w:marTop w:val="0"/>
      <w:marBottom w:val="0"/>
      <w:divBdr>
        <w:top w:val="none" w:sz="0" w:space="0" w:color="auto"/>
        <w:left w:val="none" w:sz="0" w:space="0" w:color="auto"/>
        <w:bottom w:val="none" w:sz="0" w:space="0" w:color="auto"/>
        <w:right w:val="none" w:sz="0" w:space="0" w:color="auto"/>
      </w:divBdr>
    </w:div>
    <w:div w:id="2091997146">
      <w:bodyDiv w:val="1"/>
      <w:marLeft w:val="0"/>
      <w:marRight w:val="0"/>
      <w:marTop w:val="0"/>
      <w:marBottom w:val="0"/>
      <w:divBdr>
        <w:top w:val="none" w:sz="0" w:space="0" w:color="auto"/>
        <w:left w:val="none" w:sz="0" w:space="0" w:color="auto"/>
        <w:bottom w:val="none" w:sz="0" w:space="0" w:color="auto"/>
        <w:right w:val="none" w:sz="0" w:space="0" w:color="auto"/>
      </w:divBdr>
    </w:div>
    <w:div w:id="21193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onischuk\AppData\Local\Microsoft\Windows\Temporary%20Internet%20Files\Content.Outlook\SR9F97PG\&#1076;&#1086;%20&#1082;&#1085;&#1080;&#1078;&#1082;&#1080;%20&#1089;&#1110;&#1095;&#1077;&#1085;&#1100;_&#1095;&#1077;&#1088;&#1074;&#1077;&#1085;&#1100;%202015.xlsx"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onischuk\AppData\Local\Microsoft\Windows\Temporary%20Internet%20Files\Content.Outlook\SR9F97PG\&#1076;&#1086;%20&#1082;&#1085;&#1080;&#1078;&#1082;&#1080;%20&#1089;&#1110;&#1095;&#1077;&#1085;&#1100;_&#1095;&#1077;&#1088;&#1074;&#1077;&#1085;&#1100;%202015.xlsx" TargetMode="External"/><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onischuk\AppData\Local\Microsoft\Windows\Temporary%20Internet%20Files\Content.Outlook\SR9F97PG\&#1076;&#1086;%20&#1082;&#1085;&#1080;&#1078;&#1082;&#1080;%20&#1089;&#1110;&#1095;&#1077;&#1085;&#1100;_&#1095;&#1077;&#1088;&#1074;&#1077;&#1085;&#1100;%202015.xlsx"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Users\onischuk\AppData\Local\Microsoft\Windows\Temporary%20Internet%20Files\Content.Outlook\SR9F97PG\&#1076;&#1086;%20&#1082;&#1085;&#1080;&#1078;&#1082;&#1080;%20&#1089;&#1110;&#1095;&#1077;&#1085;&#1100;_&#1095;&#1077;&#1088;&#1074;&#1077;&#1085;&#1100;%202015.xlsx" TargetMode="External"/><Relationship Id="rId1" Type="http://schemas.openxmlformats.org/officeDocument/2006/relationships/image" Target="../media/image2.jpeg"/></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Users\onischuk\AppData\Local\Microsoft\Windows\Temporary%20Internet%20Files\Content.Outlook\SR9F97PG\&#1076;&#1086;%20&#1082;&#1085;&#1080;&#1078;&#1082;&#1080;%20&#1089;&#1110;&#1095;&#1077;&#1085;&#1100;_&#1095;&#1077;&#1088;&#1074;&#1077;&#1085;&#1100;%202015.xlsx" TargetMode="External"/><Relationship Id="rId1" Type="http://schemas.openxmlformats.org/officeDocument/2006/relationships/image" Target="../media/image3.jpeg"/></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onischuk\AppData\Local\Microsoft\Windows\Temporary%20Internet%20Files\Content.Outlook\SR9F97PG\&#1076;&#1086;%20&#1082;&#1085;&#1080;&#1078;&#1082;&#1080;%20&#1089;&#1110;&#1095;&#1077;&#1085;&#1100;_&#1095;&#1077;&#1088;&#1074;&#1077;&#1085;&#1100;%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73162283286024"/>
          <c:y val="5.3602918279282867E-2"/>
          <c:w val="0.8079561042524005"/>
          <c:h val="0.90264650283553871"/>
        </c:manualLayout>
      </c:layout>
      <c:barChart>
        <c:barDir val="bar"/>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FF99"/>
              </a:solidFill>
              <a:ln w="12700">
                <a:solidFill>
                  <a:srgbClr val="000000"/>
                </a:solidFill>
                <a:prstDash val="solid"/>
              </a:ln>
            </c:spPr>
          </c:dPt>
          <c:dPt>
            <c:idx val="8"/>
            <c:invertIfNegative val="0"/>
            <c:bubble3D val="0"/>
            <c:spPr>
              <a:solidFill>
                <a:srgbClr val="FFFF99"/>
              </a:solidFill>
              <a:ln w="12700">
                <a:solidFill>
                  <a:srgbClr val="000000"/>
                </a:solidFill>
                <a:prstDash val="solid"/>
              </a:ln>
            </c:spPr>
          </c:dPt>
          <c:dPt>
            <c:idx val="9"/>
            <c:invertIfNegative val="0"/>
            <c:bubble3D val="0"/>
            <c:spPr>
              <a:solidFill>
                <a:srgbClr val="FF0000"/>
              </a:solidFill>
              <a:ln w="12700">
                <a:solidFill>
                  <a:srgbClr val="000000"/>
                </a:solidFill>
                <a:prstDash val="solid"/>
              </a:ln>
            </c:spPr>
          </c:dPt>
          <c:dPt>
            <c:idx val="10"/>
            <c:invertIfNegative val="0"/>
            <c:bubble3D val="0"/>
            <c:spPr>
              <a:solidFill>
                <a:srgbClr val="CCFFCC"/>
              </a:solidFill>
              <a:ln w="12700">
                <a:solidFill>
                  <a:srgbClr val="000000"/>
                </a:solidFill>
                <a:prstDash val="solid"/>
              </a:ln>
            </c:spPr>
          </c:dPt>
          <c:dPt>
            <c:idx val="11"/>
            <c:invertIfNegative val="0"/>
            <c:bubble3D val="0"/>
            <c:spPr>
              <a:solidFill>
                <a:srgbClr val="CCFFCC"/>
              </a:solidFill>
              <a:ln w="12700">
                <a:solidFill>
                  <a:srgbClr val="000000"/>
                </a:solidFill>
                <a:prstDash val="solid"/>
              </a:ln>
            </c:spPr>
          </c:dPt>
          <c:dPt>
            <c:idx val="12"/>
            <c:invertIfNegative val="0"/>
            <c:bubble3D val="0"/>
            <c:spPr>
              <a:solidFill>
                <a:srgbClr val="CCFFCC"/>
              </a:solidFill>
              <a:ln w="12700">
                <a:solidFill>
                  <a:srgbClr val="000000"/>
                </a:solidFill>
                <a:prstDash val="solid"/>
              </a:ln>
            </c:spPr>
          </c:dPt>
          <c:dPt>
            <c:idx val="13"/>
            <c:invertIfNegative val="0"/>
            <c:bubble3D val="0"/>
            <c:spPr>
              <a:solidFill>
                <a:srgbClr val="CCFFCC"/>
              </a:solidFill>
              <a:ln w="12700">
                <a:solidFill>
                  <a:srgbClr val="000000"/>
                </a:solidFill>
                <a:prstDash val="solid"/>
              </a:ln>
            </c:spPr>
          </c:dPt>
          <c:dPt>
            <c:idx val="14"/>
            <c:invertIfNegative val="0"/>
            <c:bubble3D val="0"/>
            <c:spPr>
              <a:solidFill>
                <a:srgbClr val="CCFFCC"/>
              </a:solidFill>
              <a:ln w="12700">
                <a:solidFill>
                  <a:srgbClr val="000000"/>
                </a:solidFill>
                <a:prstDash val="solid"/>
              </a:ln>
            </c:spPr>
          </c:dPt>
          <c:dPt>
            <c:idx val="15"/>
            <c:invertIfNegative val="0"/>
            <c:bubble3D val="0"/>
            <c:spPr>
              <a:solidFill>
                <a:srgbClr val="CCFFCC"/>
              </a:solidFill>
              <a:ln w="12700">
                <a:solidFill>
                  <a:srgbClr val="000000"/>
                </a:solidFill>
                <a:prstDash val="solid"/>
              </a:ln>
            </c:spPr>
          </c:dPt>
          <c:dPt>
            <c:idx val="16"/>
            <c:invertIfNegative val="0"/>
            <c:bubble3D val="0"/>
            <c:spPr>
              <a:solidFill>
                <a:srgbClr val="CCFFCC"/>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9"/>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rgbClr val="FF0000"/>
                      </a:solidFill>
                    </a:defRPr>
                  </a:pPr>
                  <a:endParaRPr lang="uk-UA"/>
                </a:p>
              </c:txPr>
              <c:showLegendKey val="0"/>
              <c:showVal val="1"/>
              <c:showCatName val="0"/>
              <c:showSerName val="0"/>
              <c:showPercent val="0"/>
              <c:showBubbleSize val="0"/>
            </c:dLbl>
            <c:dLbl>
              <c:idx val="14"/>
              <c:layout>
                <c:manualLayout>
                  <c:x val="7.251246182783019E-3"/>
                  <c:y val="0"/>
                </c:manualLayout>
              </c:layout>
              <c:dLblPos val="outEnd"/>
              <c:showLegendKey val="0"/>
              <c:showVal val="1"/>
              <c:showCatName val="0"/>
              <c:showSerName val="0"/>
              <c:showPercent val="0"/>
              <c:showBubbleSize val="0"/>
            </c:dLbl>
            <c:dLbl>
              <c:idx val="18"/>
              <c:layout>
                <c:manualLayout>
                  <c:x val="1.0884353741496601E-2"/>
                  <c:y val="-2.5110844195323041E-3"/>
                </c:manualLayout>
              </c:layout>
              <c:dLblPos val="outEnd"/>
              <c:showLegendKey val="0"/>
              <c:showVal val="1"/>
              <c:showCatName val="0"/>
              <c:showSerName val="0"/>
              <c:showPercent val="0"/>
              <c:showBubbleSize val="0"/>
            </c:dLbl>
            <c:dLbl>
              <c:idx val="21"/>
              <c:layout>
                <c:manualLayout>
                  <c:x val="3.6281179138322028E-3"/>
                  <c:y val="-1.2554927809165111E-3"/>
                </c:manualLayout>
              </c:layout>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showLegendKey val="0"/>
            <c:showVal val="1"/>
            <c:showCatName val="0"/>
            <c:showSerName val="0"/>
            <c:showPercent val="0"/>
            <c:showBubbleSize val="0"/>
            <c:showLeaderLines val="0"/>
          </c:dLbls>
          <c:cat>
            <c:strRef>
              <c:f>'[Книга січень-червень без Крима підконтрольні.xls]для сортировки'!$G$4:$G$29</c:f>
              <c:strCache>
                <c:ptCount val="26"/>
                <c:pt idx="0">
                  <c:v>Луганська  </c:v>
                </c:pt>
                <c:pt idx="1">
                  <c:v>Донецька  </c:v>
                </c:pt>
                <c:pt idx="2">
                  <c:v>Дніпропетровська  </c:v>
                </c:pt>
                <c:pt idx="3">
                  <c:v>Харківська  </c:v>
                </c:pt>
                <c:pt idx="4">
                  <c:v>м. Київ</c:v>
                </c:pt>
                <c:pt idx="5">
                  <c:v>Запорізька  </c:v>
                </c:pt>
                <c:pt idx="6">
                  <c:v>Сумська  </c:v>
                </c:pt>
                <c:pt idx="7">
                  <c:v>Кіровоградська  </c:v>
                </c:pt>
                <c:pt idx="8">
                  <c:v>Черкаська  </c:v>
                </c:pt>
                <c:pt idx="9">
                  <c:v>Україна</c:v>
                </c:pt>
                <c:pt idx="10">
                  <c:v>Миколаївська  </c:v>
                </c:pt>
                <c:pt idx="11">
                  <c:v>Херсонська  </c:v>
                </c:pt>
                <c:pt idx="12">
                  <c:v>Чернівецька  </c:v>
                </c:pt>
                <c:pt idx="13">
                  <c:v>Вінницька  </c:v>
                </c:pt>
                <c:pt idx="14">
                  <c:v>Одеська  </c:v>
                </c:pt>
                <c:pt idx="15">
                  <c:v>Полтавська  </c:v>
                </c:pt>
                <c:pt idx="16">
                  <c:v>Хмельницька  </c:v>
                </c:pt>
                <c:pt idx="17">
                  <c:v>Київська  </c:v>
                </c:pt>
                <c:pt idx="18">
                  <c:v>Івано-Франківська  </c:v>
                </c:pt>
                <c:pt idx="19">
                  <c:v>Тернопільська  </c:v>
                </c:pt>
                <c:pt idx="20">
                  <c:v>Волинська  </c:v>
                </c:pt>
                <c:pt idx="21">
                  <c:v>Житомирська   </c:v>
                </c:pt>
                <c:pt idx="22">
                  <c:v>Рівненська  </c:v>
                </c:pt>
                <c:pt idx="23">
                  <c:v>Львівська   </c:v>
                </c:pt>
                <c:pt idx="24">
                  <c:v>Чернігівська  </c:v>
                </c:pt>
                <c:pt idx="25">
                  <c:v>Закарпатська  </c:v>
                </c:pt>
              </c:strCache>
            </c:strRef>
          </c:cat>
          <c:val>
            <c:numRef>
              <c:f>'[Книга січень-червень без Крима підконтрольні.xls]для сортировки'!$H$4:$H$29</c:f>
              <c:numCache>
                <c:formatCode>General</c:formatCode>
                <c:ptCount val="26"/>
                <c:pt idx="0">
                  <c:v>111.15971084427183</c:v>
                </c:pt>
                <c:pt idx="1">
                  <c:v>111.85566104021558</c:v>
                </c:pt>
                <c:pt idx="2">
                  <c:v>118.3070071741855</c:v>
                </c:pt>
                <c:pt idx="3">
                  <c:v>120.87234252233443</c:v>
                </c:pt>
                <c:pt idx="4">
                  <c:v>123.98063233437175</c:v>
                </c:pt>
                <c:pt idx="5">
                  <c:v>124.06742457726337</c:v>
                </c:pt>
                <c:pt idx="6">
                  <c:v>125.08942019496499</c:v>
                </c:pt>
                <c:pt idx="7">
                  <c:v>125.33652141742131</c:v>
                </c:pt>
                <c:pt idx="8">
                  <c:v>125.64630292257</c:v>
                </c:pt>
                <c:pt idx="9">
                  <c:v>125.85264717159652</c:v>
                </c:pt>
                <c:pt idx="10">
                  <c:v>127.08255384232447</c:v>
                </c:pt>
                <c:pt idx="11">
                  <c:v>127.22915130260719</c:v>
                </c:pt>
                <c:pt idx="12">
                  <c:v>127.84782619457114</c:v>
                </c:pt>
                <c:pt idx="13">
                  <c:v>128.22527129901306</c:v>
                </c:pt>
                <c:pt idx="14">
                  <c:v>128.55599817696927</c:v>
                </c:pt>
                <c:pt idx="15">
                  <c:v>129.10910666175332</c:v>
                </c:pt>
                <c:pt idx="16">
                  <c:v>132.08256837305666</c:v>
                </c:pt>
                <c:pt idx="17">
                  <c:v>133.20547771949708</c:v>
                </c:pt>
                <c:pt idx="18">
                  <c:v>133.46506755825445</c:v>
                </c:pt>
                <c:pt idx="19">
                  <c:v>135.4434222518255</c:v>
                </c:pt>
                <c:pt idx="20">
                  <c:v>140.084042380683</c:v>
                </c:pt>
                <c:pt idx="21">
                  <c:v>140.16022239596086</c:v>
                </c:pt>
                <c:pt idx="22">
                  <c:v>140.52525064894465</c:v>
                </c:pt>
                <c:pt idx="23">
                  <c:v>144.16702968331501</c:v>
                </c:pt>
                <c:pt idx="24">
                  <c:v>144.82811369266625</c:v>
                </c:pt>
                <c:pt idx="25">
                  <c:v>148.0819709102021</c:v>
                </c:pt>
              </c:numCache>
            </c:numRef>
          </c:val>
        </c:ser>
        <c:dLbls>
          <c:showLegendKey val="0"/>
          <c:showVal val="0"/>
          <c:showCatName val="0"/>
          <c:showSerName val="0"/>
          <c:showPercent val="0"/>
          <c:showBubbleSize val="0"/>
        </c:dLbls>
        <c:gapWidth val="99"/>
        <c:axId val="202028544"/>
        <c:axId val="202030080"/>
      </c:barChart>
      <c:catAx>
        <c:axId val="20202854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uk-UA"/>
          </a:p>
        </c:txPr>
        <c:crossAx val="202030080"/>
        <c:crossesAt val="30"/>
        <c:auto val="1"/>
        <c:lblAlgn val="ctr"/>
        <c:lblOffset val="100"/>
        <c:tickLblSkip val="1"/>
        <c:tickMarkSkip val="1"/>
        <c:noMultiLvlLbl val="0"/>
      </c:catAx>
      <c:valAx>
        <c:axId val="202030080"/>
        <c:scaling>
          <c:orientation val="minMax"/>
          <c:max val="220"/>
          <c:min val="30"/>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02028544"/>
        <c:crosses val="autoZero"/>
        <c:crossBetween val="between"/>
        <c:majorUnit val="50"/>
        <c:minorUnit val="25"/>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73162283286024"/>
          <c:y val="5.3602918279282867E-2"/>
          <c:w val="0.8079561042524005"/>
          <c:h val="0.90264650283553871"/>
        </c:manualLayout>
      </c:layout>
      <c:barChart>
        <c:barDir val="bar"/>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FF99"/>
              </a:solidFill>
              <a:ln w="12700">
                <a:solidFill>
                  <a:srgbClr val="000000"/>
                </a:solidFill>
                <a:prstDash val="solid"/>
              </a:ln>
            </c:spPr>
          </c:dPt>
          <c:dPt>
            <c:idx val="8"/>
            <c:invertIfNegative val="0"/>
            <c:bubble3D val="0"/>
            <c:spPr>
              <a:solidFill>
                <a:srgbClr val="FFFF99"/>
              </a:solidFill>
              <a:ln w="12700">
                <a:solidFill>
                  <a:srgbClr val="000000"/>
                </a:solidFill>
                <a:prstDash val="solid"/>
              </a:ln>
            </c:spPr>
          </c:dPt>
          <c:dPt>
            <c:idx val="9"/>
            <c:invertIfNegative val="0"/>
            <c:bubble3D val="0"/>
            <c:spPr>
              <a:solidFill>
                <a:srgbClr val="FFFF99"/>
              </a:solidFill>
              <a:ln w="12700">
                <a:solidFill>
                  <a:srgbClr val="000000"/>
                </a:solidFill>
                <a:prstDash val="solid"/>
              </a:ln>
            </c:spPr>
          </c:dPt>
          <c:dPt>
            <c:idx val="10"/>
            <c:invertIfNegative val="0"/>
            <c:bubble3D val="0"/>
            <c:spPr>
              <a:solidFill>
                <a:srgbClr val="FF0000"/>
              </a:solidFill>
              <a:ln w="12700">
                <a:solidFill>
                  <a:srgbClr val="000000"/>
                </a:solidFill>
                <a:prstDash val="solid"/>
              </a:ln>
            </c:spPr>
          </c:dPt>
          <c:dPt>
            <c:idx val="11"/>
            <c:invertIfNegative val="0"/>
            <c:bubble3D val="0"/>
            <c:spPr>
              <a:solidFill>
                <a:srgbClr val="CCFFCC"/>
              </a:solidFill>
              <a:ln w="12700">
                <a:solidFill>
                  <a:srgbClr val="000000"/>
                </a:solidFill>
                <a:prstDash val="solid"/>
              </a:ln>
            </c:spPr>
          </c:dPt>
          <c:dPt>
            <c:idx val="12"/>
            <c:invertIfNegative val="0"/>
            <c:bubble3D val="0"/>
            <c:spPr>
              <a:solidFill>
                <a:srgbClr val="CCFFCC"/>
              </a:solidFill>
              <a:ln w="12700">
                <a:solidFill>
                  <a:srgbClr val="000000"/>
                </a:solidFill>
                <a:prstDash val="solid"/>
              </a:ln>
            </c:spPr>
          </c:dPt>
          <c:dPt>
            <c:idx val="13"/>
            <c:invertIfNegative val="0"/>
            <c:bubble3D val="0"/>
            <c:spPr>
              <a:solidFill>
                <a:srgbClr val="CCFFCC"/>
              </a:solidFill>
              <a:ln w="12700">
                <a:solidFill>
                  <a:srgbClr val="000000"/>
                </a:solidFill>
                <a:prstDash val="solid"/>
              </a:ln>
            </c:spPr>
          </c:dPt>
          <c:dPt>
            <c:idx val="14"/>
            <c:invertIfNegative val="0"/>
            <c:bubble3D val="0"/>
            <c:spPr>
              <a:solidFill>
                <a:srgbClr val="CCFFCC"/>
              </a:solidFill>
              <a:ln w="12700">
                <a:solidFill>
                  <a:srgbClr val="000000"/>
                </a:solidFill>
                <a:prstDash val="solid"/>
              </a:ln>
            </c:spPr>
          </c:dPt>
          <c:dPt>
            <c:idx val="15"/>
            <c:invertIfNegative val="0"/>
            <c:bubble3D val="0"/>
            <c:spPr>
              <a:solidFill>
                <a:srgbClr val="CCFFCC"/>
              </a:solidFill>
              <a:ln w="12700">
                <a:solidFill>
                  <a:srgbClr val="000000"/>
                </a:solidFill>
                <a:prstDash val="solid"/>
              </a:ln>
            </c:spPr>
          </c:dPt>
          <c:dPt>
            <c:idx val="16"/>
            <c:invertIfNegative val="0"/>
            <c:bubble3D val="0"/>
            <c:spPr>
              <a:solidFill>
                <a:srgbClr val="CCFFCC"/>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9"/>
              <c:numFmt formatCode="#,##0.0" sourceLinked="0"/>
              <c:spPr>
                <a:solidFill>
                  <a:schemeClr val="bg1"/>
                </a:solidFill>
                <a:ln>
                  <a:solidFill>
                    <a:schemeClr val="tx1"/>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showLegendKey val="0"/>
              <c:showVal val="1"/>
              <c:showCatName val="0"/>
              <c:showSerName val="0"/>
              <c:showPercent val="0"/>
              <c:showBubbleSize val="0"/>
            </c:dLbl>
            <c:dLbl>
              <c:idx val="10"/>
              <c:numFmt formatCode="#,##0.0" sourceLinked="0"/>
              <c:spPr>
                <a:solidFill>
                  <a:schemeClr val="bg1"/>
                </a:solidFill>
                <a:ln>
                  <a:solidFill>
                    <a:schemeClr val="tx1"/>
                  </a:solidFill>
                </a:ln>
                <a:effectLst>
                  <a:outerShdw blurRad="50800" dist="38100" dir="2700000" algn="tl" rotWithShape="0">
                    <a:prstClr val="black">
                      <a:alpha val="40000"/>
                    </a:prstClr>
                  </a:outerShdw>
                </a:effectLst>
              </c:spPr>
              <c:txPr>
                <a:bodyPr/>
                <a:lstStyle/>
                <a:p>
                  <a:pPr>
                    <a:defRPr sz="900" b="1">
                      <a:solidFill>
                        <a:srgbClr val="FF0000"/>
                      </a:solidFill>
                    </a:defRPr>
                  </a:pPr>
                  <a:endParaRPr lang="uk-UA"/>
                </a:p>
              </c:txPr>
              <c:showLegendKey val="0"/>
              <c:showVal val="1"/>
              <c:showCatName val="0"/>
              <c:showSerName val="0"/>
              <c:showPercent val="0"/>
              <c:showBubbleSize val="0"/>
            </c:dLbl>
            <c:dLbl>
              <c:idx val="13"/>
              <c:layout>
                <c:manualLayout>
                  <c:x val="3.6330608537693027E-3"/>
                  <c:y val="-2.5109855618330209E-3"/>
                </c:manualLayout>
              </c:layout>
              <c:numFmt formatCode="#,##0.0" sourceLinked="0"/>
              <c:spPr>
                <a:solidFill>
                  <a:schemeClr val="bg1"/>
                </a:solidFill>
                <a:ln>
                  <a:solidFill>
                    <a:schemeClr val="tx1"/>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dLblPos val="outEnd"/>
              <c:showLegendKey val="0"/>
              <c:showVal val="1"/>
              <c:showCatName val="0"/>
              <c:showSerName val="0"/>
              <c:showPercent val="0"/>
              <c:showBubbleSize val="0"/>
            </c:dLbl>
            <c:numFmt formatCode="#,##0.0" sourceLinked="0"/>
            <c:spPr>
              <a:solidFill>
                <a:schemeClr val="bg1"/>
              </a:solidFill>
              <a:ln>
                <a:solidFill>
                  <a:schemeClr val="tx1"/>
                </a:solidFill>
              </a:ln>
              <a:effectLst>
                <a:outerShdw blurRad="50800" dist="38100" dir="2700000" algn="tl" rotWithShape="0">
                  <a:prstClr val="black">
                    <a:alpha val="40000"/>
                  </a:prstClr>
                </a:outerShdw>
              </a:effectLst>
            </c:spPr>
            <c:txPr>
              <a:bodyPr/>
              <a:lstStyle/>
              <a:p>
                <a:pPr>
                  <a:defRPr sz="900" b="1"/>
                </a:pPr>
                <a:endParaRPr lang="uk-UA"/>
              </a:p>
            </c:txPr>
            <c:showLegendKey val="0"/>
            <c:showVal val="1"/>
            <c:showCatName val="0"/>
            <c:showSerName val="0"/>
            <c:showPercent val="0"/>
            <c:showBubbleSize val="0"/>
            <c:showLeaderLines val="0"/>
          </c:dLbls>
          <c:cat>
            <c:strRef>
              <c:f>'[Книга січень-червень без Крима підконтрольні.xls]для сортировки'!$D$4:$D$29</c:f>
              <c:strCache>
                <c:ptCount val="26"/>
                <c:pt idx="0">
                  <c:v>Луганська  </c:v>
                </c:pt>
                <c:pt idx="1">
                  <c:v>Донецька  </c:v>
                </c:pt>
                <c:pt idx="2">
                  <c:v>Кіровоградська  </c:v>
                </c:pt>
                <c:pt idx="3">
                  <c:v>Черкаська  </c:v>
                </c:pt>
                <c:pt idx="4">
                  <c:v>Харківська  </c:v>
                </c:pt>
                <c:pt idx="5">
                  <c:v>Івано-Франківська  </c:v>
                </c:pt>
                <c:pt idx="6">
                  <c:v>Херсонська  </c:v>
                </c:pt>
                <c:pt idx="7">
                  <c:v>Тернопільська  </c:v>
                </c:pt>
                <c:pt idx="8">
                  <c:v>Запорізька  </c:v>
                </c:pt>
                <c:pt idx="9">
                  <c:v>Хмельницька  </c:v>
                </c:pt>
                <c:pt idx="10">
                  <c:v>Україна</c:v>
                </c:pt>
                <c:pt idx="11">
                  <c:v>Одеська  </c:v>
                </c:pt>
                <c:pt idx="12">
                  <c:v>Миколаївська  </c:v>
                </c:pt>
                <c:pt idx="13">
                  <c:v>Чернівецька  </c:v>
                </c:pt>
                <c:pt idx="14">
                  <c:v>Сумська  </c:v>
                </c:pt>
                <c:pt idx="15">
                  <c:v>Рівненська  </c:v>
                </c:pt>
                <c:pt idx="16">
                  <c:v>Полтавська  </c:v>
                </c:pt>
                <c:pt idx="17">
                  <c:v>Вінницька  </c:v>
                </c:pt>
                <c:pt idx="18">
                  <c:v>Дніпропетровська  </c:v>
                </c:pt>
                <c:pt idx="19">
                  <c:v>Київська  </c:v>
                </c:pt>
                <c:pt idx="20">
                  <c:v>Житомирська   </c:v>
                </c:pt>
                <c:pt idx="21">
                  <c:v>Чернігівська  </c:v>
                </c:pt>
                <c:pt idx="22">
                  <c:v>Закарпатська  </c:v>
                </c:pt>
                <c:pt idx="23">
                  <c:v>м. Київ</c:v>
                </c:pt>
                <c:pt idx="24">
                  <c:v>Волинська  </c:v>
                </c:pt>
                <c:pt idx="25">
                  <c:v>Львівська   </c:v>
                </c:pt>
              </c:strCache>
            </c:strRef>
          </c:cat>
          <c:val>
            <c:numRef>
              <c:f>'[Книга січень-червень без Крима підконтрольні.xls]для сортировки'!$E$4:$E$29</c:f>
              <c:numCache>
                <c:formatCode>General</c:formatCode>
                <c:ptCount val="26"/>
                <c:pt idx="0">
                  <c:v>87.614643264154751</c:v>
                </c:pt>
                <c:pt idx="1">
                  <c:v>96.281169433624868</c:v>
                </c:pt>
                <c:pt idx="2">
                  <c:v>110.30695198784039</c:v>
                </c:pt>
                <c:pt idx="3">
                  <c:v>111.61022349359826</c:v>
                </c:pt>
                <c:pt idx="4">
                  <c:v>113.69178556396771</c:v>
                </c:pt>
                <c:pt idx="5">
                  <c:v>113.86802736751871</c:v>
                </c:pt>
                <c:pt idx="6">
                  <c:v>114.75125367891866</c:v>
                </c:pt>
                <c:pt idx="7">
                  <c:v>115.22287241670035</c:v>
                </c:pt>
                <c:pt idx="8">
                  <c:v>115.23680199866972</c:v>
                </c:pt>
                <c:pt idx="9">
                  <c:v>116.03807823204923</c:v>
                </c:pt>
                <c:pt idx="10">
                  <c:v>116.24124342773905</c:v>
                </c:pt>
                <c:pt idx="11">
                  <c:v>116.59104563088729</c:v>
                </c:pt>
                <c:pt idx="12">
                  <c:v>116.73906867994404</c:v>
                </c:pt>
                <c:pt idx="13">
                  <c:v>117.30482771016912</c:v>
                </c:pt>
                <c:pt idx="14">
                  <c:v>118.21429416220433</c:v>
                </c:pt>
                <c:pt idx="15">
                  <c:v>118.39204981603801</c:v>
                </c:pt>
                <c:pt idx="16">
                  <c:v>118.47565187267884</c:v>
                </c:pt>
                <c:pt idx="17">
                  <c:v>119.24653256589386</c:v>
                </c:pt>
                <c:pt idx="18">
                  <c:v>119.38991235332645</c:v>
                </c:pt>
                <c:pt idx="19">
                  <c:v>120.63671095308362</c:v>
                </c:pt>
                <c:pt idx="20">
                  <c:v>121.19881039773315</c:v>
                </c:pt>
                <c:pt idx="21">
                  <c:v>121.53538978185018</c:v>
                </c:pt>
                <c:pt idx="22">
                  <c:v>121.75948981780802</c:v>
                </c:pt>
                <c:pt idx="23">
                  <c:v>121.8099028597893</c:v>
                </c:pt>
                <c:pt idx="24">
                  <c:v>123.22791622976015</c:v>
                </c:pt>
                <c:pt idx="25">
                  <c:v>123.84204872595529</c:v>
                </c:pt>
              </c:numCache>
            </c:numRef>
          </c:val>
        </c:ser>
        <c:dLbls>
          <c:showLegendKey val="0"/>
          <c:showVal val="0"/>
          <c:showCatName val="0"/>
          <c:showSerName val="0"/>
          <c:showPercent val="0"/>
          <c:showBubbleSize val="0"/>
        </c:dLbls>
        <c:gapWidth val="99"/>
        <c:axId val="203329920"/>
        <c:axId val="203331456"/>
      </c:barChart>
      <c:catAx>
        <c:axId val="20332992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uk-UA"/>
          </a:p>
        </c:txPr>
        <c:crossAx val="203331456"/>
        <c:crossesAt val="30"/>
        <c:auto val="1"/>
        <c:lblAlgn val="ctr"/>
        <c:lblOffset val="100"/>
        <c:tickLblSkip val="1"/>
        <c:tickMarkSkip val="1"/>
        <c:noMultiLvlLbl val="0"/>
      </c:catAx>
      <c:valAx>
        <c:axId val="203331456"/>
        <c:scaling>
          <c:orientation val="minMax"/>
          <c:max val="220"/>
          <c:min val="30"/>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03329920"/>
        <c:crosses val="autoZero"/>
        <c:crossBetween val="between"/>
        <c:majorUnit val="50"/>
        <c:minorUnit val="25"/>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8304649067084251E-2"/>
          <c:y val="6.8411858353771351E-2"/>
          <c:w val="0.94475938323992092"/>
          <c:h val="0.7171076330329107"/>
        </c:manualLayout>
      </c:layout>
      <c:barChart>
        <c:barDir val="col"/>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FF99"/>
              </a:solidFill>
              <a:ln w="12700">
                <a:solidFill>
                  <a:srgbClr val="000000"/>
                </a:solidFill>
                <a:prstDash val="solid"/>
              </a:ln>
            </c:spPr>
          </c:dPt>
          <c:dPt>
            <c:idx val="8"/>
            <c:invertIfNegative val="0"/>
            <c:bubble3D val="0"/>
            <c:spPr>
              <a:solidFill>
                <a:srgbClr val="FFFF99"/>
              </a:solidFill>
              <a:ln w="12700">
                <a:solidFill>
                  <a:srgbClr val="000000"/>
                </a:solidFill>
                <a:prstDash val="solid"/>
              </a:ln>
            </c:spPr>
          </c:dPt>
          <c:dPt>
            <c:idx val="9"/>
            <c:invertIfNegative val="0"/>
            <c:bubble3D val="0"/>
            <c:spPr>
              <a:solidFill>
                <a:srgbClr val="FFFF99"/>
              </a:solidFill>
              <a:ln w="12700">
                <a:solidFill>
                  <a:srgbClr val="000000"/>
                </a:solidFill>
                <a:prstDash val="solid"/>
              </a:ln>
            </c:spPr>
          </c:dPt>
          <c:dPt>
            <c:idx val="10"/>
            <c:invertIfNegative val="0"/>
            <c:bubble3D val="0"/>
            <c:spPr>
              <a:solidFill>
                <a:srgbClr val="FFFF99"/>
              </a:solidFill>
              <a:ln w="12700">
                <a:solidFill>
                  <a:srgbClr val="000000"/>
                </a:solidFill>
                <a:prstDash val="solid"/>
              </a:ln>
            </c:spPr>
          </c:dPt>
          <c:dPt>
            <c:idx val="11"/>
            <c:invertIfNegative val="0"/>
            <c:bubble3D val="0"/>
            <c:spPr>
              <a:solidFill>
                <a:srgbClr val="FFFF99"/>
              </a:solidFill>
              <a:ln w="12700">
                <a:solidFill>
                  <a:srgbClr val="000000"/>
                </a:solidFill>
                <a:prstDash val="solid"/>
              </a:ln>
            </c:spPr>
          </c:dPt>
          <c:dPt>
            <c:idx val="12"/>
            <c:invertIfNegative val="0"/>
            <c:bubble3D val="0"/>
            <c:spPr>
              <a:solidFill>
                <a:srgbClr val="FFFF99"/>
              </a:solidFill>
              <a:ln w="12700">
                <a:solidFill>
                  <a:srgbClr val="000000"/>
                </a:solidFill>
                <a:prstDash val="solid"/>
              </a:ln>
            </c:spPr>
          </c:dPt>
          <c:dPt>
            <c:idx val="13"/>
            <c:invertIfNegative val="0"/>
            <c:bubble3D val="0"/>
            <c:spPr>
              <a:solidFill>
                <a:srgbClr val="FFFF99"/>
              </a:solidFill>
              <a:ln w="12700">
                <a:solidFill>
                  <a:srgbClr val="000000"/>
                </a:solidFill>
                <a:prstDash val="solid"/>
              </a:ln>
            </c:spPr>
          </c:dPt>
          <c:dPt>
            <c:idx val="14"/>
            <c:invertIfNegative val="0"/>
            <c:bubble3D val="0"/>
            <c:spPr>
              <a:solidFill>
                <a:srgbClr val="FF0000"/>
              </a:solidFill>
              <a:ln w="12700">
                <a:solidFill>
                  <a:srgbClr val="000000"/>
                </a:solidFill>
                <a:prstDash val="solid"/>
              </a:ln>
            </c:spPr>
          </c:dPt>
          <c:dPt>
            <c:idx val="15"/>
            <c:invertIfNegative val="0"/>
            <c:bubble3D val="0"/>
            <c:spPr>
              <a:solidFill>
                <a:srgbClr val="CCFFCC"/>
              </a:solidFill>
              <a:ln w="12700">
                <a:solidFill>
                  <a:srgbClr val="000000"/>
                </a:solidFill>
                <a:prstDash val="solid"/>
              </a:ln>
            </c:spPr>
          </c:dPt>
          <c:dPt>
            <c:idx val="16"/>
            <c:invertIfNegative val="0"/>
            <c:bubble3D val="0"/>
            <c:spPr>
              <a:solidFill>
                <a:srgbClr val="CCFFCC"/>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14"/>
              <c:layout>
                <c:manualLayout>
                  <c:x val="0"/>
                  <c:y val="-2.0065114811468917E-3"/>
                </c:manualLayout>
              </c:layout>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rgbClr val="FF0000"/>
                      </a:solidFill>
                    </a:defRPr>
                  </a:pPr>
                  <a:endParaRPr lang="uk-UA"/>
                </a:p>
              </c:txPr>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pPr>
                <a:endParaRPr lang="uk-UA"/>
              </a:p>
            </c:txPr>
            <c:dLblPos val="ctr"/>
            <c:showLegendKey val="0"/>
            <c:showVal val="1"/>
            <c:showCatName val="0"/>
            <c:showSerName val="0"/>
            <c:showPercent val="0"/>
            <c:showBubbleSize val="0"/>
            <c:showLeaderLines val="0"/>
          </c:dLbls>
          <c:cat>
            <c:strRef>
              <c:f>'[Книга січень-червень без Крима підконтрольні.xls]для сортировки'!$A$4:$A$29</c:f>
              <c:strCache>
                <c:ptCount val="26"/>
                <c:pt idx="0">
                  <c:v>Вінницька  </c:v>
                </c:pt>
                <c:pt idx="1">
                  <c:v>Луганська  </c:v>
                </c:pt>
                <c:pt idx="2">
                  <c:v>Херсонська  </c:v>
                </c:pt>
                <c:pt idx="3">
                  <c:v>Кіровоградська  </c:v>
                </c:pt>
                <c:pt idx="4">
                  <c:v>Черкаська  </c:v>
                </c:pt>
                <c:pt idx="5">
                  <c:v>Тернопільська  </c:v>
                </c:pt>
                <c:pt idx="6">
                  <c:v>Запорізька  </c:v>
                </c:pt>
                <c:pt idx="7">
                  <c:v>Миколаївська  </c:v>
                </c:pt>
                <c:pt idx="8">
                  <c:v>Хмельницька  </c:v>
                </c:pt>
                <c:pt idx="9">
                  <c:v>Сумська  </c:v>
                </c:pt>
                <c:pt idx="10">
                  <c:v>Харківська  </c:v>
                </c:pt>
                <c:pt idx="11">
                  <c:v>Чернігівська  </c:v>
                </c:pt>
                <c:pt idx="12">
                  <c:v>Одеська  </c:v>
                </c:pt>
                <c:pt idx="13">
                  <c:v>Рівненська  </c:v>
                </c:pt>
                <c:pt idx="14">
                  <c:v>Україна</c:v>
                </c:pt>
                <c:pt idx="15">
                  <c:v>Дніпропетровська  </c:v>
                </c:pt>
                <c:pt idx="16">
                  <c:v>Житомирська   </c:v>
                </c:pt>
                <c:pt idx="17">
                  <c:v>Львівська   </c:v>
                </c:pt>
                <c:pt idx="18">
                  <c:v>Донецька  </c:v>
                </c:pt>
                <c:pt idx="19">
                  <c:v>Чернівецька  </c:v>
                </c:pt>
                <c:pt idx="20">
                  <c:v>Полтавська  </c:v>
                </c:pt>
                <c:pt idx="21">
                  <c:v>м. Київ</c:v>
                </c:pt>
                <c:pt idx="22">
                  <c:v>Волинська  </c:v>
                </c:pt>
                <c:pt idx="23">
                  <c:v>Київська  </c:v>
                </c:pt>
                <c:pt idx="24">
                  <c:v>Івано-Франківська  </c:v>
                </c:pt>
                <c:pt idx="25">
                  <c:v>Закарпатська  </c:v>
                </c:pt>
              </c:strCache>
            </c:strRef>
          </c:cat>
          <c:val>
            <c:numRef>
              <c:f>'[Книга січень-червень без Крима підконтрольні.xls]для сортировки'!$B$4:$B$29</c:f>
              <c:numCache>
                <c:formatCode>General</c:formatCode>
                <c:ptCount val="26"/>
                <c:pt idx="0">
                  <c:v>49.343542642137685</c:v>
                </c:pt>
                <c:pt idx="1">
                  <c:v>49.754230762452465</c:v>
                </c:pt>
                <c:pt idx="2">
                  <c:v>50.027805432556328</c:v>
                </c:pt>
                <c:pt idx="3">
                  <c:v>50.143960748146299</c:v>
                </c:pt>
                <c:pt idx="4">
                  <c:v>50.677816076180903</c:v>
                </c:pt>
                <c:pt idx="5">
                  <c:v>50.76485049005246</c:v>
                </c:pt>
                <c:pt idx="6">
                  <c:v>52.35888800093813</c:v>
                </c:pt>
                <c:pt idx="7">
                  <c:v>52.659750429847819</c:v>
                </c:pt>
                <c:pt idx="8">
                  <c:v>52.660253135545673</c:v>
                </c:pt>
                <c:pt idx="9">
                  <c:v>52.735457411344925</c:v>
                </c:pt>
                <c:pt idx="10">
                  <c:v>52.740725058875448</c:v>
                </c:pt>
                <c:pt idx="11">
                  <c:v>53.439485227138874</c:v>
                </c:pt>
                <c:pt idx="12">
                  <c:v>53.527908259992515</c:v>
                </c:pt>
                <c:pt idx="13">
                  <c:v>54.163061334961483</c:v>
                </c:pt>
                <c:pt idx="14">
                  <c:v>54.252423474671509</c:v>
                </c:pt>
                <c:pt idx="15">
                  <c:v>54.712064142137798</c:v>
                </c:pt>
                <c:pt idx="16">
                  <c:v>54.86781550242361</c:v>
                </c:pt>
                <c:pt idx="17">
                  <c:v>54.952574079771431</c:v>
                </c:pt>
                <c:pt idx="18">
                  <c:v>55.066061166434721</c:v>
                </c:pt>
                <c:pt idx="19">
                  <c:v>55.355726470378066</c:v>
                </c:pt>
                <c:pt idx="20">
                  <c:v>55.78470599989862</c:v>
                </c:pt>
                <c:pt idx="21">
                  <c:v>56.639407820032261</c:v>
                </c:pt>
                <c:pt idx="22">
                  <c:v>57.02184361091134</c:v>
                </c:pt>
                <c:pt idx="23">
                  <c:v>57.542476936351527</c:v>
                </c:pt>
                <c:pt idx="24">
                  <c:v>57.889996226702458</c:v>
                </c:pt>
                <c:pt idx="25">
                  <c:v>58.436987831663814</c:v>
                </c:pt>
              </c:numCache>
            </c:numRef>
          </c:val>
        </c:ser>
        <c:dLbls>
          <c:showLegendKey val="0"/>
          <c:showVal val="0"/>
          <c:showCatName val="0"/>
          <c:showSerName val="0"/>
          <c:showPercent val="0"/>
          <c:showBubbleSize val="0"/>
        </c:dLbls>
        <c:gapWidth val="99"/>
        <c:axId val="204742016"/>
        <c:axId val="205010048"/>
      </c:barChart>
      <c:catAx>
        <c:axId val="204742016"/>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900" b="1" i="0" u="none" strike="noStrike" baseline="0">
                <a:solidFill>
                  <a:srgbClr val="000000"/>
                </a:solidFill>
                <a:latin typeface="Times New Roman"/>
                <a:ea typeface="Times New Roman"/>
                <a:cs typeface="Times New Roman"/>
              </a:defRPr>
            </a:pPr>
            <a:endParaRPr lang="uk-UA"/>
          </a:p>
        </c:txPr>
        <c:crossAx val="205010048"/>
        <c:crossesAt val="0"/>
        <c:auto val="1"/>
        <c:lblAlgn val="ctr"/>
        <c:lblOffset val="100"/>
        <c:tickLblSkip val="1"/>
        <c:tickMarkSkip val="1"/>
        <c:noMultiLvlLbl val="0"/>
      </c:catAx>
      <c:valAx>
        <c:axId val="205010048"/>
        <c:scaling>
          <c:orientation val="minMax"/>
          <c:max val="70"/>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04742016"/>
        <c:crosses val="autoZero"/>
        <c:crossBetween val="between"/>
        <c:majorUnit val="10"/>
        <c:minorUnit val="5"/>
      </c:valAx>
      <c:spPr>
        <a:solidFill>
          <a:srgbClr val="CCCCFF">
            <a:alpha val="53000"/>
          </a:srgbClr>
        </a:solid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8304667419843452E-2"/>
          <c:y val="6.8411912358158508E-2"/>
          <c:w val="0.94475938323992092"/>
          <c:h val="0.7171076330329107"/>
        </c:manualLayout>
      </c:layout>
      <c:barChart>
        <c:barDir val="col"/>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FF99"/>
              </a:solidFill>
              <a:ln w="12700">
                <a:solidFill>
                  <a:srgbClr val="000000"/>
                </a:solidFill>
                <a:prstDash val="solid"/>
              </a:ln>
            </c:spPr>
          </c:dPt>
          <c:dPt>
            <c:idx val="8"/>
            <c:invertIfNegative val="0"/>
            <c:bubble3D val="0"/>
            <c:spPr>
              <a:solidFill>
                <a:srgbClr val="FFFF99"/>
              </a:solidFill>
              <a:ln w="12700">
                <a:solidFill>
                  <a:srgbClr val="000000"/>
                </a:solidFill>
                <a:prstDash val="solid"/>
              </a:ln>
            </c:spPr>
          </c:dPt>
          <c:dPt>
            <c:idx val="9"/>
            <c:invertIfNegative val="0"/>
            <c:bubble3D val="0"/>
            <c:spPr>
              <a:solidFill>
                <a:srgbClr val="FFFF99"/>
              </a:solidFill>
              <a:ln w="12700">
                <a:solidFill>
                  <a:srgbClr val="000000"/>
                </a:solidFill>
                <a:prstDash val="solid"/>
              </a:ln>
            </c:spPr>
          </c:dPt>
          <c:dPt>
            <c:idx val="10"/>
            <c:invertIfNegative val="0"/>
            <c:bubble3D val="0"/>
            <c:spPr>
              <a:solidFill>
                <a:srgbClr val="FF0000"/>
              </a:solidFill>
              <a:ln w="12700">
                <a:solidFill>
                  <a:srgbClr val="000000"/>
                </a:solidFill>
                <a:prstDash val="solid"/>
              </a:ln>
            </c:spPr>
          </c:dPt>
          <c:dPt>
            <c:idx val="11"/>
            <c:invertIfNegative val="0"/>
            <c:bubble3D val="0"/>
            <c:spPr>
              <a:solidFill>
                <a:srgbClr val="CCFFCC"/>
              </a:solidFill>
              <a:ln w="12700">
                <a:solidFill>
                  <a:srgbClr val="000000"/>
                </a:solidFill>
                <a:prstDash val="solid"/>
              </a:ln>
            </c:spPr>
          </c:dPt>
          <c:dPt>
            <c:idx val="12"/>
            <c:invertIfNegative val="0"/>
            <c:bubble3D val="0"/>
            <c:spPr>
              <a:solidFill>
                <a:srgbClr val="CCFFCC"/>
              </a:solidFill>
              <a:ln w="12700">
                <a:solidFill>
                  <a:srgbClr val="000000"/>
                </a:solidFill>
                <a:prstDash val="solid"/>
              </a:ln>
            </c:spPr>
          </c:dPt>
          <c:dPt>
            <c:idx val="13"/>
            <c:invertIfNegative val="0"/>
            <c:bubble3D val="0"/>
            <c:spPr>
              <a:solidFill>
                <a:srgbClr val="CCFFCC"/>
              </a:solidFill>
              <a:ln w="12700">
                <a:solidFill>
                  <a:srgbClr val="000000"/>
                </a:solidFill>
                <a:prstDash val="solid"/>
              </a:ln>
            </c:spPr>
          </c:dPt>
          <c:dPt>
            <c:idx val="14"/>
            <c:invertIfNegative val="0"/>
            <c:bubble3D val="0"/>
            <c:spPr>
              <a:solidFill>
                <a:srgbClr val="CCFFCC"/>
              </a:solidFill>
              <a:ln w="12700">
                <a:solidFill>
                  <a:srgbClr val="000000"/>
                </a:solidFill>
                <a:prstDash val="solid"/>
              </a:ln>
            </c:spPr>
          </c:dPt>
          <c:dPt>
            <c:idx val="15"/>
            <c:invertIfNegative val="0"/>
            <c:bubble3D val="0"/>
            <c:spPr>
              <a:solidFill>
                <a:srgbClr val="CCFFCC"/>
              </a:solidFill>
              <a:ln w="12700">
                <a:solidFill>
                  <a:srgbClr val="000000"/>
                </a:solidFill>
                <a:prstDash val="solid"/>
              </a:ln>
            </c:spPr>
          </c:dPt>
          <c:dPt>
            <c:idx val="16"/>
            <c:invertIfNegative val="0"/>
            <c:bubble3D val="0"/>
            <c:spPr>
              <a:solidFill>
                <a:srgbClr val="CCFFCC"/>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0"/>
              <c:layout>
                <c:manualLayout>
                  <c:x val="0"/>
                  <c:y val="0.36622630902378694"/>
                </c:manualLayout>
              </c:layout>
              <c:dLblPos val="outEnd"/>
              <c:showLegendKey val="0"/>
              <c:showVal val="1"/>
              <c:showCatName val="0"/>
              <c:showSerName val="0"/>
              <c:showPercent val="0"/>
              <c:showBubbleSize val="0"/>
            </c:dLbl>
            <c:dLbl>
              <c:idx val="1"/>
              <c:layout>
                <c:manualLayout>
                  <c:x val="2.4992192399736538E-3"/>
                  <c:y val="0.26824949064177328"/>
                </c:manualLayout>
              </c:layout>
              <c:dLblPos val="outEnd"/>
              <c:showLegendKey val="0"/>
              <c:showVal val="1"/>
              <c:showCatName val="0"/>
              <c:showSerName val="0"/>
              <c:showPercent val="0"/>
              <c:showBubbleSize val="0"/>
            </c:dLbl>
            <c:dLbl>
              <c:idx val="2"/>
              <c:layout>
                <c:manualLayout>
                  <c:x val="3.748828859960484E-3"/>
                  <c:y val="0.26272500384928027"/>
                </c:manualLayout>
              </c:layout>
              <c:dLblPos val="outEnd"/>
              <c:showLegendKey val="0"/>
              <c:showVal val="1"/>
              <c:showCatName val="0"/>
              <c:showSerName val="0"/>
              <c:showPercent val="0"/>
              <c:showBubbleSize val="0"/>
            </c:dLbl>
            <c:dLbl>
              <c:idx val="3"/>
              <c:layout>
                <c:manualLayout>
                  <c:x val="1.2496096199868269E-3"/>
                  <c:y val="0.24778922416416924"/>
                </c:manualLayout>
              </c:layout>
              <c:dLblPos val="outEnd"/>
              <c:showLegendKey val="0"/>
              <c:showVal val="1"/>
              <c:showCatName val="0"/>
              <c:showSerName val="0"/>
              <c:showPercent val="0"/>
              <c:showBubbleSize val="0"/>
            </c:dLbl>
            <c:dLbl>
              <c:idx val="4"/>
              <c:layout>
                <c:manualLayout>
                  <c:x val="2.4992192399736538E-3"/>
                  <c:y val="0.23931923243564548"/>
                </c:manualLayout>
              </c:layout>
              <c:dLblPos val="outEnd"/>
              <c:showLegendKey val="0"/>
              <c:showVal val="1"/>
              <c:showCatName val="0"/>
              <c:showSerName val="0"/>
              <c:showPercent val="0"/>
              <c:showBubbleSize val="0"/>
            </c:dLbl>
            <c:dLbl>
              <c:idx val="5"/>
              <c:layout>
                <c:manualLayout>
                  <c:x val="3.748828859960484E-3"/>
                  <c:y val="0.23031743133063354"/>
                </c:manualLayout>
              </c:layout>
              <c:dLblPos val="outEnd"/>
              <c:showLegendKey val="0"/>
              <c:showVal val="1"/>
              <c:showCatName val="0"/>
              <c:showSerName val="0"/>
              <c:showPercent val="0"/>
              <c:showBubbleSize val="0"/>
            </c:dLbl>
            <c:dLbl>
              <c:idx val="6"/>
              <c:layout>
                <c:manualLayout>
                  <c:x val="2.4992192399736538E-3"/>
                  <c:y val="0.21315845069161721"/>
                </c:manualLayout>
              </c:layout>
              <c:dLblPos val="outEnd"/>
              <c:showLegendKey val="0"/>
              <c:showVal val="1"/>
              <c:showCatName val="0"/>
              <c:showSerName val="0"/>
              <c:showPercent val="0"/>
              <c:showBubbleSize val="0"/>
            </c:dLbl>
            <c:dLbl>
              <c:idx val="7"/>
              <c:layout>
                <c:manualLayout>
                  <c:x val="4.9984384799473093E-3"/>
                  <c:y val="0.21092078360600566"/>
                </c:manualLayout>
              </c:layout>
              <c:dLblPos val="outEnd"/>
              <c:showLegendKey val="0"/>
              <c:showVal val="1"/>
              <c:showCatName val="0"/>
              <c:showSerName val="0"/>
              <c:showPercent val="0"/>
              <c:showBubbleSize val="0"/>
            </c:dLbl>
            <c:dLbl>
              <c:idx val="8"/>
              <c:layout>
                <c:manualLayout>
                  <c:x val="3.748828859960484E-3"/>
                  <c:y val="0.20398592058666623"/>
                </c:manualLayout>
              </c:layout>
              <c:dLblPos val="outEnd"/>
              <c:showLegendKey val="0"/>
              <c:showVal val="1"/>
              <c:showCatName val="0"/>
              <c:showSerName val="0"/>
              <c:showPercent val="0"/>
              <c:showBubbleSize val="0"/>
            </c:dLbl>
            <c:dLbl>
              <c:idx val="9"/>
              <c:layout>
                <c:manualLayout>
                  <c:x val="1.2496096199868729E-3"/>
                  <c:y val="0.20373140260605216"/>
                </c:manualLayout>
              </c:layout>
              <c:dLblPos val="outEnd"/>
              <c:showLegendKey val="0"/>
              <c:showVal val="1"/>
              <c:showCatName val="0"/>
              <c:showSerName val="0"/>
              <c:showPercent val="0"/>
              <c:showBubbleSize val="0"/>
            </c:dLbl>
            <c:dLbl>
              <c:idx val="10"/>
              <c:layout>
                <c:manualLayout>
                  <c:x val="2.5014649904221641E-3"/>
                  <c:y val="-3.329891140656635E-3"/>
                </c:manualLayout>
              </c:layout>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rgbClr val="FF0000"/>
                      </a:solidFill>
                    </a:defRPr>
                  </a:pPr>
                  <a:endParaRPr lang="uk-UA"/>
                </a:p>
              </c:txPr>
              <c:dLblPos val="outEnd"/>
              <c:showLegendKey val="0"/>
              <c:showVal val="1"/>
              <c:showCatName val="0"/>
              <c:showSerName val="0"/>
              <c:showPercent val="0"/>
              <c:showBubbleSize val="0"/>
            </c:dLbl>
            <c:dLbl>
              <c:idx val="11"/>
              <c:layout>
                <c:manualLayout>
                  <c:x val="-1.1818410128377492E-6"/>
                  <c:y val="0.19299169571016744"/>
                </c:manualLayout>
              </c:layout>
              <c:dLblPos val="outEnd"/>
              <c:showLegendKey val="0"/>
              <c:showVal val="1"/>
              <c:showCatName val="0"/>
              <c:showSerName val="0"/>
              <c:showPercent val="0"/>
              <c:showBubbleSize val="0"/>
            </c:dLbl>
            <c:dLbl>
              <c:idx val="12"/>
              <c:layout>
                <c:manualLayout>
                  <c:x val="0"/>
                  <c:y val="0.18695169242998791"/>
                </c:manualLayout>
              </c:layout>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600" b="1">
                      <a:solidFill>
                        <a:schemeClr val="tx1"/>
                      </a:solidFill>
                    </a:defRPr>
                  </a:pPr>
                  <a:endParaRPr lang="uk-UA"/>
                </a:p>
              </c:txPr>
              <c:dLblPos val="outEnd"/>
              <c:showLegendKey val="0"/>
              <c:showVal val="1"/>
              <c:showCatName val="0"/>
              <c:showSerName val="0"/>
              <c:showPercent val="0"/>
              <c:showBubbleSize val="0"/>
            </c:dLbl>
            <c:dLbl>
              <c:idx val="13"/>
              <c:layout>
                <c:manualLayout>
                  <c:x val="1.2496096199868269E-3"/>
                  <c:y val="0.18991037443648345"/>
                </c:manualLayout>
              </c:layout>
              <c:dLblPos val="outEnd"/>
              <c:showLegendKey val="0"/>
              <c:showVal val="1"/>
              <c:showCatName val="0"/>
              <c:showSerName val="0"/>
              <c:showPercent val="0"/>
              <c:showBubbleSize val="0"/>
            </c:dLbl>
            <c:dLbl>
              <c:idx val="14"/>
              <c:layout>
                <c:manualLayout>
                  <c:x val="0"/>
                  <c:y val="0.20140378769161366"/>
                </c:manualLayout>
              </c:layout>
              <c:dLblPos val="outEnd"/>
              <c:showLegendKey val="0"/>
              <c:showVal val="1"/>
              <c:showCatName val="0"/>
              <c:showSerName val="0"/>
              <c:showPercent val="0"/>
              <c:showBubbleSize val="0"/>
            </c:dLbl>
            <c:dLbl>
              <c:idx val="15"/>
              <c:layout>
                <c:manualLayout>
                  <c:x val="3.748828859960484E-3"/>
                  <c:y val="0.20219741972908228"/>
                </c:manualLayout>
              </c:layout>
              <c:dLblPos val="outEnd"/>
              <c:showLegendKey val="0"/>
              <c:showVal val="1"/>
              <c:showCatName val="0"/>
              <c:showSerName val="0"/>
              <c:showPercent val="0"/>
              <c:showBubbleSize val="0"/>
            </c:dLbl>
            <c:dLbl>
              <c:idx val="16"/>
              <c:layout>
                <c:manualLayout>
                  <c:x val="3.748828859960484E-3"/>
                  <c:y val="0.20346270495178553"/>
                </c:manualLayout>
              </c:layout>
              <c:dLblPos val="outEnd"/>
              <c:showLegendKey val="0"/>
              <c:showVal val="1"/>
              <c:showCatName val="0"/>
              <c:showSerName val="0"/>
              <c:showPercent val="0"/>
              <c:showBubbleSize val="0"/>
            </c:dLbl>
            <c:dLbl>
              <c:idx val="17"/>
              <c:layout>
                <c:manualLayout>
                  <c:x val="-1.2496096199868269E-3"/>
                  <c:y val="0.20206135215362744"/>
                </c:manualLayout>
              </c:layout>
              <c:dLblPos val="outEnd"/>
              <c:showLegendKey val="0"/>
              <c:showVal val="1"/>
              <c:showCatName val="0"/>
              <c:showSerName val="0"/>
              <c:showPercent val="0"/>
              <c:showBubbleSize val="0"/>
            </c:dLbl>
            <c:dLbl>
              <c:idx val="18"/>
              <c:layout>
                <c:manualLayout>
                  <c:x val="1.2496096199868269E-3"/>
                  <c:y val="0.20394896749775324"/>
                </c:manualLayout>
              </c:layout>
              <c:dLblPos val="outEnd"/>
              <c:showLegendKey val="0"/>
              <c:showVal val="1"/>
              <c:showCatName val="0"/>
              <c:showSerName val="0"/>
              <c:showPercent val="0"/>
              <c:showBubbleSize val="0"/>
            </c:dLbl>
            <c:dLbl>
              <c:idx val="19"/>
              <c:layout>
                <c:manualLayout>
                  <c:x val="2.4992192399736538E-3"/>
                  <c:y val="0.19671045894160918"/>
                </c:manualLayout>
              </c:layout>
              <c:dLblPos val="outEnd"/>
              <c:showLegendKey val="0"/>
              <c:showVal val="1"/>
              <c:showCatName val="0"/>
              <c:showSerName val="0"/>
              <c:showPercent val="0"/>
              <c:showBubbleSize val="0"/>
            </c:dLbl>
            <c:dLbl>
              <c:idx val="20"/>
              <c:layout>
                <c:manualLayout>
                  <c:x val="1.2496096199868269E-3"/>
                  <c:y val="0.20330701499965978"/>
                </c:manualLayout>
              </c:layout>
              <c:dLblPos val="outEnd"/>
              <c:showLegendKey val="0"/>
              <c:showVal val="1"/>
              <c:showCatName val="0"/>
              <c:showSerName val="0"/>
              <c:showPercent val="0"/>
              <c:showBubbleSize val="0"/>
            </c:dLbl>
            <c:dLbl>
              <c:idx val="21"/>
              <c:layout>
                <c:manualLayout>
                  <c:x val="-9.1636980200819394E-17"/>
                  <c:y val="0.20737557873478624"/>
                </c:manualLayout>
              </c:layout>
              <c:dLblPos val="outEnd"/>
              <c:showLegendKey val="0"/>
              <c:showVal val="1"/>
              <c:showCatName val="0"/>
              <c:showSerName val="0"/>
              <c:showPercent val="0"/>
              <c:showBubbleSize val="0"/>
            </c:dLbl>
            <c:dLbl>
              <c:idx val="22"/>
              <c:layout>
                <c:manualLayout>
                  <c:x val="0"/>
                  <c:y val="0.20690707658814148"/>
                </c:manualLayout>
              </c:layout>
              <c:dLblPos val="outEnd"/>
              <c:showLegendKey val="0"/>
              <c:showVal val="1"/>
              <c:showCatName val="0"/>
              <c:showSerName val="0"/>
              <c:showPercent val="0"/>
              <c:showBubbleSize val="0"/>
            </c:dLbl>
            <c:dLbl>
              <c:idx val="23"/>
              <c:layout>
                <c:manualLayout>
                  <c:x val="0"/>
                  <c:y val="0.20421551671661786"/>
                </c:manualLayout>
              </c:layout>
              <c:dLblPos val="outEnd"/>
              <c:showLegendKey val="0"/>
              <c:showVal val="1"/>
              <c:showCatName val="0"/>
              <c:showSerName val="0"/>
              <c:showPercent val="0"/>
              <c:showBubbleSize val="0"/>
            </c:dLbl>
            <c:dLbl>
              <c:idx val="24"/>
              <c:layout>
                <c:manualLayout>
                  <c:x val="0"/>
                  <c:y val="0.21113076029430747"/>
                </c:manualLayout>
              </c:layout>
              <c:dLblPos val="outEnd"/>
              <c:showLegendKey val="0"/>
              <c:showVal val="1"/>
              <c:showCatName val="0"/>
              <c:showSerName val="0"/>
              <c:showPercent val="0"/>
              <c:showBubbleSize val="0"/>
            </c:dLbl>
            <c:dLbl>
              <c:idx val="25"/>
              <c:layout>
                <c:manualLayout>
                  <c:x val="3.7487996927213414E-3"/>
                  <c:y val="0.23543522223656471"/>
                </c:manualLayout>
              </c:layout>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dLblPos val="ctr"/>
            <c:showLegendKey val="0"/>
            <c:showVal val="1"/>
            <c:showCatName val="0"/>
            <c:showSerName val="0"/>
            <c:showPercent val="0"/>
            <c:showBubbleSize val="0"/>
            <c:showLeaderLines val="0"/>
          </c:dLbls>
          <c:cat>
            <c:strRef>
              <c:f>'[Книга січень-червень без Крима підконтрольні.xls]для сортировки'!$S$4:$S$29</c:f>
              <c:strCache>
                <c:ptCount val="26"/>
                <c:pt idx="0">
                  <c:v>м. Київ</c:v>
                </c:pt>
                <c:pt idx="1">
                  <c:v>Кіровоградська  </c:v>
                </c:pt>
                <c:pt idx="2">
                  <c:v>Черкаська  </c:v>
                </c:pt>
                <c:pt idx="3">
                  <c:v>Вінницька  </c:v>
                </c:pt>
                <c:pt idx="4">
                  <c:v>Полтавська  </c:v>
                </c:pt>
                <c:pt idx="5">
                  <c:v>Луганська  </c:v>
                </c:pt>
                <c:pt idx="6">
                  <c:v>Миколаївська  </c:v>
                </c:pt>
                <c:pt idx="7">
                  <c:v>Одеська  </c:v>
                </c:pt>
                <c:pt idx="8">
                  <c:v>Запорізька  </c:v>
                </c:pt>
                <c:pt idx="9">
                  <c:v>Івано-Франківська  </c:v>
                </c:pt>
                <c:pt idx="10">
                  <c:v>Україна</c:v>
                </c:pt>
                <c:pt idx="11">
                  <c:v>Донецька  </c:v>
                </c:pt>
                <c:pt idx="12">
                  <c:v>Тернопільська  </c:v>
                </c:pt>
                <c:pt idx="13">
                  <c:v>Херсонська  </c:v>
                </c:pt>
                <c:pt idx="14">
                  <c:v>Харківська  </c:v>
                </c:pt>
                <c:pt idx="15">
                  <c:v>Чернівецька  </c:v>
                </c:pt>
                <c:pt idx="16">
                  <c:v>Сумська  </c:v>
                </c:pt>
                <c:pt idx="17">
                  <c:v>Волинська  </c:v>
                </c:pt>
                <c:pt idx="18">
                  <c:v>Рівненська  </c:v>
                </c:pt>
                <c:pt idx="19">
                  <c:v>Київська  </c:v>
                </c:pt>
                <c:pt idx="20">
                  <c:v>Хмельницька  </c:v>
                </c:pt>
                <c:pt idx="21">
                  <c:v>Чернігівська  </c:v>
                </c:pt>
                <c:pt idx="22">
                  <c:v>Львівська   </c:v>
                </c:pt>
                <c:pt idx="23">
                  <c:v>Дніпропетровська  </c:v>
                </c:pt>
                <c:pt idx="24">
                  <c:v>Житомирська   </c:v>
                </c:pt>
                <c:pt idx="25">
                  <c:v>Закарпатська  </c:v>
                </c:pt>
              </c:strCache>
            </c:strRef>
          </c:cat>
          <c:val>
            <c:numRef>
              <c:f>'[Книга січень-червень без Крима підконтрольні.xls]для сортировки'!$T$4:$T$29</c:f>
              <c:numCache>
                <c:formatCode>General</c:formatCode>
                <c:ptCount val="26"/>
                <c:pt idx="0">
                  <c:v>47.826686624166662</c:v>
                </c:pt>
                <c:pt idx="1">
                  <c:v>53.248856785567924</c:v>
                </c:pt>
                <c:pt idx="2">
                  <c:v>53.771471474748836</c:v>
                </c:pt>
                <c:pt idx="3">
                  <c:v>55.186464139608184</c:v>
                </c:pt>
                <c:pt idx="4">
                  <c:v>56.372710645569825</c:v>
                </c:pt>
                <c:pt idx="5">
                  <c:v>56.418152621520079</c:v>
                </c:pt>
                <c:pt idx="6">
                  <c:v>56.461882241378746</c:v>
                </c:pt>
                <c:pt idx="7">
                  <c:v>57.06974023919512</c:v>
                </c:pt>
                <c:pt idx="8">
                  <c:v>57.222799210355348</c:v>
                </c:pt>
                <c:pt idx="9">
                  <c:v>57.265612775305641</c:v>
                </c:pt>
                <c:pt idx="10">
                  <c:v>57.428615089714697</c:v>
                </c:pt>
                <c:pt idx="11">
                  <c:v>57.680918985687036</c:v>
                </c:pt>
                <c:pt idx="12">
                  <c:v>59.024309520246199</c:v>
                </c:pt>
                <c:pt idx="13">
                  <c:v>59.037495535624828</c:v>
                </c:pt>
                <c:pt idx="14">
                  <c:v>59.356649424397901</c:v>
                </c:pt>
                <c:pt idx="15">
                  <c:v>59.601439754570585</c:v>
                </c:pt>
                <c:pt idx="16">
                  <c:v>60.003886308293609</c:v>
                </c:pt>
                <c:pt idx="17">
                  <c:v>60.698097606475876</c:v>
                </c:pt>
                <c:pt idx="18">
                  <c:v>61.807232947273036</c:v>
                </c:pt>
                <c:pt idx="19">
                  <c:v>62.690499866035665</c:v>
                </c:pt>
                <c:pt idx="20">
                  <c:v>62.905321573430506</c:v>
                </c:pt>
                <c:pt idx="21">
                  <c:v>63.075089513486972</c:v>
                </c:pt>
                <c:pt idx="22">
                  <c:v>64.205342682209277</c:v>
                </c:pt>
                <c:pt idx="23">
                  <c:v>65.174900931413788</c:v>
                </c:pt>
                <c:pt idx="24">
                  <c:v>67.834244455082171</c:v>
                </c:pt>
                <c:pt idx="25">
                  <c:v>69.872839140303952</c:v>
                </c:pt>
              </c:numCache>
            </c:numRef>
          </c:val>
        </c:ser>
        <c:dLbls>
          <c:showLegendKey val="0"/>
          <c:showVal val="0"/>
          <c:showCatName val="0"/>
          <c:showSerName val="0"/>
          <c:showPercent val="0"/>
          <c:showBubbleSize val="0"/>
        </c:dLbls>
        <c:gapWidth val="99"/>
        <c:axId val="218968064"/>
        <c:axId val="218969600"/>
      </c:barChart>
      <c:catAx>
        <c:axId val="218968064"/>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900" b="1" i="0" u="none" strike="noStrike" baseline="0">
                <a:solidFill>
                  <a:srgbClr val="000000"/>
                </a:solidFill>
                <a:latin typeface="Times New Roman"/>
                <a:ea typeface="Times New Roman"/>
                <a:cs typeface="Times New Roman"/>
              </a:defRPr>
            </a:pPr>
            <a:endParaRPr lang="uk-UA"/>
          </a:p>
        </c:txPr>
        <c:crossAx val="218969600"/>
        <c:crossesAt val="0"/>
        <c:auto val="1"/>
        <c:lblAlgn val="ctr"/>
        <c:lblOffset val="100"/>
        <c:tickLblSkip val="1"/>
        <c:tickMarkSkip val="1"/>
        <c:noMultiLvlLbl val="0"/>
      </c:catAx>
      <c:valAx>
        <c:axId val="218969600"/>
        <c:scaling>
          <c:orientation val="minMax"/>
          <c:max val="80"/>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18968064"/>
        <c:crosses val="autoZero"/>
        <c:crossBetween val="between"/>
        <c:majorUnit val="10"/>
        <c:minorUnit val="5"/>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73162283286024"/>
          <c:y val="5.3602918279282867E-2"/>
          <c:w val="0.8079561042524005"/>
          <c:h val="0.90264650283553871"/>
        </c:manualLayout>
      </c:layout>
      <c:barChart>
        <c:barDir val="bar"/>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FF99"/>
              </a:solidFill>
              <a:ln w="12700">
                <a:solidFill>
                  <a:srgbClr val="000000"/>
                </a:solidFill>
                <a:prstDash val="solid"/>
              </a:ln>
            </c:spPr>
          </c:dPt>
          <c:dPt>
            <c:idx val="8"/>
            <c:invertIfNegative val="0"/>
            <c:bubble3D val="0"/>
            <c:spPr>
              <a:solidFill>
                <a:srgbClr val="FFFF99"/>
              </a:solidFill>
              <a:ln w="12700">
                <a:solidFill>
                  <a:srgbClr val="000000"/>
                </a:solidFill>
                <a:prstDash val="solid"/>
              </a:ln>
            </c:spPr>
          </c:dPt>
          <c:dPt>
            <c:idx val="9"/>
            <c:invertIfNegative val="0"/>
            <c:bubble3D val="0"/>
            <c:spPr>
              <a:solidFill>
                <a:srgbClr val="FFFF99"/>
              </a:solidFill>
              <a:ln w="12700">
                <a:solidFill>
                  <a:srgbClr val="000000"/>
                </a:solidFill>
                <a:prstDash val="solid"/>
              </a:ln>
            </c:spPr>
          </c:dPt>
          <c:dPt>
            <c:idx val="10"/>
            <c:invertIfNegative val="0"/>
            <c:bubble3D val="0"/>
            <c:spPr>
              <a:solidFill>
                <a:srgbClr val="FFFF99"/>
              </a:solidFill>
              <a:ln w="12700">
                <a:solidFill>
                  <a:srgbClr val="000000"/>
                </a:solidFill>
                <a:prstDash val="solid"/>
              </a:ln>
            </c:spPr>
          </c:dPt>
          <c:dPt>
            <c:idx val="11"/>
            <c:invertIfNegative val="0"/>
            <c:bubble3D val="0"/>
            <c:spPr>
              <a:solidFill>
                <a:srgbClr val="FFFF99"/>
              </a:solidFill>
              <a:ln w="12700">
                <a:solidFill>
                  <a:srgbClr val="000000"/>
                </a:solidFill>
                <a:prstDash val="solid"/>
              </a:ln>
            </c:spPr>
          </c:dPt>
          <c:dPt>
            <c:idx val="12"/>
            <c:invertIfNegative val="0"/>
            <c:bubble3D val="0"/>
            <c:spPr>
              <a:solidFill>
                <a:srgbClr val="FFFF99"/>
              </a:solidFill>
              <a:ln w="12700">
                <a:solidFill>
                  <a:srgbClr val="000000"/>
                </a:solidFill>
                <a:prstDash val="solid"/>
              </a:ln>
            </c:spPr>
          </c:dPt>
          <c:dPt>
            <c:idx val="13"/>
            <c:invertIfNegative val="0"/>
            <c:bubble3D val="0"/>
            <c:spPr>
              <a:solidFill>
                <a:srgbClr val="FF0000"/>
              </a:solidFill>
              <a:ln w="12700">
                <a:solidFill>
                  <a:srgbClr val="000000"/>
                </a:solidFill>
                <a:prstDash val="solid"/>
              </a:ln>
            </c:spPr>
          </c:dPt>
          <c:dPt>
            <c:idx val="14"/>
            <c:invertIfNegative val="0"/>
            <c:bubble3D val="0"/>
            <c:spPr>
              <a:solidFill>
                <a:srgbClr val="CCFFCC"/>
              </a:solidFill>
              <a:ln w="12700">
                <a:solidFill>
                  <a:srgbClr val="000000"/>
                </a:solidFill>
                <a:prstDash val="solid"/>
              </a:ln>
            </c:spPr>
          </c:dPt>
          <c:dPt>
            <c:idx val="15"/>
            <c:invertIfNegative val="0"/>
            <c:bubble3D val="0"/>
            <c:spPr>
              <a:solidFill>
                <a:srgbClr val="CCFFCC"/>
              </a:solidFill>
              <a:ln w="12700">
                <a:solidFill>
                  <a:srgbClr val="000000"/>
                </a:solidFill>
                <a:prstDash val="solid"/>
              </a:ln>
            </c:spPr>
          </c:dPt>
          <c:dPt>
            <c:idx val="16"/>
            <c:invertIfNegative val="0"/>
            <c:bubble3D val="0"/>
            <c:spPr>
              <a:solidFill>
                <a:srgbClr val="CCFFCC"/>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14"/>
              <c:layout>
                <c:manualLayout>
                  <c:x val="7.2512461827830216E-3"/>
                  <c:y val="0"/>
                </c:manualLayout>
              </c:layout>
              <c:dLblPos val="outEnd"/>
              <c:showLegendKey val="0"/>
              <c:showVal val="1"/>
              <c:showCatName val="0"/>
              <c:showSerName val="0"/>
              <c:showPercent val="0"/>
              <c:showBubbleSize val="0"/>
            </c:dLbl>
            <c:dLbl>
              <c:idx val="18"/>
              <c:layout>
                <c:manualLayout>
                  <c:x val="1.0884353741496601E-2"/>
                  <c:y val="-2.5110844195323041E-3"/>
                </c:manualLayout>
              </c:layout>
              <c:dLblPos val="outEnd"/>
              <c:showLegendKey val="0"/>
              <c:showVal val="1"/>
              <c:showCatName val="0"/>
              <c:showSerName val="0"/>
              <c:showPercent val="0"/>
              <c:showBubbleSize val="0"/>
            </c:dLbl>
            <c:dLbl>
              <c:idx val="21"/>
              <c:layout>
                <c:manualLayout>
                  <c:x val="3.6281179138322041E-3"/>
                  <c:y val="-1.2554927809165113E-3"/>
                </c:manualLayout>
              </c:layout>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showLegendKey val="0"/>
            <c:showVal val="1"/>
            <c:showCatName val="0"/>
            <c:showSerName val="0"/>
            <c:showPercent val="0"/>
            <c:showBubbleSize val="0"/>
            <c:showLeaderLines val="0"/>
          </c:dLbls>
          <c:cat>
            <c:strRef>
              <c:f>'[Книга січень-червень без Крима підконтрольні.xls]для сортировки'!$P$4:$P$29</c:f>
              <c:strCache>
                <c:ptCount val="26"/>
                <c:pt idx="0">
                  <c:v>Луганська  </c:v>
                </c:pt>
                <c:pt idx="1">
                  <c:v>Донецька  </c:v>
                </c:pt>
                <c:pt idx="2">
                  <c:v>Сумська  </c:v>
                </c:pt>
                <c:pt idx="3">
                  <c:v>Чернігівська  </c:v>
                </c:pt>
                <c:pt idx="4">
                  <c:v>Кіровоградська  </c:v>
                </c:pt>
                <c:pt idx="5">
                  <c:v>Вінницька  </c:v>
                </c:pt>
                <c:pt idx="6">
                  <c:v>Хмельницька  </c:v>
                </c:pt>
                <c:pt idx="7">
                  <c:v>Тернопільська  </c:v>
                </c:pt>
                <c:pt idx="8">
                  <c:v>Миколаївська  </c:v>
                </c:pt>
                <c:pt idx="9">
                  <c:v>Івано-Франківська  </c:v>
                </c:pt>
                <c:pt idx="10">
                  <c:v>Херсонська  </c:v>
                </c:pt>
                <c:pt idx="11">
                  <c:v>Черкаська  </c:v>
                </c:pt>
                <c:pt idx="12">
                  <c:v>Харківська  </c:v>
                </c:pt>
                <c:pt idx="13">
                  <c:v>Україна</c:v>
                </c:pt>
                <c:pt idx="14">
                  <c:v>Рівненська  </c:v>
                </c:pt>
                <c:pt idx="15">
                  <c:v>Житомирська   </c:v>
                </c:pt>
                <c:pt idx="16">
                  <c:v>Полтавська  </c:v>
                </c:pt>
                <c:pt idx="17">
                  <c:v>Чернівецька  </c:v>
                </c:pt>
                <c:pt idx="18">
                  <c:v>Дніпропетровська  </c:v>
                </c:pt>
                <c:pt idx="19">
                  <c:v>Запорізька  </c:v>
                </c:pt>
                <c:pt idx="20">
                  <c:v>Волинська  </c:v>
                </c:pt>
                <c:pt idx="21">
                  <c:v>Одеська  </c:v>
                </c:pt>
                <c:pt idx="22">
                  <c:v>Львівська   </c:v>
                </c:pt>
                <c:pt idx="23">
                  <c:v>Закарпатська  </c:v>
                </c:pt>
                <c:pt idx="24">
                  <c:v>Київська  </c:v>
                </c:pt>
                <c:pt idx="25">
                  <c:v>м. Київ</c:v>
                </c:pt>
              </c:strCache>
            </c:strRef>
          </c:cat>
          <c:val>
            <c:numRef>
              <c:f>'[Книга січень-червень без Крима підконтрольні.xls]для сортировки'!$Q$4:$Q$29</c:f>
              <c:numCache>
                <c:formatCode>General</c:formatCode>
                <c:ptCount val="26"/>
                <c:pt idx="0">
                  <c:v>13.661969315995321</c:v>
                </c:pt>
                <c:pt idx="1">
                  <c:v>25.434901514359741</c:v>
                </c:pt>
                <c:pt idx="2">
                  <c:v>52.085031435438417</c:v>
                </c:pt>
                <c:pt idx="3">
                  <c:v>55.341834919658886</c:v>
                </c:pt>
                <c:pt idx="4">
                  <c:v>62.225600856652477</c:v>
                </c:pt>
                <c:pt idx="5">
                  <c:v>62.523147691782924</c:v>
                </c:pt>
                <c:pt idx="6">
                  <c:v>62.832714033444724</c:v>
                </c:pt>
                <c:pt idx="7">
                  <c:v>65.114349662311668</c:v>
                </c:pt>
                <c:pt idx="8">
                  <c:v>67.056177185006121</c:v>
                </c:pt>
                <c:pt idx="9">
                  <c:v>68.30540482716107</c:v>
                </c:pt>
                <c:pt idx="10">
                  <c:v>70.630788622062752</c:v>
                </c:pt>
                <c:pt idx="11">
                  <c:v>71.304145935139047</c:v>
                </c:pt>
                <c:pt idx="12">
                  <c:v>73.11501383144055</c:v>
                </c:pt>
                <c:pt idx="13">
                  <c:v>75.242682021409195</c:v>
                </c:pt>
                <c:pt idx="14">
                  <c:v>75.950069681089289</c:v>
                </c:pt>
                <c:pt idx="15">
                  <c:v>77.052322512578101</c:v>
                </c:pt>
                <c:pt idx="16">
                  <c:v>78.815363079951041</c:v>
                </c:pt>
                <c:pt idx="17">
                  <c:v>83.634381667525219</c:v>
                </c:pt>
                <c:pt idx="18">
                  <c:v>84.425017593383117</c:v>
                </c:pt>
                <c:pt idx="19">
                  <c:v>84.997096579464412</c:v>
                </c:pt>
                <c:pt idx="20">
                  <c:v>87.261261976581252</c:v>
                </c:pt>
                <c:pt idx="21">
                  <c:v>87.510464708221576</c:v>
                </c:pt>
                <c:pt idx="22">
                  <c:v>89.314291299839738</c:v>
                </c:pt>
                <c:pt idx="23">
                  <c:v>109.834076007479</c:v>
                </c:pt>
                <c:pt idx="24">
                  <c:v>136.39293723826094</c:v>
                </c:pt>
                <c:pt idx="25">
                  <c:v>147.41241424170235</c:v>
                </c:pt>
              </c:numCache>
            </c:numRef>
          </c:val>
        </c:ser>
        <c:dLbls>
          <c:showLegendKey val="0"/>
          <c:showVal val="0"/>
          <c:showCatName val="0"/>
          <c:showSerName val="0"/>
          <c:showPercent val="0"/>
          <c:showBubbleSize val="0"/>
        </c:dLbls>
        <c:gapWidth val="99"/>
        <c:axId val="219019136"/>
        <c:axId val="219020672"/>
      </c:barChart>
      <c:catAx>
        <c:axId val="219019136"/>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uk-UA"/>
          </a:p>
        </c:txPr>
        <c:crossAx val="219020672"/>
        <c:crossesAt val="0"/>
        <c:auto val="1"/>
        <c:lblAlgn val="ctr"/>
        <c:lblOffset val="100"/>
        <c:tickLblSkip val="1"/>
        <c:tickMarkSkip val="1"/>
        <c:noMultiLvlLbl val="0"/>
      </c:catAx>
      <c:valAx>
        <c:axId val="219020672"/>
        <c:scaling>
          <c:orientation val="minMax"/>
          <c:max val="180"/>
          <c:min val="0"/>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19019136"/>
        <c:crosses val="autoZero"/>
        <c:crossBetween val="between"/>
        <c:majorUnit val="30"/>
        <c:minorUnit val="5"/>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73162283286024"/>
          <c:y val="5.3602918279282867E-2"/>
          <c:w val="0.8079561042524005"/>
          <c:h val="0.90264650283553871"/>
        </c:manualLayout>
      </c:layout>
      <c:barChart>
        <c:barDir val="bar"/>
        <c:grouping val="clustered"/>
        <c:varyColors val="0"/>
        <c:ser>
          <c:idx val="0"/>
          <c:order val="0"/>
          <c:spPr>
            <a:solidFill>
              <a:srgbClr val="CCFFCC"/>
            </a:solidFill>
            <a:ln w="12700">
              <a:solidFill>
                <a:srgbClr val="000000"/>
              </a:solidFill>
              <a:prstDash val="solid"/>
            </a:ln>
          </c:spPr>
          <c:invertIfNegative val="0"/>
          <c:dLbls>
            <c:dLbl>
              <c:idx val="14"/>
              <c:layout>
                <c:manualLayout>
                  <c:x val="7.2512461827830259E-3"/>
                  <c:y val="0"/>
                </c:manualLayout>
              </c:layout>
              <c:dLblPos val="outEnd"/>
              <c:showLegendKey val="0"/>
              <c:showVal val="1"/>
              <c:showCatName val="0"/>
              <c:showSerName val="0"/>
              <c:showPercent val="0"/>
              <c:showBubbleSize val="0"/>
            </c:dLbl>
            <c:dLbl>
              <c:idx val="18"/>
              <c:layout>
                <c:manualLayout>
                  <c:x val="1.0884353741496601E-2"/>
                  <c:y val="-2.5110844195323041E-3"/>
                </c:manualLayout>
              </c:layout>
              <c:dLblPos val="outEnd"/>
              <c:showLegendKey val="0"/>
              <c:showVal val="1"/>
              <c:showCatName val="0"/>
              <c:showSerName val="0"/>
              <c:showPercent val="0"/>
              <c:showBubbleSize val="0"/>
            </c:dLbl>
            <c:dLbl>
              <c:idx val="21"/>
              <c:layout>
                <c:manualLayout>
                  <c:x val="3.6281179138322049E-3"/>
                  <c:y val="-1.2554927809165116E-3"/>
                </c:manualLayout>
              </c:layout>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showLegendKey val="0"/>
            <c:showVal val="1"/>
            <c:showCatName val="0"/>
            <c:showSerName val="0"/>
            <c:showPercent val="0"/>
            <c:showBubbleSize val="0"/>
            <c:showLeaderLines val="0"/>
          </c:dLbls>
          <c:cat>
            <c:strRef>
              <c:f>'[Книга січень-червень без Крима підконтрольні.xls]для сортировки'!$M$4:$M$28</c:f>
              <c:strCache>
                <c:ptCount val="25"/>
                <c:pt idx="0">
                  <c:v>Чернівецька  </c:v>
                </c:pt>
                <c:pt idx="1">
                  <c:v>Луганська  </c:v>
                </c:pt>
                <c:pt idx="2">
                  <c:v>Кіровоградська  </c:v>
                </c:pt>
                <c:pt idx="3">
                  <c:v>Закарпатська  </c:v>
                </c:pt>
                <c:pt idx="4">
                  <c:v>Сумська  </c:v>
                </c:pt>
                <c:pt idx="5">
                  <c:v>Херсонська  </c:v>
                </c:pt>
                <c:pt idx="6">
                  <c:v>Волинська  </c:v>
                </c:pt>
                <c:pt idx="7">
                  <c:v>Рівненська  </c:v>
                </c:pt>
                <c:pt idx="8">
                  <c:v>Донецька  </c:v>
                </c:pt>
                <c:pt idx="9">
                  <c:v>Тернопільська  </c:v>
                </c:pt>
                <c:pt idx="10">
                  <c:v>Чернігівська  </c:v>
                </c:pt>
                <c:pt idx="11">
                  <c:v>Житомирська   </c:v>
                </c:pt>
                <c:pt idx="12">
                  <c:v>Івано-Франківська  </c:v>
                </c:pt>
                <c:pt idx="13">
                  <c:v>Вінницька  </c:v>
                </c:pt>
                <c:pt idx="14">
                  <c:v>Хмельницька  </c:v>
                </c:pt>
                <c:pt idx="15">
                  <c:v>Миколаївська  </c:v>
                </c:pt>
                <c:pt idx="16">
                  <c:v>Запорізька  </c:v>
                </c:pt>
                <c:pt idx="17">
                  <c:v>Черкаська  </c:v>
                </c:pt>
                <c:pt idx="18">
                  <c:v>Полтавська  </c:v>
                </c:pt>
                <c:pt idx="19">
                  <c:v>Львівська   </c:v>
                </c:pt>
                <c:pt idx="20">
                  <c:v>Дніпропетровська  </c:v>
                </c:pt>
                <c:pt idx="21">
                  <c:v>Київська  </c:v>
                </c:pt>
                <c:pt idx="22">
                  <c:v>Харківська  </c:v>
                </c:pt>
                <c:pt idx="23">
                  <c:v>Одеська  </c:v>
                </c:pt>
                <c:pt idx="24">
                  <c:v>м. Київ</c:v>
                </c:pt>
              </c:strCache>
            </c:strRef>
          </c:cat>
          <c:val>
            <c:numRef>
              <c:f>'[Книга січень-червень без Крима підконтрольні.xls]для сортировки'!$N$4:$N$28</c:f>
              <c:numCache>
                <c:formatCode>General</c:formatCode>
                <c:ptCount val="25"/>
                <c:pt idx="0">
                  <c:v>1709.9909700000001</c:v>
                </c:pt>
                <c:pt idx="1">
                  <c:v>2420.2921999999999</c:v>
                </c:pt>
                <c:pt idx="2">
                  <c:v>2554.3514299999997</c:v>
                </c:pt>
                <c:pt idx="3">
                  <c:v>2738.2413400000005</c:v>
                </c:pt>
                <c:pt idx="4">
                  <c:v>3769.4689899999994</c:v>
                </c:pt>
                <c:pt idx="5">
                  <c:v>3804.6955600000001</c:v>
                </c:pt>
                <c:pt idx="6">
                  <c:v>3963.2809000000002</c:v>
                </c:pt>
                <c:pt idx="7">
                  <c:v>4653.4907500000008</c:v>
                </c:pt>
                <c:pt idx="8">
                  <c:v>5155.5598600000003</c:v>
                </c:pt>
                <c:pt idx="9">
                  <c:v>5216.1421300000002</c:v>
                </c:pt>
                <c:pt idx="10">
                  <c:v>5260.741</c:v>
                </c:pt>
                <c:pt idx="11">
                  <c:v>5617.1293500000011</c:v>
                </c:pt>
                <c:pt idx="12">
                  <c:v>5632.1550900000002</c:v>
                </c:pt>
                <c:pt idx="13">
                  <c:v>5824.7136500000006</c:v>
                </c:pt>
                <c:pt idx="14">
                  <c:v>5972.9106899999988</c:v>
                </c:pt>
                <c:pt idx="15">
                  <c:v>8268.09476</c:v>
                </c:pt>
                <c:pt idx="16">
                  <c:v>9361.293380000001</c:v>
                </c:pt>
                <c:pt idx="17">
                  <c:v>9377.5208600000005</c:v>
                </c:pt>
                <c:pt idx="18">
                  <c:v>10556.010170000001</c:v>
                </c:pt>
                <c:pt idx="19">
                  <c:v>15674.772219999999</c:v>
                </c:pt>
                <c:pt idx="20">
                  <c:v>16263.816809999997</c:v>
                </c:pt>
                <c:pt idx="21">
                  <c:v>23566.716629999999</c:v>
                </c:pt>
                <c:pt idx="22">
                  <c:v>23813.42455</c:v>
                </c:pt>
                <c:pt idx="23">
                  <c:v>24096.175320000002</c:v>
                </c:pt>
                <c:pt idx="24">
                  <c:v>69452.987869999997</c:v>
                </c:pt>
              </c:numCache>
            </c:numRef>
          </c:val>
        </c:ser>
        <c:dLbls>
          <c:showLegendKey val="0"/>
          <c:showVal val="0"/>
          <c:showCatName val="0"/>
          <c:showSerName val="0"/>
          <c:showPercent val="0"/>
          <c:showBubbleSize val="0"/>
        </c:dLbls>
        <c:gapWidth val="99"/>
        <c:axId val="222249728"/>
        <c:axId val="222251264"/>
      </c:barChart>
      <c:catAx>
        <c:axId val="22224972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uk-UA"/>
          </a:p>
        </c:txPr>
        <c:crossAx val="222251264"/>
        <c:crossesAt val="0"/>
        <c:auto val="1"/>
        <c:lblAlgn val="ctr"/>
        <c:lblOffset val="100"/>
        <c:tickLblSkip val="1"/>
        <c:tickMarkSkip val="1"/>
        <c:noMultiLvlLbl val="0"/>
      </c:catAx>
      <c:valAx>
        <c:axId val="222251264"/>
        <c:scaling>
          <c:orientation val="minMax"/>
          <c:max val="100000"/>
          <c:min val="0"/>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22249728"/>
        <c:crosses val="autoZero"/>
        <c:crossBetween val="between"/>
        <c:majorUnit val="20000"/>
        <c:minorUnit val="500"/>
      </c:valAx>
      <c:spPr>
        <a:solidFill>
          <a:schemeClr val="accent6">
            <a:lumMod val="20000"/>
            <a:lumOff val="80000"/>
          </a:schemeClr>
        </a:solid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jpeg"/></Relationships>
</file>

<file path=word/drawings/_rels/drawing2.xml.rels><?xml version="1.0" encoding="UTF-8" standalone="yes"?>
<Relationships xmlns="http://schemas.openxmlformats.org/package/2006/relationships"><Relationship Id="rId1" Type="http://schemas.openxmlformats.org/officeDocument/2006/relationships/image" Target="../media/image1.jpeg"/></Relationships>
</file>

<file path=word/drawings/_rels/drawing4.xml.rels><?xml version="1.0" encoding="UTF-8" standalone="yes"?>
<Relationships xmlns="http://schemas.openxmlformats.org/package/2006/relationships"><Relationship Id="rId1" Type="http://schemas.openxmlformats.org/officeDocument/2006/relationships/image" Target="../media/image2.jpeg"/></Relationships>
</file>

<file path=word/drawings/_rels/drawing5.xml.rels><?xml version="1.0" encoding="UTF-8" standalone="yes"?>
<Relationships xmlns="http://schemas.openxmlformats.org/package/2006/relationships"><Relationship Id="rId1" Type="http://schemas.openxmlformats.org/officeDocument/2006/relationships/image" Target="../media/image3.jpeg"/></Relationships>
</file>

<file path=word/drawings/drawing1.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0.67506</cdr:x>
      <cdr:y>0.89301</cdr:y>
    </cdr:from>
    <cdr:to>
      <cdr:x>1</cdr:x>
      <cdr:y>0.95198</cdr:y>
    </cdr:to>
    <cdr:sp macro="" textlink="">
      <cdr:nvSpPr>
        <cdr:cNvPr id="30" name="Прямокутник 29"/>
        <cdr:cNvSpPr/>
      </cdr:nvSpPr>
      <cdr:spPr>
        <a:xfrm xmlns:a="http://schemas.openxmlformats.org/drawingml/2006/main">
          <a:off x="2552700" y="5962650"/>
          <a:ext cx="1228725" cy="393744"/>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lIns="36000" rIns="36000"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1000" b="1">
              <a:solidFill>
                <a:sysClr val="windowText" lastClr="000000"/>
              </a:solidFill>
              <a:latin typeface="Arial" pitchFamily="34" charset="0"/>
              <a:cs typeface="Arial" pitchFamily="34" charset="0"/>
            </a:rPr>
            <a:t>Всього надійшло </a:t>
          </a:r>
        </a:p>
        <a:p xmlns:a="http://schemas.openxmlformats.org/drawingml/2006/main">
          <a:pPr algn="ctr"/>
          <a:r>
            <a:rPr lang="uk-UA" sz="1050" b="1">
              <a:solidFill>
                <a:srgbClr val="FF0000"/>
              </a:solidFill>
              <a:latin typeface="Arial" pitchFamily="34" charset="0"/>
              <a:cs typeface="Arial" pitchFamily="34" charset="0"/>
            </a:rPr>
            <a:t>6 639,4 млн.грн.</a:t>
          </a:r>
        </a:p>
      </cdr:txBody>
    </cdr:sp>
  </cdr:relSizeAnchor>
  <cdr:relSizeAnchor xmlns:cdr="http://schemas.openxmlformats.org/drawingml/2006/chartDrawing">
    <cdr:from>
      <cdr:x>0.75315</cdr:x>
      <cdr:y>0.29095</cdr:y>
    </cdr:from>
    <cdr:to>
      <cdr:x>0.96742</cdr:x>
      <cdr:y>0.43509</cdr:y>
    </cdr:to>
    <cdr:sp macro="" textlink="">
      <cdr:nvSpPr>
        <cdr:cNvPr id="31" name="Прямокутник 30"/>
        <cdr:cNvSpPr/>
      </cdr:nvSpPr>
      <cdr:spPr>
        <a:xfrm xmlns:a="http://schemas.openxmlformats.org/drawingml/2006/main">
          <a:off x="2847974" y="1942679"/>
          <a:ext cx="810251" cy="962445"/>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900" b="1">
              <a:solidFill>
                <a:sysClr val="windowText" lastClr="000000"/>
              </a:solidFill>
              <a:latin typeface="Arial" pitchFamily="34" charset="0"/>
              <a:cs typeface="Arial" pitchFamily="34" charset="0"/>
            </a:rPr>
            <a:t>у 16 регіонах темп росту вище середного по  Україні</a:t>
          </a:r>
        </a:p>
      </cdr:txBody>
    </cdr:sp>
  </cdr:relSizeAnchor>
  <cdr:relSizeAnchor xmlns:cdr="http://schemas.openxmlformats.org/drawingml/2006/chartDrawing">
    <cdr:from>
      <cdr:x>0.74372</cdr:x>
      <cdr:y>0.54494</cdr:y>
    </cdr:from>
    <cdr:to>
      <cdr:x>0.98741</cdr:x>
      <cdr:y>0.69044</cdr:y>
    </cdr:to>
    <cdr:sp macro="" textlink="">
      <cdr:nvSpPr>
        <cdr:cNvPr id="32" name="Прямокутник 31"/>
        <cdr:cNvSpPr/>
      </cdr:nvSpPr>
      <cdr:spPr>
        <a:xfrm xmlns:a="http://schemas.openxmlformats.org/drawingml/2006/main">
          <a:off x="2812337" y="3638551"/>
          <a:ext cx="921463" cy="971549"/>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900" b="1">
              <a:solidFill>
                <a:sysClr val="windowText" lastClr="000000"/>
              </a:solidFill>
              <a:latin typeface="Arial" pitchFamily="34" charset="0"/>
              <a:cs typeface="Arial" pitchFamily="34" charset="0"/>
            </a:rPr>
            <a:t>у 9 регіонах темп росту </a:t>
          </a:r>
          <a:r>
            <a:rPr lang="uk-UA" sz="900" b="1">
              <a:solidFill>
                <a:srgbClr val="FF0000"/>
              </a:solidFill>
              <a:latin typeface="Arial" pitchFamily="34" charset="0"/>
              <a:cs typeface="Arial" pitchFamily="34" charset="0"/>
            </a:rPr>
            <a:t>нижче середнього </a:t>
          </a:r>
          <a:r>
            <a:rPr lang="uk-UA" sz="900" b="1">
              <a:solidFill>
                <a:sysClr val="windowText" lastClr="000000"/>
              </a:solidFill>
              <a:latin typeface="Arial" pitchFamily="34" charset="0"/>
              <a:cs typeface="Arial" pitchFamily="34" charset="0"/>
            </a:rPr>
            <a:t>по Україні</a:t>
          </a:r>
        </a:p>
      </cdr:txBody>
    </cdr:sp>
  </cdr:relSizeAnchor>
  <cdr:relSizeAnchor xmlns:cdr="http://schemas.openxmlformats.org/drawingml/2006/chartDrawing">
    <cdr:from>
      <cdr:x>0</cdr:x>
      <cdr:y>0</cdr:y>
    </cdr:from>
    <cdr:to>
      <cdr:x>0.99864</cdr:x>
      <cdr:y>0.05085</cdr:y>
    </cdr:to>
    <cdr:sp macro="" textlink="">
      <cdr:nvSpPr>
        <cdr:cNvPr id="6" name="Прямокутник 5"/>
        <cdr:cNvSpPr/>
      </cdr:nvSpPr>
      <cdr:spPr>
        <a:xfrm xmlns:a="http://schemas.openxmlformats.org/drawingml/2006/main">
          <a:off x="0" y="0"/>
          <a:ext cx="6991350" cy="514376"/>
        </a:xfrm>
        <a:prstGeom xmlns:a="http://schemas.openxmlformats.org/drawingml/2006/main" prst="rect">
          <a:avLst/>
        </a:prstGeom>
        <a:blipFill xmlns:a="http://schemas.openxmlformats.org/drawingml/2006/main">
          <a:blip xmlns:r="http://schemas.openxmlformats.org/officeDocument/2006/relationships" r:embed="rId1"/>
          <a:tile tx="0" ty="0" sx="100000" sy="100000" flip="none" algn="tl"/>
        </a:blip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r>
            <a:rPr lang="uk-UA" sz="1000" b="1" i="1" baseline="0">
              <a:solidFill>
                <a:sysClr val="windowText" lastClr="000000"/>
              </a:solidFill>
              <a:latin typeface="Arial" pitchFamily="34" charset="0"/>
              <a:cs typeface="Arial" pitchFamily="34" charset="0"/>
            </a:rPr>
            <a:t>Темпи росту фактичних надходжень  плати за землю  за січень-червень  2015 р. до  січня-червня 2014р.(%)  </a:t>
          </a:r>
          <a:endParaRPr lang="uk-UA" sz="1000">
            <a:solidFill>
              <a:sysClr val="windowText" lastClr="000000"/>
            </a:solidFill>
            <a:latin typeface="Arial" pitchFamily="34" charset="0"/>
            <a:cs typeface="Arial"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0.61892</cdr:x>
      <cdr:y>0.89542</cdr:y>
    </cdr:from>
    <cdr:to>
      <cdr:x>0.99461</cdr:x>
      <cdr:y>0.95485</cdr:y>
    </cdr:to>
    <cdr:sp macro="" textlink="">
      <cdr:nvSpPr>
        <cdr:cNvPr id="30" name="Прямокутник 29"/>
        <cdr:cNvSpPr/>
      </cdr:nvSpPr>
      <cdr:spPr>
        <a:xfrm xmlns:a="http://schemas.openxmlformats.org/drawingml/2006/main">
          <a:off x="2187109" y="5953125"/>
          <a:ext cx="1327616" cy="395116"/>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1000" b="1">
              <a:solidFill>
                <a:sysClr val="windowText" lastClr="000000"/>
              </a:solidFill>
              <a:latin typeface="Arial" pitchFamily="34" charset="0"/>
              <a:cs typeface="Arial" pitchFamily="34" charset="0"/>
            </a:rPr>
            <a:t>Всього надійшло </a:t>
          </a:r>
        </a:p>
        <a:p xmlns:a="http://schemas.openxmlformats.org/drawingml/2006/main">
          <a:pPr algn="ctr"/>
          <a:r>
            <a:rPr lang="uk-UA" sz="1050" b="1">
              <a:solidFill>
                <a:srgbClr val="FF0000"/>
              </a:solidFill>
              <a:latin typeface="Arial" pitchFamily="34" charset="0"/>
              <a:cs typeface="Arial" pitchFamily="34" charset="0"/>
            </a:rPr>
            <a:t>23</a:t>
          </a:r>
          <a:r>
            <a:rPr lang="en-US" sz="1050" b="1">
              <a:solidFill>
                <a:srgbClr val="FF0000"/>
              </a:solidFill>
              <a:latin typeface="Arial" pitchFamily="34" charset="0"/>
              <a:cs typeface="Arial" pitchFamily="34" charset="0"/>
            </a:rPr>
            <a:t> </a:t>
          </a:r>
          <a:r>
            <a:rPr lang="uk-UA" sz="1050" b="1">
              <a:solidFill>
                <a:srgbClr val="FF0000"/>
              </a:solidFill>
              <a:latin typeface="Arial" pitchFamily="34" charset="0"/>
              <a:cs typeface="Arial" pitchFamily="34" charset="0"/>
            </a:rPr>
            <a:t>555,1 млн.грн.</a:t>
          </a:r>
        </a:p>
      </cdr:txBody>
    </cdr:sp>
  </cdr:relSizeAnchor>
  <cdr:relSizeAnchor xmlns:cdr="http://schemas.openxmlformats.org/drawingml/2006/chartDrawing">
    <cdr:from>
      <cdr:x>0.73854</cdr:x>
      <cdr:y>0.15759</cdr:y>
    </cdr:from>
    <cdr:to>
      <cdr:x>0.96061</cdr:x>
      <cdr:y>0.31519</cdr:y>
    </cdr:to>
    <cdr:sp macro="" textlink="">
      <cdr:nvSpPr>
        <cdr:cNvPr id="31" name="Прямокутник 30"/>
        <cdr:cNvSpPr/>
      </cdr:nvSpPr>
      <cdr:spPr>
        <a:xfrm xmlns:a="http://schemas.openxmlformats.org/drawingml/2006/main">
          <a:off x="2609850" y="1047751"/>
          <a:ext cx="784730" cy="1047750"/>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900" b="1">
              <a:solidFill>
                <a:sysClr val="windowText" lastClr="000000"/>
              </a:solidFill>
              <a:latin typeface="Arial" pitchFamily="34" charset="0"/>
              <a:cs typeface="Arial" pitchFamily="34" charset="0"/>
            </a:rPr>
            <a:t>у 15 регіонах темп росту вище середного по  Україні</a:t>
          </a:r>
        </a:p>
      </cdr:txBody>
    </cdr:sp>
  </cdr:relSizeAnchor>
  <cdr:relSizeAnchor xmlns:cdr="http://schemas.openxmlformats.org/drawingml/2006/chartDrawing">
    <cdr:from>
      <cdr:x>0.71159</cdr:x>
      <cdr:y>0.54991</cdr:y>
    </cdr:from>
    <cdr:to>
      <cdr:x>0.96599</cdr:x>
      <cdr:y>0.70057</cdr:y>
    </cdr:to>
    <cdr:sp macro="" textlink="">
      <cdr:nvSpPr>
        <cdr:cNvPr id="32" name="Прямокутник 31"/>
        <cdr:cNvSpPr/>
      </cdr:nvSpPr>
      <cdr:spPr>
        <a:xfrm xmlns:a="http://schemas.openxmlformats.org/drawingml/2006/main">
          <a:off x="2514599" y="3656049"/>
          <a:ext cx="898991" cy="1001676"/>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900" b="1">
              <a:solidFill>
                <a:sysClr val="windowText" lastClr="000000"/>
              </a:solidFill>
              <a:latin typeface="Arial" pitchFamily="34" charset="0"/>
              <a:cs typeface="Arial" pitchFamily="34" charset="0"/>
            </a:rPr>
            <a:t>у 10 регіонах темп росту </a:t>
          </a:r>
          <a:r>
            <a:rPr lang="uk-UA" sz="900" b="1">
              <a:solidFill>
                <a:srgbClr val="FF0000"/>
              </a:solidFill>
              <a:latin typeface="Arial" pitchFamily="34" charset="0"/>
              <a:cs typeface="Arial" pitchFamily="34" charset="0"/>
            </a:rPr>
            <a:t>нижче середнього </a:t>
          </a:r>
          <a:r>
            <a:rPr lang="uk-UA" sz="900" b="1">
              <a:solidFill>
                <a:sysClr val="windowText" lastClr="000000"/>
              </a:solidFill>
              <a:latin typeface="Arial" pitchFamily="34" charset="0"/>
              <a:cs typeface="Arial" pitchFamily="34" charset="0"/>
            </a:rPr>
            <a:t>по Україні</a:t>
          </a:r>
        </a:p>
      </cdr:txBody>
    </cdr:sp>
  </cdr:relSizeAnchor>
  <cdr:relSizeAnchor xmlns:cdr="http://schemas.openxmlformats.org/drawingml/2006/chartDrawing">
    <cdr:from>
      <cdr:x>0</cdr:x>
      <cdr:y>0</cdr:y>
    </cdr:from>
    <cdr:to>
      <cdr:x>0.99864</cdr:x>
      <cdr:y>0.05085</cdr:y>
    </cdr:to>
    <cdr:sp macro="" textlink="">
      <cdr:nvSpPr>
        <cdr:cNvPr id="6" name="Прямокутник 5"/>
        <cdr:cNvSpPr/>
      </cdr:nvSpPr>
      <cdr:spPr>
        <a:xfrm xmlns:a="http://schemas.openxmlformats.org/drawingml/2006/main">
          <a:off x="0" y="0"/>
          <a:ext cx="6991350" cy="514376"/>
        </a:xfrm>
        <a:prstGeom xmlns:a="http://schemas.openxmlformats.org/drawingml/2006/main" prst="rect">
          <a:avLst/>
        </a:prstGeom>
        <a:blipFill xmlns:a="http://schemas.openxmlformats.org/drawingml/2006/main">
          <a:blip xmlns:r="http://schemas.openxmlformats.org/officeDocument/2006/relationships" r:embed="rId1"/>
          <a:tile tx="0" ty="0" sx="100000" sy="100000" flip="none" algn="tl"/>
        </a:blip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r>
            <a:rPr lang="uk-UA" sz="1000" b="1" i="1" baseline="0">
              <a:solidFill>
                <a:sysClr val="windowText" lastClr="000000"/>
              </a:solidFill>
              <a:latin typeface="Arial" pitchFamily="34" charset="0"/>
              <a:cs typeface="Arial" pitchFamily="34" charset="0"/>
            </a:rPr>
            <a:t>Темпи росту фактичних надходжень  ПДФО за січень-червень  2015 р. до  січня -червня 2014р.(%)  </a:t>
          </a:r>
          <a:endParaRPr lang="uk-UA" sz="1000">
            <a:solidFill>
              <a:sysClr val="windowText" lastClr="000000"/>
            </a:solidFill>
            <a:latin typeface="Arial" pitchFamily="34" charset="0"/>
            <a:cs typeface="Arial"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9.84868E-8</cdr:x>
      <cdr:y>0</cdr:y>
    </cdr:from>
    <cdr:to>
      <cdr:x>0.99812</cdr:x>
      <cdr:y>0.06557</cdr:y>
    </cdr:to>
    <cdr:sp macro="" textlink="">
      <cdr:nvSpPr>
        <cdr:cNvPr id="5" name="Прямокутник 4"/>
        <cdr:cNvSpPr/>
      </cdr:nvSpPr>
      <cdr:spPr>
        <a:xfrm xmlns:a="http://schemas.openxmlformats.org/drawingml/2006/main">
          <a:off x="1" y="0"/>
          <a:ext cx="10134600" cy="457200"/>
        </a:xfrm>
        <a:prstGeom xmlns:a="http://schemas.openxmlformats.org/drawingml/2006/main" prst="rect">
          <a:avLst/>
        </a:prstGeom>
        <a:solidFill xmlns:a="http://schemas.openxmlformats.org/drawingml/2006/main">
          <a:srgbClr val="CCCCFF">
            <a:alpha val="54000"/>
          </a:srgbClr>
        </a:solid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defRPr sz="1400" b="0" i="0" u="none" strike="noStrike" kern="1200" baseline="0">
              <a:solidFill>
                <a:srgbClr val="000000"/>
              </a:solidFill>
              <a:latin typeface="Arial Cyr"/>
              <a:ea typeface="Arial Cyr"/>
              <a:cs typeface="Arial Cyr"/>
            </a:defRPr>
          </a:pPr>
          <a:r>
            <a:rPr lang="uk-UA" sz="1050" b="1" i="1" strike="noStrike">
              <a:solidFill>
                <a:srgbClr val="000000"/>
              </a:solidFill>
            </a:rPr>
            <a:t>Виконання річних</a:t>
          </a:r>
          <a:r>
            <a:rPr lang="uk-UA" sz="1050" b="1" i="1" strike="noStrike" baseline="0">
              <a:solidFill>
                <a:srgbClr val="000000"/>
              </a:solidFill>
            </a:rPr>
            <a:t> затвержених показників  по</a:t>
          </a:r>
          <a:r>
            <a:rPr lang="uk-UA" sz="1050" b="1" i="1" strike="noStrike">
              <a:solidFill>
                <a:srgbClr val="000000"/>
              </a:solidFill>
            </a:rPr>
            <a:t> ПДФО</a:t>
          </a:r>
          <a:r>
            <a:rPr lang="uk-UA" sz="1050" b="1" i="1" strike="noStrike" baseline="0">
              <a:solidFill>
                <a:srgbClr val="000000"/>
              </a:solidFill>
            </a:rPr>
            <a:t> за </a:t>
          </a:r>
          <a:r>
            <a:rPr lang="uk-UA" sz="1050" b="1" i="1" strike="noStrike">
              <a:solidFill>
                <a:srgbClr val="000000"/>
              </a:solidFill>
            </a:rPr>
            <a:t>січень-червень 2015 року (%)</a:t>
          </a:r>
        </a:p>
      </cdr:txBody>
    </cdr:sp>
  </cdr:relSizeAnchor>
  <cdr:relSizeAnchor xmlns:cdr="http://schemas.openxmlformats.org/drawingml/2006/chartDrawing">
    <cdr:from>
      <cdr:x>0.03749</cdr:x>
      <cdr:y>0.28637</cdr:y>
    </cdr:from>
    <cdr:to>
      <cdr:x>0.98594</cdr:x>
      <cdr:y>0.28774</cdr:y>
    </cdr:to>
    <cdr:sp macro="" textlink="">
      <cdr:nvSpPr>
        <cdr:cNvPr id="8" name="Пряма сполучна лінія 7"/>
        <cdr:cNvSpPr/>
      </cdr:nvSpPr>
      <cdr:spPr>
        <a:xfrm xmlns:a="http://schemas.openxmlformats.org/drawingml/2006/main" flipV="1">
          <a:off x="380641" y="1996653"/>
          <a:ext cx="9630229" cy="9552"/>
        </a:xfrm>
        <a:prstGeom xmlns:a="http://schemas.openxmlformats.org/drawingml/2006/main" prst="line">
          <a:avLst/>
        </a:prstGeom>
        <a:ln xmlns:a="http://schemas.openxmlformats.org/drawingml/2006/main" w="3810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uk-UA"/>
        </a:p>
      </cdr:txBody>
    </cdr:sp>
  </cdr:relSizeAnchor>
  <cdr:relSizeAnchor xmlns:cdr="http://schemas.openxmlformats.org/drawingml/2006/chartDrawing">
    <cdr:from>
      <cdr:x>0.14572</cdr:x>
      <cdr:y>0.05958</cdr:y>
    </cdr:from>
    <cdr:to>
      <cdr:x>0.34564</cdr:x>
      <cdr:y>0.22052</cdr:y>
    </cdr:to>
    <cdr:sp macro="" textlink="">
      <cdr:nvSpPr>
        <cdr:cNvPr id="9" name="Прямокутна виноска 8"/>
        <cdr:cNvSpPr/>
      </cdr:nvSpPr>
      <cdr:spPr>
        <a:xfrm xmlns:a="http://schemas.openxmlformats.org/drawingml/2006/main">
          <a:off x="1092355" y="270126"/>
          <a:ext cx="1498636" cy="729707"/>
        </a:xfrm>
        <a:prstGeom xmlns:a="http://schemas.openxmlformats.org/drawingml/2006/main" prst="wedgeRectCallout">
          <a:avLst>
            <a:gd name="adj1" fmla="val -60222"/>
            <a:gd name="adj2" fmla="val 71453"/>
          </a:avLst>
        </a:prstGeom>
        <a:solidFill xmlns:a="http://schemas.openxmlformats.org/drawingml/2006/main">
          <a:srgbClr val="FFFFCC"/>
        </a:solidFill>
        <a:ln xmlns:a="http://schemas.openxmlformats.org/drawingml/2006/main" w="15875">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noAutofit/>
        </a:bodyPr>
        <a:lstStyle xmlns:a="http://schemas.openxmlformats.org/drawingml/2006/main"/>
        <a:p xmlns:a="http://schemas.openxmlformats.org/drawingml/2006/main">
          <a:pPr algn="ctr"/>
          <a:r>
            <a:rPr lang="uk-UA" sz="1200" b="1">
              <a:solidFill>
                <a:schemeClr val="tx1"/>
              </a:solidFill>
            </a:rPr>
            <a:t>Питома вага січня-червня в році за 2012-2014 роки</a:t>
          </a:r>
        </a:p>
      </cdr:txBody>
    </cdr:sp>
  </cdr:relSizeAnchor>
  <cdr:relSizeAnchor xmlns:cdr="http://schemas.openxmlformats.org/drawingml/2006/chartDrawing">
    <cdr:from>
      <cdr:x>0.064</cdr:x>
      <cdr:y>0.22727</cdr:y>
    </cdr:from>
    <cdr:to>
      <cdr:x>0.1371</cdr:x>
      <cdr:y>0.28729</cdr:y>
    </cdr:to>
    <cdr:sp macro="" textlink="">
      <cdr:nvSpPr>
        <cdr:cNvPr id="10" name="TextBox 9"/>
        <cdr:cNvSpPr txBox="1"/>
      </cdr:nvSpPr>
      <cdr:spPr>
        <a:xfrm xmlns:a="http://schemas.openxmlformats.org/drawingml/2006/main">
          <a:off x="479759" y="1030438"/>
          <a:ext cx="547971" cy="27212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200" b="1">
              <a:solidFill>
                <a:srgbClr val="FF0000"/>
              </a:solidFill>
            </a:rPr>
            <a:t>47,3</a:t>
          </a:r>
        </a:p>
      </cdr:txBody>
    </cdr:sp>
  </cdr:relSizeAnchor>
</c:userShapes>
</file>

<file path=word/drawings/drawing4.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0</cdr:x>
      <cdr:y>0</cdr:y>
    </cdr:from>
    <cdr:to>
      <cdr:x>0.99864</cdr:x>
      <cdr:y>0.06026</cdr:y>
    </cdr:to>
    <cdr:sp macro="" textlink="">
      <cdr:nvSpPr>
        <cdr:cNvPr id="5" name="Прямокутник 4"/>
        <cdr:cNvSpPr/>
      </cdr:nvSpPr>
      <cdr:spPr>
        <a:xfrm xmlns:a="http://schemas.openxmlformats.org/drawingml/2006/main">
          <a:off x="0" y="0"/>
          <a:ext cx="6991350" cy="609563"/>
        </a:xfrm>
        <a:prstGeom xmlns:a="http://schemas.openxmlformats.org/drawingml/2006/main" prst="rect">
          <a:avLst/>
        </a:prstGeom>
        <a:blipFill xmlns:a="http://schemas.openxmlformats.org/drawingml/2006/main">
          <a:blip xmlns:r="http://schemas.openxmlformats.org/officeDocument/2006/relationships" r:embed="rId1"/>
          <a:tile tx="0" ty="0" sx="100000" sy="100000" flip="none" algn="tl"/>
        </a:blip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defRPr sz="1400" b="0" i="0" u="none" strike="noStrike" kern="1200" baseline="0">
              <a:solidFill>
                <a:srgbClr val="000000"/>
              </a:solidFill>
              <a:latin typeface="Arial Cyr"/>
              <a:ea typeface="Arial Cyr"/>
              <a:cs typeface="Arial Cyr"/>
            </a:defRPr>
          </a:pPr>
          <a:r>
            <a:rPr lang="uk-UA" sz="1050" b="1" i="1" strike="noStrike">
              <a:solidFill>
                <a:schemeClr val="tx1"/>
              </a:solidFill>
            </a:rPr>
            <a:t>Виконання річних затвержених показників  по  </a:t>
          </a:r>
          <a:r>
            <a:rPr lang="uk-UA" sz="1050" b="1" i="1" strike="noStrike">
              <a:solidFill>
                <a:srgbClr val="000000"/>
              </a:solidFill>
            </a:rPr>
            <a:t>платі за землю</a:t>
          </a:r>
          <a:r>
            <a:rPr lang="uk-UA" sz="1050" b="1" i="1" strike="noStrike" baseline="0">
              <a:solidFill>
                <a:srgbClr val="000000"/>
              </a:solidFill>
            </a:rPr>
            <a:t> за </a:t>
          </a:r>
          <a:r>
            <a:rPr lang="uk-UA" sz="1050" b="1" i="1" strike="noStrike">
              <a:solidFill>
                <a:srgbClr val="000000"/>
              </a:solidFill>
            </a:rPr>
            <a:t>січень-червень 2015 року(%)</a:t>
          </a:r>
        </a:p>
      </cdr:txBody>
    </cdr:sp>
  </cdr:relSizeAnchor>
  <cdr:relSizeAnchor xmlns:cdr="http://schemas.openxmlformats.org/drawingml/2006/chartDrawing">
    <cdr:from>
      <cdr:x>0.03655</cdr:x>
      <cdr:y>0.34105</cdr:y>
    </cdr:from>
    <cdr:to>
      <cdr:x>0.985</cdr:x>
      <cdr:y>0.34242</cdr:y>
    </cdr:to>
    <cdr:sp macro="" textlink="">
      <cdr:nvSpPr>
        <cdr:cNvPr id="8" name="Пряма сполучна лінія 7"/>
        <cdr:cNvSpPr/>
      </cdr:nvSpPr>
      <cdr:spPr>
        <a:xfrm xmlns:a="http://schemas.openxmlformats.org/drawingml/2006/main" flipV="1">
          <a:off x="371140" y="2377929"/>
          <a:ext cx="9630229" cy="9552"/>
        </a:xfrm>
        <a:prstGeom xmlns:a="http://schemas.openxmlformats.org/drawingml/2006/main" prst="line">
          <a:avLst/>
        </a:prstGeom>
        <a:ln xmlns:a="http://schemas.openxmlformats.org/drawingml/2006/main" w="3810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uk-UA"/>
        </a:p>
      </cdr:txBody>
    </cdr:sp>
  </cdr:relSizeAnchor>
  <cdr:relSizeAnchor xmlns:cdr="http://schemas.openxmlformats.org/drawingml/2006/chartDrawing">
    <cdr:from>
      <cdr:x>0.08437</cdr:x>
      <cdr:y>0.0873</cdr:y>
    </cdr:from>
    <cdr:to>
      <cdr:x>0.3018</cdr:x>
      <cdr:y>0.2569</cdr:y>
    </cdr:to>
    <cdr:sp macro="" textlink="">
      <cdr:nvSpPr>
        <cdr:cNvPr id="9" name="Прямокутна виноска 8"/>
        <cdr:cNvSpPr/>
      </cdr:nvSpPr>
      <cdr:spPr>
        <a:xfrm xmlns:a="http://schemas.openxmlformats.org/drawingml/2006/main">
          <a:off x="638078" y="391651"/>
          <a:ext cx="1644390" cy="760873"/>
        </a:xfrm>
        <a:prstGeom xmlns:a="http://schemas.openxmlformats.org/drawingml/2006/main" prst="wedgeRectCallout">
          <a:avLst>
            <a:gd name="adj1" fmla="val -51385"/>
            <a:gd name="adj2" fmla="val 69957"/>
          </a:avLst>
        </a:prstGeom>
        <a:solidFill xmlns:a="http://schemas.openxmlformats.org/drawingml/2006/main">
          <a:srgbClr val="FFFFCC"/>
        </a:solidFill>
        <a:ln xmlns:a="http://schemas.openxmlformats.org/drawingml/2006/main" w="15875">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noAutofit/>
        </a:bodyPr>
        <a:lstStyle xmlns:a="http://schemas.openxmlformats.org/drawingml/2006/main"/>
        <a:p xmlns:a="http://schemas.openxmlformats.org/drawingml/2006/main">
          <a:pPr algn="ctr"/>
          <a:r>
            <a:rPr lang="uk-UA" sz="1200" b="1">
              <a:solidFill>
                <a:schemeClr val="tx1"/>
              </a:solidFill>
            </a:rPr>
            <a:t>Питома вага січня-червня в році за 2012-2014 роки</a:t>
          </a:r>
        </a:p>
      </cdr:txBody>
    </cdr:sp>
  </cdr:relSizeAnchor>
  <cdr:relSizeAnchor xmlns:cdr="http://schemas.openxmlformats.org/drawingml/2006/chartDrawing">
    <cdr:from>
      <cdr:x>0.02998</cdr:x>
      <cdr:y>0.28512</cdr:y>
    </cdr:from>
    <cdr:to>
      <cdr:x>0.10308</cdr:x>
      <cdr:y>0.34514</cdr:y>
    </cdr:to>
    <cdr:sp macro="" textlink="">
      <cdr:nvSpPr>
        <cdr:cNvPr id="10" name="TextBox 9"/>
        <cdr:cNvSpPr txBox="1"/>
      </cdr:nvSpPr>
      <cdr:spPr>
        <a:xfrm xmlns:a="http://schemas.openxmlformats.org/drawingml/2006/main">
          <a:off x="304445" y="1987920"/>
          <a:ext cx="742232" cy="41847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200" b="1">
              <a:solidFill>
                <a:srgbClr val="FF0000"/>
              </a:solidFill>
            </a:rPr>
            <a:t>48,3</a:t>
          </a:r>
        </a:p>
      </cdr:txBody>
    </cdr:sp>
  </cdr:relSizeAnchor>
</c:userShapes>
</file>

<file path=word/drawings/drawing5.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0.66667</cdr:x>
      <cdr:y>0.40891</cdr:y>
    </cdr:from>
    <cdr:to>
      <cdr:x>0.97144</cdr:x>
      <cdr:y>0.52107</cdr:y>
    </cdr:to>
    <cdr:sp macro="" textlink="">
      <cdr:nvSpPr>
        <cdr:cNvPr id="30" name="Прямокутник 29"/>
        <cdr:cNvSpPr/>
      </cdr:nvSpPr>
      <cdr:spPr>
        <a:xfrm xmlns:a="http://schemas.openxmlformats.org/drawingml/2006/main">
          <a:off x="2552700" y="3333751"/>
          <a:ext cx="1166992" cy="914400"/>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1100" b="1">
              <a:solidFill>
                <a:sysClr val="windowText" lastClr="000000"/>
              </a:solidFill>
              <a:latin typeface="Arial" pitchFamily="34" charset="0"/>
              <a:cs typeface="Arial" pitchFamily="34" charset="0"/>
            </a:rPr>
            <a:t>Всього надійшло </a:t>
          </a:r>
        </a:p>
        <a:p xmlns:a="http://schemas.openxmlformats.org/drawingml/2006/main">
          <a:pPr algn="ctr"/>
          <a:r>
            <a:rPr lang="en-US" sz="1100" b="1">
              <a:solidFill>
                <a:srgbClr val="FF0000"/>
              </a:solidFill>
              <a:latin typeface="Arial" pitchFamily="34" charset="0"/>
              <a:cs typeface="Arial" pitchFamily="34" charset="0"/>
            </a:rPr>
            <a:t>3</a:t>
          </a:r>
          <a:r>
            <a:rPr lang="uk-UA" sz="1100" b="1">
              <a:solidFill>
                <a:srgbClr val="FF0000"/>
              </a:solidFill>
              <a:latin typeface="Arial" pitchFamily="34" charset="0"/>
              <a:cs typeface="Arial" pitchFamily="34" charset="0"/>
            </a:rPr>
            <a:t> </a:t>
          </a:r>
          <a:r>
            <a:rPr lang="en-US" sz="1100" b="1">
              <a:solidFill>
                <a:srgbClr val="FF0000"/>
              </a:solidFill>
              <a:latin typeface="Arial" pitchFamily="34" charset="0"/>
              <a:cs typeface="Arial" pitchFamily="34" charset="0"/>
            </a:rPr>
            <a:t>240</a:t>
          </a:r>
          <a:r>
            <a:rPr lang="uk-UA" sz="1100" b="1">
              <a:solidFill>
                <a:srgbClr val="FF0000"/>
              </a:solidFill>
              <a:latin typeface="Arial" pitchFamily="34" charset="0"/>
              <a:cs typeface="Arial" pitchFamily="34" charset="0"/>
            </a:rPr>
            <a:t>,</a:t>
          </a:r>
          <a:r>
            <a:rPr lang="en-US" sz="1100" b="1">
              <a:solidFill>
                <a:srgbClr val="FF0000"/>
              </a:solidFill>
              <a:latin typeface="Arial" pitchFamily="34" charset="0"/>
              <a:cs typeface="Arial" pitchFamily="34" charset="0"/>
            </a:rPr>
            <a:t>9 </a:t>
          </a:r>
          <a:r>
            <a:rPr lang="uk-UA" sz="1100" b="1">
              <a:solidFill>
                <a:srgbClr val="FF0000"/>
              </a:solidFill>
              <a:latin typeface="Arial" pitchFamily="34" charset="0"/>
              <a:cs typeface="Arial" pitchFamily="34" charset="0"/>
            </a:rPr>
            <a:t>млн.грн.</a:t>
          </a:r>
        </a:p>
      </cdr:txBody>
    </cdr:sp>
  </cdr:relSizeAnchor>
  <cdr:relSizeAnchor xmlns:cdr="http://schemas.openxmlformats.org/drawingml/2006/chartDrawing">
    <cdr:from>
      <cdr:x>0</cdr:x>
      <cdr:y>0</cdr:y>
    </cdr:from>
    <cdr:to>
      <cdr:x>0.99864</cdr:x>
      <cdr:y>0.05085</cdr:y>
    </cdr:to>
    <cdr:sp macro="" textlink="">
      <cdr:nvSpPr>
        <cdr:cNvPr id="6" name="Прямокутник 5"/>
        <cdr:cNvSpPr/>
      </cdr:nvSpPr>
      <cdr:spPr>
        <a:xfrm xmlns:a="http://schemas.openxmlformats.org/drawingml/2006/main">
          <a:off x="0" y="-2314575"/>
          <a:ext cx="3823842" cy="414568"/>
        </a:xfrm>
        <a:prstGeom xmlns:a="http://schemas.openxmlformats.org/drawingml/2006/main" prst="rect">
          <a:avLst/>
        </a:prstGeom>
        <a:blipFill xmlns:a="http://schemas.openxmlformats.org/drawingml/2006/main">
          <a:blip xmlns:r="http://schemas.openxmlformats.org/officeDocument/2006/relationships" r:embed="rId1"/>
          <a:tile tx="0" ty="0" sx="100000" sy="100000" flip="none" algn="tl"/>
        </a:blip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r>
            <a:rPr lang="uk-UA" sz="1050" b="1" i="1" baseline="0">
              <a:solidFill>
                <a:sysClr val="windowText" lastClr="000000"/>
              </a:solidFill>
              <a:latin typeface="Arial" pitchFamily="34" charset="0"/>
              <a:cs typeface="Arial" pitchFamily="34" charset="0"/>
            </a:rPr>
            <a:t>Надходження акцизного податку  на 1-го жителя  </a:t>
          </a:r>
        </a:p>
        <a:p xmlns:a="http://schemas.openxmlformats.org/drawingml/2006/main">
          <a:pPr algn="ctr" rtl="0"/>
          <a:r>
            <a:rPr lang="uk-UA" sz="1050" b="1" i="1" baseline="0">
              <a:solidFill>
                <a:sysClr val="windowText" lastClr="000000"/>
              </a:solidFill>
              <a:latin typeface="Arial" pitchFamily="34" charset="0"/>
              <a:cs typeface="Arial" pitchFamily="34" charset="0"/>
            </a:rPr>
            <a:t>за січень-червень  2015 року </a:t>
          </a:r>
          <a:endParaRPr lang="uk-UA" sz="1050">
            <a:solidFill>
              <a:sysClr val="windowText" lastClr="000000"/>
            </a:solidFill>
            <a:latin typeface="Arial" pitchFamily="34" charset="0"/>
            <a:cs typeface="Arial" pitchFamily="34" charset="0"/>
          </a:endParaRPr>
        </a:p>
      </cdr:txBody>
    </cdr:sp>
  </cdr:relSizeAnchor>
  <cdr:relSizeAnchor xmlns:cdr="http://schemas.openxmlformats.org/drawingml/2006/chartDrawing">
    <cdr:from>
      <cdr:x>0.88088</cdr:x>
      <cdr:y>0.02307</cdr:y>
    </cdr:from>
    <cdr:to>
      <cdr:x>0.97761</cdr:x>
      <cdr:y>0.05374</cdr:y>
    </cdr:to>
    <cdr:sp macro="" textlink="">
      <cdr:nvSpPr>
        <cdr:cNvPr id="7" name="TextBox 6"/>
        <cdr:cNvSpPr txBox="1"/>
      </cdr:nvSpPr>
      <cdr:spPr>
        <a:xfrm xmlns:a="http://schemas.openxmlformats.org/drawingml/2006/main">
          <a:off x="3372941" y="188047"/>
          <a:ext cx="370384" cy="25010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100" b="1" i="1"/>
            <a:t>грн.</a:t>
          </a:r>
        </a:p>
      </cdr:txBody>
    </cdr:sp>
  </cdr:relSizeAnchor>
</c:userShapes>
</file>

<file path=word/drawings/drawing6.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0.50874</cdr:x>
      <cdr:y>0.4049</cdr:y>
    </cdr:from>
    <cdr:to>
      <cdr:x>0.88697</cdr:x>
      <cdr:y>0.4727</cdr:y>
    </cdr:to>
    <cdr:sp macro="" textlink="">
      <cdr:nvSpPr>
        <cdr:cNvPr id="30" name="Прямокутник 29"/>
        <cdr:cNvSpPr/>
      </cdr:nvSpPr>
      <cdr:spPr>
        <a:xfrm xmlns:a="http://schemas.openxmlformats.org/drawingml/2006/main">
          <a:off x="3556794" y="4095748"/>
          <a:ext cx="2644338" cy="685834"/>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1100" b="1">
              <a:solidFill>
                <a:sysClr val="windowText" lastClr="000000"/>
              </a:solidFill>
              <a:latin typeface="Arial" pitchFamily="34" charset="0"/>
              <a:cs typeface="Arial" pitchFamily="34" charset="0"/>
            </a:rPr>
            <a:t>Всього надійшло </a:t>
          </a:r>
        </a:p>
        <a:p xmlns:a="http://schemas.openxmlformats.org/drawingml/2006/main">
          <a:pPr algn="ctr"/>
          <a:r>
            <a:rPr lang="uk-UA" sz="1100" b="1">
              <a:solidFill>
                <a:srgbClr val="FF0000"/>
              </a:solidFill>
              <a:latin typeface="Arial" pitchFamily="34" charset="0"/>
              <a:cs typeface="Arial" pitchFamily="34" charset="0"/>
            </a:rPr>
            <a:t>2</a:t>
          </a:r>
          <a:r>
            <a:rPr lang="en-US" sz="1100" b="1">
              <a:solidFill>
                <a:srgbClr val="FF0000"/>
              </a:solidFill>
              <a:latin typeface="Arial" pitchFamily="34" charset="0"/>
              <a:cs typeface="Arial" pitchFamily="34" charset="0"/>
            </a:rPr>
            <a:t>74</a:t>
          </a:r>
          <a:r>
            <a:rPr lang="uk-UA" sz="1100" b="1">
              <a:solidFill>
                <a:srgbClr val="FF0000"/>
              </a:solidFill>
              <a:latin typeface="Arial" pitchFamily="34" charset="0"/>
              <a:cs typeface="Arial" pitchFamily="34" charset="0"/>
            </a:rPr>
            <a:t>,7 млн.грн.</a:t>
          </a:r>
        </a:p>
      </cdr:txBody>
    </cdr:sp>
  </cdr:relSizeAnchor>
  <cdr:relSizeAnchor xmlns:cdr="http://schemas.openxmlformats.org/drawingml/2006/chartDrawing">
    <cdr:from>
      <cdr:x>0</cdr:x>
      <cdr:y>0</cdr:y>
    </cdr:from>
    <cdr:to>
      <cdr:x>0.99864</cdr:x>
      <cdr:y>0.05085</cdr:y>
    </cdr:to>
    <cdr:sp macro="" textlink="">
      <cdr:nvSpPr>
        <cdr:cNvPr id="6" name="Прямокутник 5"/>
        <cdr:cNvSpPr/>
      </cdr:nvSpPr>
      <cdr:spPr>
        <a:xfrm xmlns:a="http://schemas.openxmlformats.org/drawingml/2006/main">
          <a:off x="0" y="0"/>
          <a:ext cx="6991350" cy="514376"/>
        </a:xfrm>
        <a:prstGeom xmlns:a="http://schemas.openxmlformats.org/drawingml/2006/main" prst="rect">
          <a:avLst/>
        </a:prstGeom>
        <a:solidFill xmlns:a="http://schemas.openxmlformats.org/drawingml/2006/main">
          <a:srgbClr val="F79646">
            <a:lumMod val="20000"/>
            <a:lumOff val="80000"/>
          </a:srgbClr>
        </a:solid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r>
            <a:rPr lang="uk-UA" sz="1050" b="1" i="1" baseline="0">
              <a:solidFill>
                <a:sysClr val="windowText" lastClr="000000"/>
              </a:solidFill>
              <a:latin typeface="Arial" pitchFamily="34" charset="0"/>
              <a:cs typeface="Arial" pitchFamily="34" charset="0"/>
            </a:rPr>
            <a:t>Надходження податку  на нерухоме майно </a:t>
          </a:r>
        </a:p>
        <a:p xmlns:a="http://schemas.openxmlformats.org/drawingml/2006/main">
          <a:pPr algn="ctr" rtl="0"/>
          <a:r>
            <a:rPr lang="uk-UA" sz="1050" b="1" i="1" baseline="0">
              <a:solidFill>
                <a:sysClr val="windowText" lastClr="000000"/>
              </a:solidFill>
              <a:latin typeface="Arial" pitchFamily="34" charset="0"/>
              <a:cs typeface="Arial" pitchFamily="34" charset="0"/>
            </a:rPr>
            <a:t>за січень-червень  2015 року </a:t>
          </a:r>
          <a:endParaRPr lang="uk-UA" sz="1050">
            <a:solidFill>
              <a:sysClr val="windowText" lastClr="000000"/>
            </a:solidFill>
            <a:latin typeface="Arial" pitchFamily="34" charset="0"/>
            <a:cs typeface="Arial" pitchFamily="34" charset="0"/>
          </a:endParaRPr>
        </a:p>
      </cdr:txBody>
    </cdr:sp>
  </cdr:relSizeAnchor>
  <cdr:relSizeAnchor xmlns:cdr="http://schemas.openxmlformats.org/drawingml/2006/chartDrawing">
    <cdr:from>
      <cdr:x>0.83291</cdr:x>
      <cdr:y>0.02271</cdr:y>
    </cdr:from>
    <cdr:to>
      <cdr:x>0.92964</cdr:x>
      <cdr:y>0.04625</cdr:y>
    </cdr:to>
    <cdr:sp macro="" textlink="">
      <cdr:nvSpPr>
        <cdr:cNvPr id="7" name="TextBox 6"/>
        <cdr:cNvSpPr txBox="1"/>
      </cdr:nvSpPr>
      <cdr:spPr>
        <a:xfrm xmlns:a="http://schemas.openxmlformats.org/drawingml/2006/main">
          <a:off x="3094044" y="183219"/>
          <a:ext cx="359328" cy="18991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900" b="1" i="1">
              <a:latin typeface="Arial" pitchFamily="34" charset="0"/>
              <a:cs typeface="Arial" pitchFamily="34" charset="0"/>
            </a:rPr>
            <a:t>тис.грн.</a:t>
          </a:r>
        </a:p>
      </cdr:txBody>
    </cdr:sp>
  </cdr:relSizeAnchor>
</c:userShape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8708DD-8674-49E0-A50E-355AB2AA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1734</Words>
  <Characters>989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11</cp:revision>
  <cp:lastPrinted>2015-07-06T06:10:00Z</cp:lastPrinted>
  <dcterms:created xsi:type="dcterms:W3CDTF">2015-07-02T08:26:00Z</dcterms:created>
  <dcterms:modified xsi:type="dcterms:W3CDTF">2015-07-06T06:21:00Z</dcterms:modified>
</cp:coreProperties>
</file>