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250799A4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3-2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8532D">
            <w:rPr>
              <w:rFonts w:ascii="Times New Roman" w:hAnsi="Times New Roman" w:cs="Times New Roman"/>
              <w:sz w:val="24"/>
              <w:szCs w:val="24"/>
            </w:rPr>
            <w:t>29 березня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2DB8D03" w14:textId="77777777" w:rsidR="001D182A" w:rsidRDefault="001D182A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00" w:type="dxa"/>
        <w:tblInd w:w="3256" w:type="dxa"/>
        <w:tblLook w:val="04A0" w:firstRow="1" w:lastRow="0" w:firstColumn="1" w:lastColumn="0" w:noHBand="0" w:noVBand="1"/>
      </w:tblPr>
      <w:tblGrid>
        <w:gridCol w:w="4520"/>
        <w:gridCol w:w="1840"/>
        <w:gridCol w:w="1840"/>
      </w:tblGrid>
      <w:tr w:rsidR="0078532D" w:rsidRPr="00700588" w14:paraId="2A499178" w14:textId="77777777" w:rsidTr="00E23605">
        <w:trPr>
          <w:trHeight w:val="375"/>
        </w:trPr>
        <w:tc>
          <w:tcPr>
            <w:tcW w:w="4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AD3F40" w14:textId="4DEAEA52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Номер розміщення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605E0D" w14:textId="61867418" w:rsidR="0078532D" w:rsidRPr="009630EE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UA"/>
              </w:rPr>
              <w:t>46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0516D4" w14:textId="1DF8C00E" w:rsidR="0078532D" w:rsidRPr="009630EE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UA"/>
              </w:rPr>
              <w:t>47</w:t>
            </w:r>
          </w:p>
        </w:tc>
      </w:tr>
      <w:tr w:rsidR="0078532D" w:rsidRPr="00700588" w14:paraId="7892F40E" w14:textId="77777777" w:rsidTr="00E23605">
        <w:trPr>
          <w:trHeight w:val="42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5E62E3" w14:textId="1ABE075A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Код облігації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799D1C" w14:textId="77777777" w:rsidR="0078532D" w:rsidRPr="004065CE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4065CE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Первинне розміщення</w:t>
            </w:r>
          </w:p>
          <w:p w14:paraId="408D1922" w14:textId="77777777" w:rsidR="0078532D" w:rsidRPr="004065CE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4065CE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-</w:t>
            </w:r>
          </w:p>
          <w:p w14:paraId="4359C50F" w14:textId="0009FEA7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4065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UA"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3737CF" w14:textId="77777777" w:rsidR="0078532D" w:rsidRPr="004065CE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4065CE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Первинне розміщення</w:t>
            </w:r>
          </w:p>
          <w:p w14:paraId="6D64FE18" w14:textId="77777777" w:rsidR="0078532D" w:rsidRPr="004065CE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4065CE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-</w:t>
            </w:r>
          </w:p>
          <w:p w14:paraId="09EA3229" w14:textId="5674DD1F" w:rsidR="0078532D" w:rsidRPr="00443950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UA" w:eastAsia="ru-UA"/>
              </w:rPr>
            </w:pPr>
            <w:r w:rsidRPr="004065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UA"/>
              </w:rPr>
              <w:t>Військові облігації</w:t>
            </w:r>
          </w:p>
        </w:tc>
      </w:tr>
      <w:tr w:rsidR="0078532D" w:rsidRPr="00700588" w14:paraId="15F331AC" w14:textId="77777777" w:rsidTr="00E23605">
        <w:trPr>
          <w:trHeight w:val="260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A9C0E3" w14:textId="17A8C2AB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Термін обігу (дн.)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598B6C" w14:textId="132760B8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217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468898" w14:textId="316CCC7E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448</w:t>
            </w:r>
          </w:p>
        </w:tc>
      </w:tr>
      <w:tr w:rsidR="0078532D" w:rsidRPr="00700588" w14:paraId="71980724" w14:textId="77777777" w:rsidTr="00E23605">
        <w:trPr>
          <w:trHeight w:val="260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C5501A" w14:textId="000838A0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Кількість виставлених облігацій, (шт.)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9ECD44" w14:textId="495831F6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3558AF" w14:textId="2177175F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-</w:t>
            </w:r>
          </w:p>
        </w:tc>
      </w:tr>
      <w:tr w:rsidR="0078532D" w:rsidRPr="00700588" w14:paraId="10C69BF8" w14:textId="77777777" w:rsidTr="00E23605">
        <w:trPr>
          <w:trHeight w:val="260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56DA8C" w14:textId="5369AA1C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Дата розміщення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B3168" w14:textId="4FD80B3E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29.03.2022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3490E" w14:textId="21CD31FE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29.03.2022</w:t>
            </w:r>
          </w:p>
        </w:tc>
      </w:tr>
      <w:tr w:rsidR="0078532D" w:rsidRPr="00700588" w14:paraId="4CF13AAC" w14:textId="77777777" w:rsidTr="00E23605">
        <w:trPr>
          <w:trHeight w:val="260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5A3291" w14:textId="1F613E8F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Дата оплати за придбані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52A45D" w14:textId="37C80F6D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30.03.2022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786CC2" w14:textId="77B08D30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30.03.2022</w:t>
            </w:r>
          </w:p>
        </w:tc>
      </w:tr>
      <w:tr w:rsidR="0078532D" w:rsidRPr="00700588" w14:paraId="1AFCED4F" w14:textId="77777777" w:rsidTr="00E23605">
        <w:trPr>
          <w:trHeight w:val="260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64BD69" w14:textId="733FC0EE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Дата погашення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C358AE" w14:textId="7FA4D28B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02.11.2022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2E0EDC" w14:textId="105416AD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21.06.2023</w:t>
            </w:r>
          </w:p>
        </w:tc>
      </w:tr>
      <w:tr w:rsidR="0078532D" w:rsidRPr="00700588" w14:paraId="79B78B67" w14:textId="77777777" w:rsidTr="00E23605">
        <w:trPr>
          <w:trHeight w:val="347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28AC03" w14:textId="04752435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Дати сплати відсотків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5BF7C2" w14:textId="5970F0E6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F107DC"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8ACD3A" w14:textId="77777777" w:rsidR="0078532D" w:rsidRPr="00F107DC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22.06.2022</w:t>
            </w:r>
          </w:p>
          <w:p w14:paraId="63EFF2AD" w14:textId="77777777" w:rsidR="0078532D" w:rsidRPr="00F107DC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876D72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21.12.2022</w:t>
            </w:r>
          </w:p>
          <w:p w14:paraId="7E3CB34D" w14:textId="073DB111" w:rsidR="0078532D" w:rsidRPr="00700588" w:rsidRDefault="0078532D" w:rsidP="0078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</w:pPr>
            <w:r w:rsidRPr="00876D72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21.06.2023</w:t>
            </w:r>
          </w:p>
        </w:tc>
      </w:tr>
    </w:tbl>
    <w:p w14:paraId="782F8123" w14:textId="77777777" w:rsidR="00A1771F" w:rsidRDefault="00A1771F" w:rsidP="001D182A">
      <w:pPr>
        <w:pStyle w:val="a6"/>
        <w:rPr>
          <w:b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B891" w14:textId="77777777" w:rsidR="003749F3" w:rsidRDefault="003749F3" w:rsidP="00E60D9E">
      <w:pPr>
        <w:spacing w:after="0" w:line="240" w:lineRule="auto"/>
      </w:pPr>
      <w:r>
        <w:separator/>
      </w:r>
    </w:p>
  </w:endnote>
  <w:endnote w:type="continuationSeparator" w:id="0">
    <w:p w14:paraId="0620A725" w14:textId="77777777" w:rsidR="003749F3" w:rsidRDefault="003749F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896B" w14:textId="77777777" w:rsidR="003749F3" w:rsidRDefault="003749F3" w:rsidP="00E60D9E">
      <w:pPr>
        <w:spacing w:after="0" w:line="240" w:lineRule="auto"/>
      </w:pPr>
      <w:r>
        <w:separator/>
      </w:r>
    </w:p>
  </w:footnote>
  <w:footnote w:type="continuationSeparator" w:id="0">
    <w:p w14:paraId="1D5C6785" w14:textId="77777777" w:rsidR="003749F3" w:rsidRDefault="003749F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UA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182A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749F3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3335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92098"/>
    <w:rsid w:val="00996F83"/>
    <w:rsid w:val="00A27879"/>
    <w:rsid w:val="00A40641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82CD2"/>
    <w:rsid w:val="00BD70A8"/>
    <w:rsid w:val="00BF3FA1"/>
    <w:rsid w:val="00C04E0C"/>
    <w:rsid w:val="00C23ACF"/>
    <w:rsid w:val="00C240B3"/>
    <w:rsid w:val="00C9261F"/>
    <w:rsid w:val="00D770FE"/>
    <w:rsid w:val="00DF7157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2022-03-28T10:39:00Z</dcterms:created>
  <dcterms:modified xsi:type="dcterms:W3CDTF">2022-03-28T10:39:00Z</dcterms:modified>
</cp:coreProperties>
</file>