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30" w:rsidRPr="00340253" w:rsidRDefault="00F90130" w:rsidP="00BB6F31">
      <w:pPr>
        <w:spacing w:after="0" w:line="240" w:lineRule="auto"/>
        <w:jc w:val="center"/>
        <w:rPr>
          <w:rFonts w:ascii="Times New Roman" w:hAnsi="Times New Roman" w:cs="Times New Roman"/>
          <w:b/>
          <w:color w:val="000000" w:themeColor="text1"/>
          <w:sz w:val="28"/>
          <w:szCs w:val="28"/>
        </w:rPr>
      </w:pPr>
      <w:bookmarkStart w:id="0" w:name="_GoBack"/>
      <w:bookmarkEnd w:id="0"/>
      <w:r w:rsidRPr="00340253">
        <w:rPr>
          <w:rFonts w:ascii="Times New Roman" w:hAnsi="Times New Roman" w:cs="Times New Roman"/>
          <w:b/>
          <w:color w:val="000000" w:themeColor="text1"/>
          <w:sz w:val="28"/>
          <w:szCs w:val="28"/>
        </w:rPr>
        <w:t>ПОЯСНЮВАЛЬНА ЗАПИСКА</w:t>
      </w:r>
    </w:p>
    <w:p w:rsidR="00F90130" w:rsidRPr="00340253" w:rsidRDefault="00F90130" w:rsidP="00BB6F31">
      <w:pPr>
        <w:spacing w:after="0" w:line="240" w:lineRule="auto"/>
        <w:jc w:val="center"/>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до проекту постанови Кабінету Міністрів України</w:t>
      </w:r>
    </w:p>
    <w:p w:rsidR="00F90130" w:rsidRPr="00340253" w:rsidRDefault="00F90130" w:rsidP="00BB6F31">
      <w:pPr>
        <w:spacing w:after="0" w:line="240" w:lineRule="auto"/>
        <w:jc w:val="center"/>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p>
    <w:p w:rsidR="00BB6F31" w:rsidRPr="00340253" w:rsidRDefault="00BB6F31" w:rsidP="00BB6F31">
      <w:pPr>
        <w:spacing w:after="0" w:line="240" w:lineRule="auto"/>
        <w:jc w:val="center"/>
        <w:rPr>
          <w:rFonts w:ascii="Times New Roman" w:hAnsi="Times New Roman" w:cs="Times New Roman"/>
          <w:b/>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1. Мета</w:t>
      </w:r>
    </w:p>
    <w:p w:rsidR="00BB6F31"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Метою прийняття проекту постанови </w:t>
      </w:r>
      <w:r w:rsidR="00BB6F31" w:rsidRPr="00340253">
        <w:rPr>
          <w:rFonts w:ascii="Times New Roman" w:hAnsi="Times New Roman" w:cs="Times New Roman"/>
          <w:color w:val="000000" w:themeColor="text1"/>
          <w:sz w:val="28"/>
          <w:szCs w:val="28"/>
        </w:rPr>
        <w:t xml:space="preserve">Кабінету Міністрів України </w:t>
      </w:r>
      <w:r w:rsidRPr="00340253">
        <w:rPr>
          <w:rFonts w:ascii="Times New Roman" w:hAnsi="Times New Roman" w:cs="Times New Roman"/>
          <w:color w:val="000000" w:themeColor="text1"/>
          <w:sz w:val="28"/>
          <w:szCs w:val="28"/>
        </w:rPr>
        <w:t>«Про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 (далі – проект постанови) є виконання норм Закону України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w:t>
      </w:r>
      <w:r w:rsidR="00F00B60" w:rsidRPr="00340253">
        <w:rPr>
          <w:rFonts w:ascii="Times New Roman" w:hAnsi="Times New Roman" w:cs="Times New Roman"/>
          <w:color w:val="000000" w:themeColor="text1"/>
          <w:sz w:val="28"/>
          <w:szCs w:val="28"/>
        </w:rPr>
        <w:t>х, та пального» (далі – Закон № </w:t>
      </w:r>
      <w:r w:rsidRPr="00340253">
        <w:rPr>
          <w:rFonts w:ascii="Times New Roman" w:hAnsi="Times New Roman" w:cs="Times New Roman"/>
          <w:color w:val="000000" w:themeColor="text1"/>
          <w:sz w:val="28"/>
          <w:szCs w:val="28"/>
        </w:rPr>
        <w:t>481) з урахуванням змін, внесених Законом України від 29 червня 2023 року №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w:t>
      </w:r>
      <w:r w:rsidR="00F00B60" w:rsidRPr="00340253">
        <w:rPr>
          <w:rFonts w:ascii="Times New Roman" w:hAnsi="Times New Roman" w:cs="Times New Roman"/>
          <w:color w:val="000000" w:themeColor="text1"/>
          <w:sz w:val="28"/>
          <w:szCs w:val="28"/>
        </w:rPr>
        <w:t>нних сигаретах» (далі – Закон № </w:t>
      </w:r>
      <w:r w:rsidRPr="00340253">
        <w:rPr>
          <w:rFonts w:ascii="Times New Roman" w:hAnsi="Times New Roman" w:cs="Times New Roman"/>
          <w:color w:val="000000" w:themeColor="text1"/>
          <w:sz w:val="28"/>
          <w:szCs w:val="28"/>
        </w:rPr>
        <w:t xml:space="preserve">3173-ІХ), які набирають чинності </w:t>
      </w:r>
      <w:r w:rsidR="00BB6F31" w:rsidRPr="00340253">
        <w:rPr>
          <w:rFonts w:ascii="Times New Roman" w:hAnsi="Times New Roman" w:cs="Times New Roman"/>
          <w:color w:val="000000" w:themeColor="text1"/>
          <w:sz w:val="28"/>
          <w:szCs w:val="28"/>
        </w:rPr>
        <w:br/>
      </w:r>
      <w:r w:rsidRPr="00340253">
        <w:rPr>
          <w:rFonts w:ascii="Times New Roman" w:hAnsi="Times New Roman" w:cs="Times New Roman"/>
          <w:color w:val="000000" w:themeColor="text1"/>
          <w:sz w:val="28"/>
          <w:szCs w:val="28"/>
        </w:rPr>
        <w:t>з 22 січня 2024 року.</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 </w:t>
      </w: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2. Обґрунтування необхідності прийняття акта</w:t>
      </w:r>
    </w:p>
    <w:p w:rsidR="00BB6F31"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Проект постанови розроблено відповідно до підпункту 1 пункту 4 </w:t>
      </w:r>
      <w:r w:rsidR="000910B7" w:rsidRPr="00340253">
        <w:rPr>
          <w:rFonts w:ascii="Times New Roman" w:hAnsi="Times New Roman" w:cs="Times New Roman"/>
          <w:color w:val="000000" w:themeColor="text1"/>
          <w:sz w:val="28"/>
          <w:szCs w:val="28"/>
        </w:rPr>
        <w:t>р</w:t>
      </w:r>
      <w:r w:rsidRPr="00340253">
        <w:rPr>
          <w:rFonts w:ascii="Times New Roman" w:hAnsi="Times New Roman" w:cs="Times New Roman"/>
          <w:color w:val="000000" w:themeColor="text1"/>
          <w:sz w:val="28"/>
          <w:szCs w:val="28"/>
        </w:rPr>
        <w:t>озділу ІІ Закону № 3173-ІХ, яким вносяться зміни до статті 21 Закону № 481 у частині реєстрації обладнання для підготовки або обробки тютюну, тютюнової сировини, промислового виробництва тютюнових виробів у Єдиному державному реєстрі обладнання для підготовки або обробки тютюну, тютюнової сировини, промислового виробництва тютюнових виробів (далі – Єдиний реєстр обладнання).</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 </w:t>
      </w:r>
    </w:p>
    <w:p w:rsidR="00F90130" w:rsidRPr="00340253" w:rsidRDefault="00F90130" w:rsidP="00BB6F31">
      <w:pPr>
        <w:keepNext/>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3. Основні положення проєкту акта</w:t>
      </w:r>
    </w:p>
    <w:p w:rsidR="00F90130" w:rsidRPr="00340253" w:rsidRDefault="00F90130" w:rsidP="00BB6F31">
      <w:pPr>
        <w:keepNext/>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Проектом постанови передбачено</w:t>
      </w:r>
      <w:r w:rsidR="00D120A7" w:rsidRPr="00340253">
        <w:rPr>
          <w:rFonts w:ascii="Times New Roman" w:hAnsi="Times New Roman" w:cs="Times New Roman"/>
          <w:color w:val="000000" w:themeColor="text1"/>
          <w:sz w:val="28"/>
          <w:szCs w:val="28"/>
        </w:rPr>
        <w:t xml:space="preserve"> </w:t>
      </w:r>
      <w:r w:rsidRPr="00340253">
        <w:rPr>
          <w:rFonts w:ascii="Times New Roman" w:hAnsi="Times New Roman" w:cs="Times New Roman"/>
          <w:color w:val="000000" w:themeColor="text1"/>
          <w:sz w:val="28"/>
          <w:szCs w:val="28"/>
        </w:rPr>
        <w:t>затвердити Порядок ведення Єдиного державного реєстру обладнання для підготовки або обробки тютюну, тютюнової сировини, промисловог</w:t>
      </w:r>
      <w:r w:rsidR="00D120A7" w:rsidRPr="00340253">
        <w:rPr>
          <w:rFonts w:ascii="Times New Roman" w:hAnsi="Times New Roman" w:cs="Times New Roman"/>
          <w:color w:val="000000" w:themeColor="text1"/>
          <w:sz w:val="28"/>
          <w:szCs w:val="28"/>
        </w:rPr>
        <w:t>о виробництва тютюнових виробів.</w:t>
      </w:r>
    </w:p>
    <w:p w:rsidR="00BB6F31" w:rsidRPr="00340253" w:rsidRDefault="00BB6F31" w:rsidP="00BB6F31">
      <w:pPr>
        <w:keepNext/>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4. Правові аспекти</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У зазначеній сфері нормативно-правових відносин діють такі правові акти:</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Закон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Закон Ук</w:t>
      </w:r>
      <w:r w:rsidR="00F26E5D" w:rsidRPr="00340253">
        <w:rPr>
          <w:rFonts w:ascii="Times New Roman" w:hAnsi="Times New Roman" w:cs="Times New Roman"/>
          <w:color w:val="000000" w:themeColor="text1"/>
          <w:sz w:val="28"/>
          <w:szCs w:val="28"/>
        </w:rPr>
        <w:t>раїни від 29 червня 2023 року № </w:t>
      </w:r>
      <w:r w:rsidRPr="00340253">
        <w:rPr>
          <w:rFonts w:ascii="Times New Roman" w:hAnsi="Times New Roman" w:cs="Times New Roman"/>
          <w:color w:val="000000" w:themeColor="text1"/>
          <w:sz w:val="28"/>
          <w:szCs w:val="28"/>
        </w:rPr>
        <w:t>3173-ІХ «Про внесення змін до Податкового кодексу України у зв’язку із запровадженням електронної простежуваності обігу алкогольних напоїв, тютюнових виробів та рідин, що використов</w:t>
      </w:r>
      <w:r w:rsidR="00D120A7" w:rsidRPr="00340253">
        <w:rPr>
          <w:rFonts w:ascii="Times New Roman" w:hAnsi="Times New Roman" w:cs="Times New Roman"/>
          <w:color w:val="000000" w:themeColor="text1"/>
          <w:sz w:val="28"/>
          <w:szCs w:val="28"/>
        </w:rPr>
        <w:t>уються в електронних сигаретах».</w:t>
      </w:r>
    </w:p>
    <w:p w:rsidR="00BB6F31" w:rsidRPr="00340253" w:rsidRDefault="00BB6F31" w:rsidP="00BB6F31">
      <w:pPr>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lastRenderedPageBreak/>
        <w:t>5. Фінансово-економічне обґрунтування</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Реалізація передбачених проектом постанови норм не потребує додаткових матеріальних та фінансових витрат Державного бюджету України та платників податку.</w:t>
      </w:r>
    </w:p>
    <w:p w:rsidR="00BB6F31" w:rsidRPr="00340253" w:rsidRDefault="00BB6F31" w:rsidP="00BB6F31">
      <w:pPr>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keepNext/>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6. Позиція заінтересованих сторін</w:t>
      </w:r>
    </w:p>
    <w:p w:rsidR="00F90130" w:rsidRPr="00340253" w:rsidRDefault="00F90130" w:rsidP="00BB6F31">
      <w:pPr>
        <w:keepNext/>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Реалізація постанови не матиме впливу на інтереси окремих верств (груп) населення, об’єднаних спільними інтересами, суб’єктів господарювання тощо.</w:t>
      </w:r>
    </w:p>
    <w:p w:rsidR="00F90130" w:rsidRPr="00340253" w:rsidRDefault="00F90130" w:rsidP="00BB6F31">
      <w:pPr>
        <w:keepNext/>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Проект постанови потребує погодження з Міністерством цифрової трансформації України, </w:t>
      </w:r>
      <w:r w:rsidR="00F00B60" w:rsidRPr="00340253">
        <w:rPr>
          <w:rFonts w:ascii="Times New Roman" w:hAnsi="Times New Roman" w:cs="Times New Roman"/>
          <w:color w:val="000000" w:themeColor="text1"/>
          <w:sz w:val="28"/>
          <w:szCs w:val="28"/>
        </w:rPr>
        <w:t xml:space="preserve">Міністерством аграрної політики та продовольства України, Міністерством економіки України, </w:t>
      </w:r>
      <w:r w:rsidRPr="00340253">
        <w:rPr>
          <w:rFonts w:ascii="Times New Roman" w:hAnsi="Times New Roman" w:cs="Times New Roman"/>
          <w:color w:val="000000" w:themeColor="text1"/>
          <w:sz w:val="28"/>
          <w:szCs w:val="28"/>
        </w:rPr>
        <w:t xml:space="preserve">Державною податковою службою України, </w:t>
      </w:r>
      <w:r w:rsidR="00F00B60" w:rsidRPr="00340253">
        <w:rPr>
          <w:rFonts w:ascii="Times New Roman" w:hAnsi="Times New Roman" w:cs="Times New Roman"/>
          <w:color w:val="000000" w:themeColor="text1"/>
          <w:sz w:val="28"/>
          <w:szCs w:val="28"/>
        </w:rPr>
        <w:t xml:space="preserve">Державною митною службою України, </w:t>
      </w:r>
      <w:r w:rsidRPr="00340253">
        <w:rPr>
          <w:rFonts w:ascii="Times New Roman" w:hAnsi="Times New Roman" w:cs="Times New Roman"/>
          <w:color w:val="000000" w:themeColor="text1"/>
          <w:sz w:val="28"/>
          <w:szCs w:val="28"/>
        </w:rPr>
        <w:t>Державн</w:t>
      </w:r>
      <w:r w:rsidR="0085631D" w:rsidRPr="00340253">
        <w:rPr>
          <w:rFonts w:ascii="Times New Roman" w:hAnsi="Times New Roman" w:cs="Times New Roman"/>
          <w:color w:val="000000" w:themeColor="text1"/>
          <w:sz w:val="28"/>
          <w:szCs w:val="28"/>
        </w:rPr>
        <w:t>ою регуляторною службою України, а також подання до Міністерства юстиції України для проведення правової експертизи</w:t>
      </w:r>
      <w:r w:rsidRPr="00340253">
        <w:rPr>
          <w:rFonts w:ascii="Times New Roman" w:hAnsi="Times New Roman" w:cs="Times New Roman"/>
          <w:color w:val="000000" w:themeColor="text1"/>
          <w:sz w:val="28"/>
          <w:szCs w:val="28"/>
        </w:rPr>
        <w:t>.</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 по</w:t>
      </w:r>
      <w:r w:rsidR="000910B7" w:rsidRPr="00340253">
        <w:rPr>
          <w:rFonts w:ascii="Times New Roman" w:hAnsi="Times New Roman" w:cs="Times New Roman"/>
          <w:color w:val="000000" w:themeColor="text1"/>
          <w:sz w:val="28"/>
          <w:szCs w:val="28"/>
        </w:rPr>
        <w:t>станови буде оприлюднено на веб</w:t>
      </w:r>
      <w:r w:rsidRPr="00340253">
        <w:rPr>
          <w:rFonts w:ascii="Times New Roman" w:hAnsi="Times New Roman" w:cs="Times New Roman"/>
          <w:color w:val="000000" w:themeColor="text1"/>
          <w:sz w:val="28"/>
          <w:szCs w:val="28"/>
        </w:rPr>
        <w:t>сайт</w:t>
      </w:r>
      <w:r w:rsidR="00BC676E" w:rsidRPr="00340253">
        <w:rPr>
          <w:rFonts w:ascii="Times New Roman" w:hAnsi="Times New Roman" w:cs="Times New Roman"/>
          <w:color w:val="000000" w:themeColor="text1"/>
          <w:sz w:val="28"/>
          <w:szCs w:val="28"/>
        </w:rPr>
        <w:t>і</w:t>
      </w:r>
      <w:r w:rsidRPr="00340253">
        <w:rPr>
          <w:rFonts w:ascii="Times New Roman" w:hAnsi="Times New Roman" w:cs="Times New Roman"/>
          <w:color w:val="000000" w:themeColor="text1"/>
          <w:sz w:val="28"/>
          <w:szCs w:val="28"/>
        </w:rPr>
        <w:t xml:space="preserve"> Міністерства фінансів України для </w:t>
      </w:r>
      <w:r w:rsidR="006F18D4" w:rsidRPr="00340253">
        <w:rPr>
          <w:rFonts w:ascii="Times New Roman" w:hAnsi="Times New Roman" w:cs="Times New Roman"/>
          <w:color w:val="000000" w:themeColor="text1"/>
          <w:sz w:val="28"/>
          <w:szCs w:val="28"/>
        </w:rPr>
        <w:t>його обговорення</w:t>
      </w:r>
      <w:r w:rsidRPr="00340253">
        <w:rPr>
          <w:rFonts w:ascii="Times New Roman" w:hAnsi="Times New Roman" w:cs="Times New Roman"/>
          <w:color w:val="000000" w:themeColor="text1"/>
          <w:sz w:val="28"/>
          <w:szCs w:val="28"/>
        </w:rPr>
        <w:t>.</w:t>
      </w:r>
    </w:p>
    <w:p w:rsidR="00BB6F31" w:rsidRPr="00340253" w:rsidRDefault="00BB6F31" w:rsidP="00BB6F31">
      <w:pPr>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 xml:space="preserve">7. Оцінка відповідності </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 постанови відповідає зобов’язанням України у сфері європейської інтеграції, в тому числі міжнародно-правовим, та праву європейського Союзу (acquis).</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 постанови не містить</w:t>
      </w:r>
      <w:r w:rsidR="004245A9" w:rsidRPr="00340253">
        <w:rPr>
          <w:rFonts w:ascii="Times New Roman" w:hAnsi="Times New Roman" w:cs="Times New Roman"/>
          <w:color w:val="000000" w:themeColor="text1"/>
          <w:sz w:val="28"/>
          <w:szCs w:val="28"/>
        </w:rPr>
        <w:t xml:space="preserve"> норм</w:t>
      </w:r>
      <w:r w:rsidRPr="00340253">
        <w:rPr>
          <w:rFonts w:ascii="Times New Roman" w:hAnsi="Times New Roman" w:cs="Times New Roman"/>
          <w:color w:val="000000" w:themeColor="text1"/>
          <w:sz w:val="28"/>
          <w:szCs w:val="28"/>
        </w:rPr>
        <w:t>, що порушують права та свободи, гарантовані Конвенцією про захист прав людини і основоположних свобод.</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У проекті постанови відсутні положення, що впливають на забезпечення рівних прав та можливостей жінок і чоловіків.</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У проекті постанови відсутні положення, що створюють підстави для дискримінації.</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Для визначення необхідності проведення антикорупційної експертизи проект постанови потребує подання до Національного агентства з питань запобігання корупції.</w:t>
      </w:r>
    </w:p>
    <w:p w:rsidR="00BB6F31" w:rsidRPr="00340253" w:rsidRDefault="00BB6F31" w:rsidP="00BB6F31">
      <w:pPr>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b/>
          <w:color w:val="000000" w:themeColor="text1"/>
          <w:sz w:val="28"/>
          <w:szCs w:val="28"/>
        </w:rPr>
        <w:t>8. Прогноз результатів</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 xml:space="preserve">Проект постанови не суперечить загальним принципам формування державної регуляторної політики України, встановленим Законом України </w:t>
      </w:r>
      <w:r w:rsidR="000910B7" w:rsidRPr="00340253">
        <w:rPr>
          <w:rFonts w:ascii="Times New Roman" w:hAnsi="Times New Roman" w:cs="Times New Roman"/>
          <w:color w:val="000000" w:themeColor="text1"/>
          <w:sz w:val="28"/>
          <w:szCs w:val="28"/>
        </w:rPr>
        <w:br/>
      </w:r>
      <w:r w:rsidR="00F26E5D" w:rsidRPr="00340253">
        <w:rPr>
          <w:rFonts w:ascii="Times New Roman" w:hAnsi="Times New Roman" w:cs="Times New Roman"/>
          <w:color w:val="000000" w:themeColor="text1"/>
          <w:sz w:val="28"/>
          <w:szCs w:val="28"/>
        </w:rPr>
        <w:lastRenderedPageBreak/>
        <w:t>від 11 вересня 2003 року № </w:t>
      </w:r>
      <w:r w:rsidRPr="00340253">
        <w:rPr>
          <w:rFonts w:ascii="Times New Roman" w:hAnsi="Times New Roman" w:cs="Times New Roman"/>
          <w:color w:val="000000" w:themeColor="text1"/>
          <w:sz w:val="28"/>
          <w:szCs w:val="28"/>
        </w:rPr>
        <w:t>1160-IV «Про засади державної регуляторної політики у сфері господарської діяльності».</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Проект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Реалізація постанови дасть можливість привести нормативно-правові акти Уряду у відповідність до вим</w:t>
      </w:r>
      <w:r w:rsidR="00F00B60" w:rsidRPr="00340253">
        <w:rPr>
          <w:rFonts w:ascii="Times New Roman" w:hAnsi="Times New Roman" w:cs="Times New Roman"/>
          <w:color w:val="000000" w:themeColor="text1"/>
          <w:sz w:val="28"/>
          <w:szCs w:val="28"/>
        </w:rPr>
        <w:t>ог Закону № 3173-ІХ та Закону № </w:t>
      </w:r>
      <w:r w:rsidRPr="00340253">
        <w:rPr>
          <w:rFonts w:ascii="Times New Roman" w:hAnsi="Times New Roman" w:cs="Times New Roman"/>
          <w:color w:val="000000" w:themeColor="text1"/>
          <w:sz w:val="28"/>
          <w:szCs w:val="28"/>
        </w:rPr>
        <w:t>481 у частині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внесення змін до відомостей, які містяться в Єдиному реєстрі обладнання, та виключення відомостей з Єдиного реєстру обладнання.</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Прийняття проекту постанови сприятиме зменшенню нелегального виробництва й обігу тютюнової сировини та тютюнових виробів, що забезпечуватиме надходження податків до бюджету у повному обсязі.</w:t>
      </w:r>
    </w:p>
    <w:p w:rsidR="00F90130" w:rsidRPr="00340253" w:rsidRDefault="00F90130" w:rsidP="00BB6F31">
      <w:pPr>
        <w:spacing w:after="0" w:line="240" w:lineRule="auto"/>
        <w:ind w:firstLine="567"/>
        <w:jc w:val="both"/>
        <w:rPr>
          <w:rFonts w:ascii="Times New Roman" w:hAnsi="Times New Roman" w:cs="Times New Roman"/>
          <w:color w:val="000000" w:themeColor="text1"/>
          <w:sz w:val="28"/>
          <w:szCs w:val="28"/>
        </w:rPr>
      </w:pPr>
    </w:p>
    <w:p w:rsidR="00F90130" w:rsidRPr="00340253" w:rsidRDefault="00F90130" w:rsidP="00BB6F31">
      <w:pPr>
        <w:spacing w:after="0" w:line="240" w:lineRule="auto"/>
        <w:ind w:firstLine="567"/>
        <w:jc w:val="both"/>
        <w:rPr>
          <w:rFonts w:ascii="Times New Roman" w:hAnsi="Times New Roman" w:cs="Times New Roman"/>
          <w:b/>
          <w:color w:val="000000" w:themeColor="text1"/>
          <w:sz w:val="28"/>
          <w:szCs w:val="28"/>
        </w:rPr>
      </w:pPr>
      <w:r w:rsidRPr="00340253">
        <w:rPr>
          <w:rFonts w:ascii="Times New Roman" w:hAnsi="Times New Roman" w:cs="Times New Roman"/>
          <w:color w:val="000000" w:themeColor="text1"/>
          <w:sz w:val="28"/>
          <w:szCs w:val="28"/>
        </w:rPr>
        <w:cr/>
      </w:r>
      <w:r w:rsidRPr="00340253">
        <w:rPr>
          <w:rFonts w:ascii="Times New Roman" w:hAnsi="Times New Roman" w:cs="Times New Roman"/>
          <w:b/>
          <w:color w:val="000000" w:themeColor="text1"/>
          <w:sz w:val="28"/>
          <w:szCs w:val="28"/>
        </w:rPr>
        <w:t xml:space="preserve">Міністр фінансів України                   </w:t>
      </w:r>
      <w:r w:rsidR="00265F37" w:rsidRPr="00340253">
        <w:rPr>
          <w:rFonts w:ascii="Times New Roman" w:hAnsi="Times New Roman" w:cs="Times New Roman"/>
          <w:b/>
          <w:color w:val="000000" w:themeColor="text1"/>
          <w:sz w:val="28"/>
          <w:szCs w:val="28"/>
        </w:rPr>
        <w:t xml:space="preserve">                              </w:t>
      </w:r>
      <w:r w:rsidR="0016425C" w:rsidRPr="00340253">
        <w:rPr>
          <w:rFonts w:ascii="Times New Roman" w:hAnsi="Times New Roman" w:cs="Times New Roman"/>
          <w:b/>
          <w:color w:val="000000" w:themeColor="text1"/>
          <w:sz w:val="28"/>
          <w:szCs w:val="28"/>
        </w:rPr>
        <w:t xml:space="preserve">    </w:t>
      </w:r>
      <w:r w:rsidRPr="00340253">
        <w:rPr>
          <w:rFonts w:ascii="Times New Roman" w:hAnsi="Times New Roman" w:cs="Times New Roman"/>
          <w:b/>
          <w:color w:val="000000" w:themeColor="text1"/>
          <w:sz w:val="28"/>
          <w:szCs w:val="28"/>
        </w:rPr>
        <w:t>Сергій МАРЧЕНКО</w:t>
      </w:r>
    </w:p>
    <w:p w:rsidR="00F90130" w:rsidRPr="00340253" w:rsidRDefault="00F90130" w:rsidP="00BB6F31">
      <w:pPr>
        <w:spacing w:after="0" w:line="240" w:lineRule="auto"/>
        <w:jc w:val="both"/>
        <w:rPr>
          <w:rFonts w:ascii="Times New Roman" w:hAnsi="Times New Roman" w:cs="Times New Roman"/>
          <w:b/>
          <w:color w:val="000000" w:themeColor="text1"/>
          <w:sz w:val="28"/>
          <w:szCs w:val="28"/>
        </w:rPr>
      </w:pPr>
    </w:p>
    <w:p w:rsidR="00BB6F31" w:rsidRPr="00340253" w:rsidRDefault="00BB6F31" w:rsidP="00BB6F31">
      <w:pPr>
        <w:spacing w:after="0" w:line="240" w:lineRule="auto"/>
        <w:jc w:val="both"/>
        <w:rPr>
          <w:rFonts w:ascii="Times New Roman" w:hAnsi="Times New Roman" w:cs="Times New Roman"/>
          <w:b/>
          <w:color w:val="000000" w:themeColor="text1"/>
          <w:sz w:val="28"/>
          <w:szCs w:val="28"/>
        </w:rPr>
      </w:pPr>
    </w:p>
    <w:p w:rsidR="00666326" w:rsidRPr="00340253" w:rsidRDefault="00F90130" w:rsidP="00BB6F31">
      <w:pPr>
        <w:spacing w:after="0" w:line="240" w:lineRule="auto"/>
        <w:jc w:val="both"/>
        <w:rPr>
          <w:rFonts w:ascii="Times New Roman" w:hAnsi="Times New Roman" w:cs="Times New Roman"/>
          <w:color w:val="000000" w:themeColor="text1"/>
          <w:sz w:val="28"/>
          <w:szCs w:val="28"/>
        </w:rPr>
      </w:pPr>
      <w:r w:rsidRPr="00340253">
        <w:rPr>
          <w:rFonts w:ascii="Times New Roman" w:hAnsi="Times New Roman" w:cs="Times New Roman"/>
          <w:color w:val="000000" w:themeColor="text1"/>
          <w:sz w:val="28"/>
          <w:szCs w:val="28"/>
        </w:rPr>
        <w:t>«___» __________ 2023 р.</w:t>
      </w:r>
    </w:p>
    <w:sectPr w:rsidR="00666326" w:rsidRPr="00340253" w:rsidSect="000910B7">
      <w:headerReference w:type="default" r:id="rId6"/>
      <w:pgSz w:w="11906" w:h="16838"/>
      <w:pgMar w:top="794" w:right="56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C9" w:rsidRDefault="00080FC9" w:rsidP="00F90130">
      <w:pPr>
        <w:spacing w:after="0" w:line="240" w:lineRule="auto"/>
      </w:pPr>
      <w:r>
        <w:separator/>
      </w:r>
    </w:p>
  </w:endnote>
  <w:endnote w:type="continuationSeparator" w:id="0">
    <w:p w:rsidR="00080FC9" w:rsidRDefault="00080FC9" w:rsidP="00F9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C9" w:rsidRDefault="00080FC9" w:rsidP="00F90130">
      <w:pPr>
        <w:spacing w:after="0" w:line="240" w:lineRule="auto"/>
      </w:pPr>
      <w:r>
        <w:separator/>
      </w:r>
    </w:p>
  </w:footnote>
  <w:footnote w:type="continuationSeparator" w:id="0">
    <w:p w:rsidR="00080FC9" w:rsidRDefault="00080FC9" w:rsidP="00F9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36906"/>
      <w:docPartObj>
        <w:docPartGallery w:val="Page Numbers (Top of Page)"/>
        <w:docPartUnique/>
      </w:docPartObj>
    </w:sdtPr>
    <w:sdtEndPr>
      <w:rPr>
        <w:rFonts w:ascii="Times New Roman" w:hAnsi="Times New Roman" w:cs="Times New Roman"/>
        <w:sz w:val="24"/>
        <w:szCs w:val="24"/>
      </w:rPr>
    </w:sdtEndPr>
    <w:sdtContent>
      <w:p w:rsidR="00F90130" w:rsidRPr="00F90130" w:rsidRDefault="00F90130">
        <w:pPr>
          <w:pStyle w:val="a3"/>
          <w:jc w:val="center"/>
          <w:rPr>
            <w:rFonts w:ascii="Times New Roman" w:hAnsi="Times New Roman" w:cs="Times New Roman"/>
            <w:sz w:val="24"/>
            <w:szCs w:val="24"/>
          </w:rPr>
        </w:pPr>
        <w:r w:rsidRPr="00F90130">
          <w:rPr>
            <w:rFonts w:ascii="Times New Roman" w:hAnsi="Times New Roman" w:cs="Times New Roman"/>
            <w:sz w:val="24"/>
            <w:szCs w:val="24"/>
          </w:rPr>
          <w:fldChar w:fldCharType="begin"/>
        </w:r>
        <w:r w:rsidRPr="00F90130">
          <w:rPr>
            <w:rFonts w:ascii="Times New Roman" w:hAnsi="Times New Roman" w:cs="Times New Roman"/>
            <w:sz w:val="24"/>
            <w:szCs w:val="24"/>
          </w:rPr>
          <w:instrText>PAGE   \* MERGEFORMAT</w:instrText>
        </w:r>
        <w:r w:rsidRPr="00F90130">
          <w:rPr>
            <w:rFonts w:ascii="Times New Roman" w:hAnsi="Times New Roman" w:cs="Times New Roman"/>
            <w:sz w:val="24"/>
            <w:szCs w:val="24"/>
          </w:rPr>
          <w:fldChar w:fldCharType="separate"/>
        </w:r>
        <w:r w:rsidR="00BA1C7E">
          <w:rPr>
            <w:rFonts w:ascii="Times New Roman" w:hAnsi="Times New Roman" w:cs="Times New Roman"/>
            <w:noProof/>
            <w:sz w:val="24"/>
            <w:szCs w:val="24"/>
          </w:rPr>
          <w:t>2</w:t>
        </w:r>
        <w:r w:rsidRPr="00F90130">
          <w:rPr>
            <w:rFonts w:ascii="Times New Roman" w:hAnsi="Times New Roman" w:cs="Times New Roman"/>
            <w:sz w:val="24"/>
            <w:szCs w:val="24"/>
          </w:rPr>
          <w:fldChar w:fldCharType="end"/>
        </w:r>
      </w:p>
    </w:sdtContent>
  </w:sdt>
  <w:p w:rsidR="00F90130" w:rsidRDefault="00F901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30"/>
    <w:rsid w:val="00080FC9"/>
    <w:rsid w:val="000910B7"/>
    <w:rsid w:val="0016425C"/>
    <w:rsid w:val="00186B28"/>
    <w:rsid w:val="00265F37"/>
    <w:rsid w:val="00340253"/>
    <w:rsid w:val="004245A9"/>
    <w:rsid w:val="00425347"/>
    <w:rsid w:val="004A014D"/>
    <w:rsid w:val="004A5426"/>
    <w:rsid w:val="004D47B2"/>
    <w:rsid w:val="00533293"/>
    <w:rsid w:val="00666326"/>
    <w:rsid w:val="006E09A5"/>
    <w:rsid w:val="006F18D4"/>
    <w:rsid w:val="00784BCE"/>
    <w:rsid w:val="007D2BA6"/>
    <w:rsid w:val="0085631D"/>
    <w:rsid w:val="008B376F"/>
    <w:rsid w:val="008B44B2"/>
    <w:rsid w:val="009022AC"/>
    <w:rsid w:val="009F7BFB"/>
    <w:rsid w:val="00B86F09"/>
    <w:rsid w:val="00BA1C7E"/>
    <w:rsid w:val="00BB6F31"/>
    <w:rsid w:val="00BC676E"/>
    <w:rsid w:val="00D120A7"/>
    <w:rsid w:val="00DB5199"/>
    <w:rsid w:val="00EC2BB8"/>
    <w:rsid w:val="00EF602B"/>
    <w:rsid w:val="00F002B4"/>
    <w:rsid w:val="00F00B60"/>
    <w:rsid w:val="00F26E5D"/>
    <w:rsid w:val="00F90130"/>
    <w:rsid w:val="00FE5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8DC36-C018-4E7A-BB2F-FBEF679C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13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90130"/>
  </w:style>
  <w:style w:type="paragraph" w:styleId="a5">
    <w:name w:val="footer"/>
    <w:basedOn w:val="a"/>
    <w:link w:val="a6"/>
    <w:uiPriority w:val="99"/>
    <w:unhideWhenUsed/>
    <w:rsid w:val="00F9013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9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3679</Words>
  <Characters>2098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2024-01-02T13:26:00Z</dcterms:created>
  <dcterms:modified xsi:type="dcterms:W3CDTF">2024-01-02T13:26:00Z</dcterms:modified>
</cp:coreProperties>
</file>