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136" w:rsidRPr="0059495E" w:rsidRDefault="00942136" w:rsidP="009F0C38">
      <w:pPr>
        <w:spacing w:after="0"/>
        <w:jc w:val="center"/>
        <w:rPr>
          <w:rFonts w:ascii="Times New Roman" w:hAnsi="Times New Roman" w:cs="Times New Roman"/>
          <w:b/>
          <w:sz w:val="28"/>
          <w:szCs w:val="28"/>
        </w:rPr>
      </w:pPr>
      <w:r w:rsidRPr="0059495E">
        <w:rPr>
          <w:rFonts w:ascii="Times New Roman" w:hAnsi="Times New Roman" w:cs="Times New Roman"/>
          <w:b/>
          <w:sz w:val="28"/>
          <w:szCs w:val="28"/>
        </w:rPr>
        <w:t>ПОРІВНЯЛЬНА ТАБЛИЦЯ</w:t>
      </w:r>
    </w:p>
    <w:p w:rsidR="004F6C41" w:rsidRPr="000E1292" w:rsidRDefault="00942136" w:rsidP="009F0C38">
      <w:pPr>
        <w:pStyle w:val="rvps6"/>
        <w:ind w:left="448" w:right="448"/>
        <w:rPr>
          <w:b/>
          <w:color w:val="000000" w:themeColor="text1"/>
          <w:sz w:val="28"/>
          <w:szCs w:val="28"/>
          <w:lang w:val="uk-UA"/>
        </w:rPr>
      </w:pPr>
      <w:r w:rsidRPr="00EF4973">
        <w:rPr>
          <w:b/>
          <w:color w:val="000000" w:themeColor="text1"/>
          <w:sz w:val="28"/>
          <w:szCs w:val="28"/>
          <w:lang w:val="ru-RU"/>
        </w:rPr>
        <w:t>до</w:t>
      </w:r>
      <w:r w:rsidR="005D6D6F" w:rsidRPr="00EF4973">
        <w:rPr>
          <w:b/>
          <w:color w:val="000000" w:themeColor="text1"/>
          <w:sz w:val="28"/>
          <w:szCs w:val="28"/>
          <w:lang w:val="ru-RU"/>
        </w:rPr>
        <w:t xml:space="preserve"> проєкту </w:t>
      </w:r>
      <w:r w:rsidR="00E3613E" w:rsidRPr="000E1292">
        <w:rPr>
          <w:b/>
          <w:color w:val="000000" w:themeColor="text1"/>
          <w:sz w:val="28"/>
          <w:szCs w:val="28"/>
          <w:lang w:val="uk-UA"/>
        </w:rPr>
        <w:t>постанови Кабінету Міністрів України</w:t>
      </w:r>
    </w:p>
    <w:p w:rsidR="004F6C41" w:rsidRDefault="00C421C1" w:rsidP="004F6C41">
      <w:pPr>
        <w:pStyle w:val="rvps6"/>
        <w:ind w:left="448" w:right="448"/>
        <w:rPr>
          <w:b/>
          <w:bCs/>
          <w:sz w:val="28"/>
          <w:szCs w:val="28"/>
          <w:lang w:val="uk-UA"/>
        </w:rPr>
      </w:pPr>
      <w:bookmarkStart w:id="0" w:name="_Hlk206062841"/>
      <w:r w:rsidRPr="00EF4973">
        <w:rPr>
          <w:b/>
          <w:color w:val="000000" w:themeColor="text1"/>
          <w:sz w:val="28"/>
          <w:szCs w:val="28"/>
          <w:lang w:val="ru-RU"/>
        </w:rPr>
        <w:t xml:space="preserve"> «</w:t>
      </w:r>
      <w:r w:rsidR="00021251" w:rsidRPr="00EF4973">
        <w:rPr>
          <w:b/>
          <w:bCs/>
          <w:sz w:val="28"/>
          <w:szCs w:val="28"/>
          <w:lang w:val="ru-RU" w:eastAsia="uk"/>
        </w:rPr>
        <w:t xml:space="preserve">Про </w:t>
      </w:r>
      <w:proofErr w:type="spellStart"/>
      <w:r w:rsidR="00021251" w:rsidRPr="00EF4973">
        <w:rPr>
          <w:b/>
          <w:bCs/>
          <w:sz w:val="28"/>
          <w:szCs w:val="28"/>
          <w:lang w:val="ru-RU" w:eastAsia="uk"/>
        </w:rPr>
        <w:t>внесення</w:t>
      </w:r>
      <w:proofErr w:type="spellEnd"/>
      <w:r w:rsidR="00021251" w:rsidRPr="00EF4973">
        <w:rPr>
          <w:b/>
          <w:bCs/>
          <w:sz w:val="28"/>
          <w:szCs w:val="28"/>
          <w:lang w:val="ru-RU" w:eastAsia="uk"/>
        </w:rPr>
        <w:t xml:space="preserve"> </w:t>
      </w:r>
      <w:bookmarkStart w:id="1" w:name="_Hlk205472302"/>
      <w:proofErr w:type="spellStart"/>
      <w:r w:rsidR="00021251" w:rsidRPr="00EF4973">
        <w:rPr>
          <w:b/>
          <w:bCs/>
          <w:sz w:val="28"/>
          <w:szCs w:val="28"/>
          <w:lang w:val="ru-RU" w:eastAsia="uk"/>
        </w:rPr>
        <w:t>змін</w:t>
      </w:r>
      <w:proofErr w:type="spellEnd"/>
      <w:r w:rsidR="00021251" w:rsidRPr="00EF4973">
        <w:rPr>
          <w:b/>
          <w:bCs/>
          <w:sz w:val="28"/>
          <w:szCs w:val="28"/>
          <w:lang w:val="ru-RU" w:eastAsia="uk"/>
        </w:rPr>
        <w:t xml:space="preserve"> </w:t>
      </w:r>
      <w:bookmarkStart w:id="2" w:name="_Hlk205470643"/>
      <w:r w:rsidR="00021251" w:rsidRPr="00EF4973">
        <w:rPr>
          <w:b/>
          <w:bCs/>
          <w:sz w:val="28"/>
          <w:szCs w:val="28"/>
          <w:lang w:val="ru-RU" w:eastAsia="uk"/>
        </w:rPr>
        <w:t xml:space="preserve">до </w:t>
      </w:r>
      <w:bookmarkEnd w:id="1"/>
      <w:bookmarkEnd w:id="2"/>
      <w:r w:rsidR="00E3613E" w:rsidRPr="000E1292">
        <w:rPr>
          <w:b/>
          <w:bCs/>
          <w:sz w:val="28"/>
          <w:szCs w:val="28"/>
          <w:lang w:val="uk-UA" w:eastAsia="uk"/>
        </w:rPr>
        <w:t xml:space="preserve">деяких постанов </w:t>
      </w:r>
      <w:r w:rsidR="00E3613E" w:rsidRPr="000E1292">
        <w:rPr>
          <w:b/>
          <w:color w:val="000000" w:themeColor="text1"/>
          <w:sz w:val="28"/>
          <w:szCs w:val="28"/>
          <w:lang w:val="uk-UA"/>
        </w:rPr>
        <w:t>Кабінету Міністрів України</w:t>
      </w:r>
      <w:r w:rsidR="00A471AA" w:rsidRPr="00923080">
        <w:rPr>
          <w:rFonts w:eastAsia="Calibri"/>
          <w:b/>
          <w:sz w:val="28"/>
          <w:szCs w:val="28"/>
          <w:lang w:val="ru-RU" w:eastAsia="ru-RU"/>
        </w:rPr>
        <w:t xml:space="preserve"> щодо запровадження електронної </w:t>
      </w:r>
      <w:r w:rsidR="00A471AA" w:rsidRPr="00923080">
        <w:rPr>
          <w:b/>
          <w:bCs/>
          <w:sz w:val="28"/>
          <w:szCs w:val="28"/>
          <w:lang w:val="ru-RU" w:eastAsia="uk-UA"/>
        </w:rPr>
        <w:t>простежуваності обігу алкогольних напоїв, тютюнових виробів та рідин, що використовуються в електронних сигаретах</w:t>
      </w:r>
      <w:r w:rsidR="00021251" w:rsidRPr="000E1292">
        <w:rPr>
          <w:b/>
          <w:bCs/>
          <w:sz w:val="28"/>
          <w:szCs w:val="28"/>
          <w:lang w:val="uk-UA"/>
        </w:rPr>
        <w:t>»</w:t>
      </w:r>
      <w:r w:rsidR="00A471AA">
        <w:rPr>
          <w:b/>
          <w:bCs/>
          <w:sz w:val="28"/>
          <w:szCs w:val="28"/>
          <w:lang w:val="uk-UA"/>
        </w:rPr>
        <w:t xml:space="preserve"> </w:t>
      </w:r>
      <w:bookmarkEnd w:id="0"/>
    </w:p>
    <w:p w:rsidR="0059495E" w:rsidRPr="0059495E" w:rsidRDefault="0059495E" w:rsidP="004F6C41">
      <w:pPr>
        <w:pStyle w:val="rvps6"/>
        <w:ind w:left="448" w:right="448"/>
        <w:rPr>
          <w:bCs/>
          <w:sz w:val="28"/>
          <w:szCs w:val="28"/>
          <w:lang w:val="uk-UA" w:eastAsia="uk-UA"/>
        </w:rPr>
      </w:pPr>
    </w:p>
    <w:tbl>
      <w:tblPr>
        <w:tblStyle w:val="a3"/>
        <w:tblW w:w="15196" w:type="dxa"/>
        <w:tblLayout w:type="fixed"/>
        <w:tblLook w:val="04A0" w:firstRow="1" w:lastRow="0" w:firstColumn="1" w:lastColumn="0" w:noHBand="0" w:noVBand="1"/>
      </w:tblPr>
      <w:tblGrid>
        <w:gridCol w:w="7542"/>
        <w:gridCol w:w="76"/>
        <w:gridCol w:w="7578"/>
      </w:tblGrid>
      <w:tr w:rsidR="00360CA7" w:rsidRPr="00721E42" w:rsidTr="00A824ED">
        <w:tc>
          <w:tcPr>
            <w:tcW w:w="7542" w:type="dxa"/>
          </w:tcPr>
          <w:p w:rsidR="0059495E" w:rsidRDefault="00360CA7" w:rsidP="0059495E">
            <w:pPr>
              <w:jc w:val="center"/>
              <w:rPr>
                <w:rFonts w:ascii="Times New Roman" w:eastAsiaTheme="minorEastAsia" w:hAnsi="Times New Roman" w:cs="Times New Roman"/>
                <w:b/>
                <w:sz w:val="28"/>
                <w:szCs w:val="28"/>
                <w:lang w:eastAsia="uk-UA"/>
              </w:rPr>
            </w:pPr>
            <w:r w:rsidRPr="00721E42">
              <w:rPr>
                <w:rFonts w:ascii="Times New Roman" w:eastAsiaTheme="minorEastAsia" w:hAnsi="Times New Roman" w:cs="Times New Roman"/>
                <w:b/>
                <w:sz w:val="28"/>
                <w:szCs w:val="28"/>
                <w:lang w:eastAsia="uk-UA"/>
              </w:rPr>
              <w:t xml:space="preserve">Зміст положення </w:t>
            </w:r>
            <w:proofErr w:type="spellStart"/>
            <w:r w:rsidRPr="00721E42">
              <w:rPr>
                <w:rFonts w:ascii="Times New Roman" w:eastAsiaTheme="minorEastAsia" w:hAnsi="Times New Roman" w:cs="Times New Roman"/>
                <w:b/>
                <w:sz w:val="28"/>
                <w:szCs w:val="28"/>
                <w:lang w:eastAsia="uk-UA"/>
              </w:rPr>
              <w:t>акта</w:t>
            </w:r>
            <w:proofErr w:type="spellEnd"/>
            <w:r w:rsidRPr="00721E42">
              <w:rPr>
                <w:rFonts w:ascii="Times New Roman" w:eastAsiaTheme="minorEastAsia" w:hAnsi="Times New Roman" w:cs="Times New Roman"/>
                <w:b/>
                <w:sz w:val="28"/>
                <w:szCs w:val="28"/>
                <w:lang w:eastAsia="uk-UA"/>
              </w:rPr>
              <w:t xml:space="preserve"> законодавства</w:t>
            </w:r>
          </w:p>
          <w:p w:rsidR="0059495E" w:rsidRPr="00721E42" w:rsidRDefault="0059495E" w:rsidP="0059495E">
            <w:pPr>
              <w:jc w:val="center"/>
              <w:rPr>
                <w:rFonts w:ascii="Times New Roman" w:eastAsia="Times New Roman" w:hAnsi="Times New Roman" w:cs="Times New Roman"/>
                <w:b/>
                <w:sz w:val="28"/>
                <w:szCs w:val="28"/>
                <w:lang w:eastAsia="uk-UA"/>
              </w:rPr>
            </w:pPr>
          </w:p>
        </w:tc>
        <w:tc>
          <w:tcPr>
            <w:tcW w:w="7654" w:type="dxa"/>
            <w:gridSpan w:val="2"/>
          </w:tcPr>
          <w:p w:rsidR="00360CA7" w:rsidRPr="00721E42" w:rsidRDefault="00360CA7" w:rsidP="0059495E">
            <w:pPr>
              <w:jc w:val="center"/>
              <w:rPr>
                <w:rFonts w:ascii="Times New Roman" w:eastAsia="Times New Roman" w:hAnsi="Times New Roman" w:cs="Times New Roman"/>
                <w:b/>
                <w:sz w:val="28"/>
                <w:szCs w:val="28"/>
                <w:lang w:eastAsia="uk-UA"/>
              </w:rPr>
            </w:pPr>
            <w:r w:rsidRPr="00721E42">
              <w:rPr>
                <w:rFonts w:ascii="Times New Roman" w:eastAsiaTheme="minorEastAsia" w:hAnsi="Times New Roman" w:cs="Times New Roman"/>
                <w:b/>
                <w:sz w:val="28"/>
                <w:szCs w:val="28"/>
                <w:lang w:eastAsia="uk-UA"/>
              </w:rPr>
              <w:t xml:space="preserve">Зміст відповідного положення проєкту </w:t>
            </w:r>
            <w:proofErr w:type="spellStart"/>
            <w:r w:rsidRPr="00721E42">
              <w:rPr>
                <w:rFonts w:ascii="Times New Roman" w:eastAsiaTheme="minorEastAsia" w:hAnsi="Times New Roman" w:cs="Times New Roman"/>
                <w:b/>
                <w:sz w:val="28"/>
                <w:szCs w:val="28"/>
                <w:lang w:eastAsia="uk-UA"/>
              </w:rPr>
              <w:t>акта</w:t>
            </w:r>
            <w:proofErr w:type="spellEnd"/>
          </w:p>
        </w:tc>
      </w:tr>
      <w:tr w:rsidR="00021251" w:rsidRPr="00721E42" w:rsidTr="00A824ED">
        <w:trPr>
          <w:trHeight w:val="1072"/>
        </w:trPr>
        <w:tc>
          <w:tcPr>
            <w:tcW w:w="15196" w:type="dxa"/>
            <w:gridSpan w:val="3"/>
          </w:tcPr>
          <w:p w:rsidR="00021251" w:rsidRDefault="009D3C94" w:rsidP="0059495E">
            <w:pPr>
              <w:jc w:val="center"/>
              <w:rPr>
                <w:rFonts w:ascii="Times New Roman" w:eastAsia="Times New Roman" w:hAnsi="Times New Roman" w:cs="Times New Roman"/>
                <w:b/>
                <w:color w:val="000000" w:themeColor="text1"/>
                <w:sz w:val="28"/>
                <w:szCs w:val="28"/>
                <w:lang w:eastAsia="uk-UA"/>
              </w:rPr>
            </w:pPr>
            <w:r w:rsidRPr="009D3C94">
              <w:rPr>
                <w:rFonts w:ascii="Times New Roman" w:eastAsia="Times New Roman" w:hAnsi="Times New Roman" w:cs="Times New Roman"/>
                <w:b/>
                <w:color w:val="000000" w:themeColor="text1"/>
                <w:sz w:val="28"/>
                <w:szCs w:val="28"/>
                <w:lang w:eastAsia="uk-UA"/>
              </w:rPr>
              <w:t xml:space="preserve">Постанова Кабінету Міністрів України від 4 жовтня 2024 р. № 1137 «Про затвердження Порядку розрахунку сум акцизного податку, які </w:t>
            </w:r>
            <w:r w:rsidR="00311154">
              <w:rPr>
                <w:rFonts w:ascii="Times New Roman" w:eastAsia="Times New Roman" w:hAnsi="Times New Roman" w:cs="Times New Roman"/>
                <w:b/>
                <w:color w:val="000000" w:themeColor="text1"/>
                <w:sz w:val="28"/>
                <w:szCs w:val="28"/>
                <w:lang w:eastAsia="uk-UA"/>
              </w:rPr>
              <w:t>повинні</w:t>
            </w:r>
            <w:r w:rsidRPr="009D3C94">
              <w:rPr>
                <w:rFonts w:ascii="Times New Roman" w:eastAsia="Times New Roman" w:hAnsi="Times New Roman" w:cs="Times New Roman"/>
                <w:b/>
                <w:color w:val="000000" w:themeColor="text1"/>
                <w:sz w:val="28"/>
                <w:szCs w:val="28"/>
                <w:lang w:eastAsia="uk-UA"/>
              </w:rPr>
              <w:t xml:space="preserve"> бути сплачені економічними операторами – виробниками/імпортерами за сформовані унікальні ідентифікатори»</w:t>
            </w:r>
          </w:p>
          <w:p w:rsidR="0059495E" w:rsidRPr="00721E42" w:rsidRDefault="0059495E" w:rsidP="0059495E">
            <w:pPr>
              <w:jc w:val="center"/>
              <w:rPr>
                <w:rFonts w:ascii="Times New Roman" w:eastAsia="Times New Roman" w:hAnsi="Times New Roman" w:cs="Times New Roman"/>
                <w:b/>
                <w:color w:val="000000" w:themeColor="text1"/>
                <w:sz w:val="28"/>
                <w:szCs w:val="28"/>
                <w:lang w:eastAsia="uk-UA"/>
              </w:rPr>
            </w:pPr>
          </w:p>
        </w:tc>
      </w:tr>
      <w:tr w:rsidR="009D3C94" w:rsidRPr="00721E42" w:rsidTr="00A824ED">
        <w:tc>
          <w:tcPr>
            <w:tcW w:w="7542" w:type="dxa"/>
          </w:tcPr>
          <w:p w:rsidR="009D3C94" w:rsidRPr="00721E42" w:rsidRDefault="009D3C94" w:rsidP="009D3C94">
            <w:pPr>
              <w:spacing w:after="165"/>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w:t>
            </w:r>
            <w:r w:rsidR="0059495E">
              <w:rPr>
                <w:rFonts w:ascii="Times New Roman" w:eastAsia="Times New Roman" w:hAnsi="Times New Roman" w:cs="Times New Roman"/>
                <w:color w:val="000000" w:themeColor="text1"/>
                <w:sz w:val="28"/>
                <w:szCs w:val="28"/>
                <w:lang w:eastAsia="uk-UA"/>
              </w:rPr>
              <w:t xml:space="preserve">        </w:t>
            </w:r>
            <w:r w:rsidRPr="00721E42">
              <w:rPr>
                <w:rFonts w:ascii="Times New Roman" w:eastAsia="Times New Roman" w:hAnsi="Times New Roman" w:cs="Times New Roman"/>
                <w:color w:val="000000" w:themeColor="text1"/>
                <w:sz w:val="28"/>
                <w:szCs w:val="28"/>
                <w:lang w:eastAsia="uk-UA"/>
              </w:rPr>
              <w:t>Відповідно до пункту 222.4 статті 222 Податкового кодексу України Кабінет Міністрів України постановляє:</w:t>
            </w:r>
          </w:p>
          <w:p w:rsidR="009D3C94" w:rsidRPr="00721E42" w:rsidRDefault="009D3C94" w:rsidP="009D3C94">
            <w:pPr>
              <w:spacing w:after="165"/>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1. Затвердити Порядок розрахунку сум акцизного податку, які повинні бути сплачені економічними операторами - виробниками/імпортерами за сформовані унікальні ідентифікатори, що додається.</w:t>
            </w:r>
          </w:p>
          <w:p w:rsidR="0059495E" w:rsidRDefault="009D3C94" w:rsidP="0084265E">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2. Ця постанова набирає чинності </w:t>
            </w:r>
            <w:r w:rsidRPr="00721E42">
              <w:rPr>
                <w:rFonts w:ascii="Times New Roman" w:eastAsia="Times New Roman" w:hAnsi="Times New Roman" w:cs="Times New Roman"/>
                <w:b/>
                <w:color w:val="000000" w:themeColor="text1"/>
                <w:sz w:val="28"/>
                <w:szCs w:val="28"/>
                <w:lang w:eastAsia="uk-UA"/>
              </w:rPr>
              <w:t>з 1 січня 2026 року</w:t>
            </w:r>
            <w:r w:rsidRPr="00721E42">
              <w:rPr>
                <w:rFonts w:ascii="Times New Roman" w:eastAsia="Times New Roman" w:hAnsi="Times New Roman" w:cs="Times New Roman"/>
                <w:color w:val="000000" w:themeColor="text1"/>
                <w:sz w:val="28"/>
                <w:szCs w:val="28"/>
                <w:lang w:eastAsia="uk-UA"/>
              </w:rPr>
              <w:t>.</w:t>
            </w:r>
          </w:p>
          <w:p w:rsidR="0084265E" w:rsidRPr="00721E42" w:rsidRDefault="0084265E" w:rsidP="0059495E">
            <w:pPr>
              <w:spacing w:after="165"/>
              <w:jc w:val="both"/>
              <w:rPr>
                <w:rFonts w:ascii="Times New Roman" w:eastAsia="Times New Roman" w:hAnsi="Times New Roman" w:cs="Times New Roman"/>
                <w:color w:val="000000" w:themeColor="text1"/>
                <w:sz w:val="28"/>
                <w:szCs w:val="28"/>
                <w:lang w:eastAsia="uk-UA"/>
              </w:rPr>
            </w:pPr>
          </w:p>
        </w:tc>
        <w:tc>
          <w:tcPr>
            <w:tcW w:w="7654" w:type="dxa"/>
            <w:gridSpan w:val="2"/>
          </w:tcPr>
          <w:p w:rsidR="009D3C94" w:rsidRPr="00721E42" w:rsidRDefault="009D3C94" w:rsidP="009D3C94">
            <w:pPr>
              <w:spacing w:after="165"/>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w:t>
            </w:r>
            <w:r w:rsidR="0059495E">
              <w:rPr>
                <w:rFonts w:ascii="Times New Roman" w:eastAsia="Times New Roman" w:hAnsi="Times New Roman" w:cs="Times New Roman"/>
                <w:color w:val="000000" w:themeColor="text1"/>
                <w:sz w:val="28"/>
                <w:szCs w:val="28"/>
                <w:lang w:eastAsia="uk-UA"/>
              </w:rPr>
              <w:t xml:space="preserve">        </w:t>
            </w:r>
            <w:r w:rsidRPr="00721E42">
              <w:rPr>
                <w:rFonts w:ascii="Times New Roman" w:eastAsia="Times New Roman" w:hAnsi="Times New Roman" w:cs="Times New Roman"/>
                <w:color w:val="000000" w:themeColor="text1"/>
                <w:sz w:val="28"/>
                <w:szCs w:val="28"/>
                <w:lang w:eastAsia="uk-UA"/>
              </w:rPr>
              <w:t>Відповідно до пункту 222.4 статті 222 Податкового кодексу України Кабінет Міністрів України постановляє:</w:t>
            </w:r>
          </w:p>
          <w:p w:rsidR="009D3C94" w:rsidRPr="00721E42" w:rsidRDefault="009D3C94" w:rsidP="009D3C94">
            <w:pPr>
              <w:spacing w:after="165"/>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1. Затвердити Порядок розрахунку сум акцизного податку, які повинні бути сплачені економічними операторами - виробниками/імпортерами за сформовані унікальні ідентифікатори, що додається.</w:t>
            </w:r>
          </w:p>
          <w:p w:rsidR="009D3C94" w:rsidRPr="00721E42" w:rsidRDefault="009D3C94" w:rsidP="009D3C94">
            <w:pPr>
              <w:spacing w:after="165"/>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    2. Ця постанова набирає чинності </w:t>
            </w:r>
            <w:r w:rsidRPr="00721E42">
              <w:rPr>
                <w:rFonts w:ascii="Times New Roman" w:eastAsia="Times New Roman" w:hAnsi="Times New Roman" w:cs="Times New Roman"/>
                <w:b/>
                <w:color w:val="000000" w:themeColor="text1"/>
                <w:sz w:val="28"/>
                <w:szCs w:val="28"/>
                <w:lang w:eastAsia="uk-UA"/>
              </w:rPr>
              <w:t>з 1 листопада 2026</w:t>
            </w:r>
            <w:r w:rsidR="00BB00CE">
              <w:rPr>
                <w:rFonts w:ascii="Times New Roman" w:eastAsia="Times New Roman" w:hAnsi="Times New Roman" w:cs="Times New Roman"/>
                <w:b/>
                <w:color w:val="000000" w:themeColor="text1"/>
                <w:sz w:val="28"/>
                <w:szCs w:val="28"/>
                <w:lang w:eastAsia="uk-UA"/>
              </w:rPr>
              <w:t xml:space="preserve"> </w:t>
            </w:r>
            <w:r w:rsidRPr="00721E42">
              <w:rPr>
                <w:rFonts w:ascii="Times New Roman" w:eastAsia="Times New Roman" w:hAnsi="Times New Roman" w:cs="Times New Roman"/>
                <w:b/>
                <w:color w:val="000000" w:themeColor="text1"/>
                <w:sz w:val="28"/>
                <w:szCs w:val="28"/>
                <w:lang w:eastAsia="uk-UA"/>
              </w:rPr>
              <w:t>року</w:t>
            </w:r>
            <w:r w:rsidRPr="00721E42">
              <w:rPr>
                <w:rFonts w:ascii="Times New Roman" w:eastAsia="Times New Roman" w:hAnsi="Times New Roman" w:cs="Times New Roman"/>
                <w:color w:val="000000" w:themeColor="text1"/>
                <w:sz w:val="28"/>
                <w:szCs w:val="28"/>
                <w:lang w:eastAsia="uk-UA"/>
              </w:rPr>
              <w:t>.</w:t>
            </w:r>
          </w:p>
        </w:tc>
      </w:tr>
      <w:tr w:rsidR="009D3C94" w:rsidRPr="00721E42" w:rsidTr="00A824ED">
        <w:tc>
          <w:tcPr>
            <w:tcW w:w="15196" w:type="dxa"/>
            <w:gridSpan w:val="3"/>
          </w:tcPr>
          <w:p w:rsidR="009D3C94" w:rsidRDefault="0087083C" w:rsidP="009D5A0A">
            <w:pPr>
              <w:jc w:val="center"/>
              <w:rPr>
                <w:rFonts w:ascii="Times New Roman" w:eastAsia="Times New Roman" w:hAnsi="Times New Roman" w:cs="Times New Roman"/>
                <w:b/>
                <w:color w:val="000000" w:themeColor="text1"/>
                <w:sz w:val="28"/>
                <w:szCs w:val="28"/>
                <w:lang w:eastAsia="uk-UA"/>
              </w:rPr>
            </w:pPr>
            <w:r w:rsidRPr="0087083C">
              <w:rPr>
                <w:rFonts w:ascii="Times New Roman" w:eastAsia="Times New Roman" w:hAnsi="Times New Roman" w:cs="Times New Roman"/>
                <w:b/>
                <w:color w:val="000000" w:themeColor="text1"/>
                <w:sz w:val="28"/>
                <w:szCs w:val="28"/>
                <w:lang w:eastAsia="uk-UA"/>
              </w:rPr>
              <w:t>Постанова Кабінету Міністрів України від 14 липня 2025 р. № 823 «Про внесення змін до Положення про Державну податкову службу України»</w:t>
            </w:r>
          </w:p>
          <w:p w:rsidR="0059495E" w:rsidRPr="009D3C94" w:rsidRDefault="0059495E" w:rsidP="009D5A0A">
            <w:pPr>
              <w:jc w:val="center"/>
              <w:rPr>
                <w:rFonts w:ascii="Times New Roman" w:eastAsia="Times New Roman" w:hAnsi="Times New Roman" w:cs="Times New Roman"/>
                <w:color w:val="000000" w:themeColor="text1"/>
                <w:sz w:val="28"/>
                <w:szCs w:val="28"/>
                <w:lang w:eastAsia="uk-UA"/>
              </w:rPr>
            </w:pPr>
          </w:p>
        </w:tc>
      </w:tr>
      <w:tr w:rsidR="0087083C" w:rsidRPr="00721E42" w:rsidTr="00A824ED">
        <w:tc>
          <w:tcPr>
            <w:tcW w:w="7542" w:type="dxa"/>
          </w:tcPr>
          <w:p w:rsidR="0087083C" w:rsidRPr="00311154" w:rsidRDefault="0087083C" w:rsidP="0087083C">
            <w:pPr>
              <w:shd w:val="clear" w:color="auto" w:fill="FFFFFF"/>
              <w:spacing w:after="150"/>
              <w:ind w:firstLine="450"/>
              <w:jc w:val="both"/>
              <w:rPr>
                <w:rFonts w:ascii="Times New Roman" w:eastAsia="Times New Roman" w:hAnsi="Times New Roman" w:cs="Times New Roman"/>
                <w:sz w:val="28"/>
                <w:szCs w:val="28"/>
                <w:lang w:eastAsia="uk-UA"/>
              </w:rPr>
            </w:pPr>
            <w:r w:rsidRPr="00721E42">
              <w:rPr>
                <w:rFonts w:ascii="Times New Roman" w:eastAsia="Times New Roman" w:hAnsi="Times New Roman" w:cs="Times New Roman"/>
                <w:sz w:val="28"/>
                <w:szCs w:val="28"/>
                <w:lang w:eastAsia="uk-UA"/>
              </w:rPr>
              <w:t xml:space="preserve">Кабінет Міністрів </w:t>
            </w:r>
            <w:r w:rsidRPr="00311154">
              <w:rPr>
                <w:rFonts w:ascii="Times New Roman" w:eastAsia="Times New Roman" w:hAnsi="Times New Roman" w:cs="Times New Roman"/>
                <w:sz w:val="28"/>
                <w:szCs w:val="28"/>
                <w:lang w:eastAsia="uk-UA"/>
              </w:rPr>
              <w:t>Україн</w:t>
            </w:r>
            <w:r w:rsidR="00311154">
              <w:rPr>
                <w:rFonts w:ascii="Times New Roman" w:eastAsia="Times New Roman" w:hAnsi="Times New Roman" w:cs="Times New Roman"/>
                <w:sz w:val="28"/>
                <w:szCs w:val="28"/>
                <w:lang w:eastAsia="uk-UA"/>
              </w:rPr>
              <w:t>и постановляє:</w:t>
            </w:r>
          </w:p>
          <w:p w:rsidR="0087083C" w:rsidRPr="00721E42" w:rsidRDefault="0087083C" w:rsidP="0087083C">
            <w:pPr>
              <w:shd w:val="clear" w:color="auto" w:fill="FFFFFF"/>
              <w:spacing w:after="150"/>
              <w:ind w:firstLine="450"/>
              <w:jc w:val="both"/>
              <w:rPr>
                <w:rFonts w:ascii="Times New Roman" w:eastAsia="Times New Roman" w:hAnsi="Times New Roman" w:cs="Times New Roman"/>
                <w:sz w:val="28"/>
                <w:szCs w:val="28"/>
                <w:lang w:eastAsia="uk-UA"/>
              </w:rPr>
            </w:pPr>
            <w:r w:rsidRPr="00721E42">
              <w:rPr>
                <w:rFonts w:ascii="Times New Roman" w:eastAsia="Times New Roman" w:hAnsi="Times New Roman" w:cs="Times New Roman"/>
                <w:sz w:val="28"/>
                <w:szCs w:val="28"/>
                <w:lang w:eastAsia="uk-UA"/>
              </w:rPr>
              <w:t>1. Внести до </w:t>
            </w:r>
            <w:hyperlink r:id="rId8" w:anchor="n15" w:tgtFrame="_blank" w:history="1">
              <w:r w:rsidRPr="00721E42">
                <w:rPr>
                  <w:rFonts w:ascii="Times New Roman" w:eastAsia="Times New Roman" w:hAnsi="Times New Roman" w:cs="Times New Roman"/>
                  <w:sz w:val="28"/>
                  <w:szCs w:val="28"/>
                  <w:lang w:eastAsia="uk-UA"/>
                </w:rPr>
                <w:t>Положення про Державну податкову службу України</w:t>
              </w:r>
            </w:hyperlink>
            <w:r w:rsidRPr="00721E42">
              <w:rPr>
                <w:rFonts w:ascii="Times New Roman" w:eastAsia="Times New Roman" w:hAnsi="Times New Roman" w:cs="Times New Roman"/>
                <w:sz w:val="28"/>
                <w:szCs w:val="28"/>
                <w:lang w:eastAsia="uk-UA"/>
              </w:rPr>
              <w:t xml:space="preserve">, затвердженого постановою Кабінету Міністрів </w:t>
            </w:r>
            <w:r w:rsidRPr="00721E42">
              <w:rPr>
                <w:rFonts w:ascii="Times New Roman" w:eastAsia="Times New Roman" w:hAnsi="Times New Roman" w:cs="Times New Roman"/>
                <w:sz w:val="28"/>
                <w:szCs w:val="28"/>
                <w:lang w:eastAsia="uk-UA"/>
              </w:rPr>
              <w:lastRenderedPageBreak/>
              <w:t xml:space="preserve">України від 6 березня 2019 р. № 227 (Офіційний вісник України, 2019 р., № 26, ст. 900; 2020 р., № 61, ст. 1991; 2021 р., № 19, ст. 796; 2023 р., № 60, ст. 3386; 2024 р., № 97, </w:t>
            </w:r>
            <w:r w:rsidR="00E25869">
              <w:rPr>
                <w:rFonts w:ascii="Times New Roman" w:eastAsia="Times New Roman" w:hAnsi="Times New Roman" w:cs="Times New Roman"/>
                <w:sz w:val="28"/>
                <w:szCs w:val="28"/>
                <w:lang w:eastAsia="uk-UA"/>
              </w:rPr>
              <w:br/>
            </w:r>
            <w:r w:rsidRPr="00721E42">
              <w:rPr>
                <w:rFonts w:ascii="Times New Roman" w:eastAsia="Times New Roman" w:hAnsi="Times New Roman" w:cs="Times New Roman"/>
                <w:sz w:val="28"/>
                <w:szCs w:val="28"/>
                <w:lang w:eastAsia="uk-UA"/>
              </w:rPr>
              <w:t>ст. 6202), зміни, що </w:t>
            </w:r>
            <w:hyperlink r:id="rId9" w:anchor="n11" w:history="1">
              <w:r w:rsidRPr="00721E42">
                <w:rPr>
                  <w:rFonts w:ascii="Times New Roman" w:eastAsia="Times New Roman" w:hAnsi="Times New Roman" w:cs="Times New Roman"/>
                  <w:sz w:val="28"/>
                  <w:szCs w:val="28"/>
                  <w:lang w:eastAsia="uk-UA"/>
                </w:rPr>
                <w:t>додаються</w:t>
              </w:r>
            </w:hyperlink>
            <w:r w:rsidRPr="00721E42">
              <w:rPr>
                <w:rFonts w:ascii="Times New Roman" w:eastAsia="Times New Roman" w:hAnsi="Times New Roman" w:cs="Times New Roman"/>
                <w:sz w:val="28"/>
                <w:szCs w:val="28"/>
                <w:lang w:eastAsia="uk-UA"/>
              </w:rPr>
              <w:t>.</w:t>
            </w:r>
          </w:p>
          <w:p w:rsidR="0087083C" w:rsidRPr="00721E42" w:rsidRDefault="0087083C" w:rsidP="0087083C">
            <w:pPr>
              <w:shd w:val="clear" w:color="auto" w:fill="FFFFFF"/>
              <w:spacing w:after="150"/>
              <w:ind w:firstLine="450"/>
              <w:jc w:val="both"/>
              <w:rPr>
                <w:rFonts w:ascii="Times New Roman" w:eastAsia="Times New Roman" w:hAnsi="Times New Roman" w:cs="Times New Roman"/>
                <w:b/>
                <w:bCs/>
                <w:color w:val="000000" w:themeColor="text1"/>
                <w:sz w:val="28"/>
                <w:szCs w:val="28"/>
                <w:lang w:eastAsia="uk-UA"/>
              </w:rPr>
            </w:pPr>
            <w:r w:rsidRPr="00721E42">
              <w:rPr>
                <w:rFonts w:ascii="Times New Roman" w:eastAsia="Times New Roman" w:hAnsi="Times New Roman" w:cs="Times New Roman"/>
                <w:sz w:val="28"/>
                <w:szCs w:val="28"/>
                <w:lang w:eastAsia="uk-UA"/>
              </w:rPr>
              <w:t>2. Ця постанова набирає чинності з дня її опублікування, крім </w:t>
            </w:r>
            <w:hyperlink r:id="rId10" w:anchor="n26" w:history="1">
              <w:r w:rsidRPr="00721E42">
                <w:rPr>
                  <w:rFonts w:ascii="Times New Roman" w:eastAsia="Times New Roman" w:hAnsi="Times New Roman" w:cs="Times New Roman"/>
                  <w:sz w:val="28"/>
                  <w:szCs w:val="28"/>
                  <w:lang w:eastAsia="uk-UA"/>
                </w:rPr>
                <w:t>підпунктів 7</w:t>
              </w:r>
            </w:hyperlink>
            <w:r w:rsidRPr="00721E42">
              <w:rPr>
                <w:rFonts w:ascii="Times New Roman" w:eastAsia="Times New Roman" w:hAnsi="Times New Roman" w:cs="Times New Roman"/>
                <w:sz w:val="28"/>
                <w:szCs w:val="28"/>
                <w:lang w:eastAsia="uk-UA"/>
              </w:rPr>
              <w:t> і </w:t>
            </w:r>
            <w:hyperlink r:id="rId11" w:anchor="n31" w:history="1">
              <w:r w:rsidRPr="00721E42">
                <w:rPr>
                  <w:rFonts w:ascii="Times New Roman" w:eastAsia="Times New Roman" w:hAnsi="Times New Roman" w:cs="Times New Roman"/>
                  <w:sz w:val="28"/>
                  <w:szCs w:val="28"/>
                  <w:lang w:eastAsia="uk-UA"/>
                </w:rPr>
                <w:t>8</w:t>
              </w:r>
            </w:hyperlink>
            <w:r w:rsidRPr="00721E42">
              <w:rPr>
                <w:rFonts w:ascii="Times New Roman" w:eastAsia="Times New Roman" w:hAnsi="Times New Roman" w:cs="Times New Roman"/>
                <w:sz w:val="28"/>
                <w:szCs w:val="28"/>
                <w:lang w:eastAsia="uk-UA"/>
              </w:rPr>
              <w:t xml:space="preserve"> пункту 3 змін, затверджених цією постановою, які </w:t>
            </w:r>
            <w:r w:rsidRPr="00923080">
              <w:rPr>
                <w:rFonts w:ascii="Times New Roman" w:eastAsia="Times New Roman" w:hAnsi="Times New Roman" w:cs="Times New Roman"/>
                <w:sz w:val="28"/>
                <w:szCs w:val="28"/>
                <w:lang w:eastAsia="uk-UA"/>
              </w:rPr>
              <w:t>набирають чинності</w:t>
            </w:r>
            <w:r w:rsidRPr="00721E42">
              <w:rPr>
                <w:rFonts w:ascii="Times New Roman" w:eastAsia="Times New Roman" w:hAnsi="Times New Roman" w:cs="Times New Roman"/>
                <w:sz w:val="28"/>
                <w:szCs w:val="28"/>
                <w:lang w:eastAsia="uk-UA"/>
              </w:rPr>
              <w:t xml:space="preserve"> </w:t>
            </w:r>
            <w:r w:rsidRPr="00721E42">
              <w:rPr>
                <w:rFonts w:ascii="Times New Roman" w:eastAsia="Times New Roman" w:hAnsi="Times New Roman" w:cs="Times New Roman"/>
                <w:b/>
                <w:sz w:val="28"/>
                <w:szCs w:val="28"/>
                <w:lang w:eastAsia="uk-UA"/>
              </w:rPr>
              <w:t>з 1 січня 2026 р</w:t>
            </w:r>
            <w:r w:rsidRPr="00E25869">
              <w:rPr>
                <w:rFonts w:ascii="Times New Roman" w:eastAsia="Times New Roman" w:hAnsi="Times New Roman" w:cs="Times New Roman"/>
                <w:b/>
                <w:sz w:val="28"/>
                <w:szCs w:val="28"/>
                <w:lang w:eastAsia="uk-UA"/>
              </w:rPr>
              <w:t>.</w:t>
            </w:r>
            <w:r w:rsidRPr="00721E42">
              <w:rPr>
                <w:rFonts w:ascii="Times New Roman" w:eastAsia="Times New Roman" w:hAnsi="Times New Roman" w:cs="Times New Roman"/>
                <w:sz w:val="28"/>
                <w:szCs w:val="28"/>
                <w:lang w:eastAsia="uk-UA"/>
              </w:rPr>
              <w:t>, та </w:t>
            </w:r>
            <w:hyperlink r:id="rId12" w:anchor="n12" w:history="1">
              <w:r w:rsidRPr="00721E42">
                <w:rPr>
                  <w:rFonts w:ascii="Times New Roman" w:eastAsia="Times New Roman" w:hAnsi="Times New Roman" w:cs="Times New Roman"/>
                  <w:sz w:val="28"/>
                  <w:szCs w:val="28"/>
                  <w:lang w:eastAsia="uk-UA"/>
                </w:rPr>
                <w:t>пункту 1</w:t>
              </w:r>
            </w:hyperlink>
            <w:r w:rsidRPr="00721E42">
              <w:rPr>
                <w:rFonts w:ascii="Times New Roman" w:eastAsia="Times New Roman" w:hAnsi="Times New Roman" w:cs="Times New Roman"/>
                <w:sz w:val="28"/>
                <w:szCs w:val="28"/>
                <w:lang w:eastAsia="uk-UA"/>
              </w:rPr>
              <w:t>, </w:t>
            </w:r>
            <w:hyperlink r:id="rId13" w:anchor="n15" w:history="1">
              <w:r w:rsidRPr="00721E42">
                <w:rPr>
                  <w:rFonts w:ascii="Times New Roman" w:eastAsia="Times New Roman" w:hAnsi="Times New Roman" w:cs="Times New Roman"/>
                  <w:sz w:val="28"/>
                  <w:szCs w:val="28"/>
                  <w:lang w:eastAsia="uk-UA"/>
                </w:rPr>
                <w:t>підпункту 1</w:t>
              </w:r>
            </w:hyperlink>
            <w:r w:rsidRPr="00721E42">
              <w:rPr>
                <w:rFonts w:ascii="Times New Roman" w:eastAsia="Times New Roman" w:hAnsi="Times New Roman" w:cs="Times New Roman"/>
                <w:sz w:val="28"/>
                <w:szCs w:val="28"/>
                <w:lang w:eastAsia="uk-UA"/>
              </w:rPr>
              <w:t> пункту 2, </w:t>
            </w:r>
            <w:hyperlink r:id="rId14" w:anchor="n18" w:history="1">
              <w:r w:rsidRPr="00721E42">
                <w:rPr>
                  <w:rFonts w:ascii="Times New Roman" w:eastAsia="Times New Roman" w:hAnsi="Times New Roman" w:cs="Times New Roman"/>
                  <w:sz w:val="28"/>
                  <w:szCs w:val="28"/>
                  <w:lang w:eastAsia="uk-UA"/>
                </w:rPr>
                <w:t>підпунктів 1-5</w:t>
              </w:r>
            </w:hyperlink>
            <w:r w:rsidRPr="00721E42">
              <w:rPr>
                <w:rFonts w:ascii="Times New Roman" w:eastAsia="Times New Roman" w:hAnsi="Times New Roman" w:cs="Times New Roman"/>
                <w:sz w:val="28"/>
                <w:szCs w:val="28"/>
                <w:lang w:eastAsia="uk-UA"/>
              </w:rPr>
              <w:t> та </w:t>
            </w:r>
            <w:hyperlink r:id="rId15" w:anchor="n35" w:history="1">
              <w:r w:rsidRPr="00721E42">
                <w:rPr>
                  <w:rFonts w:ascii="Times New Roman" w:eastAsia="Times New Roman" w:hAnsi="Times New Roman" w:cs="Times New Roman"/>
                  <w:sz w:val="28"/>
                  <w:szCs w:val="28"/>
                  <w:lang w:eastAsia="uk-UA"/>
                </w:rPr>
                <w:t>11-14</w:t>
              </w:r>
            </w:hyperlink>
            <w:r w:rsidRPr="00721E42">
              <w:rPr>
                <w:rFonts w:ascii="Times New Roman" w:eastAsia="Times New Roman" w:hAnsi="Times New Roman" w:cs="Times New Roman"/>
                <w:sz w:val="28"/>
                <w:szCs w:val="28"/>
                <w:lang w:eastAsia="uk-UA"/>
              </w:rPr>
              <w:t> пункту 3, </w:t>
            </w:r>
            <w:hyperlink r:id="rId16" w:anchor="n50" w:history="1">
              <w:r w:rsidRPr="00721E42">
                <w:rPr>
                  <w:rFonts w:ascii="Times New Roman" w:eastAsia="Times New Roman" w:hAnsi="Times New Roman" w:cs="Times New Roman"/>
                  <w:sz w:val="28"/>
                  <w:szCs w:val="28"/>
                  <w:lang w:eastAsia="uk-UA"/>
                </w:rPr>
                <w:t>підпунктів 1-6</w:t>
              </w:r>
            </w:hyperlink>
            <w:r w:rsidRPr="00721E42">
              <w:rPr>
                <w:rFonts w:ascii="Times New Roman" w:eastAsia="Times New Roman" w:hAnsi="Times New Roman" w:cs="Times New Roman"/>
                <w:sz w:val="28"/>
                <w:szCs w:val="28"/>
                <w:lang w:eastAsia="uk-UA"/>
              </w:rPr>
              <w:t> пункту 4 та </w:t>
            </w:r>
            <w:hyperlink r:id="rId17" w:anchor="n60" w:history="1">
              <w:r w:rsidRPr="00721E42">
                <w:rPr>
                  <w:rFonts w:ascii="Times New Roman" w:eastAsia="Times New Roman" w:hAnsi="Times New Roman" w:cs="Times New Roman"/>
                  <w:sz w:val="28"/>
                  <w:szCs w:val="28"/>
                  <w:lang w:eastAsia="uk-UA"/>
                </w:rPr>
                <w:t>пункту 5</w:t>
              </w:r>
            </w:hyperlink>
            <w:r w:rsidRPr="00721E42">
              <w:rPr>
                <w:rFonts w:ascii="Times New Roman" w:eastAsia="Times New Roman" w:hAnsi="Times New Roman" w:cs="Times New Roman"/>
                <w:sz w:val="28"/>
                <w:szCs w:val="28"/>
                <w:lang w:eastAsia="uk-UA"/>
              </w:rPr>
              <w:t> змі</w:t>
            </w:r>
            <w:bookmarkStart w:id="3" w:name="_GoBack"/>
            <w:bookmarkEnd w:id="3"/>
            <w:r w:rsidRPr="00721E42">
              <w:rPr>
                <w:rFonts w:ascii="Times New Roman" w:eastAsia="Times New Roman" w:hAnsi="Times New Roman" w:cs="Times New Roman"/>
                <w:sz w:val="28"/>
                <w:szCs w:val="28"/>
                <w:lang w:eastAsia="uk-UA"/>
              </w:rPr>
              <w:t>н, затверджених цією постановою, які набирають чинності з дня її опублікування та застосовуються з 1 січня 2026 р. і діють 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18" w:tgtFrame="_blank" w:history="1">
              <w:r w:rsidRPr="00721E42">
                <w:rPr>
                  <w:rFonts w:ascii="Times New Roman" w:eastAsia="Times New Roman" w:hAnsi="Times New Roman" w:cs="Times New Roman"/>
                  <w:sz w:val="28"/>
                  <w:szCs w:val="28"/>
                  <w:lang w:eastAsia="uk-UA"/>
                </w:rPr>
                <w:t>Податкового кодексу України</w:t>
              </w:r>
            </w:hyperlink>
            <w:r w:rsidRPr="00721E42">
              <w:rPr>
                <w:rFonts w:ascii="Times New Roman" w:eastAsia="Times New Roman" w:hAnsi="Times New Roman" w:cs="Times New Roman"/>
                <w:sz w:val="28"/>
                <w:szCs w:val="28"/>
                <w:lang w:eastAsia="uk-UA"/>
              </w:rPr>
              <w:t> щодо передачі адміністрування єдиного внеску на загальнообов’язкове державне соціальне страхування органам Пенсійного фонду України.</w:t>
            </w:r>
          </w:p>
        </w:tc>
        <w:tc>
          <w:tcPr>
            <w:tcW w:w="7654" w:type="dxa"/>
            <w:gridSpan w:val="2"/>
          </w:tcPr>
          <w:p w:rsidR="0087083C" w:rsidRPr="00311154" w:rsidRDefault="0087083C" w:rsidP="0087083C">
            <w:pPr>
              <w:shd w:val="clear" w:color="auto" w:fill="FFFFFF"/>
              <w:spacing w:after="150"/>
              <w:ind w:firstLine="450"/>
              <w:jc w:val="both"/>
              <w:rPr>
                <w:rFonts w:ascii="Times New Roman" w:eastAsia="Times New Roman" w:hAnsi="Times New Roman" w:cs="Times New Roman"/>
                <w:sz w:val="28"/>
                <w:szCs w:val="28"/>
                <w:lang w:eastAsia="uk-UA"/>
              </w:rPr>
            </w:pPr>
            <w:r w:rsidRPr="00721E42">
              <w:rPr>
                <w:rFonts w:ascii="Times New Roman" w:eastAsia="Times New Roman" w:hAnsi="Times New Roman" w:cs="Times New Roman"/>
                <w:sz w:val="28"/>
                <w:szCs w:val="28"/>
                <w:lang w:eastAsia="uk-UA"/>
              </w:rPr>
              <w:lastRenderedPageBreak/>
              <w:t>Кабінет Міністрів Україн</w:t>
            </w:r>
            <w:r w:rsidR="00311154">
              <w:rPr>
                <w:rFonts w:ascii="Times New Roman" w:eastAsia="Times New Roman" w:hAnsi="Times New Roman" w:cs="Times New Roman"/>
                <w:sz w:val="28"/>
                <w:szCs w:val="28"/>
                <w:lang w:eastAsia="uk-UA"/>
              </w:rPr>
              <w:t>и постановляє:</w:t>
            </w:r>
          </w:p>
          <w:p w:rsidR="00E25869" w:rsidRDefault="0087083C" w:rsidP="00E25869">
            <w:pPr>
              <w:shd w:val="clear" w:color="auto" w:fill="FFFFFF"/>
              <w:spacing w:after="150"/>
              <w:ind w:firstLine="450"/>
              <w:jc w:val="both"/>
              <w:rPr>
                <w:rFonts w:ascii="Times New Roman" w:eastAsia="Times New Roman" w:hAnsi="Times New Roman" w:cs="Times New Roman"/>
                <w:sz w:val="28"/>
                <w:szCs w:val="28"/>
                <w:lang w:eastAsia="uk-UA"/>
              </w:rPr>
            </w:pPr>
            <w:r w:rsidRPr="00721E42">
              <w:rPr>
                <w:rFonts w:ascii="Times New Roman" w:eastAsia="Times New Roman" w:hAnsi="Times New Roman" w:cs="Times New Roman"/>
                <w:sz w:val="28"/>
                <w:szCs w:val="28"/>
                <w:lang w:eastAsia="uk-UA"/>
              </w:rPr>
              <w:t>1. Внести до </w:t>
            </w:r>
            <w:hyperlink r:id="rId19" w:anchor="n15" w:tgtFrame="_blank" w:history="1">
              <w:r w:rsidRPr="00721E42">
                <w:rPr>
                  <w:rFonts w:ascii="Times New Roman" w:eastAsia="Times New Roman" w:hAnsi="Times New Roman" w:cs="Times New Roman"/>
                  <w:sz w:val="28"/>
                  <w:szCs w:val="28"/>
                  <w:lang w:eastAsia="uk-UA"/>
                </w:rPr>
                <w:t>Положення про Державну податкову службу України</w:t>
              </w:r>
            </w:hyperlink>
            <w:r w:rsidRPr="00721E42">
              <w:rPr>
                <w:rFonts w:ascii="Times New Roman" w:eastAsia="Times New Roman" w:hAnsi="Times New Roman" w:cs="Times New Roman"/>
                <w:sz w:val="28"/>
                <w:szCs w:val="28"/>
                <w:lang w:eastAsia="uk-UA"/>
              </w:rPr>
              <w:t xml:space="preserve">, затвердженого постановою Кабінету Міністрів </w:t>
            </w:r>
            <w:r w:rsidRPr="00721E42">
              <w:rPr>
                <w:rFonts w:ascii="Times New Roman" w:eastAsia="Times New Roman" w:hAnsi="Times New Roman" w:cs="Times New Roman"/>
                <w:sz w:val="28"/>
                <w:szCs w:val="28"/>
                <w:lang w:eastAsia="uk-UA"/>
              </w:rPr>
              <w:lastRenderedPageBreak/>
              <w:t xml:space="preserve">України від 6 березня 2019 р. № 227 (Офіційний вісник України, 2019 р., № 26, ст. 900; 2020 р., № 61, ст. 1991; 2021 р., № 19, ст. 796; 2023 р., № 60, ст. 3386; 2024 р., № 97, </w:t>
            </w:r>
            <w:r w:rsidR="00E25869">
              <w:rPr>
                <w:rFonts w:ascii="Times New Roman" w:eastAsia="Times New Roman" w:hAnsi="Times New Roman" w:cs="Times New Roman"/>
                <w:sz w:val="28"/>
                <w:szCs w:val="28"/>
                <w:lang w:eastAsia="uk-UA"/>
              </w:rPr>
              <w:br/>
            </w:r>
            <w:r w:rsidRPr="00721E42">
              <w:rPr>
                <w:rFonts w:ascii="Times New Roman" w:eastAsia="Times New Roman" w:hAnsi="Times New Roman" w:cs="Times New Roman"/>
                <w:sz w:val="28"/>
                <w:szCs w:val="28"/>
                <w:lang w:eastAsia="uk-UA"/>
              </w:rPr>
              <w:t>ст. 6202), зміни, що </w:t>
            </w:r>
            <w:hyperlink r:id="rId20" w:anchor="n11" w:history="1">
              <w:r w:rsidRPr="00721E42">
                <w:rPr>
                  <w:rFonts w:ascii="Times New Roman" w:eastAsia="Times New Roman" w:hAnsi="Times New Roman" w:cs="Times New Roman"/>
                  <w:sz w:val="28"/>
                  <w:szCs w:val="28"/>
                  <w:lang w:eastAsia="uk-UA"/>
                </w:rPr>
                <w:t>додаються</w:t>
              </w:r>
            </w:hyperlink>
            <w:r w:rsidRPr="00721E42">
              <w:rPr>
                <w:rFonts w:ascii="Times New Roman" w:eastAsia="Times New Roman" w:hAnsi="Times New Roman" w:cs="Times New Roman"/>
                <w:sz w:val="28"/>
                <w:szCs w:val="28"/>
                <w:lang w:eastAsia="uk-UA"/>
              </w:rPr>
              <w:t>.</w:t>
            </w:r>
          </w:p>
          <w:p w:rsidR="0087083C" w:rsidRPr="00E25869" w:rsidRDefault="0087083C" w:rsidP="00E25869">
            <w:pPr>
              <w:shd w:val="clear" w:color="auto" w:fill="FFFFFF"/>
              <w:spacing w:after="150"/>
              <w:ind w:firstLine="450"/>
              <w:jc w:val="both"/>
              <w:rPr>
                <w:rFonts w:ascii="Times New Roman" w:eastAsia="Times New Roman" w:hAnsi="Times New Roman" w:cs="Times New Roman"/>
                <w:sz w:val="28"/>
                <w:szCs w:val="28"/>
                <w:lang w:eastAsia="uk-UA"/>
              </w:rPr>
            </w:pPr>
            <w:r w:rsidRPr="00721E42">
              <w:rPr>
                <w:rFonts w:ascii="Times New Roman" w:eastAsia="Times New Roman" w:hAnsi="Times New Roman" w:cs="Times New Roman"/>
                <w:sz w:val="28"/>
                <w:szCs w:val="28"/>
                <w:lang w:eastAsia="uk-UA"/>
              </w:rPr>
              <w:t>2. Ця постанова набирає чинності з дня її опублікування, крім </w:t>
            </w:r>
            <w:hyperlink r:id="rId21" w:anchor="n26" w:history="1">
              <w:r w:rsidRPr="00721E42">
                <w:rPr>
                  <w:rFonts w:ascii="Times New Roman" w:eastAsia="Times New Roman" w:hAnsi="Times New Roman" w:cs="Times New Roman"/>
                  <w:sz w:val="28"/>
                  <w:szCs w:val="28"/>
                  <w:lang w:eastAsia="uk-UA"/>
                </w:rPr>
                <w:t>підпунктів 7</w:t>
              </w:r>
            </w:hyperlink>
            <w:r w:rsidRPr="00721E42">
              <w:rPr>
                <w:rFonts w:ascii="Times New Roman" w:eastAsia="Times New Roman" w:hAnsi="Times New Roman" w:cs="Times New Roman"/>
                <w:sz w:val="28"/>
                <w:szCs w:val="28"/>
                <w:lang w:eastAsia="uk-UA"/>
              </w:rPr>
              <w:t> і </w:t>
            </w:r>
            <w:hyperlink r:id="rId22" w:anchor="n31" w:history="1">
              <w:r w:rsidRPr="00721E42">
                <w:rPr>
                  <w:rFonts w:ascii="Times New Roman" w:eastAsia="Times New Roman" w:hAnsi="Times New Roman" w:cs="Times New Roman"/>
                  <w:sz w:val="28"/>
                  <w:szCs w:val="28"/>
                  <w:lang w:eastAsia="uk-UA"/>
                </w:rPr>
                <w:t>8</w:t>
              </w:r>
            </w:hyperlink>
            <w:r w:rsidRPr="00721E42">
              <w:rPr>
                <w:rFonts w:ascii="Times New Roman" w:eastAsia="Times New Roman" w:hAnsi="Times New Roman" w:cs="Times New Roman"/>
                <w:sz w:val="28"/>
                <w:szCs w:val="28"/>
                <w:lang w:eastAsia="uk-UA"/>
              </w:rPr>
              <w:t xml:space="preserve"> пункту 3 змін, затверджених цією постановою, які </w:t>
            </w:r>
            <w:r w:rsidRPr="00923080">
              <w:rPr>
                <w:rFonts w:ascii="Times New Roman" w:eastAsia="Times New Roman" w:hAnsi="Times New Roman" w:cs="Times New Roman"/>
                <w:sz w:val="28"/>
                <w:szCs w:val="28"/>
                <w:lang w:eastAsia="uk-UA"/>
              </w:rPr>
              <w:t>набирають чинності</w:t>
            </w:r>
            <w:r w:rsidRPr="0087083C">
              <w:rPr>
                <w:rFonts w:ascii="Times New Roman" w:eastAsia="Times New Roman" w:hAnsi="Times New Roman" w:cs="Times New Roman"/>
                <w:b/>
                <w:sz w:val="28"/>
                <w:szCs w:val="28"/>
                <w:lang w:eastAsia="uk-UA"/>
              </w:rPr>
              <w:t xml:space="preserve"> з</w:t>
            </w:r>
            <w:r w:rsidRPr="00721E42">
              <w:rPr>
                <w:rFonts w:ascii="Times New Roman" w:eastAsia="Times New Roman" w:hAnsi="Times New Roman" w:cs="Times New Roman"/>
                <w:sz w:val="28"/>
                <w:szCs w:val="28"/>
                <w:lang w:eastAsia="uk-UA"/>
              </w:rPr>
              <w:t xml:space="preserve"> </w:t>
            </w:r>
            <w:r w:rsidRPr="00721E42">
              <w:rPr>
                <w:rFonts w:ascii="Times New Roman" w:eastAsia="Times New Roman" w:hAnsi="Times New Roman" w:cs="Times New Roman"/>
                <w:b/>
                <w:sz w:val="28"/>
                <w:szCs w:val="28"/>
                <w:lang w:eastAsia="uk-UA"/>
              </w:rPr>
              <w:t>1 листопада 2026 р.</w:t>
            </w:r>
            <w:r w:rsidRPr="00721E42">
              <w:rPr>
                <w:rFonts w:ascii="Times New Roman" w:eastAsia="Times New Roman" w:hAnsi="Times New Roman" w:cs="Times New Roman"/>
                <w:sz w:val="28"/>
                <w:szCs w:val="28"/>
                <w:lang w:eastAsia="uk-UA"/>
              </w:rPr>
              <w:t>, та </w:t>
            </w:r>
            <w:hyperlink r:id="rId23" w:anchor="n12" w:history="1">
              <w:r w:rsidRPr="00721E42">
                <w:rPr>
                  <w:rFonts w:ascii="Times New Roman" w:eastAsia="Times New Roman" w:hAnsi="Times New Roman" w:cs="Times New Roman"/>
                  <w:sz w:val="28"/>
                  <w:szCs w:val="28"/>
                  <w:lang w:eastAsia="uk-UA"/>
                </w:rPr>
                <w:t>пункту 1</w:t>
              </w:r>
            </w:hyperlink>
            <w:r w:rsidRPr="00721E42">
              <w:rPr>
                <w:rFonts w:ascii="Times New Roman" w:eastAsia="Times New Roman" w:hAnsi="Times New Roman" w:cs="Times New Roman"/>
                <w:sz w:val="28"/>
                <w:szCs w:val="28"/>
                <w:lang w:eastAsia="uk-UA"/>
              </w:rPr>
              <w:t>, </w:t>
            </w:r>
            <w:hyperlink r:id="rId24" w:anchor="n15" w:history="1">
              <w:r w:rsidRPr="00721E42">
                <w:rPr>
                  <w:rFonts w:ascii="Times New Roman" w:eastAsia="Times New Roman" w:hAnsi="Times New Roman" w:cs="Times New Roman"/>
                  <w:sz w:val="28"/>
                  <w:szCs w:val="28"/>
                  <w:lang w:eastAsia="uk-UA"/>
                </w:rPr>
                <w:t>підпункту 1</w:t>
              </w:r>
            </w:hyperlink>
            <w:r w:rsidRPr="00721E42">
              <w:rPr>
                <w:rFonts w:ascii="Times New Roman" w:eastAsia="Times New Roman" w:hAnsi="Times New Roman" w:cs="Times New Roman"/>
                <w:sz w:val="28"/>
                <w:szCs w:val="28"/>
                <w:lang w:eastAsia="uk-UA"/>
              </w:rPr>
              <w:t> пункту 2, </w:t>
            </w:r>
            <w:hyperlink r:id="rId25" w:anchor="n18" w:history="1">
              <w:r w:rsidRPr="00721E42">
                <w:rPr>
                  <w:rFonts w:ascii="Times New Roman" w:eastAsia="Times New Roman" w:hAnsi="Times New Roman" w:cs="Times New Roman"/>
                  <w:sz w:val="28"/>
                  <w:szCs w:val="28"/>
                  <w:lang w:eastAsia="uk-UA"/>
                </w:rPr>
                <w:t>підпунктів 1-5</w:t>
              </w:r>
            </w:hyperlink>
            <w:r w:rsidRPr="00721E42">
              <w:rPr>
                <w:rFonts w:ascii="Times New Roman" w:eastAsia="Times New Roman" w:hAnsi="Times New Roman" w:cs="Times New Roman"/>
                <w:sz w:val="28"/>
                <w:szCs w:val="28"/>
                <w:lang w:eastAsia="uk-UA"/>
              </w:rPr>
              <w:t> та </w:t>
            </w:r>
            <w:hyperlink r:id="rId26" w:anchor="n35" w:history="1">
              <w:r w:rsidRPr="00721E42">
                <w:rPr>
                  <w:rFonts w:ascii="Times New Roman" w:eastAsia="Times New Roman" w:hAnsi="Times New Roman" w:cs="Times New Roman"/>
                  <w:sz w:val="28"/>
                  <w:szCs w:val="28"/>
                  <w:lang w:eastAsia="uk-UA"/>
                </w:rPr>
                <w:t>11-14</w:t>
              </w:r>
            </w:hyperlink>
            <w:r w:rsidRPr="00721E42">
              <w:rPr>
                <w:rFonts w:ascii="Times New Roman" w:eastAsia="Times New Roman" w:hAnsi="Times New Roman" w:cs="Times New Roman"/>
                <w:sz w:val="28"/>
                <w:szCs w:val="28"/>
                <w:lang w:eastAsia="uk-UA"/>
              </w:rPr>
              <w:t> пункту 3, </w:t>
            </w:r>
            <w:hyperlink r:id="rId27" w:anchor="n50" w:history="1">
              <w:r w:rsidRPr="00721E42">
                <w:rPr>
                  <w:rFonts w:ascii="Times New Roman" w:eastAsia="Times New Roman" w:hAnsi="Times New Roman" w:cs="Times New Roman"/>
                  <w:sz w:val="28"/>
                  <w:szCs w:val="28"/>
                  <w:lang w:eastAsia="uk-UA"/>
                </w:rPr>
                <w:t>підпунктів 1-6</w:t>
              </w:r>
            </w:hyperlink>
            <w:r w:rsidRPr="00721E42">
              <w:rPr>
                <w:rFonts w:ascii="Times New Roman" w:eastAsia="Times New Roman" w:hAnsi="Times New Roman" w:cs="Times New Roman"/>
                <w:sz w:val="28"/>
                <w:szCs w:val="28"/>
                <w:lang w:eastAsia="uk-UA"/>
              </w:rPr>
              <w:t> пункту 4 та </w:t>
            </w:r>
            <w:hyperlink r:id="rId28" w:anchor="n60" w:history="1">
              <w:r w:rsidRPr="00721E42">
                <w:rPr>
                  <w:rFonts w:ascii="Times New Roman" w:eastAsia="Times New Roman" w:hAnsi="Times New Roman" w:cs="Times New Roman"/>
                  <w:sz w:val="28"/>
                  <w:szCs w:val="28"/>
                  <w:lang w:eastAsia="uk-UA"/>
                </w:rPr>
                <w:t>пункту 5</w:t>
              </w:r>
            </w:hyperlink>
            <w:r w:rsidRPr="00721E42">
              <w:rPr>
                <w:rFonts w:ascii="Times New Roman" w:eastAsia="Times New Roman" w:hAnsi="Times New Roman" w:cs="Times New Roman"/>
                <w:sz w:val="28"/>
                <w:szCs w:val="28"/>
                <w:lang w:eastAsia="uk-UA"/>
              </w:rPr>
              <w:t xml:space="preserve"> змін, затверджених цією постановою, які набирають чинності з дня її опублікування та застосовуються з 1 січня 2026 р. і діють </w:t>
            </w:r>
            <w:r w:rsidR="00463C3D">
              <w:rPr>
                <w:rFonts w:ascii="Times New Roman" w:eastAsia="Times New Roman" w:hAnsi="Times New Roman" w:cs="Times New Roman"/>
                <w:sz w:val="28"/>
                <w:szCs w:val="28"/>
                <w:lang w:eastAsia="uk-UA"/>
              </w:rPr>
              <w:br/>
            </w:r>
            <w:r w:rsidRPr="00721E42">
              <w:rPr>
                <w:rFonts w:ascii="Times New Roman" w:eastAsia="Times New Roman" w:hAnsi="Times New Roman" w:cs="Times New Roman"/>
                <w:sz w:val="28"/>
                <w:szCs w:val="28"/>
                <w:lang w:eastAsia="uk-UA"/>
              </w:rPr>
              <w:t>до прийняття законів України про внесення змін до деяких законів України щодо передачі адміністрування єдиного внеску на загальнообов’язкове державне соціальне страхування органам Пенсійного фонду України та про внесення змін до </w:t>
            </w:r>
            <w:hyperlink r:id="rId29" w:tgtFrame="_blank" w:history="1">
              <w:r w:rsidRPr="00721E42">
                <w:rPr>
                  <w:rFonts w:ascii="Times New Roman" w:eastAsia="Times New Roman" w:hAnsi="Times New Roman" w:cs="Times New Roman"/>
                  <w:sz w:val="28"/>
                  <w:szCs w:val="28"/>
                  <w:lang w:eastAsia="uk-UA"/>
                </w:rPr>
                <w:t>Податкового кодексу України</w:t>
              </w:r>
            </w:hyperlink>
            <w:r w:rsidRPr="00721E42">
              <w:rPr>
                <w:rFonts w:ascii="Times New Roman" w:eastAsia="Times New Roman" w:hAnsi="Times New Roman" w:cs="Times New Roman"/>
                <w:sz w:val="28"/>
                <w:szCs w:val="28"/>
                <w:lang w:eastAsia="uk-UA"/>
              </w:rPr>
              <w:t xml:space="preserve"> щодо </w:t>
            </w:r>
            <w:r w:rsidR="00463C3D">
              <w:rPr>
                <w:rFonts w:ascii="Times New Roman" w:eastAsia="Times New Roman" w:hAnsi="Times New Roman" w:cs="Times New Roman"/>
                <w:sz w:val="28"/>
                <w:szCs w:val="28"/>
                <w:lang w:eastAsia="uk-UA"/>
              </w:rPr>
              <w:br/>
            </w:r>
            <w:r w:rsidRPr="00721E42">
              <w:rPr>
                <w:rFonts w:ascii="Times New Roman" w:eastAsia="Times New Roman" w:hAnsi="Times New Roman" w:cs="Times New Roman"/>
                <w:sz w:val="28"/>
                <w:szCs w:val="28"/>
                <w:lang w:eastAsia="uk-UA"/>
              </w:rPr>
              <w:t xml:space="preserve">передачі адміністрування єдиного внеску на загальнообов’язкове державне соціальне страхування </w:t>
            </w:r>
            <w:r w:rsidR="00463C3D">
              <w:rPr>
                <w:rFonts w:ascii="Times New Roman" w:eastAsia="Times New Roman" w:hAnsi="Times New Roman" w:cs="Times New Roman"/>
                <w:sz w:val="28"/>
                <w:szCs w:val="28"/>
                <w:lang w:eastAsia="uk-UA"/>
              </w:rPr>
              <w:br/>
            </w:r>
            <w:r w:rsidRPr="00721E42">
              <w:rPr>
                <w:rFonts w:ascii="Times New Roman" w:eastAsia="Times New Roman" w:hAnsi="Times New Roman" w:cs="Times New Roman"/>
                <w:sz w:val="28"/>
                <w:szCs w:val="28"/>
                <w:lang w:eastAsia="uk-UA"/>
              </w:rPr>
              <w:t>органам Пенсійного фонду України.</w:t>
            </w:r>
          </w:p>
        </w:tc>
      </w:tr>
      <w:tr w:rsidR="0087083C" w:rsidRPr="00721E42" w:rsidTr="00A824ED">
        <w:tc>
          <w:tcPr>
            <w:tcW w:w="15196" w:type="dxa"/>
            <w:gridSpan w:val="3"/>
          </w:tcPr>
          <w:p w:rsidR="0087083C" w:rsidRDefault="0087083C" w:rsidP="009D5A0A">
            <w:pPr>
              <w:jc w:val="center"/>
              <w:rPr>
                <w:rFonts w:ascii="Times New Roman" w:eastAsia="Times New Roman" w:hAnsi="Times New Roman" w:cs="Times New Roman"/>
                <w:b/>
                <w:color w:val="000000" w:themeColor="text1"/>
                <w:sz w:val="28"/>
                <w:szCs w:val="28"/>
                <w:lang w:eastAsia="uk-UA"/>
              </w:rPr>
            </w:pPr>
            <w:r w:rsidRPr="0087083C">
              <w:rPr>
                <w:rFonts w:ascii="Times New Roman" w:eastAsia="Times New Roman" w:hAnsi="Times New Roman" w:cs="Times New Roman"/>
                <w:b/>
                <w:color w:val="000000" w:themeColor="text1"/>
                <w:sz w:val="28"/>
                <w:szCs w:val="28"/>
                <w:lang w:eastAsia="uk-UA"/>
              </w:rPr>
              <w:lastRenderedPageBreak/>
              <w:t>Постанова Кабінету Міністрів України від 16 липня 2025 р. № 890 «Про затвердження Порядку маркування алкогольних напоїв, тютюнових виробів та рідин, що використовуються в електронних сигаретах, та визнання такими, що втратили чинність, деяких постанов Кабінету Міністрів України»</w:t>
            </w:r>
          </w:p>
          <w:p w:rsidR="0059495E" w:rsidRPr="00721E42" w:rsidRDefault="0059495E" w:rsidP="009D5A0A">
            <w:pPr>
              <w:jc w:val="center"/>
              <w:rPr>
                <w:rFonts w:ascii="Times New Roman" w:eastAsia="Times New Roman" w:hAnsi="Times New Roman" w:cs="Times New Roman"/>
                <w:b/>
                <w:color w:val="000000" w:themeColor="text1"/>
                <w:sz w:val="28"/>
                <w:szCs w:val="28"/>
                <w:lang w:eastAsia="uk-UA"/>
              </w:rPr>
            </w:pPr>
          </w:p>
        </w:tc>
      </w:tr>
      <w:tr w:rsidR="0087083C" w:rsidRPr="00721E42" w:rsidTr="00A824ED">
        <w:tc>
          <w:tcPr>
            <w:tcW w:w="7618" w:type="dxa"/>
            <w:gridSpan w:val="2"/>
          </w:tcPr>
          <w:p w:rsidR="0087083C" w:rsidRPr="00721E42" w:rsidRDefault="0087083C" w:rsidP="0087083C">
            <w:pPr>
              <w:shd w:val="clear" w:color="auto" w:fill="FFFFFF"/>
              <w:spacing w:after="150"/>
              <w:ind w:firstLine="450"/>
              <w:jc w:val="both"/>
              <w:rPr>
                <w:rFonts w:ascii="Times New Roman" w:eastAsia="Times New Roman" w:hAnsi="Times New Roman" w:cs="Times New Roman"/>
                <w:bCs/>
                <w:sz w:val="28"/>
                <w:szCs w:val="28"/>
                <w:lang w:eastAsia="uk-UA"/>
              </w:rPr>
            </w:pPr>
            <w:r w:rsidRPr="00721E42">
              <w:rPr>
                <w:rFonts w:ascii="Times New Roman" w:eastAsia="Times New Roman" w:hAnsi="Times New Roman" w:cs="Times New Roman"/>
                <w:bCs/>
                <w:sz w:val="28"/>
                <w:szCs w:val="28"/>
                <w:lang w:eastAsia="uk-UA"/>
              </w:rPr>
              <w:t>Відповідно до статті 226 Податкового кодексу України Кабінет Міністрів України постановляє:</w:t>
            </w:r>
          </w:p>
          <w:p w:rsidR="0087083C" w:rsidRPr="00721E42" w:rsidRDefault="0087083C" w:rsidP="0087083C">
            <w:pPr>
              <w:shd w:val="clear" w:color="auto" w:fill="FFFFFF"/>
              <w:spacing w:after="150"/>
              <w:ind w:firstLine="450"/>
              <w:jc w:val="both"/>
              <w:rPr>
                <w:rFonts w:ascii="Times New Roman" w:eastAsia="Times New Roman" w:hAnsi="Times New Roman" w:cs="Times New Roman"/>
                <w:bCs/>
                <w:sz w:val="28"/>
                <w:szCs w:val="28"/>
                <w:lang w:eastAsia="uk-UA"/>
              </w:rPr>
            </w:pPr>
            <w:r w:rsidRPr="00721E42">
              <w:rPr>
                <w:rFonts w:ascii="Times New Roman" w:eastAsia="Times New Roman" w:hAnsi="Times New Roman" w:cs="Times New Roman"/>
                <w:bCs/>
                <w:sz w:val="28"/>
                <w:szCs w:val="28"/>
                <w:lang w:eastAsia="uk-UA"/>
              </w:rPr>
              <w:lastRenderedPageBreak/>
              <w:t>1. Затвердити Порядок маркування алкогольних напоїв, тютюнових виробів та рідин, що використовуються в електронних сигаретах, що додається.</w:t>
            </w:r>
          </w:p>
          <w:p w:rsidR="0087083C" w:rsidRPr="00721E42" w:rsidRDefault="0087083C" w:rsidP="0087083C">
            <w:pPr>
              <w:shd w:val="clear" w:color="auto" w:fill="FFFFFF"/>
              <w:spacing w:after="150"/>
              <w:ind w:firstLine="450"/>
              <w:jc w:val="both"/>
              <w:rPr>
                <w:rFonts w:ascii="Times New Roman" w:eastAsia="Times New Roman" w:hAnsi="Times New Roman" w:cs="Times New Roman"/>
                <w:bCs/>
                <w:sz w:val="28"/>
                <w:szCs w:val="28"/>
                <w:lang w:eastAsia="uk-UA"/>
              </w:rPr>
            </w:pPr>
            <w:r w:rsidRPr="00721E42">
              <w:rPr>
                <w:rFonts w:ascii="Times New Roman" w:eastAsia="Times New Roman" w:hAnsi="Times New Roman" w:cs="Times New Roman"/>
                <w:bCs/>
                <w:sz w:val="28"/>
                <w:szCs w:val="28"/>
                <w:lang w:eastAsia="uk-UA"/>
              </w:rPr>
              <w:t>2. Визнати такими, що втратили чинність, постанови Кабінету Міністрів України згідно з переліком, що додається.</w:t>
            </w:r>
          </w:p>
          <w:p w:rsidR="0087083C" w:rsidRPr="00721E42" w:rsidRDefault="0087083C" w:rsidP="0087083C">
            <w:pPr>
              <w:shd w:val="clear" w:color="auto" w:fill="FFFFFF"/>
              <w:spacing w:after="150"/>
              <w:ind w:firstLine="450"/>
              <w:jc w:val="both"/>
              <w:rPr>
                <w:rFonts w:ascii="Times New Roman" w:eastAsiaTheme="minorEastAsia" w:hAnsi="Times New Roman" w:cs="Times New Roman"/>
                <w:b/>
                <w:sz w:val="28"/>
                <w:szCs w:val="28"/>
                <w:lang w:eastAsia="uk-UA"/>
              </w:rPr>
            </w:pPr>
            <w:r w:rsidRPr="00721E42">
              <w:rPr>
                <w:rFonts w:ascii="Times New Roman" w:eastAsia="Times New Roman" w:hAnsi="Times New Roman" w:cs="Times New Roman"/>
                <w:bCs/>
                <w:sz w:val="28"/>
                <w:szCs w:val="28"/>
                <w:lang w:eastAsia="uk-UA"/>
              </w:rPr>
              <w:t xml:space="preserve">3. </w:t>
            </w:r>
            <w:bookmarkStart w:id="4" w:name="_Hlk210748874"/>
            <w:r w:rsidRPr="00721E42">
              <w:rPr>
                <w:rFonts w:ascii="Times New Roman" w:eastAsia="Times New Roman" w:hAnsi="Times New Roman" w:cs="Times New Roman"/>
                <w:bCs/>
                <w:sz w:val="28"/>
                <w:szCs w:val="28"/>
                <w:lang w:eastAsia="uk-UA"/>
              </w:rPr>
              <w:t xml:space="preserve">Ця постанова набирає чинності </w:t>
            </w:r>
            <w:r w:rsidRPr="00721E42">
              <w:rPr>
                <w:rFonts w:ascii="Times New Roman" w:eastAsia="Times New Roman" w:hAnsi="Times New Roman" w:cs="Times New Roman"/>
                <w:b/>
                <w:bCs/>
                <w:sz w:val="28"/>
                <w:szCs w:val="28"/>
                <w:lang w:eastAsia="uk-UA"/>
              </w:rPr>
              <w:t>з 1 січня 2026 року</w:t>
            </w:r>
            <w:r w:rsidRPr="00721E42">
              <w:rPr>
                <w:rFonts w:ascii="Times New Roman" w:eastAsia="Times New Roman" w:hAnsi="Times New Roman" w:cs="Times New Roman"/>
                <w:bCs/>
                <w:sz w:val="28"/>
                <w:szCs w:val="28"/>
                <w:lang w:eastAsia="uk-UA"/>
              </w:rPr>
              <w:t>.</w:t>
            </w:r>
            <w:bookmarkEnd w:id="4"/>
          </w:p>
        </w:tc>
        <w:tc>
          <w:tcPr>
            <w:tcW w:w="7578" w:type="dxa"/>
          </w:tcPr>
          <w:p w:rsidR="0087083C" w:rsidRPr="00721E42" w:rsidRDefault="0087083C" w:rsidP="0087083C">
            <w:pPr>
              <w:shd w:val="clear" w:color="auto" w:fill="FFFFFF"/>
              <w:spacing w:after="150"/>
              <w:ind w:firstLine="450"/>
              <w:jc w:val="both"/>
              <w:rPr>
                <w:rFonts w:ascii="Times New Roman" w:eastAsia="Times New Roman" w:hAnsi="Times New Roman" w:cs="Times New Roman"/>
                <w:bCs/>
                <w:sz w:val="28"/>
                <w:szCs w:val="28"/>
                <w:lang w:eastAsia="uk-UA"/>
              </w:rPr>
            </w:pPr>
            <w:r w:rsidRPr="00721E42">
              <w:rPr>
                <w:rFonts w:ascii="Times New Roman" w:eastAsia="Times New Roman" w:hAnsi="Times New Roman" w:cs="Times New Roman"/>
                <w:bCs/>
                <w:sz w:val="28"/>
                <w:szCs w:val="28"/>
                <w:lang w:eastAsia="uk-UA"/>
              </w:rPr>
              <w:lastRenderedPageBreak/>
              <w:t>Відповідно до статті 226 Податкового кодексу України Кабінет Міністрів України постановляє:</w:t>
            </w:r>
          </w:p>
          <w:p w:rsidR="0087083C" w:rsidRPr="00721E42" w:rsidRDefault="0087083C" w:rsidP="0087083C">
            <w:pPr>
              <w:shd w:val="clear" w:color="auto" w:fill="FFFFFF"/>
              <w:spacing w:after="150"/>
              <w:ind w:firstLine="450"/>
              <w:jc w:val="both"/>
              <w:rPr>
                <w:rFonts w:ascii="Times New Roman" w:eastAsia="Times New Roman" w:hAnsi="Times New Roman" w:cs="Times New Roman"/>
                <w:bCs/>
                <w:sz w:val="28"/>
                <w:szCs w:val="28"/>
                <w:lang w:eastAsia="uk-UA"/>
              </w:rPr>
            </w:pPr>
            <w:r w:rsidRPr="00721E42">
              <w:rPr>
                <w:rFonts w:ascii="Times New Roman" w:eastAsia="Times New Roman" w:hAnsi="Times New Roman" w:cs="Times New Roman"/>
                <w:bCs/>
                <w:sz w:val="28"/>
                <w:szCs w:val="28"/>
                <w:lang w:eastAsia="uk-UA"/>
              </w:rPr>
              <w:lastRenderedPageBreak/>
              <w:t>1. Затвердити Порядок маркування алкогольних напоїв, тютюнових виробів та рідин, що використовуються в електронних сигаретах, що додається.</w:t>
            </w:r>
          </w:p>
          <w:p w:rsidR="0087083C" w:rsidRPr="00721E42" w:rsidRDefault="00EC2BB3" w:rsidP="00EC2BB3">
            <w:pPr>
              <w:shd w:val="clear" w:color="auto" w:fill="FFFFFF"/>
              <w:spacing w:after="15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87083C" w:rsidRPr="00721E42">
              <w:rPr>
                <w:rFonts w:ascii="Times New Roman" w:eastAsia="Times New Roman" w:hAnsi="Times New Roman" w:cs="Times New Roman"/>
                <w:bCs/>
                <w:sz w:val="28"/>
                <w:szCs w:val="28"/>
                <w:lang w:eastAsia="uk-UA"/>
              </w:rPr>
              <w:t xml:space="preserve">2. Визнати такими, </w:t>
            </w:r>
            <w:bookmarkStart w:id="5" w:name="_Hlk206065751"/>
            <w:r w:rsidR="0087083C" w:rsidRPr="00721E42">
              <w:rPr>
                <w:rFonts w:ascii="Times New Roman" w:eastAsia="Times New Roman" w:hAnsi="Times New Roman" w:cs="Times New Roman"/>
                <w:bCs/>
                <w:sz w:val="28"/>
                <w:szCs w:val="28"/>
                <w:lang w:eastAsia="uk-UA"/>
              </w:rPr>
              <w:t>що втратили чинність</w:t>
            </w:r>
            <w:bookmarkEnd w:id="5"/>
            <w:r w:rsidR="0087083C" w:rsidRPr="00721E42">
              <w:rPr>
                <w:rFonts w:ascii="Times New Roman" w:eastAsia="Times New Roman" w:hAnsi="Times New Roman" w:cs="Times New Roman"/>
                <w:bCs/>
                <w:sz w:val="28"/>
                <w:szCs w:val="28"/>
                <w:lang w:eastAsia="uk-UA"/>
              </w:rPr>
              <w:t>, постанови Кабінету Міністрів України згідно з переліком, що</w:t>
            </w:r>
            <w:r>
              <w:rPr>
                <w:rFonts w:ascii="Times New Roman" w:eastAsia="Times New Roman" w:hAnsi="Times New Roman" w:cs="Times New Roman"/>
                <w:bCs/>
                <w:sz w:val="28"/>
                <w:szCs w:val="28"/>
                <w:lang w:eastAsia="uk-UA"/>
              </w:rPr>
              <w:t xml:space="preserve"> </w:t>
            </w:r>
            <w:r w:rsidR="0087083C" w:rsidRPr="00721E42">
              <w:rPr>
                <w:rFonts w:ascii="Times New Roman" w:eastAsia="Times New Roman" w:hAnsi="Times New Roman" w:cs="Times New Roman"/>
                <w:bCs/>
                <w:sz w:val="28"/>
                <w:szCs w:val="28"/>
                <w:lang w:eastAsia="uk-UA"/>
              </w:rPr>
              <w:t>додається.</w:t>
            </w:r>
          </w:p>
          <w:p w:rsidR="0087083C" w:rsidRDefault="00EC2BB3" w:rsidP="00EC2BB3">
            <w:pPr>
              <w:shd w:val="clear" w:color="auto" w:fill="FFFFFF"/>
              <w:spacing w:after="15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87083C" w:rsidRPr="00721E42">
              <w:rPr>
                <w:rFonts w:ascii="Times New Roman" w:eastAsia="Times New Roman" w:hAnsi="Times New Roman" w:cs="Times New Roman"/>
                <w:bCs/>
                <w:sz w:val="28"/>
                <w:szCs w:val="28"/>
                <w:lang w:eastAsia="uk-UA"/>
              </w:rPr>
              <w:t xml:space="preserve">3. Ця постанова набирає чинності </w:t>
            </w:r>
            <w:r w:rsidR="0087083C" w:rsidRPr="00721E42">
              <w:rPr>
                <w:rFonts w:ascii="Times New Roman" w:eastAsia="Times New Roman" w:hAnsi="Times New Roman" w:cs="Times New Roman"/>
                <w:b/>
                <w:bCs/>
                <w:sz w:val="28"/>
                <w:szCs w:val="28"/>
                <w:lang w:eastAsia="uk-UA"/>
              </w:rPr>
              <w:t>з 1 листопада 2026 року</w:t>
            </w:r>
            <w:r w:rsidR="0087083C" w:rsidRPr="00721E42">
              <w:rPr>
                <w:rFonts w:ascii="Times New Roman" w:eastAsia="Times New Roman" w:hAnsi="Times New Roman" w:cs="Times New Roman"/>
                <w:bCs/>
                <w:sz w:val="28"/>
                <w:szCs w:val="28"/>
                <w:lang w:eastAsia="uk-UA"/>
              </w:rPr>
              <w:t>.</w:t>
            </w:r>
          </w:p>
          <w:p w:rsidR="009D5A0A" w:rsidRPr="00721E42" w:rsidRDefault="009D5A0A" w:rsidP="00EC2BB3">
            <w:pPr>
              <w:shd w:val="clear" w:color="auto" w:fill="FFFFFF"/>
              <w:spacing w:after="150"/>
              <w:jc w:val="both"/>
              <w:rPr>
                <w:rFonts w:ascii="Times New Roman" w:eastAsiaTheme="minorEastAsia" w:hAnsi="Times New Roman" w:cs="Times New Roman"/>
                <w:b/>
                <w:sz w:val="28"/>
                <w:szCs w:val="28"/>
                <w:lang w:eastAsia="uk-UA"/>
              </w:rPr>
            </w:pPr>
          </w:p>
        </w:tc>
      </w:tr>
      <w:tr w:rsidR="0087083C" w:rsidRPr="00721E42" w:rsidTr="00A824ED">
        <w:tc>
          <w:tcPr>
            <w:tcW w:w="15196" w:type="dxa"/>
            <w:gridSpan w:val="3"/>
          </w:tcPr>
          <w:p w:rsidR="0087083C" w:rsidRDefault="0087083C" w:rsidP="009D5A0A">
            <w:pPr>
              <w:jc w:val="center"/>
              <w:rPr>
                <w:rFonts w:ascii="Times New Roman" w:eastAsia="Times New Roman" w:hAnsi="Times New Roman" w:cs="Times New Roman"/>
                <w:b/>
                <w:color w:val="000000" w:themeColor="text1"/>
                <w:sz w:val="28"/>
                <w:szCs w:val="28"/>
                <w:lang w:eastAsia="uk-UA"/>
              </w:rPr>
            </w:pPr>
            <w:r w:rsidRPr="00721E42">
              <w:rPr>
                <w:rFonts w:ascii="Times New Roman" w:eastAsia="Times New Roman" w:hAnsi="Times New Roman" w:cs="Times New Roman"/>
                <w:b/>
                <w:color w:val="000000" w:themeColor="text1"/>
                <w:sz w:val="28"/>
                <w:szCs w:val="28"/>
                <w:lang w:eastAsia="uk-UA"/>
              </w:rPr>
              <w:lastRenderedPageBreak/>
              <w:t>Порядок маркування алкогольних напоїв, тютюнових виробів та рідин, що використовуються в електронних сигаретах</w:t>
            </w:r>
          </w:p>
          <w:p w:rsidR="0059495E" w:rsidRPr="00721E42" w:rsidRDefault="0059495E" w:rsidP="0087083C">
            <w:pPr>
              <w:spacing w:after="165"/>
              <w:jc w:val="center"/>
              <w:rPr>
                <w:rFonts w:ascii="Times New Roman" w:eastAsia="Times New Roman" w:hAnsi="Times New Roman" w:cs="Times New Roman"/>
                <w:color w:val="000000" w:themeColor="text1"/>
                <w:sz w:val="28"/>
                <w:szCs w:val="28"/>
                <w:lang w:eastAsia="uk-UA"/>
              </w:rPr>
            </w:pPr>
          </w:p>
        </w:tc>
      </w:tr>
      <w:tr w:rsidR="0087083C" w:rsidRPr="00721E42" w:rsidTr="00A824ED">
        <w:tc>
          <w:tcPr>
            <w:tcW w:w="7542" w:type="dxa"/>
          </w:tcPr>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11. Графічний елемент електронної марки акцизного податку складається з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повинен відповідати версії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ECC 200 або її останнього еквіваленту.</w:t>
            </w:r>
          </w:p>
          <w:p w:rsidR="0087083C" w:rsidRPr="00C13E8C" w:rsidRDefault="0087083C" w:rsidP="0087083C">
            <w:pPr>
              <w:jc w:val="both"/>
              <w:rPr>
                <w:rFonts w:ascii="Times New Roman" w:eastAsia="Times New Roman" w:hAnsi="Times New Roman" w:cs="Times New Roman"/>
                <w:color w:val="000000" w:themeColor="text1"/>
                <w:sz w:val="16"/>
                <w:szCs w:val="16"/>
                <w:lang w:eastAsia="uk-UA"/>
              </w:rPr>
            </w:pP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Символи унікального ідентифікатора, які кодуються в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-коді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повинні відповідати вимогам щодо символів, зазначених у стандарті ДСТУ ISO/IEC 16022.</w:t>
            </w:r>
          </w:p>
          <w:p w:rsidR="0087083C" w:rsidRPr="00C13E8C" w:rsidRDefault="0087083C" w:rsidP="0087083C">
            <w:pPr>
              <w:jc w:val="both"/>
              <w:rPr>
                <w:rFonts w:ascii="Times New Roman" w:eastAsia="Times New Roman" w:hAnsi="Times New Roman" w:cs="Times New Roman"/>
                <w:color w:val="000000" w:themeColor="text1"/>
                <w:sz w:val="16"/>
                <w:szCs w:val="16"/>
                <w:lang w:eastAsia="uk-UA"/>
              </w:rPr>
            </w:pP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Мінімально прийнятний рівень якості друку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має відповідати </w:t>
            </w:r>
            <w:proofErr w:type="spellStart"/>
            <w:r w:rsidRPr="00721E42">
              <w:rPr>
                <w:rFonts w:ascii="Times New Roman" w:eastAsia="Times New Roman" w:hAnsi="Times New Roman" w:cs="Times New Roman"/>
                <w:color w:val="000000" w:themeColor="text1"/>
                <w:sz w:val="28"/>
                <w:szCs w:val="28"/>
                <w:lang w:eastAsia="uk-UA"/>
              </w:rPr>
              <w:t>грейду</w:t>
            </w:r>
            <w:proofErr w:type="spellEnd"/>
            <w:r w:rsidRPr="00721E42">
              <w:rPr>
                <w:rFonts w:ascii="Times New Roman" w:eastAsia="Times New Roman" w:hAnsi="Times New Roman" w:cs="Times New Roman"/>
                <w:color w:val="000000" w:themeColor="text1"/>
                <w:sz w:val="28"/>
                <w:szCs w:val="28"/>
                <w:lang w:eastAsia="uk-UA"/>
              </w:rPr>
              <w:t xml:space="preserve"> 2 згідно із стандартом оцінки якості друку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ISO/IEC 15415.</w:t>
            </w: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p>
          <w:p w:rsidR="00463C3D" w:rsidRDefault="00463C3D" w:rsidP="0087083C">
            <w:pPr>
              <w:jc w:val="both"/>
              <w:rPr>
                <w:rFonts w:ascii="Times New Roman" w:eastAsia="Times New Roman" w:hAnsi="Times New Roman" w:cs="Times New Roman"/>
                <w:color w:val="000000" w:themeColor="text1"/>
                <w:sz w:val="28"/>
                <w:szCs w:val="28"/>
                <w:lang w:eastAsia="uk-UA"/>
              </w:rPr>
            </w:pPr>
          </w:p>
          <w:p w:rsidR="00463C3D" w:rsidRPr="00C13E8C" w:rsidRDefault="00463C3D" w:rsidP="0087083C">
            <w:pPr>
              <w:jc w:val="both"/>
              <w:rPr>
                <w:rFonts w:ascii="Times New Roman" w:eastAsia="Times New Roman" w:hAnsi="Times New Roman" w:cs="Times New Roman"/>
                <w:color w:val="000000" w:themeColor="text1"/>
                <w:sz w:val="16"/>
                <w:szCs w:val="16"/>
                <w:lang w:eastAsia="uk-UA"/>
              </w:rPr>
            </w:pP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Економічні оператори використовують у своїй діяльності пристрої сканування, що налаштовані на зчитування </w:t>
            </w:r>
            <w:r w:rsidRPr="00721E42">
              <w:rPr>
                <w:rFonts w:ascii="Times New Roman" w:eastAsia="Times New Roman" w:hAnsi="Times New Roman" w:cs="Times New Roman"/>
                <w:color w:val="000000" w:themeColor="text1"/>
                <w:sz w:val="28"/>
                <w:szCs w:val="28"/>
                <w:lang w:eastAsia="uk-UA"/>
              </w:rPr>
              <w:lastRenderedPageBreak/>
              <w:t xml:space="preserve">(сканування) графічного елемента електронної марки акцизного податку, символи унікального ідентифікатора якої формуються у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-коді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який відповідає ДСТУ ISO/IEC 16022.</w:t>
            </w:r>
          </w:p>
        </w:tc>
        <w:tc>
          <w:tcPr>
            <w:tcW w:w="7654" w:type="dxa"/>
            <w:gridSpan w:val="2"/>
          </w:tcPr>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lastRenderedPageBreak/>
              <w:t xml:space="preserve">11. Графічний елемент електронної марки акцизного податку складається з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повинен відповідати версії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ECC 200 або її останнього еквіваленту.</w:t>
            </w:r>
          </w:p>
          <w:p w:rsidR="0087083C" w:rsidRPr="00C13E8C" w:rsidRDefault="0087083C" w:rsidP="0087083C">
            <w:pPr>
              <w:jc w:val="both"/>
              <w:rPr>
                <w:rFonts w:ascii="Times New Roman" w:eastAsia="Times New Roman" w:hAnsi="Times New Roman" w:cs="Times New Roman"/>
                <w:color w:val="000000" w:themeColor="text1"/>
                <w:sz w:val="16"/>
                <w:szCs w:val="16"/>
                <w:lang w:eastAsia="uk-UA"/>
              </w:rPr>
            </w:pP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Символи унікального ідентифікатора, які кодуються в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-коді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повинні відповідати вимогам щодо символів, зазначених у стандарті ДСТУ ISO/IEC 16022.</w:t>
            </w:r>
          </w:p>
          <w:p w:rsidR="0087083C" w:rsidRPr="00C13E8C" w:rsidRDefault="0087083C" w:rsidP="0087083C">
            <w:pPr>
              <w:jc w:val="both"/>
              <w:rPr>
                <w:rFonts w:ascii="Times New Roman" w:eastAsia="Times New Roman" w:hAnsi="Times New Roman" w:cs="Times New Roman"/>
                <w:color w:val="000000" w:themeColor="text1"/>
                <w:sz w:val="16"/>
                <w:szCs w:val="16"/>
                <w:lang w:eastAsia="uk-UA"/>
              </w:rPr>
            </w:pPr>
          </w:p>
          <w:p w:rsidR="0087083C" w:rsidRPr="00721E42" w:rsidRDefault="0087083C" w:rsidP="0087083C">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Мінімально прийнятний рівень якості друку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має відповідати </w:t>
            </w:r>
            <w:proofErr w:type="spellStart"/>
            <w:r w:rsidRPr="00721E42">
              <w:rPr>
                <w:rFonts w:ascii="Times New Roman" w:eastAsia="Times New Roman" w:hAnsi="Times New Roman" w:cs="Times New Roman"/>
                <w:color w:val="000000" w:themeColor="text1"/>
                <w:sz w:val="28"/>
                <w:szCs w:val="28"/>
                <w:lang w:eastAsia="uk-UA"/>
              </w:rPr>
              <w:t>грейду</w:t>
            </w:r>
            <w:proofErr w:type="spellEnd"/>
            <w:r w:rsidRPr="00721E42">
              <w:rPr>
                <w:rFonts w:ascii="Times New Roman" w:eastAsia="Times New Roman" w:hAnsi="Times New Roman" w:cs="Times New Roman"/>
                <w:color w:val="000000" w:themeColor="text1"/>
                <w:sz w:val="28"/>
                <w:szCs w:val="28"/>
                <w:lang w:eastAsia="uk-UA"/>
              </w:rPr>
              <w:t xml:space="preserve"> 2 згідно із стандартом оцінки якості друку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xml:space="preserve"> ISO/IEC 15415 </w:t>
            </w:r>
            <w:r w:rsidRPr="00721E42">
              <w:rPr>
                <w:rFonts w:ascii="Times New Roman" w:eastAsia="Times New Roman" w:hAnsi="Times New Roman" w:cs="Times New Roman"/>
                <w:b/>
                <w:color w:val="000000" w:themeColor="text1"/>
                <w:sz w:val="28"/>
                <w:szCs w:val="28"/>
                <w:lang w:eastAsia="uk-UA"/>
              </w:rPr>
              <w:t xml:space="preserve">або </w:t>
            </w:r>
            <w:proofErr w:type="spellStart"/>
            <w:r w:rsidRPr="00721E42">
              <w:rPr>
                <w:rFonts w:ascii="Times New Roman" w:eastAsia="Times New Roman" w:hAnsi="Times New Roman" w:cs="Times New Roman"/>
                <w:b/>
                <w:color w:val="000000" w:themeColor="text1"/>
                <w:sz w:val="28"/>
                <w:szCs w:val="28"/>
                <w:lang w:eastAsia="uk-UA"/>
              </w:rPr>
              <w:t>грейду</w:t>
            </w:r>
            <w:proofErr w:type="spellEnd"/>
            <w:r w:rsidRPr="00721E42">
              <w:rPr>
                <w:rFonts w:ascii="Times New Roman" w:eastAsia="Times New Roman" w:hAnsi="Times New Roman" w:cs="Times New Roman"/>
                <w:b/>
                <w:color w:val="000000" w:themeColor="text1"/>
                <w:sz w:val="28"/>
                <w:szCs w:val="28"/>
                <w:lang w:eastAsia="uk-UA"/>
              </w:rPr>
              <w:t xml:space="preserve"> B згідно із стандартом оцінки якості друку </w:t>
            </w:r>
            <w:proofErr w:type="spellStart"/>
            <w:r w:rsidRPr="00721E42">
              <w:rPr>
                <w:rFonts w:ascii="Times New Roman" w:eastAsia="Times New Roman" w:hAnsi="Times New Roman" w:cs="Times New Roman"/>
                <w:b/>
                <w:color w:val="000000" w:themeColor="text1"/>
                <w:sz w:val="28"/>
                <w:szCs w:val="28"/>
                <w:lang w:eastAsia="uk-UA"/>
              </w:rPr>
              <w:t>DataMatrix</w:t>
            </w:r>
            <w:proofErr w:type="spellEnd"/>
            <w:r w:rsidRPr="00721E42">
              <w:rPr>
                <w:rFonts w:ascii="Times New Roman" w:eastAsia="Times New Roman" w:hAnsi="Times New Roman" w:cs="Times New Roman"/>
                <w:b/>
                <w:color w:val="000000" w:themeColor="text1"/>
                <w:sz w:val="28"/>
                <w:szCs w:val="28"/>
                <w:lang w:eastAsia="uk-UA"/>
              </w:rPr>
              <w:t xml:space="preserve"> ISO/IEC 29158</w:t>
            </w:r>
            <w:r w:rsidRPr="00721E42">
              <w:rPr>
                <w:rFonts w:ascii="Times New Roman" w:eastAsia="Times New Roman" w:hAnsi="Times New Roman" w:cs="Times New Roman"/>
                <w:color w:val="000000" w:themeColor="text1"/>
                <w:sz w:val="28"/>
                <w:szCs w:val="28"/>
                <w:lang w:eastAsia="uk-UA"/>
              </w:rPr>
              <w:t>.</w:t>
            </w:r>
          </w:p>
          <w:p w:rsidR="0087083C" w:rsidRPr="00C13E8C" w:rsidRDefault="0087083C" w:rsidP="0087083C">
            <w:pPr>
              <w:jc w:val="both"/>
              <w:rPr>
                <w:rFonts w:ascii="Times New Roman" w:eastAsia="Times New Roman" w:hAnsi="Times New Roman" w:cs="Times New Roman"/>
                <w:color w:val="000000" w:themeColor="text1"/>
                <w:sz w:val="16"/>
                <w:szCs w:val="16"/>
                <w:lang w:eastAsia="uk-UA"/>
              </w:rPr>
            </w:pPr>
          </w:p>
          <w:p w:rsidR="0087083C" w:rsidRDefault="0087083C" w:rsidP="00463C3D">
            <w:pPr>
              <w:jc w:val="both"/>
              <w:rPr>
                <w:rFonts w:ascii="Times New Roman" w:eastAsia="Times New Roman" w:hAnsi="Times New Roman" w:cs="Times New Roman"/>
                <w:color w:val="000000" w:themeColor="text1"/>
                <w:sz w:val="28"/>
                <w:szCs w:val="28"/>
                <w:lang w:eastAsia="uk-UA"/>
              </w:rPr>
            </w:pPr>
            <w:r w:rsidRPr="00721E42">
              <w:rPr>
                <w:rFonts w:ascii="Times New Roman" w:eastAsia="Times New Roman" w:hAnsi="Times New Roman" w:cs="Times New Roman"/>
                <w:color w:val="000000" w:themeColor="text1"/>
                <w:sz w:val="28"/>
                <w:szCs w:val="28"/>
                <w:lang w:eastAsia="uk-UA"/>
              </w:rPr>
              <w:t xml:space="preserve">Економічні оператори використовують у своїй діяльності пристрої сканування, що налаштовані на зчитування </w:t>
            </w:r>
            <w:r w:rsidRPr="00721E42">
              <w:rPr>
                <w:rFonts w:ascii="Times New Roman" w:eastAsia="Times New Roman" w:hAnsi="Times New Roman" w:cs="Times New Roman"/>
                <w:color w:val="000000" w:themeColor="text1"/>
                <w:sz w:val="28"/>
                <w:szCs w:val="28"/>
                <w:lang w:eastAsia="uk-UA"/>
              </w:rPr>
              <w:lastRenderedPageBreak/>
              <w:t xml:space="preserve">(сканування) графічного елемента електронної марки акцизного податку, символи унікального ідентифікатора якої формуються у </w:t>
            </w:r>
            <w:proofErr w:type="spellStart"/>
            <w:r w:rsidRPr="00721E42">
              <w:rPr>
                <w:rFonts w:ascii="Times New Roman" w:eastAsia="Times New Roman" w:hAnsi="Times New Roman" w:cs="Times New Roman"/>
                <w:color w:val="000000" w:themeColor="text1"/>
                <w:sz w:val="28"/>
                <w:szCs w:val="28"/>
                <w:lang w:eastAsia="uk-UA"/>
              </w:rPr>
              <w:t>Датаматрікс</w:t>
            </w:r>
            <w:proofErr w:type="spellEnd"/>
            <w:r w:rsidRPr="00721E42">
              <w:rPr>
                <w:rFonts w:ascii="Times New Roman" w:eastAsia="Times New Roman" w:hAnsi="Times New Roman" w:cs="Times New Roman"/>
                <w:color w:val="000000" w:themeColor="text1"/>
                <w:sz w:val="28"/>
                <w:szCs w:val="28"/>
                <w:lang w:eastAsia="uk-UA"/>
              </w:rPr>
              <w:t>-коді (</w:t>
            </w:r>
            <w:proofErr w:type="spellStart"/>
            <w:r w:rsidRPr="00721E42">
              <w:rPr>
                <w:rFonts w:ascii="Times New Roman" w:eastAsia="Times New Roman" w:hAnsi="Times New Roman" w:cs="Times New Roman"/>
                <w:color w:val="000000" w:themeColor="text1"/>
                <w:sz w:val="28"/>
                <w:szCs w:val="28"/>
                <w:lang w:eastAsia="uk-UA"/>
              </w:rPr>
              <w:t>DataMatrix</w:t>
            </w:r>
            <w:proofErr w:type="spellEnd"/>
            <w:r w:rsidRPr="00721E42">
              <w:rPr>
                <w:rFonts w:ascii="Times New Roman" w:eastAsia="Times New Roman" w:hAnsi="Times New Roman" w:cs="Times New Roman"/>
                <w:color w:val="000000" w:themeColor="text1"/>
                <w:sz w:val="28"/>
                <w:szCs w:val="28"/>
                <w:lang w:eastAsia="uk-UA"/>
              </w:rPr>
              <w:t>), який відповідає ДСТУ ISO/IEC 16022.</w:t>
            </w:r>
          </w:p>
          <w:p w:rsidR="006B341A" w:rsidRDefault="006B341A" w:rsidP="00463C3D">
            <w:pPr>
              <w:jc w:val="both"/>
              <w:rPr>
                <w:rFonts w:ascii="Times New Roman" w:eastAsia="Times New Roman" w:hAnsi="Times New Roman" w:cs="Times New Roman"/>
                <w:color w:val="000000" w:themeColor="text1"/>
                <w:sz w:val="28"/>
                <w:szCs w:val="28"/>
                <w:lang w:eastAsia="uk-UA"/>
              </w:rPr>
            </w:pPr>
          </w:p>
          <w:p w:rsidR="006B341A" w:rsidRPr="00721E42" w:rsidRDefault="006B341A" w:rsidP="00463C3D">
            <w:pPr>
              <w:jc w:val="both"/>
              <w:rPr>
                <w:rFonts w:ascii="Times New Roman" w:eastAsia="Times New Roman" w:hAnsi="Times New Roman" w:cs="Times New Roman"/>
                <w:color w:val="000000" w:themeColor="text1"/>
                <w:sz w:val="28"/>
                <w:szCs w:val="28"/>
                <w:lang w:eastAsia="uk-UA"/>
              </w:rPr>
            </w:pPr>
          </w:p>
        </w:tc>
      </w:tr>
      <w:tr w:rsidR="0087083C" w:rsidRPr="00721E42" w:rsidTr="00A824ED">
        <w:tc>
          <w:tcPr>
            <w:tcW w:w="15196" w:type="dxa"/>
            <w:gridSpan w:val="3"/>
          </w:tcPr>
          <w:p w:rsidR="0087083C" w:rsidRDefault="0087083C" w:rsidP="0087083C">
            <w:pPr>
              <w:jc w:val="center"/>
              <w:rPr>
                <w:rFonts w:ascii="Times New Roman" w:eastAsia="Times New Roman" w:hAnsi="Times New Roman" w:cs="Times New Roman"/>
                <w:b/>
                <w:color w:val="000000" w:themeColor="text1"/>
                <w:sz w:val="28"/>
                <w:szCs w:val="28"/>
                <w:lang w:eastAsia="uk-UA"/>
              </w:rPr>
            </w:pPr>
            <w:bookmarkStart w:id="6" w:name="_Hlk206065848"/>
            <w:r w:rsidRPr="00721E42">
              <w:rPr>
                <w:rFonts w:ascii="Times New Roman" w:eastAsia="Times New Roman" w:hAnsi="Times New Roman" w:cs="Times New Roman"/>
                <w:b/>
                <w:color w:val="000000" w:themeColor="text1"/>
                <w:sz w:val="28"/>
                <w:szCs w:val="28"/>
                <w:lang w:eastAsia="uk-UA"/>
              </w:rPr>
              <w:lastRenderedPageBreak/>
              <w:t>ПЕРЕЛІК постанов Кабінету Міністрів України, що втратили чинність</w:t>
            </w:r>
            <w:bookmarkEnd w:id="6"/>
          </w:p>
          <w:p w:rsidR="0059495E" w:rsidRPr="00721E42" w:rsidRDefault="0059495E" w:rsidP="0087083C">
            <w:pPr>
              <w:jc w:val="center"/>
              <w:rPr>
                <w:rFonts w:ascii="Times New Roman" w:eastAsia="Times New Roman" w:hAnsi="Times New Roman" w:cs="Times New Roman"/>
                <w:color w:val="000000" w:themeColor="text1"/>
                <w:sz w:val="28"/>
                <w:szCs w:val="28"/>
                <w:lang w:eastAsia="uk-UA"/>
              </w:rPr>
            </w:pPr>
          </w:p>
        </w:tc>
      </w:tr>
      <w:tr w:rsidR="0087083C" w:rsidRPr="00721E42" w:rsidTr="00A824ED">
        <w:trPr>
          <w:trHeight w:val="2985"/>
        </w:trPr>
        <w:tc>
          <w:tcPr>
            <w:tcW w:w="7542" w:type="dxa"/>
          </w:tcPr>
          <w:p w:rsidR="0087083C" w:rsidRPr="00A824ED" w:rsidRDefault="0087083C" w:rsidP="00A824ED">
            <w:pPr>
              <w:pStyle w:val="a4"/>
              <w:numPr>
                <w:ilvl w:val="0"/>
                <w:numId w:val="7"/>
              </w:numPr>
              <w:ind w:left="0" w:firstLine="360"/>
              <w:jc w:val="both"/>
              <w:rPr>
                <w:rFonts w:ascii="Times New Roman" w:eastAsia="Times New Roman" w:hAnsi="Times New Roman" w:cs="Times New Roman"/>
                <w:color w:val="000000" w:themeColor="text1"/>
                <w:sz w:val="28"/>
                <w:szCs w:val="28"/>
                <w:lang w:eastAsia="uk-UA"/>
              </w:rPr>
            </w:pPr>
            <w:r w:rsidRPr="00A824ED">
              <w:rPr>
                <w:rFonts w:ascii="Times New Roman" w:eastAsia="Times New Roman" w:hAnsi="Times New Roman" w:cs="Times New Roman"/>
                <w:color w:val="000000" w:themeColor="text1"/>
                <w:sz w:val="28"/>
                <w:szCs w:val="28"/>
                <w:lang w:eastAsia="uk-UA"/>
              </w:rPr>
              <w:t xml:space="preserve">Постанова Кабінету Міністрів України від 27 грудня 2010 р. № 1251 "Про затвердження Положення про виготовлення, зберігання, продаж марок акцизного податку та маркування алкогольних напоїв, тютюнових виробів і рідин, що використовуються в електронних сигаретах" (Офіційний вісник України, 2011 р., № 1, ст. 35), крім пунктів 25 - 27, 29 - 32 Положення, затвердженого зазначеною постановою, які втрачають чинність </w:t>
            </w:r>
            <w:bookmarkStart w:id="7" w:name="_Hlk206065969"/>
            <w:r w:rsidRPr="00A824ED">
              <w:rPr>
                <w:rFonts w:ascii="Times New Roman" w:eastAsia="Times New Roman" w:hAnsi="Times New Roman" w:cs="Times New Roman"/>
                <w:b/>
                <w:color w:val="000000" w:themeColor="text1"/>
                <w:sz w:val="28"/>
                <w:szCs w:val="28"/>
                <w:lang w:eastAsia="uk-UA"/>
              </w:rPr>
              <w:t>з 1 вересня 2026 року</w:t>
            </w:r>
            <w:bookmarkEnd w:id="7"/>
            <w:r w:rsidRPr="00A824ED">
              <w:rPr>
                <w:rFonts w:ascii="Times New Roman" w:eastAsia="Times New Roman" w:hAnsi="Times New Roman" w:cs="Times New Roman"/>
                <w:color w:val="000000" w:themeColor="text1"/>
                <w:sz w:val="28"/>
                <w:szCs w:val="28"/>
                <w:lang w:eastAsia="uk-UA"/>
              </w:rPr>
              <w:t>.</w:t>
            </w:r>
          </w:p>
          <w:p w:rsidR="00A824ED" w:rsidRPr="0059495E" w:rsidRDefault="00A824ED" w:rsidP="00A824ED">
            <w:pPr>
              <w:ind w:left="360"/>
              <w:jc w:val="both"/>
              <w:rPr>
                <w:rFonts w:ascii="Times New Roman" w:eastAsia="Times New Roman" w:hAnsi="Times New Roman" w:cs="Times New Roman"/>
                <w:color w:val="000000" w:themeColor="text1"/>
                <w:sz w:val="20"/>
                <w:szCs w:val="20"/>
                <w:lang w:eastAsia="uk-UA"/>
              </w:rPr>
            </w:pPr>
            <w:r>
              <w:rPr>
                <w:rFonts w:ascii="Times New Roman" w:eastAsia="Times New Roman" w:hAnsi="Times New Roman" w:cs="Times New Roman"/>
                <w:color w:val="000000" w:themeColor="text1"/>
                <w:sz w:val="28"/>
                <w:szCs w:val="28"/>
                <w:lang w:eastAsia="uk-UA"/>
              </w:rPr>
              <w:t>…</w:t>
            </w:r>
          </w:p>
        </w:tc>
        <w:tc>
          <w:tcPr>
            <w:tcW w:w="7654" w:type="dxa"/>
            <w:gridSpan w:val="2"/>
          </w:tcPr>
          <w:p w:rsidR="0087083C" w:rsidRPr="00A824ED" w:rsidRDefault="0087083C" w:rsidP="00A824ED">
            <w:pPr>
              <w:pStyle w:val="a4"/>
              <w:numPr>
                <w:ilvl w:val="0"/>
                <w:numId w:val="6"/>
              </w:numPr>
              <w:ind w:left="6" w:firstLine="354"/>
              <w:jc w:val="both"/>
              <w:rPr>
                <w:rFonts w:ascii="Times New Roman" w:eastAsia="Times New Roman" w:hAnsi="Times New Roman" w:cs="Times New Roman"/>
                <w:color w:val="000000" w:themeColor="text1"/>
                <w:sz w:val="28"/>
                <w:szCs w:val="28"/>
                <w:lang w:eastAsia="uk-UA"/>
              </w:rPr>
            </w:pPr>
            <w:r w:rsidRPr="00A824ED">
              <w:rPr>
                <w:rFonts w:ascii="Times New Roman" w:eastAsia="Times New Roman" w:hAnsi="Times New Roman" w:cs="Times New Roman"/>
                <w:color w:val="000000" w:themeColor="text1"/>
                <w:sz w:val="28"/>
                <w:szCs w:val="28"/>
                <w:lang w:eastAsia="uk-UA"/>
              </w:rPr>
              <w:t xml:space="preserve">Постанова Кабінету Міністрів України від 27 грудня 2010 р. № 1251 "Про затвердження Положення про виготовлення, зберігання, продаж марок акцизного податку </w:t>
            </w:r>
            <w:r w:rsidR="00A824ED">
              <w:rPr>
                <w:rFonts w:ascii="Times New Roman" w:eastAsia="Times New Roman" w:hAnsi="Times New Roman" w:cs="Times New Roman"/>
                <w:color w:val="000000" w:themeColor="text1"/>
                <w:sz w:val="28"/>
                <w:szCs w:val="28"/>
                <w:lang w:eastAsia="uk-UA"/>
              </w:rPr>
              <w:br/>
            </w:r>
            <w:r w:rsidRPr="00A824ED">
              <w:rPr>
                <w:rFonts w:ascii="Times New Roman" w:eastAsia="Times New Roman" w:hAnsi="Times New Roman" w:cs="Times New Roman"/>
                <w:color w:val="000000" w:themeColor="text1"/>
                <w:sz w:val="28"/>
                <w:szCs w:val="28"/>
                <w:lang w:eastAsia="uk-UA"/>
              </w:rPr>
              <w:t xml:space="preserve">та маркування алкогольних напоїв, тютюнових виробів і рідин, що використовуються в електронних сигаретах" (Офіційний вісник України, 2011 р., № 1, ст. 35), крім пунктів 25 - 27, 29 - 32 Положення, затвердженого зазначеною постановою, які втрачають чинність </w:t>
            </w:r>
            <w:r w:rsidRPr="00A824ED">
              <w:rPr>
                <w:rFonts w:ascii="Times New Roman" w:eastAsia="Times New Roman" w:hAnsi="Times New Roman" w:cs="Times New Roman"/>
                <w:b/>
                <w:color w:val="000000" w:themeColor="text1"/>
                <w:sz w:val="28"/>
                <w:szCs w:val="28"/>
                <w:lang w:eastAsia="uk-UA"/>
              </w:rPr>
              <w:t>з 1 липня 2027 року</w:t>
            </w:r>
            <w:r w:rsidRPr="00A824ED">
              <w:rPr>
                <w:rFonts w:ascii="Times New Roman" w:eastAsia="Times New Roman" w:hAnsi="Times New Roman" w:cs="Times New Roman"/>
                <w:color w:val="000000" w:themeColor="text1"/>
                <w:sz w:val="28"/>
                <w:szCs w:val="28"/>
                <w:lang w:eastAsia="uk-UA"/>
              </w:rPr>
              <w:t>.</w:t>
            </w:r>
          </w:p>
          <w:p w:rsidR="00A824ED" w:rsidRDefault="00A824ED" w:rsidP="00A824ED">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p>
          <w:p w:rsidR="002A2A89" w:rsidRPr="002A2A89" w:rsidRDefault="002A2A89" w:rsidP="00A824ED">
            <w:pPr>
              <w:jc w:val="both"/>
              <w:rPr>
                <w:rFonts w:ascii="Times New Roman" w:eastAsia="Times New Roman" w:hAnsi="Times New Roman" w:cs="Times New Roman"/>
                <w:color w:val="000000" w:themeColor="text1"/>
                <w:sz w:val="28"/>
                <w:szCs w:val="28"/>
                <w:lang w:eastAsia="uk-UA"/>
              </w:rPr>
            </w:pPr>
          </w:p>
        </w:tc>
      </w:tr>
      <w:tr w:rsidR="0087083C" w:rsidRPr="00721E42" w:rsidTr="00A824ED">
        <w:tc>
          <w:tcPr>
            <w:tcW w:w="15196" w:type="dxa"/>
            <w:gridSpan w:val="3"/>
          </w:tcPr>
          <w:p w:rsidR="0087083C" w:rsidRDefault="0087083C" w:rsidP="009D5A0A">
            <w:pPr>
              <w:jc w:val="center"/>
              <w:rPr>
                <w:rFonts w:ascii="Times New Roman" w:eastAsia="Times New Roman" w:hAnsi="Times New Roman" w:cs="Times New Roman"/>
                <w:b/>
                <w:color w:val="000000" w:themeColor="text1"/>
                <w:sz w:val="28"/>
                <w:szCs w:val="28"/>
                <w:lang w:eastAsia="uk-UA"/>
              </w:rPr>
            </w:pPr>
            <w:r w:rsidRPr="00721E42">
              <w:rPr>
                <w:rFonts w:ascii="Times New Roman" w:eastAsia="Times New Roman" w:hAnsi="Times New Roman" w:cs="Times New Roman"/>
                <w:b/>
                <w:color w:val="000000" w:themeColor="text1"/>
                <w:sz w:val="28"/>
                <w:szCs w:val="28"/>
                <w:lang w:eastAsia="uk-UA"/>
              </w:rPr>
              <w:t>Постанова Кабінету Міністрів України від 10 вересня 2025 р. № 1118 «Про внесення змін до Порядку розрахунку сум акцизного податку, які повинні бути сплачені економічними операторами — виробниками/імпортерами за сформовані унікальні ідентифікатори»</w:t>
            </w:r>
          </w:p>
          <w:p w:rsidR="0059495E" w:rsidRPr="00721E42" w:rsidRDefault="0059495E" w:rsidP="009D5A0A">
            <w:pPr>
              <w:jc w:val="center"/>
              <w:rPr>
                <w:rFonts w:ascii="Times New Roman" w:eastAsia="Times New Roman" w:hAnsi="Times New Roman" w:cs="Times New Roman"/>
                <w:color w:val="000000" w:themeColor="text1"/>
                <w:sz w:val="28"/>
                <w:szCs w:val="28"/>
                <w:lang w:eastAsia="uk-UA"/>
              </w:rPr>
            </w:pPr>
          </w:p>
        </w:tc>
      </w:tr>
      <w:tr w:rsidR="0087083C" w:rsidRPr="00721E42" w:rsidTr="00A824ED">
        <w:tc>
          <w:tcPr>
            <w:tcW w:w="7542" w:type="dxa"/>
            <w:shd w:val="clear" w:color="auto" w:fill="auto"/>
          </w:tcPr>
          <w:p w:rsidR="0087083C" w:rsidRPr="00721E42"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t xml:space="preserve">       Кабінет Міністрів України постановляє:</w:t>
            </w:r>
          </w:p>
          <w:p w:rsidR="0087083C" w:rsidRPr="00721E42"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t xml:space="preserve">       1. Внести до Порядку розрахунку сум акцизного податку, які повинні бути сплачені економічними операторами - виробниками/імпортерами за сформовані унікальні </w:t>
            </w:r>
            <w:r w:rsidRPr="00721E42">
              <w:rPr>
                <w:rFonts w:ascii="Times New Roman" w:hAnsi="Times New Roman" w:cs="Times New Roman"/>
                <w:sz w:val="28"/>
                <w:szCs w:val="28"/>
                <w:lang w:eastAsia="uk-UA"/>
              </w:rPr>
              <w:lastRenderedPageBreak/>
              <w:t>ідентифікатори, затвердженого постановою Кабінету Міністрів України від 4 жовтня 2024 р. № 1137 (Офіційний вісник України, 2024 р., № 92, ст. 5934), зміни, що додаються.</w:t>
            </w:r>
          </w:p>
          <w:p w:rsidR="0087083C"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t xml:space="preserve">      2. Ця постанова набирає чинності </w:t>
            </w:r>
            <w:r w:rsidRPr="00463C3D">
              <w:rPr>
                <w:rFonts w:ascii="Times New Roman" w:hAnsi="Times New Roman" w:cs="Times New Roman"/>
                <w:b/>
                <w:sz w:val="28"/>
                <w:szCs w:val="28"/>
                <w:lang w:eastAsia="uk-UA"/>
              </w:rPr>
              <w:t>з 1 січня 2026 року</w:t>
            </w:r>
            <w:r w:rsidRPr="00721E42">
              <w:rPr>
                <w:rFonts w:ascii="Times New Roman" w:hAnsi="Times New Roman" w:cs="Times New Roman"/>
                <w:sz w:val="28"/>
                <w:szCs w:val="28"/>
                <w:lang w:eastAsia="uk-UA"/>
              </w:rPr>
              <w:t>.</w:t>
            </w:r>
          </w:p>
          <w:p w:rsidR="009D5A0A" w:rsidRPr="00721E42" w:rsidRDefault="009D5A0A" w:rsidP="00463C3D">
            <w:pPr>
              <w:spacing w:after="120"/>
              <w:jc w:val="both"/>
              <w:rPr>
                <w:rFonts w:ascii="Times New Roman" w:hAnsi="Times New Roman" w:cs="Times New Roman"/>
                <w:sz w:val="28"/>
                <w:szCs w:val="28"/>
                <w:lang w:eastAsia="uk-UA"/>
              </w:rPr>
            </w:pPr>
          </w:p>
        </w:tc>
        <w:tc>
          <w:tcPr>
            <w:tcW w:w="7654" w:type="dxa"/>
            <w:gridSpan w:val="2"/>
            <w:shd w:val="clear" w:color="auto" w:fill="auto"/>
          </w:tcPr>
          <w:p w:rsidR="0087083C" w:rsidRPr="00721E42"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lastRenderedPageBreak/>
              <w:t xml:space="preserve">      Кабінет Міністрів України постановляє:</w:t>
            </w:r>
          </w:p>
          <w:p w:rsidR="0087083C" w:rsidRPr="00721E42"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t xml:space="preserve">      1. Внести до Порядку розрахунку сум акцизного податку, які повинні бути сплачені економічними операторами - виробниками/імпортерами за сформовані унікальні </w:t>
            </w:r>
            <w:r w:rsidRPr="00721E42">
              <w:rPr>
                <w:rFonts w:ascii="Times New Roman" w:hAnsi="Times New Roman" w:cs="Times New Roman"/>
                <w:sz w:val="28"/>
                <w:szCs w:val="28"/>
                <w:lang w:eastAsia="uk-UA"/>
              </w:rPr>
              <w:lastRenderedPageBreak/>
              <w:t>ідентифікатори, затвердженого постановою Кабінету Міністрів України від 4 жовтня 2024 р. № 1137 (Офіційний вісник України, 2024 р., № 92, ст. 5934), зміни, що додаються.</w:t>
            </w:r>
          </w:p>
          <w:p w:rsidR="0087083C" w:rsidRPr="00721E42" w:rsidRDefault="0087083C" w:rsidP="00463C3D">
            <w:pPr>
              <w:spacing w:after="120"/>
              <w:jc w:val="both"/>
              <w:rPr>
                <w:rFonts w:ascii="Times New Roman" w:hAnsi="Times New Roman" w:cs="Times New Roman"/>
                <w:sz w:val="28"/>
                <w:szCs w:val="28"/>
                <w:lang w:eastAsia="uk-UA"/>
              </w:rPr>
            </w:pPr>
            <w:r w:rsidRPr="00721E42">
              <w:rPr>
                <w:rFonts w:ascii="Times New Roman" w:hAnsi="Times New Roman" w:cs="Times New Roman"/>
                <w:sz w:val="28"/>
                <w:szCs w:val="28"/>
                <w:lang w:eastAsia="uk-UA"/>
              </w:rPr>
              <w:t xml:space="preserve">      2. Ця постанова набирає чинності </w:t>
            </w:r>
            <w:r w:rsidRPr="00721E42">
              <w:rPr>
                <w:rFonts w:ascii="Times New Roman" w:hAnsi="Times New Roman" w:cs="Times New Roman"/>
                <w:b/>
                <w:sz w:val="28"/>
                <w:szCs w:val="28"/>
                <w:lang w:eastAsia="uk-UA"/>
              </w:rPr>
              <w:t>з 1 листопада 2026 року</w:t>
            </w:r>
            <w:r w:rsidRPr="00721E42">
              <w:rPr>
                <w:rFonts w:ascii="Times New Roman" w:hAnsi="Times New Roman" w:cs="Times New Roman"/>
                <w:sz w:val="28"/>
                <w:szCs w:val="28"/>
                <w:lang w:eastAsia="uk-UA"/>
              </w:rPr>
              <w:t>.</w:t>
            </w:r>
          </w:p>
        </w:tc>
      </w:tr>
    </w:tbl>
    <w:p w:rsidR="00C13E8C" w:rsidRDefault="00C13E8C" w:rsidP="00404217">
      <w:pPr>
        <w:spacing w:after="0" w:line="240" w:lineRule="auto"/>
        <w:rPr>
          <w:rFonts w:ascii="Times New Roman" w:eastAsia="Times New Roman" w:hAnsi="Times New Roman" w:cs="Times New Roman"/>
          <w:sz w:val="28"/>
          <w:szCs w:val="28"/>
          <w:lang w:eastAsia="uk-UA"/>
        </w:rPr>
      </w:pPr>
    </w:p>
    <w:p w:rsidR="009D5A0A" w:rsidRDefault="009D5A0A" w:rsidP="00404217">
      <w:pPr>
        <w:spacing w:after="0" w:line="240" w:lineRule="auto"/>
        <w:rPr>
          <w:rFonts w:ascii="Times New Roman" w:eastAsia="Times New Roman" w:hAnsi="Times New Roman" w:cs="Times New Roman"/>
          <w:sz w:val="28"/>
          <w:szCs w:val="28"/>
          <w:lang w:eastAsia="uk-UA"/>
        </w:rPr>
      </w:pPr>
    </w:p>
    <w:p w:rsidR="00A824ED" w:rsidRPr="00A824ED" w:rsidRDefault="00C13E8C" w:rsidP="00A824ED">
      <w:pPr>
        <w:spacing w:after="0" w:line="240" w:lineRule="auto"/>
        <w:ind w:right="-81"/>
        <w:jc w:val="both"/>
        <w:rPr>
          <w:rFonts w:ascii="Times New Roman" w:eastAsia="Times New Roman" w:hAnsi="Times New Roman" w:cs="Times New Roman"/>
          <w:b/>
          <w:noProof/>
          <w:sz w:val="28"/>
          <w:szCs w:val="28"/>
          <w:shd w:val="clear" w:color="auto" w:fill="FFFFFF"/>
          <w:lang w:eastAsia="ru-RU"/>
        </w:rPr>
      </w:pPr>
      <w:r>
        <w:rPr>
          <w:rFonts w:ascii="Times New Roman" w:eastAsia="Times New Roman" w:hAnsi="Times New Roman" w:cs="Times New Roman"/>
          <w:b/>
          <w:noProof/>
          <w:sz w:val="28"/>
          <w:szCs w:val="28"/>
          <w:shd w:val="clear" w:color="auto" w:fill="FFFFFF"/>
          <w:lang w:eastAsia="ru-RU"/>
        </w:rPr>
        <w:t xml:space="preserve"> </w:t>
      </w:r>
      <w:r w:rsidR="00A824ED">
        <w:rPr>
          <w:rFonts w:ascii="Times New Roman" w:eastAsia="Times New Roman" w:hAnsi="Times New Roman" w:cs="Times New Roman"/>
          <w:b/>
          <w:noProof/>
          <w:sz w:val="28"/>
          <w:szCs w:val="28"/>
          <w:shd w:val="clear" w:color="auto" w:fill="FFFFFF"/>
          <w:lang w:eastAsia="ru-RU"/>
        </w:rPr>
        <w:t xml:space="preserve">  Д</w:t>
      </w:r>
      <w:r w:rsidR="00A824ED" w:rsidRPr="00A824ED">
        <w:rPr>
          <w:rFonts w:ascii="Times New Roman" w:eastAsia="Times New Roman" w:hAnsi="Times New Roman" w:cs="Times New Roman"/>
          <w:b/>
          <w:noProof/>
          <w:sz w:val="28"/>
          <w:szCs w:val="28"/>
          <w:shd w:val="clear" w:color="auto" w:fill="FFFFFF"/>
          <w:lang w:eastAsia="ru-RU"/>
        </w:rPr>
        <w:t>иректора Департаменту</w:t>
      </w:r>
    </w:p>
    <w:p w:rsidR="00A824ED" w:rsidRDefault="00A824ED" w:rsidP="00A824ED">
      <w:pPr>
        <w:spacing w:after="0" w:line="240" w:lineRule="auto"/>
        <w:ind w:right="-81"/>
        <w:jc w:val="both"/>
        <w:rPr>
          <w:rFonts w:ascii="Times New Roman" w:eastAsia="Times New Roman" w:hAnsi="Times New Roman" w:cs="Times New Roman"/>
          <w:b/>
          <w:noProof/>
          <w:sz w:val="28"/>
          <w:szCs w:val="28"/>
          <w:shd w:val="clear" w:color="auto" w:fill="FFFFFF"/>
          <w:lang w:eastAsia="ru-RU"/>
        </w:rPr>
      </w:pPr>
      <w:r>
        <w:rPr>
          <w:rFonts w:ascii="Times New Roman" w:eastAsia="Times New Roman" w:hAnsi="Times New Roman" w:cs="Times New Roman"/>
          <w:b/>
          <w:noProof/>
          <w:sz w:val="28"/>
          <w:szCs w:val="28"/>
          <w:shd w:val="clear" w:color="auto" w:fill="FFFFFF"/>
          <w:lang w:eastAsia="ru-RU"/>
        </w:rPr>
        <w:t xml:space="preserve">   </w:t>
      </w:r>
      <w:r w:rsidRPr="00A824ED">
        <w:rPr>
          <w:rFonts w:ascii="Times New Roman" w:eastAsia="Times New Roman" w:hAnsi="Times New Roman" w:cs="Times New Roman"/>
          <w:b/>
          <w:noProof/>
          <w:sz w:val="28"/>
          <w:szCs w:val="28"/>
          <w:shd w:val="clear" w:color="auto" w:fill="FFFFFF"/>
          <w:lang w:eastAsia="ru-RU"/>
        </w:rPr>
        <w:t xml:space="preserve">податкової політики </w:t>
      </w:r>
      <w:r>
        <w:rPr>
          <w:rFonts w:ascii="Times New Roman" w:eastAsia="Times New Roman" w:hAnsi="Times New Roman" w:cs="Times New Roman"/>
          <w:b/>
          <w:noProof/>
          <w:sz w:val="28"/>
          <w:szCs w:val="28"/>
          <w:shd w:val="clear" w:color="auto" w:fill="FFFFFF"/>
          <w:lang w:eastAsia="ru-RU"/>
        </w:rPr>
        <w:t xml:space="preserve"> </w:t>
      </w:r>
      <w:r w:rsidRPr="00A824ED">
        <w:rPr>
          <w:rFonts w:ascii="Times New Roman" w:eastAsia="Times New Roman" w:hAnsi="Times New Roman" w:cs="Times New Roman"/>
          <w:b/>
          <w:noProof/>
          <w:sz w:val="28"/>
          <w:szCs w:val="28"/>
          <w:shd w:val="clear" w:color="auto" w:fill="FFFFFF"/>
          <w:lang w:eastAsia="ru-RU"/>
        </w:rPr>
        <w:tab/>
      </w:r>
      <w:r w:rsidRPr="00923080">
        <w:rPr>
          <w:rFonts w:ascii="Times New Roman" w:eastAsia="Times New Roman" w:hAnsi="Times New Roman" w:cs="Times New Roman"/>
          <w:b/>
          <w:noProof/>
          <w:sz w:val="28"/>
          <w:szCs w:val="28"/>
          <w:shd w:val="clear" w:color="auto" w:fill="FFFFFF"/>
          <w:lang w:val="ru-RU" w:eastAsia="ru-RU"/>
        </w:rPr>
        <w:t xml:space="preserve">                                                                  </w:t>
      </w:r>
      <w:r w:rsidRPr="00A824ED">
        <w:rPr>
          <w:rFonts w:ascii="Times New Roman" w:eastAsia="Times New Roman" w:hAnsi="Times New Roman" w:cs="Times New Roman"/>
          <w:b/>
          <w:noProof/>
          <w:sz w:val="28"/>
          <w:szCs w:val="28"/>
          <w:shd w:val="clear" w:color="auto" w:fill="FFFFFF"/>
          <w:lang w:eastAsia="ru-RU"/>
        </w:rPr>
        <w:t xml:space="preserve"> </w:t>
      </w:r>
      <w:r>
        <w:rPr>
          <w:rFonts w:ascii="Times New Roman" w:eastAsia="Times New Roman" w:hAnsi="Times New Roman" w:cs="Times New Roman"/>
          <w:b/>
          <w:noProof/>
          <w:sz w:val="28"/>
          <w:szCs w:val="28"/>
          <w:shd w:val="clear" w:color="auto" w:fill="FFFFFF"/>
          <w:lang w:eastAsia="ru-RU"/>
        </w:rPr>
        <w:t xml:space="preserve">        </w:t>
      </w:r>
      <w:r w:rsidRPr="00A824ED">
        <w:rPr>
          <w:rFonts w:ascii="Times New Roman" w:eastAsia="Times New Roman" w:hAnsi="Times New Roman" w:cs="Times New Roman"/>
          <w:b/>
          <w:noProof/>
          <w:sz w:val="28"/>
          <w:szCs w:val="28"/>
          <w:shd w:val="clear" w:color="auto" w:fill="FFFFFF"/>
          <w:lang w:eastAsia="ru-RU"/>
        </w:rPr>
        <w:t xml:space="preserve"> </w:t>
      </w:r>
      <w:r w:rsidR="0059495E">
        <w:rPr>
          <w:rFonts w:ascii="Times New Roman" w:eastAsia="Times New Roman" w:hAnsi="Times New Roman" w:cs="Times New Roman"/>
          <w:b/>
          <w:noProof/>
          <w:sz w:val="28"/>
          <w:szCs w:val="28"/>
          <w:shd w:val="clear" w:color="auto" w:fill="FFFFFF"/>
          <w:lang w:eastAsia="ru-RU"/>
        </w:rPr>
        <w:t xml:space="preserve">                                                 </w:t>
      </w:r>
      <w:r w:rsidRPr="00A824ED">
        <w:rPr>
          <w:rFonts w:ascii="Times New Roman" w:eastAsia="Times New Roman" w:hAnsi="Times New Roman" w:cs="Times New Roman"/>
          <w:b/>
          <w:noProof/>
          <w:sz w:val="28"/>
          <w:szCs w:val="28"/>
          <w:shd w:val="clear" w:color="auto" w:fill="FFFFFF"/>
          <w:lang w:eastAsia="ru-RU"/>
        </w:rPr>
        <w:t>В</w:t>
      </w:r>
      <w:r>
        <w:rPr>
          <w:rFonts w:ascii="Times New Roman" w:eastAsia="Times New Roman" w:hAnsi="Times New Roman" w:cs="Times New Roman"/>
          <w:b/>
          <w:noProof/>
          <w:sz w:val="28"/>
          <w:szCs w:val="28"/>
          <w:shd w:val="clear" w:color="auto" w:fill="FFFFFF"/>
          <w:lang w:eastAsia="ru-RU"/>
        </w:rPr>
        <w:t>іктор</w:t>
      </w:r>
      <w:r w:rsidRPr="00A824ED">
        <w:rPr>
          <w:rFonts w:ascii="Times New Roman" w:eastAsia="Times New Roman" w:hAnsi="Times New Roman" w:cs="Times New Roman"/>
          <w:b/>
          <w:noProof/>
          <w:sz w:val="28"/>
          <w:szCs w:val="28"/>
          <w:shd w:val="clear" w:color="auto" w:fill="FFFFFF"/>
          <w:lang w:eastAsia="ru-RU"/>
        </w:rPr>
        <w:t> ОВЧАРЕНКО</w:t>
      </w:r>
    </w:p>
    <w:p w:rsidR="002A2A89" w:rsidRPr="00A824ED" w:rsidRDefault="002A2A89" w:rsidP="00A824ED">
      <w:pPr>
        <w:spacing w:after="0" w:line="240" w:lineRule="auto"/>
        <w:ind w:right="-81"/>
        <w:jc w:val="both"/>
        <w:rPr>
          <w:rFonts w:ascii="Times New Roman" w:eastAsia="Times New Roman" w:hAnsi="Times New Roman" w:cs="Times New Roman"/>
          <w:b/>
          <w:noProof/>
          <w:sz w:val="28"/>
          <w:szCs w:val="28"/>
          <w:shd w:val="clear" w:color="auto" w:fill="FFFFFF"/>
          <w:lang w:eastAsia="ru-RU"/>
        </w:rPr>
      </w:pPr>
    </w:p>
    <w:p w:rsidR="00C13E8C" w:rsidRPr="00463C3D" w:rsidRDefault="00C13E8C" w:rsidP="00C13E8C">
      <w:pPr>
        <w:spacing w:after="0" w:line="240" w:lineRule="auto"/>
        <w:ind w:right="-81"/>
        <w:jc w:val="both"/>
        <w:rPr>
          <w:rFonts w:ascii="Times New Roman" w:eastAsia="Times New Roman" w:hAnsi="Times New Roman" w:cs="Times New Roman"/>
          <w:sz w:val="28"/>
          <w:szCs w:val="28"/>
          <w:lang w:eastAsia="uk-UA"/>
        </w:rPr>
      </w:pPr>
      <w:r w:rsidRPr="00C13E8C">
        <w:rPr>
          <w:rFonts w:ascii="Times New Roman" w:eastAsia="Times New Roman" w:hAnsi="Times New Roman" w:cs="Times New Roman"/>
          <w:b/>
          <w:noProof/>
          <w:sz w:val="28"/>
          <w:szCs w:val="28"/>
          <w:shd w:val="clear" w:color="auto" w:fill="FFFFFF"/>
          <w:lang w:eastAsia="ru-RU"/>
        </w:rPr>
        <w:t xml:space="preserve"> </w:t>
      </w:r>
      <w:r w:rsidRPr="00C13E8C">
        <w:rPr>
          <w:rFonts w:ascii="Times New Roman" w:eastAsia="Times New Roman" w:hAnsi="Times New Roman" w:cs="Times New Roman"/>
          <w:noProof/>
          <w:sz w:val="28"/>
          <w:szCs w:val="28"/>
          <w:shd w:val="clear" w:color="auto" w:fill="FFFFFF"/>
          <w:lang w:eastAsia="ru-RU"/>
        </w:rPr>
        <w:t xml:space="preserve">  „___” ____________ 20___р.</w:t>
      </w:r>
    </w:p>
    <w:sectPr w:rsidR="00C13E8C" w:rsidRPr="00463C3D" w:rsidSect="0059495E">
      <w:headerReference w:type="default" r:id="rId30"/>
      <w:pgSz w:w="16838" w:h="11906" w:orient="landscape" w:code="9"/>
      <w:pgMar w:top="1134" w:right="851"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80D" w:rsidRDefault="0054680D" w:rsidP="005D4285">
      <w:pPr>
        <w:spacing w:after="0" w:line="240" w:lineRule="auto"/>
      </w:pPr>
      <w:r>
        <w:separator/>
      </w:r>
    </w:p>
  </w:endnote>
  <w:endnote w:type="continuationSeparator" w:id="0">
    <w:p w:rsidR="0054680D" w:rsidRDefault="0054680D" w:rsidP="005D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80D" w:rsidRDefault="0054680D" w:rsidP="005D4285">
      <w:pPr>
        <w:spacing w:after="0" w:line="240" w:lineRule="auto"/>
      </w:pPr>
      <w:r>
        <w:separator/>
      </w:r>
    </w:p>
  </w:footnote>
  <w:footnote w:type="continuationSeparator" w:id="0">
    <w:p w:rsidR="0054680D" w:rsidRDefault="0054680D" w:rsidP="005D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17205"/>
      <w:docPartObj>
        <w:docPartGallery w:val="Page Numbers (Top of Page)"/>
        <w:docPartUnique/>
      </w:docPartObj>
    </w:sdtPr>
    <w:sdtEndPr>
      <w:rPr>
        <w:rFonts w:ascii="Times New Roman" w:hAnsi="Times New Roman" w:cs="Times New Roman"/>
        <w:sz w:val="20"/>
      </w:rPr>
    </w:sdtEndPr>
    <w:sdtContent>
      <w:p w:rsidR="00F44C53" w:rsidRPr="00721E42" w:rsidRDefault="00F44C53">
        <w:pPr>
          <w:pStyle w:val="a7"/>
          <w:jc w:val="center"/>
          <w:rPr>
            <w:rFonts w:ascii="Times New Roman" w:hAnsi="Times New Roman" w:cs="Times New Roman"/>
            <w:sz w:val="20"/>
          </w:rPr>
        </w:pPr>
        <w:r w:rsidRPr="00721E42">
          <w:rPr>
            <w:rFonts w:ascii="Times New Roman" w:hAnsi="Times New Roman" w:cs="Times New Roman"/>
            <w:sz w:val="20"/>
          </w:rPr>
          <w:fldChar w:fldCharType="begin"/>
        </w:r>
        <w:r w:rsidRPr="00721E42">
          <w:rPr>
            <w:rFonts w:ascii="Times New Roman" w:hAnsi="Times New Roman" w:cs="Times New Roman"/>
            <w:sz w:val="20"/>
          </w:rPr>
          <w:instrText>PAGE   \* MERGEFORMAT</w:instrText>
        </w:r>
        <w:r w:rsidRPr="00721E42">
          <w:rPr>
            <w:rFonts w:ascii="Times New Roman" w:hAnsi="Times New Roman" w:cs="Times New Roman"/>
            <w:sz w:val="20"/>
          </w:rPr>
          <w:fldChar w:fldCharType="separate"/>
        </w:r>
        <w:r w:rsidR="003E3460" w:rsidRPr="00721E42">
          <w:rPr>
            <w:rFonts w:ascii="Times New Roman" w:hAnsi="Times New Roman" w:cs="Times New Roman"/>
            <w:noProof/>
            <w:sz w:val="20"/>
            <w:lang w:val="ru-RU"/>
          </w:rPr>
          <w:t>4</w:t>
        </w:r>
        <w:r w:rsidRPr="00721E42">
          <w:rPr>
            <w:rFonts w:ascii="Times New Roman" w:hAnsi="Times New Roman" w:cs="Times New Roman"/>
            <w:sz w:val="20"/>
          </w:rPr>
          <w:fldChar w:fldCharType="end"/>
        </w:r>
      </w:p>
    </w:sdtContent>
  </w:sdt>
  <w:p w:rsidR="00F44C53" w:rsidRDefault="00F44C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BE9"/>
    <w:multiLevelType w:val="hybridMultilevel"/>
    <w:tmpl w:val="CA2C9F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F6241C"/>
    <w:multiLevelType w:val="hybridMultilevel"/>
    <w:tmpl w:val="391414E8"/>
    <w:lvl w:ilvl="0" w:tplc="035A1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951EAF"/>
    <w:multiLevelType w:val="hybridMultilevel"/>
    <w:tmpl w:val="6FAEBF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9A66D3"/>
    <w:multiLevelType w:val="hybridMultilevel"/>
    <w:tmpl w:val="44C21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2E6DF1"/>
    <w:multiLevelType w:val="hybridMultilevel"/>
    <w:tmpl w:val="4D14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D2453"/>
    <w:multiLevelType w:val="hybridMultilevel"/>
    <w:tmpl w:val="2D7C6D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6584034"/>
    <w:multiLevelType w:val="hybridMultilevel"/>
    <w:tmpl w:val="0434B0CE"/>
    <w:lvl w:ilvl="0" w:tplc="BE3A48E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36"/>
    <w:rsid w:val="00003A01"/>
    <w:rsid w:val="000063A1"/>
    <w:rsid w:val="0001161F"/>
    <w:rsid w:val="00011D93"/>
    <w:rsid w:val="00016117"/>
    <w:rsid w:val="0001772C"/>
    <w:rsid w:val="00021251"/>
    <w:rsid w:val="00024686"/>
    <w:rsid w:val="000308DA"/>
    <w:rsid w:val="00031CC8"/>
    <w:rsid w:val="00032FFE"/>
    <w:rsid w:val="0003332E"/>
    <w:rsid w:val="000338BB"/>
    <w:rsid w:val="00033EB9"/>
    <w:rsid w:val="00037134"/>
    <w:rsid w:val="00040806"/>
    <w:rsid w:val="00041179"/>
    <w:rsid w:val="00041315"/>
    <w:rsid w:val="00042752"/>
    <w:rsid w:val="00042C98"/>
    <w:rsid w:val="00047A7E"/>
    <w:rsid w:val="00051E30"/>
    <w:rsid w:val="0005239F"/>
    <w:rsid w:val="00065263"/>
    <w:rsid w:val="00066512"/>
    <w:rsid w:val="000679A0"/>
    <w:rsid w:val="00072C8C"/>
    <w:rsid w:val="00073352"/>
    <w:rsid w:val="00074DEB"/>
    <w:rsid w:val="00075766"/>
    <w:rsid w:val="0007588E"/>
    <w:rsid w:val="00076718"/>
    <w:rsid w:val="00076943"/>
    <w:rsid w:val="00076C3F"/>
    <w:rsid w:val="000806DC"/>
    <w:rsid w:val="00080DDB"/>
    <w:rsid w:val="00082989"/>
    <w:rsid w:val="000836EE"/>
    <w:rsid w:val="00084F7D"/>
    <w:rsid w:val="000873F7"/>
    <w:rsid w:val="00090173"/>
    <w:rsid w:val="00092BDE"/>
    <w:rsid w:val="000940EE"/>
    <w:rsid w:val="00094C55"/>
    <w:rsid w:val="00095260"/>
    <w:rsid w:val="000A0AF3"/>
    <w:rsid w:val="000A3E8A"/>
    <w:rsid w:val="000A5E1E"/>
    <w:rsid w:val="000A7646"/>
    <w:rsid w:val="000A7959"/>
    <w:rsid w:val="000B0695"/>
    <w:rsid w:val="000B0CEE"/>
    <w:rsid w:val="000B11D7"/>
    <w:rsid w:val="000B149C"/>
    <w:rsid w:val="000B1DF9"/>
    <w:rsid w:val="000B4392"/>
    <w:rsid w:val="000C3C09"/>
    <w:rsid w:val="000C6065"/>
    <w:rsid w:val="000C6296"/>
    <w:rsid w:val="000D0CAA"/>
    <w:rsid w:val="000D3888"/>
    <w:rsid w:val="000D44A5"/>
    <w:rsid w:val="000D5AAA"/>
    <w:rsid w:val="000D663E"/>
    <w:rsid w:val="000E1292"/>
    <w:rsid w:val="000E23AE"/>
    <w:rsid w:val="000E251F"/>
    <w:rsid w:val="000E3F8B"/>
    <w:rsid w:val="000F19B5"/>
    <w:rsid w:val="000F678E"/>
    <w:rsid w:val="000F78F8"/>
    <w:rsid w:val="00104F76"/>
    <w:rsid w:val="001050D8"/>
    <w:rsid w:val="001050F6"/>
    <w:rsid w:val="00105574"/>
    <w:rsid w:val="00107972"/>
    <w:rsid w:val="00121F9C"/>
    <w:rsid w:val="0012747D"/>
    <w:rsid w:val="00134312"/>
    <w:rsid w:val="00134B1C"/>
    <w:rsid w:val="00140407"/>
    <w:rsid w:val="001405D0"/>
    <w:rsid w:val="001458B7"/>
    <w:rsid w:val="001509F1"/>
    <w:rsid w:val="00150A40"/>
    <w:rsid w:val="0015282C"/>
    <w:rsid w:val="001606EB"/>
    <w:rsid w:val="00161A0A"/>
    <w:rsid w:val="0016416C"/>
    <w:rsid w:val="0016491B"/>
    <w:rsid w:val="001702D5"/>
    <w:rsid w:val="001734C1"/>
    <w:rsid w:val="00173F0F"/>
    <w:rsid w:val="00174F81"/>
    <w:rsid w:val="001762D8"/>
    <w:rsid w:val="001808F1"/>
    <w:rsid w:val="0018340E"/>
    <w:rsid w:val="0018778D"/>
    <w:rsid w:val="0019232A"/>
    <w:rsid w:val="00197D80"/>
    <w:rsid w:val="00197DCA"/>
    <w:rsid w:val="001A1349"/>
    <w:rsid w:val="001A146F"/>
    <w:rsid w:val="001A27F3"/>
    <w:rsid w:val="001A5852"/>
    <w:rsid w:val="001B6517"/>
    <w:rsid w:val="001B6793"/>
    <w:rsid w:val="001B6948"/>
    <w:rsid w:val="001C04EA"/>
    <w:rsid w:val="001C1CD3"/>
    <w:rsid w:val="001C1F6B"/>
    <w:rsid w:val="001C7A37"/>
    <w:rsid w:val="001D287D"/>
    <w:rsid w:val="001D3BDE"/>
    <w:rsid w:val="001D3F19"/>
    <w:rsid w:val="001D744C"/>
    <w:rsid w:val="001E3277"/>
    <w:rsid w:val="001E4C8D"/>
    <w:rsid w:val="001E595E"/>
    <w:rsid w:val="001E7BF3"/>
    <w:rsid w:val="001F6A0D"/>
    <w:rsid w:val="00203EEC"/>
    <w:rsid w:val="0021017C"/>
    <w:rsid w:val="00212885"/>
    <w:rsid w:val="002160E2"/>
    <w:rsid w:val="00216217"/>
    <w:rsid w:val="002201B9"/>
    <w:rsid w:val="0022512C"/>
    <w:rsid w:val="002266F3"/>
    <w:rsid w:val="0022681B"/>
    <w:rsid w:val="00230CF8"/>
    <w:rsid w:val="00233242"/>
    <w:rsid w:val="00235B1B"/>
    <w:rsid w:val="00237AE8"/>
    <w:rsid w:val="00240FA0"/>
    <w:rsid w:val="00251F8E"/>
    <w:rsid w:val="00252294"/>
    <w:rsid w:val="0025646E"/>
    <w:rsid w:val="00257C04"/>
    <w:rsid w:val="00263694"/>
    <w:rsid w:val="00265597"/>
    <w:rsid w:val="00266268"/>
    <w:rsid w:val="0027276A"/>
    <w:rsid w:val="00272D1D"/>
    <w:rsid w:val="00274107"/>
    <w:rsid w:val="00274E96"/>
    <w:rsid w:val="00275126"/>
    <w:rsid w:val="002770A3"/>
    <w:rsid w:val="00281594"/>
    <w:rsid w:val="002824E0"/>
    <w:rsid w:val="00282BFA"/>
    <w:rsid w:val="0028409D"/>
    <w:rsid w:val="00284449"/>
    <w:rsid w:val="00284D41"/>
    <w:rsid w:val="002920C9"/>
    <w:rsid w:val="00295D74"/>
    <w:rsid w:val="00295FF9"/>
    <w:rsid w:val="002963FF"/>
    <w:rsid w:val="002A2A89"/>
    <w:rsid w:val="002A4281"/>
    <w:rsid w:val="002B0ECA"/>
    <w:rsid w:val="002B306A"/>
    <w:rsid w:val="002B3D88"/>
    <w:rsid w:val="002B42BD"/>
    <w:rsid w:val="002B55F2"/>
    <w:rsid w:val="002B6306"/>
    <w:rsid w:val="002C21AA"/>
    <w:rsid w:val="002C4237"/>
    <w:rsid w:val="002C4EFC"/>
    <w:rsid w:val="002C7524"/>
    <w:rsid w:val="002D32E6"/>
    <w:rsid w:val="002D3D72"/>
    <w:rsid w:val="002D72C3"/>
    <w:rsid w:val="002E3519"/>
    <w:rsid w:val="002E3E03"/>
    <w:rsid w:val="002E49C3"/>
    <w:rsid w:val="002E7F09"/>
    <w:rsid w:val="002F05F4"/>
    <w:rsid w:val="002F25A8"/>
    <w:rsid w:val="002F3568"/>
    <w:rsid w:val="002F46AE"/>
    <w:rsid w:val="002F5642"/>
    <w:rsid w:val="0030218C"/>
    <w:rsid w:val="00305FE4"/>
    <w:rsid w:val="00311154"/>
    <w:rsid w:val="00311195"/>
    <w:rsid w:val="00312CFB"/>
    <w:rsid w:val="003137D0"/>
    <w:rsid w:val="00314DE8"/>
    <w:rsid w:val="00315DF2"/>
    <w:rsid w:val="00323FCE"/>
    <w:rsid w:val="0032723A"/>
    <w:rsid w:val="00327EAC"/>
    <w:rsid w:val="003300A5"/>
    <w:rsid w:val="00332383"/>
    <w:rsid w:val="003348DF"/>
    <w:rsid w:val="003457AA"/>
    <w:rsid w:val="00350601"/>
    <w:rsid w:val="00350908"/>
    <w:rsid w:val="003517A6"/>
    <w:rsid w:val="0035203A"/>
    <w:rsid w:val="00353852"/>
    <w:rsid w:val="00353942"/>
    <w:rsid w:val="003549DF"/>
    <w:rsid w:val="0035617E"/>
    <w:rsid w:val="00360CA7"/>
    <w:rsid w:val="003636FB"/>
    <w:rsid w:val="00366B10"/>
    <w:rsid w:val="00371247"/>
    <w:rsid w:val="00372CC8"/>
    <w:rsid w:val="00373574"/>
    <w:rsid w:val="00376742"/>
    <w:rsid w:val="00383312"/>
    <w:rsid w:val="003851DF"/>
    <w:rsid w:val="00385C8C"/>
    <w:rsid w:val="00386601"/>
    <w:rsid w:val="00386A7E"/>
    <w:rsid w:val="0038773C"/>
    <w:rsid w:val="00393ACA"/>
    <w:rsid w:val="00393CD7"/>
    <w:rsid w:val="00393EFD"/>
    <w:rsid w:val="00394C19"/>
    <w:rsid w:val="00396450"/>
    <w:rsid w:val="003A03FE"/>
    <w:rsid w:val="003A0D6A"/>
    <w:rsid w:val="003A4464"/>
    <w:rsid w:val="003A4B33"/>
    <w:rsid w:val="003B0D95"/>
    <w:rsid w:val="003B1C5C"/>
    <w:rsid w:val="003B376B"/>
    <w:rsid w:val="003B3989"/>
    <w:rsid w:val="003B4B4A"/>
    <w:rsid w:val="003B51B1"/>
    <w:rsid w:val="003B55FC"/>
    <w:rsid w:val="003B68F4"/>
    <w:rsid w:val="003B6E30"/>
    <w:rsid w:val="003C3BC2"/>
    <w:rsid w:val="003C600C"/>
    <w:rsid w:val="003C6326"/>
    <w:rsid w:val="003D073F"/>
    <w:rsid w:val="003D4331"/>
    <w:rsid w:val="003E196B"/>
    <w:rsid w:val="003E26D0"/>
    <w:rsid w:val="003E3460"/>
    <w:rsid w:val="003E3C14"/>
    <w:rsid w:val="003E6670"/>
    <w:rsid w:val="003E7CA1"/>
    <w:rsid w:val="003F02FF"/>
    <w:rsid w:val="003F296E"/>
    <w:rsid w:val="003F2988"/>
    <w:rsid w:val="003F48CB"/>
    <w:rsid w:val="00400EB6"/>
    <w:rsid w:val="00403B18"/>
    <w:rsid w:val="00404217"/>
    <w:rsid w:val="00405B43"/>
    <w:rsid w:val="004154E5"/>
    <w:rsid w:val="00415F7F"/>
    <w:rsid w:val="004170EC"/>
    <w:rsid w:val="00421365"/>
    <w:rsid w:val="004221B0"/>
    <w:rsid w:val="00422B40"/>
    <w:rsid w:val="00423394"/>
    <w:rsid w:val="0042552A"/>
    <w:rsid w:val="00426810"/>
    <w:rsid w:val="00426F54"/>
    <w:rsid w:val="00427771"/>
    <w:rsid w:val="00430028"/>
    <w:rsid w:val="0043055B"/>
    <w:rsid w:val="00431A90"/>
    <w:rsid w:val="00433593"/>
    <w:rsid w:val="00446A15"/>
    <w:rsid w:val="00446D43"/>
    <w:rsid w:val="00452F77"/>
    <w:rsid w:val="0045759C"/>
    <w:rsid w:val="00457CD8"/>
    <w:rsid w:val="00463C3D"/>
    <w:rsid w:val="0046607F"/>
    <w:rsid w:val="00466C28"/>
    <w:rsid w:val="00467B13"/>
    <w:rsid w:val="004747B1"/>
    <w:rsid w:val="00474816"/>
    <w:rsid w:val="0047701E"/>
    <w:rsid w:val="00477F4E"/>
    <w:rsid w:val="00482859"/>
    <w:rsid w:val="004838E3"/>
    <w:rsid w:val="00484C93"/>
    <w:rsid w:val="004900A5"/>
    <w:rsid w:val="00490220"/>
    <w:rsid w:val="00491DE3"/>
    <w:rsid w:val="0049390E"/>
    <w:rsid w:val="004968F9"/>
    <w:rsid w:val="004A30F9"/>
    <w:rsid w:val="004A3226"/>
    <w:rsid w:val="004A4FDA"/>
    <w:rsid w:val="004B119E"/>
    <w:rsid w:val="004B5AA9"/>
    <w:rsid w:val="004B72B0"/>
    <w:rsid w:val="004C02C5"/>
    <w:rsid w:val="004C0767"/>
    <w:rsid w:val="004C0A43"/>
    <w:rsid w:val="004C0C73"/>
    <w:rsid w:val="004C14FC"/>
    <w:rsid w:val="004C46E0"/>
    <w:rsid w:val="004D20AF"/>
    <w:rsid w:val="004D4A2F"/>
    <w:rsid w:val="004D58F4"/>
    <w:rsid w:val="004E4CEE"/>
    <w:rsid w:val="004E6963"/>
    <w:rsid w:val="004F0727"/>
    <w:rsid w:val="004F1415"/>
    <w:rsid w:val="004F25B5"/>
    <w:rsid w:val="004F53D7"/>
    <w:rsid w:val="004F69AF"/>
    <w:rsid w:val="004F6C41"/>
    <w:rsid w:val="004F7E26"/>
    <w:rsid w:val="005012C8"/>
    <w:rsid w:val="00501CDC"/>
    <w:rsid w:val="005048C6"/>
    <w:rsid w:val="00507359"/>
    <w:rsid w:val="00512FD1"/>
    <w:rsid w:val="00516CDB"/>
    <w:rsid w:val="00517BA6"/>
    <w:rsid w:val="00526ADC"/>
    <w:rsid w:val="005332C9"/>
    <w:rsid w:val="0053445A"/>
    <w:rsid w:val="00540F84"/>
    <w:rsid w:val="00542F31"/>
    <w:rsid w:val="00543140"/>
    <w:rsid w:val="0054680D"/>
    <w:rsid w:val="0054689C"/>
    <w:rsid w:val="00547226"/>
    <w:rsid w:val="005547F7"/>
    <w:rsid w:val="00576F7B"/>
    <w:rsid w:val="00582BDA"/>
    <w:rsid w:val="00582D5E"/>
    <w:rsid w:val="005839DC"/>
    <w:rsid w:val="005861C9"/>
    <w:rsid w:val="00587CCB"/>
    <w:rsid w:val="0059495E"/>
    <w:rsid w:val="005956E7"/>
    <w:rsid w:val="00595B57"/>
    <w:rsid w:val="00595EF5"/>
    <w:rsid w:val="00597BFD"/>
    <w:rsid w:val="005A04F8"/>
    <w:rsid w:val="005A08FC"/>
    <w:rsid w:val="005A13E5"/>
    <w:rsid w:val="005A1CF5"/>
    <w:rsid w:val="005A2AC4"/>
    <w:rsid w:val="005A483B"/>
    <w:rsid w:val="005B1A98"/>
    <w:rsid w:val="005B26C9"/>
    <w:rsid w:val="005B5A35"/>
    <w:rsid w:val="005B73BB"/>
    <w:rsid w:val="005C0272"/>
    <w:rsid w:val="005C4601"/>
    <w:rsid w:val="005C4FFC"/>
    <w:rsid w:val="005D4285"/>
    <w:rsid w:val="005D4559"/>
    <w:rsid w:val="005D6D6F"/>
    <w:rsid w:val="005E08F7"/>
    <w:rsid w:val="005E099C"/>
    <w:rsid w:val="005E2244"/>
    <w:rsid w:val="005E4047"/>
    <w:rsid w:val="005E457C"/>
    <w:rsid w:val="005E45D8"/>
    <w:rsid w:val="005E55A2"/>
    <w:rsid w:val="005E648F"/>
    <w:rsid w:val="005E7A2A"/>
    <w:rsid w:val="005F209D"/>
    <w:rsid w:val="005F3A83"/>
    <w:rsid w:val="005F4E02"/>
    <w:rsid w:val="005F4E52"/>
    <w:rsid w:val="005F6D30"/>
    <w:rsid w:val="0060067B"/>
    <w:rsid w:val="006009EE"/>
    <w:rsid w:val="00607B88"/>
    <w:rsid w:val="00607F36"/>
    <w:rsid w:val="00611C1F"/>
    <w:rsid w:val="00615C57"/>
    <w:rsid w:val="00616E02"/>
    <w:rsid w:val="00621F0F"/>
    <w:rsid w:val="006245FD"/>
    <w:rsid w:val="006248D4"/>
    <w:rsid w:val="00630084"/>
    <w:rsid w:val="00630622"/>
    <w:rsid w:val="00631B6B"/>
    <w:rsid w:val="006331C0"/>
    <w:rsid w:val="00641B50"/>
    <w:rsid w:val="00641CB7"/>
    <w:rsid w:val="00642137"/>
    <w:rsid w:val="0064375F"/>
    <w:rsid w:val="00643AE4"/>
    <w:rsid w:val="0064587A"/>
    <w:rsid w:val="00651AB0"/>
    <w:rsid w:val="006532A5"/>
    <w:rsid w:val="00653A51"/>
    <w:rsid w:val="00654E3B"/>
    <w:rsid w:val="00656BD0"/>
    <w:rsid w:val="0066267C"/>
    <w:rsid w:val="00665F6D"/>
    <w:rsid w:val="00667727"/>
    <w:rsid w:val="00674D1A"/>
    <w:rsid w:val="00675109"/>
    <w:rsid w:val="006775B6"/>
    <w:rsid w:val="00681149"/>
    <w:rsid w:val="00684C85"/>
    <w:rsid w:val="00685F99"/>
    <w:rsid w:val="006866BB"/>
    <w:rsid w:val="0068688B"/>
    <w:rsid w:val="006901D3"/>
    <w:rsid w:val="00693634"/>
    <w:rsid w:val="00697F29"/>
    <w:rsid w:val="006A0992"/>
    <w:rsid w:val="006A099E"/>
    <w:rsid w:val="006A331B"/>
    <w:rsid w:val="006B18F3"/>
    <w:rsid w:val="006B2D31"/>
    <w:rsid w:val="006B341A"/>
    <w:rsid w:val="006B4854"/>
    <w:rsid w:val="006C29F1"/>
    <w:rsid w:val="006C2E8F"/>
    <w:rsid w:val="006C6430"/>
    <w:rsid w:val="006D6F88"/>
    <w:rsid w:val="006E0899"/>
    <w:rsid w:val="006E2482"/>
    <w:rsid w:val="006E3408"/>
    <w:rsid w:val="006E4593"/>
    <w:rsid w:val="006E688B"/>
    <w:rsid w:val="006F100B"/>
    <w:rsid w:val="006F1E2A"/>
    <w:rsid w:val="006F29F5"/>
    <w:rsid w:val="006F512F"/>
    <w:rsid w:val="006F5D79"/>
    <w:rsid w:val="006F6F93"/>
    <w:rsid w:val="0070019E"/>
    <w:rsid w:val="00701BCB"/>
    <w:rsid w:val="0070421D"/>
    <w:rsid w:val="00706096"/>
    <w:rsid w:val="00707B90"/>
    <w:rsid w:val="00711389"/>
    <w:rsid w:val="007138FA"/>
    <w:rsid w:val="007142E8"/>
    <w:rsid w:val="007148E4"/>
    <w:rsid w:val="007173EC"/>
    <w:rsid w:val="00720230"/>
    <w:rsid w:val="00721E42"/>
    <w:rsid w:val="00725460"/>
    <w:rsid w:val="00732266"/>
    <w:rsid w:val="007341E4"/>
    <w:rsid w:val="00734AEB"/>
    <w:rsid w:val="00734B50"/>
    <w:rsid w:val="00740188"/>
    <w:rsid w:val="007403C1"/>
    <w:rsid w:val="007406C4"/>
    <w:rsid w:val="00741DB3"/>
    <w:rsid w:val="00742A7E"/>
    <w:rsid w:val="00742AFE"/>
    <w:rsid w:val="007474B7"/>
    <w:rsid w:val="00750F52"/>
    <w:rsid w:val="007531AF"/>
    <w:rsid w:val="00757345"/>
    <w:rsid w:val="007573FC"/>
    <w:rsid w:val="007574E7"/>
    <w:rsid w:val="0075754D"/>
    <w:rsid w:val="0076014C"/>
    <w:rsid w:val="00760883"/>
    <w:rsid w:val="0076188B"/>
    <w:rsid w:val="00761FEC"/>
    <w:rsid w:val="00764146"/>
    <w:rsid w:val="0076713E"/>
    <w:rsid w:val="00771176"/>
    <w:rsid w:val="007711BC"/>
    <w:rsid w:val="00772EF6"/>
    <w:rsid w:val="007730EA"/>
    <w:rsid w:val="00781CFA"/>
    <w:rsid w:val="00782A78"/>
    <w:rsid w:val="0078331D"/>
    <w:rsid w:val="007836E3"/>
    <w:rsid w:val="00786266"/>
    <w:rsid w:val="00786725"/>
    <w:rsid w:val="00786799"/>
    <w:rsid w:val="007916EB"/>
    <w:rsid w:val="00792904"/>
    <w:rsid w:val="007A2A92"/>
    <w:rsid w:val="007A3EE8"/>
    <w:rsid w:val="007A6974"/>
    <w:rsid w:val="007A70BF"/>
    <w:rsid w:val="007A758C"/>
    <w:rsid w:val="007A7597"/>
    <w:rsid w:val="007A7DDB"/>
    <w:rsid w:val="007B0081"/>
    <w:rsid w:val="007B2326"/>
    <w:rsid w:val="007B4BCB"/>
    <w:rsid w:val="007B5D5B"/>
    <w:rsid w:val="007C3BA6"/>
    <w:rsid w:val="007C7E06"/>
    <w:rsid w:val="007D0B4E"/>
    <w:rsid w:val="007D3600"/>
    <w:rsid w:val="007D398D"/>
    <w:rsid w:val="007D3A81"/>
    <w:rsid w:val="007D4068"/>
    <w:rsid w:val="007D5176"/>
    <w:rsid w:val="007D5CEB"/>
    <w:rsid w:val="007D5D34"/>
    <w:rsid w:val="007D7786"/>
    <w:rsid w:val="007F0204"/>
    <w:rsid w:val="007F0282"/>
    <w:rsid w:val="007F7729"/>
    <w:rsid w:val="00800B4B"/>
    <w:rsid w:val="00807578"/>
    <w:rsid w:val="00811868"/>
    <w:rsid w:val="00813C6B"/>
    <w:rsid w:val="00817FE4"/>
    <w:rsid w:val="00817FEC"/>
    <w:rsid w:val="00821C34"/>
    <w:rsid w:val="00824857"/>
    <w:rsid w:val="008253B9"/>
    <w:rsid w:val="00835AD0"/>
    <w:rsid w:val="0084265E"/>
    <w:rsid w:val="00843483"/>
    <w:rsid w:val="008477FD"/>
    <w:rsid w:val="00853225"/>
    <w:rsid w:val="008540AD"/>
    <w:rsid w:val="0085596E"/>
    <w:rsid w:val="00855F7F"/>
    <w:rsid w:val="00856B6C"/>
    <w:rsid w:val="008575B7"/>
    <w:rsid w:val="00857A12"/>
    <w:rsid w:val="008640C8"/>
    <w:rsid w:val="008642BF"/>
    <w:rsid w:val="00864482"/>
    <w:rsid w:val="00864614"/>
    <w:rsid w:val="00865837"/>
    <w:rsid w:val="0087083C"/>
    <w:rsid w:val="00870F7B"/>
    <w:rsid w:val="00871CAB"/>
    <w:rsid w:val="008771CA"/>
    <w:rsid w:val="00880414"/>
    <w:rsid w:val="008814DB"/>
    <w:rsid w:val="0089081E"/>
    <w:rsid w:val="0089083D"/>
    <w:rsid w:val="00894302"/>
    <w:rsid w:val="008953DA"/>
    <w:rsid w:val="0089548D"/>
    <w:rsid w:val="00896608"/>
    <w:rsid w:val="008A142E"/>
    <w:rsid w:val="008A191E"/>
    <w:rsid w:val="008A3F04"/>
    <w:rsid w:val="008B0AA5"/>
    <w:rsid w:val="008B314C"/>
    <w:rsid w:val="008B572C"/>
    <w:rsid w:val="008B5C54"/>
    <w:rsid w:val="008B70D8"/>
    <w:rsid w:val="008C3BB4"/>
    <w:rsid w:val="008C5C25"/>
    <w:rsid w:val="008C6C14"/>
    <w:rsid w:val="008D2250"/>
    <w:rsid w:val="008D5B50"/>
    <w:rsid w:val="008D5D86"/>
    <w:rsid w:val="008E39D4"/>
    <w:rsid w:val="008E4000"/>
    <w:rsid w:val="008E5078"/>
    <w:rsid w:val="008E5182"/>
    <w:rsid w:val="008F1AFD"/>
    <w:rsid w:val="008F2513"/>
    <w:rsid w:val="008F3954"/>
    <w:rsid w:val="00906B17"/>
    <w:rsid w:val="009075B6"/>
    <w:rsid w:val="00907BC8"/>
    <w:rsid w:val="009119BB"/>
    <w:rsid w:val="00912402"/>
    <w:rsid w:val="00912596"/>
    <w:rsid w:val="0091385C"/>
    <w:rsid w:val="0091678D"/>
    <w:rsid w:val="009172ED"/>
    <w:rsid w:val="009218A1"/>
    <w:rsid w:val="009219A6"/>
    <w:rsid w:val="00923080"/>
    <w:rsid w:val="00926544"/>
    <w:rsid w:val="00926E51"/>
    <w:rsid w:val="0093424F"/>
    <w:rsid w:val="009354E9"/>
    <w:rsid w:val="00935521"/>
    <w:rsid w:val="009375D1"/>
    <w:rsid w:val="009377A8"/>
    <w:rsid w:val="009416D8"/>
    <w:rsid w:val="00942136"/>
    <w:rsid w:val="009431F6"/>
    <w:rsid w:val="00950D33"/>
    <w:rsid w:val="00952416"/>
    <w:rsid w:val="00953A82"/>
    <w:rsid w:val="0096101C"/>
    <w:rsid w:val="00962158"/>
    <w:rsid w:val="00963594"/>
    <w:rsid w:val="009640BC"/>
    <w:rsid w:val="00964242"/>
    <w:rsid w:val="0096785B"/>
    <w:rsid w:val="0097504D"/>
    <w:rsid w:val="00976952"/>
    <w:rsid w:val="00977DB3"/>
    <w:rsid w:val="00990E23"/>
    <w:rsid w:val="0099223E"/>
    <w:rsid w:val="009A1F93"/>
    <w:rsid w:val="009A3CF4"/>
    <w:rsid w:val="009A5CB0"/>
    <w:rsid w:val="009B148F"/>
    <w:rsid w:val="009B14A2"/>
    <w:rsid w:val="009B3DE8"/>
    <w:rsid w:val="009B5871"/>
    <w:rsid w:val="009B623E"/>
    <w:rsid w:val="009C05DE"/>
    <w:rsid w:val="009C1187"/>
    <w:rsid w:val="009D0D2C"/>
    <w:rsid w:val="009D14C4"/>
    <w:rsid w:val="009D3C94"/>
    <w:rsid w:val="009D4A74"/>
    <w:rsid w:val="009D5075"/>
    <w:rsid w:val="009D5A0A"/>
    <w:rsid w:val="009D7F99"/>
    <w:rsid w:val="009E169A"/>
    <w:rsid w:val="009E229F"/>
    <w:rsid w:val="009E64BC"/>
    <w:rsid w:val="009E6904"/>
    <w:rsid w:val="009F00BA"/>
    <w:rsid w:val="009F0C38"/>
    <w:rsid w:val="009F54E4"/>
    <w:rsid w:val="009F5CF9"/>
    <w:rsid w:val="009F605D"/>
    <w:rsid w:val="009F6143"/>
    <w:rsid w:val="00A0149E"/>
    <w:rsid w:val="00A0402C"/>
    <w:rsid w:val="00A06A43"/>
    <w:rsid w:val="00A06C49"/>
    <w:rsid w:val="00A112B7"/>
    <w:rsid w:val="00A11BF3"/>
    <w:rsid w:val="00A13E8F"/>
    <w:rsid w:val="00A13F79"/>
    <w:rsid w:val="00A148B7"/>
    <w:rsid w:val="00A17891"/>
    <w:rsid w:val="00A21879"/>
    <w:rsid w:val="00A23E3D"/>
    <w:rsid w:val="00A23EF2"/>
    <w:rsid w:val="00A256DC"/>
    <w:rsid w:val="00A267A4"/>
    <w:rsid w:val="00A27DE8"/>
    <w:rsid w:val="00A31B19"/>
    <w:rsid w:val="00A32FC6"/>
    <w:rsid w:val="00A369F3"/>
    <w:rsid w:val="00A3746D"/>
    <w:rsid w:val="00A4016E"/>
    <w:rsid w:val="00A40DC8"/>
    <w:rsid w:val="00A41F3F"/>
    <w:rsid w:val="00A436B2"/>
    <w:rsid w:val="00A44872"/>
    <w:rsid w:val="00A471AA"/>
    <w:rsid w:val="00A47375"/>
    <w:rsid w:val="00A52826"/>
    <w:rsid w:val="00A53B2C"/>
    <w:rsid w:val="00A545A0"/>
    <w:rsid w:val="00A5581F"/>
    <w:rsid w:val="00A5654F"/>
    <w:rsid w:val="00A6073F"/>
    <w:rsid w:val="00A62947"/>
    <w:rsid w:val="00A66EB1"/>
    <w:rsid w:val="00A725DB"/>
    <w:rsid w:val="00A72AB2"/>
    <w:rsid w:val="00A7324E"/>
    <w:rsid w:val="00A7385A"/>
    <w:rsid w:val="00A74276"/>
    <w:rsid w:val="00A75E83"/>
    <w:rsid w:val="00A7655A"/>
    <w:rsid w:val="00A80D81"/>
    <w:rsid w:val="00A824ED"/>
    <w:rsid w:val="00A86718"/>
    <w:rsid w:val="00A93B0A"/>
    <w:rsid w:val="00A9480E"/>
    <w:rsid w:val="00A94993"/>
    <w:rsid w:val="00AA06EC"/>
    <w:rsid w:val="00AA080A"/>
    <w:rsid w:val="00AA3735"/>
    <w:rsid w:val="00AA5C7B"/>
    <w:rsid w:val="00AB667C"/>
    <w:rsid w:val="00AB6E42"/>
    <w:rsid w:val="00AC300A"/>
    <w:rsid w:val="00AC43F3"/>
    <w:rsid w:val="00AC54AB"/>
    <w:rsid w:val="00AC6B96"/>
    <w:rsid w:val="00AC77A8"/>
    <w:rsid w:val="00AD2D46"/>
    <w:rsid w:val="00AF0873"/>
    <w:rsid w:val="00AF1176"/>
    <w:rsid w:val="00B019CE"/>
    <w:rsid w:val="00B06EFF"/>
    <w:rsid w:val="00B1046B"/>
    <w:rsid w:val="00B12A86"/>
    <w:rsid w:val="00B15C8C"/>
    <w:rsid w:val="00B24D95"/>
    <w:rsid w:val="00B272E9"/>
    <w:rsid w:val="00B3127D"/>
    <w:rsid w:val="00B331CB"/>
    <w:rsid w:val="00B34C94"/>
    <w:rsid w:val="00B353C7"/>
    <w:rsid w:val="00B369AC"/>
    <w:rsid w:val="00B369DB"/>
    <w:rsid w:val="00B371A7"/>
    <w:rsid w:val="00B403C5"/>
    <w:rsid w:val="00B47454"/>
    <w:rsid w:val="00B511C3"/>
    <w:rsid w:val="00B514D3"/>
    <w:rsid w:val="00B53FCD"/>
    <w:rsid w:val="00B54CF3"/>
    <w:rsid w:val="00B61963"/>
    <w:rsid w:val="00B65999"/>
    <w:rsid w:val="00B6731D"/>
    <w:rsid w:val="00B67AE2"/>
    <w:rsid w:val="00B742DA"/>
    <w:rsid w:val="00B7683E"/>
    <w:rsid w:val="00B77B6C"/>
    <w:rsid w:val="00B8072C"/>
    <w:rsid w:val="00B81989"/>
    <w:rsid w:val="00B83A5F"/>
    <w:rsid w:val="00B85B24"/>
    <w:rsid w:val="00B906E0"/>
    <w:rsid w:val="00B90F23"/>
    <w:rsid w:val="00B9782C"/>
    <w:rsid w:val="00B9792B"/>
    <w:rsid w:val="00BA01FA"/>
    <w:rsid w:val="00BA08F0"/>
    <w:rsid w:val="00BA1B7E"/>
    <w:rsid w:val="00BA22D5"/>
    <w:rsid w:val="00BA4E71"/>
    <w:rsid w:val="00BA6286"/>
    <w:rsid w:val="00BA7EA4"/>
    <w:rsid w:val="00BB00CE"/>
    <w:rsid w:val="00BB0698"/>
    <w:rsid w:val="00BB08D8"/>
    <w:rsid w:val="00BB1D70"/>
    <w:rsid w:val="00BB33A4"/>
    <w:rsid w:val="00BB495B"/>
    <w:rsid w:val="00BB59C0"/>
    <w:rsid w:val="00BC03B6"/>
    <w:rsid w:val="00BC3C85"/>
    <w:rsid w:val="00BD13B3"/>
    <w:rsid w:val="00BD255B"/>
    <w:rsid w:val="00BD4D70"/>
    <w:rsid w:val="00BD4FEC"/>
    <w:rsid w:val="00BD7866"/>
    <w:rsid w:val="00BE0F36"/>
    <w:rsid w:val="00BE33D4"/>
    <w:rsid w:val="00BF443C"/>
    <w:rsid w:val="00BF4465"/>
    <w:rsid w:val="00BF624E"/>
    <w:rsid w:val="00BF7F18"/>
    <w:rsid w:val="00C00E3B"/>
    <w:rsid w:val="00C01F8C"/>
    <w:rsid w:val="00C05BD1"/>
    <w:rsid w:val="00C103FC"/>
    <w:rsid w:val="00C107C8"/>
    <w:rsid w:val="00C12FFE"/>
    <w:rsid w:val="00C13CF4"/>
    <w:rsid w:val="00C13E8C"/>
    <w:rsid w:val="00C15364"/>
    <w:rsid w:val="00C22C2F"/>
    <w:rsid w:val="00C23065"/>
    <w:rsid w:val="00C320E5"/>
    <w:rsid w:val="00C33E76"/>
    <w:rsid w:val="00C421C1"/>
    <w:rsid w:val="00C44A71"/>
    <w:rsid w:val="00C46207"/>
    <w:rsid w:val="00C54CD3"/>
    <w:rsid w:val="00C54DDB"/>
    <w:rsid w:val="00C5570B"/>
    <w:rsid w:val="00C61D6E"/>
    <w:rsid w:val="00C64321"/>
    <w:rsid w:val="00C715D2"/>
    <w:rsid w:val="00C72F83"/>
    <w:rsid w:val="00C7321F"/>
    <w:rsid w:val="00C73AD3"/>
    <w:rsid w:val="00C752CA"/>
    <w:rsid w:val="00C77555"/>
    <w:rsid w:val="00C82E51"/>
    <w:rsid w:val="00C87D14"/>
    <w:rsid w:val="00C9552B"/>
    <w:rsid w:val="00CA0900"/>
    <w:rsid w:val="00CA2EC8"/>
    <w:rsid w:val="00CA3D13"/>
    <w:rsid w:val="00CA4A16"/>
    <w:rsid w:val="00CB1547"/>
    <w:rsid w:val="00CB4846"/>
    <w:rsid w:val="00CC0898"/>
    <w:rsid w:val="00CC4429"/>
    <w:rsid w:val="00CC479C"/>
    <w:rsid w:val="00CC643A"/>
    <w:rsid w:val="00CC71A5"/>
    <w:rsid w:val="00CD0B0B"/>
    <w:rsid w:val="00CD204A"/>
    <w:rsid w:val="00CD22C6"/>
    <w:rsid w:val="00CD49D3"/>
    <w:rsid w:val="00CD51EA"/>
    <w:rsid w:val="00CE1C9C"/>
    <w:rsid w:val="00CE58A4"/>
    <w:rsid w:val="00CE5A06"/>
    <w:rsid w:val="00CF19E2"/>
    <w:rsid w:val="00CF27B4"/>
    <w:rsid w:val="00CF34CC"/>
    <w:rsid w:val="00CF3F2C"/>
    <w:rsid w:val="00CF4107"/>
    <w:rsid w:val="00CF456C"/>
    <w:rsid w:val="00CF5636"/>
    <w:rsid w:val="00CF7CDD"/>
    <w:rsid w:val="00D00B23"/>
    <w:rsid w:val="00D03214"/>
    <w:rsid w:val="00D0588A"/>
    <w:rsid w:val="00D0691F"/>
    <w:rsid w:val="00D10065"/>
    <w:rsid w:val="00D13BD7"/>
    <w:rsid w:val="00D1560F"/>
    <w:rsid w:val="00D2011A"/>
    <w:rsid w:val="00D20B4D"/>
    <w:rsid w:val="00D22492"/>
    <w:rsid w:val="00D32E59"/>
    <w:rsid w:val="00D35C72"/>
    <w:rsid w:val="00D36470"/>
    <w:rsid w:val="00D41CDC"/>
    <w:rsid w:val="00D43A3D"/>
    <w:rsid w:val="00D60E51"/>
    <w:rsid w:val="00D630E0"/>
    <w:rsid w:val="00D6549D"/>
    <w:rsid w:val="00D65F8A"/>
    <w:rsid w:val="00D67182"/>
    <w:rsid w:val="00D70147"/>
    <w:rsid w:val="00D73369"/>
    <w:rsid w:val="00D74F8C"/>
    <w:rsid w:val="00D75702"/>
    <w:rsid w:val="00D75876"/>
    <w:rsid w:val="00D77452"/>
    <w:rsid w:val="00D8027A"/>
    <w:rsid w:val="00D80761"/>
    <w:rsid w:val="00D83D5D"/>
    <w:rsid w:val="00D8527A"/>
    <w:rsid w:val="00D85A9F"/>
    <w:rsid w:val="00D8757F"/>
    <w:rsid w:val="00D90A84"/>
    <w:rsid w:val="00D90A94"/>
    <w:rsid w:val="00DA0E7D"/>
    <w:rsid w:val="00DA16AC"/>
    <w:rsid w:val="00DA17A5"/>
    <w:rsid w:val="00DA2817"/>
    <w:rsid w:val="00DA4198"/>
    <w:rsid w:val="00DA645D"/>
    <w:rsid w:val="00DA7580"/>
    <w:rsid w:val="00DA7A26"/>
    <w:rsid w:val="00DB10B8"/>
    <w:rsid w:val="00DB18C6"/>
    <w:rsid w:val="00DB3B6F"/>
    <w:rsid w:val="00DB6021"/>
    <w:rsid w:val="00DC68BD"/>
    <w:rsid w:val="00DD08CB"/>
    <w:rsid w:val="00DD4175"/>
    <w:rsid w:val="00DD45F8"/>
    <w:rsid w:val="00DD547A"/>
    <w:rsid w:val="00DE3622"/>
    <w:rsid w:val="00DE4EF2"/>
    <w:rsid w:val="00DF0C12"/>
    <w:rsid w:val="00DF169B"/>
    <w:rsid w:val="00DF24BE"/>
    <w:rsid w:val="00DF2B49"/>
    <w:rsid w:val="00DF3764"/>
    <w:rsid w:val="00DF3BAF"/>
    <w:rsid w:val="00DF4FEE"/>
    <w:rsid w:val="00DF7EC9"/>
    <w:rsid w:val="00E03CD0"/>
    <w:rsid w:val="00E04BFA"/>
    <w:rsid w:val="00E052C4"/>
    <w:rsid w:val="00E077A8"/>
    <w:rsid w:val="00E104CA"/>
    <w:rsid w:val="00E110BA"/>
    <w:rsid w:val="00E15F74"/>
    <w:rsid w:val="00E165F5"/>
    <w:rsid w:val="00E16FDB"/>
    <w:rsid w:val="00E24475"/>
    <w:rsid w:val="00E24671"/>
    <w:rsid w:val="00E24A5B"/>
    <w:rsid w:val="00E25869"/>
    <w:rsid w:val="00E26C85"/>
    <w:rsid w:val="00E3200F"/>
    <w:rsid w:val="00E3258F"/>
    <w:rsid w:val="00E32ACB"/>
    <w:rsid w:val="00E36051"/>
    <w:rsid w:val="00E3613E"/>
    <w:rsid w:val="00E37922"/>
    <w:rsid w:val="00E4021E"/>
    <w:rsid w:val="00E41887"/>
    <w:rsid w:val="00E448EB"/>
    <w:rsid w:val="00E45021"/>
    <w:rsid w:val="00E46DDE"/>
    <w:rsid w:val="00E51682"/>
    <w:rsid w:val="00E52EBC"/>
    <w:rsid w:val="00E550A6"/>
    <w:rsid w:val="00E60170"/>
    <w:rsid w:val="00E6061E"/>
    <w:rsid w:val="00E60746"/>
    <w:rsid w:val="00E616E6"/>
    <w:rsid w:val="00E6372A"/>
    <w:rsid w:val="00E63E31"/>
    <w:rsid w:val="00E66A6E"/>
    <w:rsid w:val="00E66C6D"/>
    <w:rsid w:val="00E706FF"/>
    <w:rsid w:val="00E71DBB"/>
    <w:rsid w:val="00E725EE"/>
    <w:rsid w:val="00E72728"/>
    <w:rsid w:val="00E7450D"/>
    <w:rsid w:val="00E75F59"/>
    <w:rsid w:val="00E75FDC"/>
    <w:rsid w:val="00E76E62"/>
    <w:rsid w:val="00E80801"/>
    <w:rsid w:val="00E812AB"/>
    <w:rsid w:val="00E8201C"/>
    <w:rsid w:val="00E87FFB"/>
    <w:rsid w:val="00E92137"/>
    <w:rsid w:val="00EA06E8"/>
    <w:rsid w:val="00EA1863"/>
    <w:rsid w:val="00EA43A9"/>
    <w:rsid w:val="00EA775E"/>
    <w:rsid w:val="00EA7BC1"/>
    <w:rsid w:val="00EB130D"/>
    <w:rsid w:val="00EB41F5"/>
    <w:rsid w:val="00EB7683"/>
    <w:rsid w:val="00EB7DF8"/>
    <w:rsid w:val="00EC1B6A"/>
    <w:rsid w:val="00EC2717"/>
    <w:rsid w:val="00EC2BB3"/>
    <w:rsid w:val="00EC45FE"/>
    <w:rsid w:val="00EC7ADD"/>
    <w:rsid w:val="00EC7F08"/>
    <w:rsid w:val="00ED031D"/>
    <w:rsid w:val="00ED29CE"/>
    <w:rsid w:val="00ED3721"/>
    <w:rsid w:val="00ED452B"/>
    <w:rsid w:val="00ED482B"/>
    <w:rsid w:val="00ED6E2E"/>
    <w:rsid w:val="00ED7B7F"/>
    <w:rsid w:val="00EE0403"/>
    <w:rsid w:val="00EE1039"/>
    <w:rsid w:val="00EE3F0A"/>
    <w:rsid w:val="00EE5291"/>
    <w:rsid w:val="00EE53C2"/>
    <w:rsid w:val="00EE57AC"/>
    <w:rsid w:val="00EE675A"/>
    <w:rsid w:val="00EE6BFC"/>
    <w:rsid w:val="00EF1B7E"/>
    <w:rsid w:val="00EF4564"/>
    <w:rsid w:val="00EF46C4"/>
    <w:rsid w:val="00EF4973"/>
    <w:rsid w:val="00F03847"/>
    <w:rsid w:val="00F101D7"/>
    <w:rsid w:val="00F10838"/>
    <w:rsid w:val="00F11173"/>
    <w:rsid w:val="00F12B0F"/>
    <w:rsid w:val="00F14C35"/>
    <w:rsid w:val="00F2098E"/>
    <w:rsid w:val="00F24D84"/>
    <w:rsid w:val="00F25CDA"/>
    <w:rsid w:val="00F266E6"/>
    <w:rsid w:val="00F30C6F"/>
    <w:rsid w:val="00F353AE"/>
    <w:rsid w:val="00F36E9E"/>
    <w:rsid w:val="00F42DBE"/>
    <w:rsid w:val="00F441AC"/>
    <w:rsid w:val="00F44C53"/>
    <w:rsid w:val="00F55441"/>
    <w:rsid w:val="00F556E6"/>
    <w:rsid w:val="00F6663B"/>
    <w:rsid w:val="00F72601"/>
    <w:rsid w:val="00F72824"/>
    <w:rsid w:val="00F73ADF"/>
    <w:rsid w:val="00F7605B"/>
    <w:rsid w:val="00F76922"/>
    <w:rsid w:val="00F7754D"/>
    <w:rsid w:val="00F82AD3"/>
    <w:rsid w:val="00F839B4"/>
    <w:rsid w:val="00F85A60"/>
    <w:rsid w:val="00F87D19"/>
    <w:rsid w:val="00F95D68"/>
    <w:rsid w:val="00F97D10"/>
    <w:rsid w:val="00FA12C6"/>
    <w:rsid w:val="00FA5BC1"/>
    <w:rsid w:val="00FA63DE"/>
    <w:rsid w:val="00FA7151"/>
    <w:rsid w:val="00FB17E1"/>
    <w:rsid w:val="00FB445F"/>
    <w:rsid w:val="00FB4B8A"/>
    <w:rsid w:val="00FB7BD9"/>
    <w:rsid w:val="00FC1465"/>
    <w:rsid w:val="00FC1760"/>
    <w:rsid w:val="00FC1B0D"/>
    <w:rsid w:val="00FC3397"/>
    <w:rsid w:val="00FC36C1"/>
    <w:rsid w:val="00FD0248"/>
    <w:rsid w:val="00FD220B"/>
    <w:rsid w:val="00FD5FCB"/>
    <w:rsid w:val="00FD6D69"/>
    <w:rsid w:val="00FE265F"/>
    <w:rsid w:val="00FF0E80"/>
    <w:rsid w:val="00FF12D6"/>
    <w:rsid w:val="00FF1592"/>
    <w:rsid w:val="00FF286B"/>
    <w:rsid w:val="00FF2D40"/>
    <w:rsid w:val="00FF2F93"/>
    <w:rsid w:val="00FF5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0274C-CC61-4212-8635-528AB0D3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824"/>
  </w:style>
  <w:style w:type="paragraph" w:styleId="1">
    <w:name w:val="heading 1"/>
    <w:basedOn w:val="a"/>
    <w:next w:val="a"/>
    <w:link w:val="10"/>
    <w:uiPriority w:val="9"/>
    <w:qFormat/>
    <w:rsid w:val="00721E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376B"/>
    <w:pPr>
      <w:keepNext/>
      <w:autoSpaceDE w:val="0"/>
      <w:autoSpaceDN w:val="0"/>
      <w:spacing w:before="240" w:after="60" w:line="240" w:lineRule="auto"/>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0"/>
    <w:uiPriority w:val="9"/>
    <w:unhideWhenUsed/>
    <w:qFormat/>
    <w:rsid w:val="00E550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19A6"/>
    <w:pPr>
      <w:ind w:left="720"/>
      <w:contextualSpacing/>
    </w:pPr>
  </w:style>
  <w:style w:type="paragraph" w:styleId="a5">
    <w:name w:val="Balloon Text"/>
    <w:basedOn w:val="a"/>
    <w:link w:val="a6"/>
    <w:uiPriority w:val="99"/>
    <w:semiHidden/>
    <w:unhideWhenUsed/>
    <w:rsid w:val="002F564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5642"/>
    <w:rPr>
      <w:rFonts w:ascii="Tahoma" w:hAnsi="Tahoma" w:cs="Tahoma"/>
      <w:sz w:val="16"/>
      <w:szCs w:val="16"/>
    </w:rPr>
  </w:style>
  <w:style w:type="paragraph" w:styleId="a7">
    <w:name w:val="header"/>
    <w:basedOn w:val="a"/>
    <w:link w:val="a8"/>
    <w:uiPriority w:val="99"/>
    <w:unhideWhenUsed/>
    <w:rsid w:val="005D428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D4285"/>
  </w:style>
  <w:style w:type="paragraph" w:styleId="a9">
    <w:name w:val="footer"/>
    <w:basedOn w:val="a"/>
    <w:link w:val="aa"/>
    <w:uiPriority w:val="99"/>
    <w:unhideWhenUsed/>
    <w:rsid w:val="005D428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D4285"/>
  </w:style>
  <w:style w:type="character" w:customStyle="1" w:styleId="20">
    <w:name w:val="Заголовок 2 Знак"/>
    <w:basedOn w:val="a0"/>
    <w:link w:val="2"/>
    <w:uiPriority w:val="9"/>
    <w:rsid w:val="003B376B"/>
    <w:rPr>
      <w:rFonts w:ascii="Cambria" w:eastAsia="Times New Roman" w:hAnsi="Cambria" w:cs="Times New Roman"/>
      <w:b/>
      <w:bCs/>
      <w:i/>
      <w:iCs/>
      <w:sz w:val="28"/>
      <w:szCs w:val="28"/>
      <w:lang w:val="ru-RU" w:eastAsia="ru-RU"/>
    </w:rPr>
  </w:style>
  <w:style w:type="paragraph" w:styleId="ab">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ac"/>
    <w:uiPriority w:val="99"/>
    <w:unhideWhenUsed/>
    <w:qFormat/>
    <w:rsid w:val="000940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37">
    <w:name w:val="rvts37"/>
    <w:basedOn w:val="a0"/>
    <w:rsid w:val="00400EB6"/>
  </w:style>
  <w:style w:type="character" w:customStyle="1" w:styleId="st42">
    <w:name w:val="st42"/>
    <w:uiPriority w:val="99"/>
    <w:rsid w:val="00452F77"/>
    <w:rPr>
      <w:color w:val="000000"/>
    </w:rPr>
  </w:style>
  <w:style w:type="character" w:customStyle="1" w:styleId="st96">
    <w:name w:val="st96"/>
    <w:uiPriority w:val="99"/>
    <w:rsid w:val="00452F77"/>
    <w:rPr>
      <w:color w:val="0000FF"/>
    </w:rPr>
  </w:style>
  <w:style w:type="character" w:customStyle="1" w:styleId="st58">
    <w:name w:val="st58"/>
    <w:uiPriority w:val="99"/>
    <w:rsid w:val="00452F77"/>
    <w:rPr>
      <w:color w:val="000000"/>
      <w:sz w:val="16"/>
      <w:szCs w:val="16"/>
    </w:rPr>
  </w:style>
  <w:style w:type="paragraph" w:customStyle="1" w:styleId="StyleAwt">
    <w:name w:val="StyleAwt"/>
    <w:basedOn w:val="a"/>
    <w:rsid w:val="008D5B50"/>
    <w:pPr>
      <w:spacing w:after="0" w:line="220" w:lineRule="exact"/>
    </w:pPr>
    <w:rPr>
      <w:rFonts w:ascii="Times New Roman" w:eastAsia="Times New Roman" w:hAnsi="Times New Roman" w:cs="Times New Roman"/>
      <w:b/>
      <w:i/>
      <w:sz w:val="18"/>
      <w:szCs w:val="20"/>
      <w:u w:val="single"/>
      <w:lang w:eastAsia="ru-RU"/>
    </w:rPr>
  </w:style>
  <w:style w:type="paragraph" w:styleId="ad">
    <w:name w:val="Quote"/>
    <w:basedOn w:val="a"/>
    <w:next w:val="a"/>
    <w:link w:val="ae"/>
    <w:uiPriority w:val="29"/>
    <w:qFormat/>
    <w:rsid w:val="00843483"/>
    <w:pPr>
      <w:spacing w:after="0" w:line="240" w:lineRule="auto"/>
    </w:pPr>
    <w:rPr>
      <w:rFonts w:ascii="Times New Roman" w:eastAsia="Times New Roman" w:hAnsi="Times New Roman" w:cs="Times New Roman"/>
      <w:i/>
      <w:iCs/>
      <w:color w:val="000000"/>
      <w:sz w:val="24"/>
      <w:szCs w:val="24"/>
      <w:lang w:val="ru-RU" w:eastAsia="ru-RU"/>
    </w:rPr>
  </w:style>
  <w:style w:type="character" w:customStyle="1" w:styleId="ae">
    <w:name w:val="Цитата Знак"/>
    <w:basedOn w:val="a0"/>
    <w:link w:val="ad"/>
    <w:uiPriority w:val="29"/>
    <w:rsid w:val="00843483"/>
    <w:rPr>
      <w:rFonts w:ascii="Times New Roman" w:eastAsia="Times New Roman" w:hAnsi="Times New Roman" w:cs="Times New Roman"/>
      <w:i/>
      <w:iCs/>
      <w:color w:val="000000"/>
      <w:sz w:val="24"/>
      <w:szCs w:val="24"/>
      <w:lang w:val="ru-RU" w:eastAsia="ru-RU"/>
    </w:rPr>
  </w:style>
  <w:style w:type="character" w:customStyle="1" w:styleId="st30">
    <w:name w:val="st30"/>
    <w:uiPriority w:val="99"/>
    <w:rsid w:val="00457CD8"/>
    <w:rPr>
      <w:b/>
      <w:bCs/>
      <w:color w:val="000000"/>
      <w:sz w:val="32"/>
      <w:szCs w:val="32"/>
      <w:vertAlign w:val="superscript"/>
    </w:rPr>
  </w:style>
  <w:style w:type="character" w:customStyle="1" w:styleId="30">
    <w:name w:val="Заголовок 3 Знак"/>
    <w:basedOn w:val="a0"/>
    <w:link w:val="3"/>
    <w:uiPriority w:val="9"/>
    <w:rsid w:val="00E550A6"/>
    <w:rPr>
      <w:rFonts w:asciiTheme="majorHAnsi" w:eastAsiaTheme="majorEastAsia" w:hAnsiTheme="majorHAnsi" w:cstheme="majorBidi"/>
      <w:color w:val="1F3763" w:themeColor="accent1" w:themeShade="7F"/>
      <w:sz w:val="24"/>
      <w:szCs w:val="24"/>
    </w:rPr>
  </w:style>
  <w:style w:type="character" w:customStyle="1" w:styleId="rvts23">
    <w:name w:val="rvts23"/>
    <w:basedOn w:val="a0"/>
    <w:rsid w:val="009D7F99"/>
  </w:style>
  <w:style w:type="character" w:styleId="af">
    <w:name w:val="Hyperlink"/>
    <w:basedOn w:val="a0"/>
    <w:uiPriority w:val="99"/>
    <w:semiHidden/>
    <w:unhideWhenUsed/>
    <w:rsid w:val="00041179"/>
    <w:rPr>
      <w:color w:val="0000FF"/>
      <w:u w:val="single"/>
    </w:rPr>
  </w:style>
  <w:style w:type="character" w:customStyle="1" w:styleId="rvts13">
    <w:name w:val="rvts13"/>
    <w:basedOn w:val="a0"/>
    <w:rsid w:val="006B18F3"/>
  </w:style>
  <w:style w:type="paragraph" w:customStyle="1" w:styleId="rvps2">
    <w:name w:val="rvps2"/>
    <w:basedOn w:val="a"/>
    <w:rsid w:val="001606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a0"/>
    <w:rsid w:val="009B5871"/>
  </w:style>
  <w:style w:type="character" w:customStyle="1" w:styleId="rvts11">
    <w:name w:val="rvts11"/>
    <w:basedOn w:val="a0"/>
    <w:rsid w:val="009B5871"/>
  </w:style>
  <w:style w:type="character" w:customStyle="1" w:styleId="ac">
    <w:name w:val="Звичайний (веб) Знак"/>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b"/>
    <w:uiPriority w:val="99"/>
    <w:locked/>
    <w:rsid w:val="00105574"/>
    <w:rPr>
      <w:rFonts w:ascii="Times New Roman" w:eastAsia="Times New Roman" w:hAnsi="Times New Roman" w:cs="Times New Roman"/>
      <w:sz w:val="24"/>
      <w:szCs w:val="24"/>
      <w:lang w:val="ru-RU" w:eastAsia="ru-RU"/>
    </w:rPr>
  </w:style>
  <w:style w:type="paragraph" w:customStyle="1" w:styleId="rvps6">
    <w:name w:val="rvps6"/>
    <w:basedOn w:val="a"/>
    <w:rsid w:val="00021251"/>
    <w:pPr>
      <w:spacing w:after="0" w:line="240" w:lineRule="auto"/>
      <w:jc w:val="center"/>
    </w:pPr>
    <w:rPr>
      <w:rFonts w:ascii="Times New Roman" w:eastAsia="Times New Roman" w:hAnsi="Times New Roman" w:cs="Times New Roman"/>
      <w:sz w:val="24"/>
      <w:szCs w:val="24"/>
      <w:lang w:val="en-US"/>
    </w:rPr>
  </w:style>
  <w:style w:type="paragraph" w:styleId="af0">
    <w:name w:val="No Spacing"/>
    <w:uiPriority w:val="1"/>
    <w:qFormat/>
    <w:rsid w:val="00721E42"/>
    <w:pPr>
      <w:spacing w:after="0" w:line="240" w:lineRule="auto"/>
    </w:pPr>
  </w:style>
  <w:style w:type="character" w:customStyle="1" w:styleId="10">
    <w:name w:val="Заголовок 1 Знак"/>
    <w:basedOn w:val="a0"/>
    <w:link w:val="1"/>
    <w:uiPriority w:val="9"/>
    <w:rsid w:val="00721E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20">
      <w:bodyDiv w:val="1"/>
      <w:marLeft w:val="0"/>
      <w:marRight w:val="0"/>
      <w:marTop w:val="0"/>
      <w:marBottom w:val="0"/>
      <w:divBdr>
        <w:top w:val="none" w:sz="0" w:space="0" w:color="auto"/>
        <w:left w:val="none" w:sz="0" w:space="0" w:color="auto"/>
        <w:bottom w:val="none" w:sz="0" w:space="0" w:color="auto"/>
        <w:right w:val="none" w:sz="0" w:space="0" w:color="auto"/>
      </w:divBdr>
    </w:div>
    <w:div w:id="11152988">
      <w:bodyDiv w:val="1"/>
      <w:marLeft w:val="0"/>
      <w:marRight w:val="0"/>
      <w:marTop w:val="0"/>
      <w:marBottom w:val="0"/>
      <w:divBdr>
        <w:top w:val="none" w:sz="0" w:space="0" w:color="auto"/>
        <w:left w:val="none" w:sz="0" w:space="0" w:color="auto"/>
        <w:bottom w:val="none" w:sz="0" w:space="0" w:color="auto"/>
        <w:right w:val="none" w:sz="0" w:space="0" w:color="auto"/>
      </w:divBdr>
    </w:div>
    <w:div w:id="24673732">
      <w:bodyDiv w:val="1"/>
      <w:marLeft w:val="0"/>
      <w:marRight w:val="0"/>
      <w:marTop w:val="0"/>
      <w:marBottom w:val="0"/>
      <w:divBdr>
        <w:top w:val="none" w:sz="0" w:space="0" w:color="auto"/>
        <w:left w:val="none" w:sz="0" w:space="0" w:color="auto"/>
        <w:bottom w:val="none" w:sz="0" w:space="0" w:color="auto"/>
        <w:right w:val="none" w:sz="0" w:space="0" w:color="auto"/>
      </w:divBdr>
    </w:div>
    <w:div w:id="3173497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5475386">
      <w:bodyDiv w:val="1"/>
      <w:marLeft w:val="0"/>
      <w:marRight w:val="0"/>
      <w:marTop w:val="0"/>
      <w:marBottom w:val="0"/>
      <w:divBdr>
        <w:top w:val="none" w:sz="0" w:space="0" w:color="auto"/>
        <w:left w:val="none" w:sz="0" w:space="0" w:color="auto"/>
        <w:bottom w:val="none" w:sz="0" w:space="0" w:color="auto"/>
        <w:right w:val="none" w:sz="0" w:space="0" w:color="auto"/>
      </w:divBdr>
    </w:div>
    <w:div w:id="40860587">
      <w:bodyDiv w:val="1"/>
      <w:marLeft w:val="0"/>
      <w:marRight w:val="0"/>
      <w:marTop w:val="0"/>
      <w:marBottom w:val="0"/>
      <w:divBdr>
        <w:top w:val="none" w:sz="0" w:space="0" w:color="auto"/>
        <w:left w:val="none" w:sz="0" w:space="0" w:color="auto"/>
        <w:bottom w:val="none" w:sz="0" w:space="0" w:color="auto"/>
        <w:right w:val="none" w:sz="0" w:space="0" w:color="auto"/>
      </w:divBdr>
    </w:div>
    <w:div w:id="42486103">
      <w:bodyDiv w:val="1"/>
      <w:marLeft w:val="0"/>
      <w:marRight w:val="0"/>
      <w:marTop w:val="0"/>
      <w:marBottom w:val="0"/>
      <w:divBdr>
        <w:top w:val="none" w:sz="0" w:space="0" w:color="auto"/>
        <w:left w:val="none" w:sz="0" w:space="0" w:color="auto"/>
        <w:bottom w:val="none" w:sz="0" w:space="0" w:color="auto"/>
        <w:right w:val="none" w:sz="0" w:space="0" w:color="auto"/>
      </w:divBdr>
    </w:div>
    <w:div w:id="43528114">
      <w:bodyDiv w:val="1"/>
      <w:marLeft w:val="0"/>
      <w:marRight w:val="0"/>
      <w:marTop w:val="0"/>
      <w:marBottom w:val="0"/>
      <w:divBdr>
        <w:top w:val="none" w:sz="0" w:space="0" w:color="auto"/>
        <w:left w:val="none" w:sz="0" w:space="0" w:color="auto"/>
        <w:bottom w:val="none" w:sz="0" w:space="0" w:color="auto"/>
        <w:right w:val="none" w:sz="0" w:space="0" w:color="auto"/>
      </w:divBdr>
    </w:div>
    <w:div w:id="60442914">
      <w:bodyDiv w:val="1"/>
      <w:marLeft w:val="0"/>
      <w:marRight w:val="0"/>
      <w:marTop w:val="0"/>
      <w:marBottom w:val="0"/>
      <w:divBdr>
        <w:top w:val="none" w:sz="0" w:space="0" w:color="auto"/>
        <w:left w:val="none" w:sz="0" w:space="0" w:color="auto"/>
        <w:bottom w:val="none" w:sz="0" w:space="0" w:color="auto"/>
        <w:right w:val="none" w:sz="0" w:space="0" w:color="auto"/>
      </w:divBdr>
    </w:div>
    <w:div w:id="61414925">
      <w:bodyDiv w:val="1"/>
      <w:marLeft w:val="0"/>
      <w:marRight w:val="0"/>
      <w:marTop w:val="0"/>
      <w:marBottom w:val="0"/>
      <w:divBdr>
        <w:top w:val="none" w:sz="0" w:space="0" w:color="auto"/>
        <w:left w:val="none" w:sz="0" w:space="0" w:color="auto"/>
        <w:bottom w:val="none" w:sz="0" w:space="0" w:color="auto"/>
        <w:right w:val="none" w:sz="0" w:space="0" w:color="auto"/>
      </w:divBdr>
    </w:div>
    <w:div w:id="74713013">
      <w:bodyDiv w:val="1"/>
      <w:marLeft w:val="0"/>
      <w:marRight w:val="0"/>
      <w:marTop w:val="0"/>
      <w:marBottom w:val="0"/>
      <w:divBdr>
        <w:top w:val="none" w:sz="0" w:space="0" w:color="auto"/>
        <w:left w:val="none" w:sz="0" w:space="0" w:color="auto"/>
        <w:bottom w:val="none" w:sz="0" w:space="0" w:color="auto"/>
        <w:right w:val="none" w:sz="0" w:space="0" w:color="auto"/>
      </w:divBdr>
    </w:div>
    <w:div w:id="78211888">
      <w:bodyDiv w:val="1"/>
      <w:marLeft w:val="0"/>
      <w:marRight w:val="0"/>
      <w:marTop w:val="0"/>
      <w:marBottom w:val="0"/>
      <w:divBdr>
        <w:top w:val="none" w:sz="0" w:space="0" w:color="auto"/>
        <w:left w:val="none" w:sz="0" w:space="0" w:color="auto"/>
        <w:bottom w:val="none" w:sz="0" w:space="0" w:color="auto"/>
        <w:right w:val="none" w:sz="0" w:space="0" w:color="auto"/>
      </w:divBdr>
    </w:div>
    <w:div w:id="95636058">
      <w:bodyDiv w:val="1"/>
      <w:marLeft w:val="0"/>
      <w:marRight w:val="0"/>
      <w:marTop w:val="0"/>
      <w:marBottom w:val="0"/>
      <w:divBdr>
        <w:top w:val="none" w:sz="0" w:space="0" w:color="auto"/>
        <w:left w:val="none" w:sz="0" w:space="0" w:color="auto"/>
        <w:bottom w:val="none" w:sz="0" w:space="0" w:color="auto"/>
        <w:right w:val="none" w:sz="0" w:space="0" w:color="auto"/>
      </w:divBdr>
    </w:div>
    <w:div w:id="103229980">
      <w:bodyDiv w:val="1"/>
      <w:marLeft w:val="0"/>
      <w:marRight w:val="0"/>
      <w:marTop w:val="0"/>
      <w:marBottom w:val="0"/>
      <w:divBdr>
        <w:top w:val="none" w:sz="0" w:space="0" w:color="auto"/>
        <w:left w:val="none" w:sz="0" w:space="0" w:color="auto"/>
        <w:bottom w:val="none" w:sz="0" w:space="0" w:color="auto"/>
        <w:right w:val="none" w:sz="0" w:space="0" w:color="auto"/>
      </w:divBdr>
    </w:div>
    <w:div w:id="118452954">
      <w:bodyDiv w:val="1"/>
      <w:marLeft w:val="0"/>
      <w:marRight w:val="0"/>
      <w:marTop w:val="0"/>
      <w:marBottom w:val="0"/>
      <w:divBdr>
        <w:top w:val="none" w:sz="0" w:space="0" w:color="auto"/>
        <w:left w:val="none" w:sz="0" w:space="0" w:color="auto"/>
        <w:bottom w:val="none" w:sz="0" w:space="0" w:color="auto"/>
        <w:right w:val="none" w:sz="0" w:space="0" w:color="auto"/>
      </w:divBdr>
    </w:div>
    <w:div w:id="119543543">
      <w:bodyDiv w:val="1"/>
      <w:marLeft w:val="0"/>
      <w:marRight w:val="0"/>
      <w:marTop w:val="0"/>
      <w:marBottom w:val="0"/>
      <w:divBdr>
        <w:top w:val="none" w:sz="0" w:space="0" w:color="auto"/>
        <w:left w:val="none" w:sz="0" w:space="0" w:color="auto"/>
        <w:bottom w:val="none" w:sz="0" w:space="0" w:color="auto"/>
        <w:right w:val="none" w:sz="0" w:space="0" w:color="auto"/>
      </w:divBdr>
    </w:div>
    <w:div w:id="149909626">
      <w:bodyDiv w:val="1"/>
      <w:marLeft w:val="0"/>
      <w:marRight w:val="0"/>
      <w:marTop w:val="0"/>
      <w:marBottom w:val="0"/>
      <w:divBdr>
        <w:top w:val="none" w:sz="0" w:space="0" w:color="auto"/>
        <w:left w:val="none" w:sz="0" w:space="0" w:color="auto"/>
        <w:bottom w:val="none" w:sz="0" w:space="0" w:color="auto"/>
        <w:right w:val="none" w:sz="0" w:space="0" w:color="auto"/>
      </w:divBdr>
    </w:div>
    <w:div w:id="183129045">
      <w:bodyDiv w:val="1"/>
      <w:marLeft w:val="0"/>
      <w:marRight w:val="0"/>
      <w:marTop w:val="0"/>
      <w:marBottom w:val="0"/>
      <w:divBdr>
        <w:top w:val="none" w:sz="0" w:space="0" w:color="auto"/>
        <w:left w:val="none" w:sz="0" w:space="0" w:color="auto"/>
        <w:bottom w:val="none" w:sz="0" w:space="0" w:color="auto"/>
        <w:right w:val="none" w:sz="0" w:space="0" w:color="auto"/>
      </w:divBdr>
    </w:div>
    <w:div w:id="186414456">
      <w:bodyDiv w:val="1"/>
      <w:marLeft w:val="0"/>
      <w:marRight w:val="0"/>
      <w:marTop w:val="0"/>
      <w:marBottom w:val="0"/>
      <w:divBdr>
        <w:top w:val="none" w:sz="0" w:space="0" w:color="auto"/>
        <w:left w:val="none" w:sz="0" w:space="0" w:color="auto"/>
        <w:bottom w:val="none" w:sz="0" w:space="0" w:color="auto"/>
        <w:right w:val="none" w:sz="0" w:space="0" w:color="auto"/>
      </w:divBdr>
    </w:div>
    <w:div w:id="188690304">
      <w:bodyDiv w:val="1"/>
      <w:marLeft w:val="0"/>
      <w:marRight w:val="0"/>
      <w:marTop w:val="0"/>
      <w:marBottom w:val="0"/>
      <w:divBdr>
        <w:top w:val="none" w:sz="0" w:space="0" w:color="auto"/>
        <w:left w:val="none" w:sz="0" w:space="0" w:color="auto"/>
        <w:bottom w:val="none" w:sz="0" w:space="0" w:color="auto"/>
        <w:right w:val="none" w:sz="0" w:space="0" w:color="auto"/>
      </w:divBdr>
    </w:div>
    <w:div w:id="199905375">
      <w:bodyDiv w:val="1"/>
      <w:marLeft w:val="0"/>
      <w:marRight w:val="0"/>
      <w:marTop w:val="0"/>
      <w:marBottom w:val="0"/>
      <w:divBdr>
        <w:top w:val="none" w:sz="0" w:space="0" w:color="auto"/>
        <w:left w:val="none" w:sz="0" w:space="0" w:color="auto"/>
        <w:bottom w:val="none" w:sz="0" w:space="0" w:color="auto"/>
        <w:right w:val="none" w:sz="0" w:space="0" w:color="auto"/>
      </w:divBdr>
    </w:div>
    <w:div w:id="210122027">
      <w:bodyDiv w:val="1"/>
      <w:marLeft w:val="0"/>
      <w:marRight w:val="0"/>
      <w:marTop w:val="0"/>
      <w:marBottom w:val="0"/>
      <w:divBdr>
        <w:top w:val="none" w:sz="0" w:space="0" w:color="auto"/>
        <w:left w:val="none" w:sz="0" w:space="0" w:color="auto"/>
        <w:bottom w:val="none" w:sz="0" w:space="0" w:color="auto"/>
        <w:right w:val="none" w:sz="0" w:space="0" w:color="auto"/>
      </w:divBdr>
    </w:div>
    <w:div w:id="258568890">
      <w:bodyDiv w:val="1"/>
      <w:marLeft w:val="0"/>
      <w:marRight w:val="0"/>
      <w:marTop w:val="0"/>
      <w:marBottom w:val="0"/>
      <w:divBdr>
        <w:top w:val="none" w:sz="0" w:space="0" w:color="auto"/>
        <w:left w:val="none" w:sz="0" w:space="0" w:color="auto"/>
        <w:bottom w:val="none" w:sz="0" w:space="0" w:color="auto"/>
        <w:right w:val="none" w:sz="0" w:space="0" w:color="auto"/>
      </w:divBdr>
    </w:div>
    <w:div w:id="265038376">
      <w:bodyDiv w:val="1"/>
      <w:marLeft w:val="0"/>
      <w:marRight w:val="0"/>
      <w:marTop w:val="0"/>
      <w:marBottom w:val="0"/>
      <w:divBdr>
        <w:top w:val="none" w:sz="0" w:space="0" w:color="auto"/>
        <w:left w:val="none" w:sz="0" w:space="0" w:color="auto"/>
        <w:bottom w:val="none" w:sz="0" w:space="0" w:color="auto"/>
        <w:right w:val="none" w:sz="0" w:space="0" w:color="auto"/>
      </w:divBdr>
    </w:div>
    <w:div w:id="273250984">
      <w:bodyDiv w:val="1"/>
      <w:marLeft w:val="0"/>
      <w:marRight w:val="0"/>
      <w:marTop w:val="0"/>
      <w:marBottom w:val="0"/>
      <w:divBdr>
        <w:top w:val="none" w:sz="0" w:space="0" w:color="auto"/>
        <w:left w:val="none" w:sz="0" w:space="0" w:color="auto"/>
        <w:bottom w:val="none" w:sz="0" w:space="0" w:color="auto"/>
        <w:right w:val="none" w:sz="0" w:space="0" w:color="auto"/>
      </w:divBdr>
    </w:div>
    <w:div w:id="283315922">
      <w:bodyDiv w:val="1"/>
      <w:marLeft w:val="0"/>
      <w:marRight w:val="0"/>
      <w:marTop w:val="0"/>
      <w:marBottom w:val="0"/>
      <w:divBdr>
        <w:top w:val="none" w:sz="0" w:space="0" w:color="auto"/>
        <w:left w:val="none" w:sz="0" w:space="0" w:color="auto"/>
        <w:bottom w:val="none" w:sz="0" w:space="0" w:color="auto"/>
        <w:right w:val="none" w:sz="0" w:space="0" w:color="auto"/>
      </w:divBdr>
    </w:div>
    <w:div w:id="284428711">
      <w:bodyDiv w:val="1"/>
      <w:marLeft w:val="0"/>
      <w:marRight w:val="0"/>
      <w:marTop w:val="0"/>
      <w:marBottom w:val="0"/>
      <w:divBdr>
        <w:top w:val="none" w:sz="0" w:space="0" w:color="auto"/>
        <w:left w:val="none" w:sz="0" w:space="0" w:color="auto"/>
        <w:bottom w:val="none" w:sz="0" w:space="0" w:color="auto"/>
        <w:right w:val="none" w:sz="0" w:space="0" w:color="auto"/>
      </w:divBdr>
    </w:div>
    <w:div w:id="288244735">
      <w:bodyDiv w:val="1"/>
      <w:marLeft w:val="0"/>
      <w:marRight w:val="0"/>
      <w:marTop w:val="0"/>
      <w:marBottom w:val="0"/>
      <w:divBdr>
        <w:top w:val="none" w:sz="0" w:space="0" w:color="auto"/>
        <w:left w:val="none" w:sz="0" w:space="0" w:color="auto"/>
        <w:bottom w:val="none" w:sz="0" w:space="0" w:color="auto"/>
        <w:right w:val="none" w:sz="0" w:space="0" w:color="auto"/>
      </w:divBdr>
    </w:div>
    <w:div w:id="326516737">
      <w:bodyDiv w:val="1"/>
      <w:marLeft w:val="0"/>
      <w:marRight w:val="0"/>
      <w:marTop w:val="0"/>
      <w:marBottom w:val="0"/>
      <w:divBdr>
        <w:top w:val="none" w:sz="0" w:space="0" w:color="auto"/>
        <w:left w:val="none" w:sz="0" w:space="0" w:color="auto"/>
        <w:bottom w:val="none" w:sz="0" w:space="0" w:color="auto"/>
        <w:right w:val="none" w:sz="0" w:space="0" w:color="auto"/>
      </w:divBdr>
    </w:div>
    <w:div w:id="333991354">
      <w:bodyDiv w:val="1"/>
      <w:marLeft w:val="0"/>
      <w:marRight w:val="0"/>
      <w:marTop w:val="0"/>
      <w:marBottom w:val="0"/>
      <w:divBdr>
        <w:top w:val="none" w:sz="0" w:space="0" w:color="auto"/>
        <w:left w:val="none" w:sz="0" w:space="0" w:color="auto"/>
        <w:bottom w:val="none" w:sz="0" w:space="0" w:color="auto"/>
        <w:right w:val="none" w:sz="0" w:space="0" w:color="auto"/>
      </w:divBdr>
    </w:div>
    <w:div w:id="343093962">
      <w:bodyDiv w:val="1"/>
      <w:marLeft w:val="0"/>
      <w:marRight w:val="0"/>
      <w:marTop w:val="0"/>
      <w:marBottom w:val="0"/>
      <w:divBdr>
        <w:top w:val="none" w:sz="0" w:space="0" w:color="auto"/>
        <w:left w:val="none" w:sz="0" w:space="0" w:color="auto"/>
        <w:bottom w:val="none" w:sz="0" w:space="0" w:color="auto"/>
        <w:right w:val="none" w:sz="0" w:space="0" w:color="auto"/>
      </w:divBdr>
    </w:div>
    <w:div w:id="348676219">
      <w:bodyDiv w:val="1"/>
      <w:marLeft w:val="0"/>
      <w:marRight w:val="0"/>
      <w:marTop w:val="0"/>
      <w:marBottom w:val="0"/>
      <w:divBdr>
        <w:top w:val="none" w:sz="0" w:space="0" w:color="auto"/>
        <w:left w:val="none" w:sz="0" w:space="0" w:color="auto"/>
        <w:bottom w:val="none" w:sz="0" w:space="0" w:color="auto"/>
        <w:right w:val="none" w:sz="0" w:space="0" w:color="auto"/>
      </w:divBdr>
    </w:div>
    <w:div w:id="355733043">
      <w:bodyDiv w:val="1"/>
      <w:marLeft w:val="0"/>
      <w:marRight w:val="0"/>
      <w:marTop w:val="0"/>
      <w:marBottom w:val="0"/>
      <w:divBdr>
        <w:top w:val="none" w:sz="0" w:space="0" w:color="auto"/>
        <w:left w:val="none" w:sz="0" w:space="0" w:color="auto"/>
        <w:bottom w:val="none" w:sz="0" w:space="0" w:color="auto"/>
        <w:right w:val="none" w:sz="0" w:space="0" w:color="auto"/>
      </w:divBdr>
    </w:div>
    <w:div w:id="366495351">
      <w:bodyDiv w:val="1"/>
      <w:marLeft w:val="0"/>
      <w:marRight w:val="0"/>
      <w:marTop w:val="0"/>
      <w:marBottom w:val="0"/>
      <w:divBdr>
        <w:top w:val="none" w:sz="0" w:space="0" w:color="auto"/>
        <w:left w:val="none" w:sz="0" w:space="0" w:color="auto"/>
        <w:bottom w:val="none" w:sz="0" w:space="0" w:color="auto"/>
        <w:right w:val="none" w:sz="0" w:space="0" w:color="auto"/>
      </w:divBdr>
    </w:div>
    <w:div w:id="370768932">
      <w:bodyDiv w:val="1"/>
      <w:marLeft w:val="0"/>
      <w:marRight w:val="0"/>
      <w:marTop w:val="0"/>
      <w:marBottom w:val="0"/>
      <w:divBdr>
        <w:top w:val="none" w:sz="0" w:space="0" w:color="auto"/>
        <w:left w:val="none" w:sz="0" w:space="0" w:color="auto"/>
        <w:bottom w:val="none" w:sz="0" w:space="0" w:color="auto"/>
        <w:right w:val="none" w:sz="0" w:space="0" w:color="auto"/>
      </w:divBdr>
    </w:div>
    <w:div w:id="370887881">
      <w:bodyDiv w:val="1"/>
      <w:marLeft w:val="0"/>
      <w:marRight w:val="0"/>
      <w:marTop w:val="0"/>
      <w:marBottom w:val="0"/>
      <w:divBdr>
        <w:top w:val="none" w:sz="0" w:space="0" w:color="auto"/>
        <w:left w:val="none" w:sz="0" w:space="0" w:color="auto"/>
        <w:bottom w:val="none" w:sz="0" w:space="0" w:color="auto"/>
        <w:right w:val="none" w:sz="0" w:space="0" w:color="auto"/>
      </w:divBdr>
    </w:div>
    <w:div w:id="395592744">
      <w:bodyDiv w:val="1"/>
      <w:marLeft w:val="0"/>
      <w:marRight w:val="0"/>
      <w:marTop w:val="0"/>
      <w:marBottom w:val="0"/>
      <w:divBdr>
        <w:top w:val="none" w:sz="0" w:space="0" w:color="auto"/>
        <w:left w:val="none" w:sz="0" w:space="0" w:color="auto"/>
        <w:bottom w:val="none" w:sz="0" w:space="0" w:color="auto"/>
        <w:right w:val="none" w:sz="0" w:space="0" w:color="auto"/>
      </w:divBdr>
    </w:div>
    <w:div w:id="405760320">
      <w:bodyDiv w:val="1"/>
      <w:marLeft w:val="0"/>
      <w:marRight w:val="0"/>
      <w:marTop w:val="0"/>
      <w:marBottom w:val="0"/>
      <w:divBdr>
        <w:top w:val="none" w:sz="0" w:space="0" w:color="auto"/>
        <w:left w:val="none" w:sz="0" w:space="0" w:color="auto"/>
        <w:bottom w:val="none" w:sz="0" w:space="0" w:color="auto"/>
        <w:right w:val="none" w:sz="0" w:space="0" w:color="auto"/>
      </w:divBdr>
    </w:div>
    <w:div w:id="418018786">
      <w:bodyDiv w:val="1"/>
      <w:marLeft w:val="0"/>
      <w:marRight w:val="0"/>
      <w:marTop w:val="0"/>
      <w:marBottom w:val="0"/>
      <w:divBdr>
        <w:top w:val="none" w:sz="0" w:space="0" w:color="auto"/>
        <w:left w:val="none" w:sz="0" w:space="0" w:color="auto"/>
        <w:bottom w:val="none" w:sz="0" w:space="0" w:color="auto"/>
        <w:right w:val="none" w:sz="0" w:space="0" w:color="auto"/>
      </w:divBdr>
    </w:div>
    <w:div w:id="418868033">
      <w:bodyDiv w:val="1"/>
      <w:marLeft w:val="0"/>
      <w:marRight w:val="0"/>
      <w:marTop w:val="0"/>
      <w:marBottom w:val="0"/>
      <w:divBdr>
        <w:top w:val="none" w:sz="0" w:space="0" w:color="auto"/>
        <w:left w:val="none" w:sz="0" w:space="0" w:color="auto"/>
        <w:bottom w:val="none" w:sz="0" w:space="0" w:color="auto"/>
        <w:right w:val="none" w:sz="0" w:space="0" w:color="auto"/>
      </w:divBdr>
    </w:div>
    <w:div w:id="440418033">
      <w:bodyDiv w:val="1"/>
      <w:marLeft w:val="0"/>
      <w:marRight w:val="0"/>
      <w:marTop w:val="0"/>
      <w:marBottom w:val="0"/>
      <w:divBdr>
        <w:top w:val="none" w:sz="0" w:space="0" w:color="auto"/>
        <w:left w:val="none" w:sz="0" w:space="0" w:color="auto"/>
        <w:bottom w:val="none" w:sz="0" w:space="0" w:color="auto"/>
        <w:right w:val="none" w:sz="0" w:space="0" w:color="auto"/>
      </w:divBdr>
    </w:div>
    <w:div w:id="441732545">
      <w:bodyDiv w:val="1"/>
      <w:marLeft w:val="0"/>
      <w:marRight w:val="0"/>
      <w:marTop w:val="0"/>
      <w:marBottom w:val="0"/>
      <w:divBdr>
        <w:top w:val="none" w:sz="0" w:space="0" w:color="auto"/>
        <w:left w:val="none" w:sz="0" w:space="0" w:color="auto"/>
        <w:bottom w:val="none" w:sz="0" w:space="0" w:color="auto"/>
        <w:right w:val="none" w:sz="0" w:space="0" w:color="auto"/>
      </w:divBdr>
    </w:div>
    <w:div w:id="453864070">
      <w:bodyDiv w:val="1"/>
      <w:marLeft w:val="0"/>
      <w:marRight w:val="0"/>
      <w:marTop w:val="0"/>
      <w:marBottom w:val="0"/>
      <w:divBdr>
        <w:top w:val="none" w:sz="0" w:space="0" w:color="auto"/>
        <w:left w:val="none" w:sz="0" w:space="0" w:color="auto"/>
        <w:bottom w:val="none" w:sz="0" w:space="0" w:color="auto"/>
        <w:right w:val="none" w:sz="0" w:space="0" w:color="auto"/>
      </w:divBdr>
    </w:div>
    <w:div w:id="454761516">
      <w:bodyDiv w:val="1"/>
      <w:marLeft w:val="0"/>
      <w:marRight w:val="0"/>
      <w:marTop w:val="0"/>
      <w:marBottom w:val="0"/>
      <w:divBdr>
        <w:top w:val="none" w:sz="0" w:space="0" w:color="auto"/>
        <w:left w:val="none" w:sz="0" w:space="0" w:color="auto"/>
        <w:bottom w:val="none" w:sz="0" w:space="0" w:color="auto"/>
        <w:right w:val="none" w:sz="0" w:space="0" w:color="auto"/>
      </w:divBdr>
    </w:div>
    <w:div w:id="480273039">
      <w:bodyDiv w:val="1"/>
      <w:marLeft w:val="0"/>
      <w:marRight w:val="0"/>
      <w:marTop w:val="0"/>
      <w:marBottom w:val="0"/>
      <w:divBdr>
        <w:top w:val="none" w:sz="0" w:space="0" w:color="auto"/>
        <w:left w:val="none" w:sz="0" w:space="0" w:color="auto"/>
        <w:bottom w:val="none" w:sz="0" w:space="0" w:color="auto"/>
        <w:right w:val="none" w:sz="0" w:space="0" w:color="auto"/>
      </w:divBdr>
    </w:div>
    <w:div w:id="517160070">
      <w:bodyDiv w:val="1"/>
      <w:marLeft w:val="0"/>
      <w:marRight w:val="0"/>
      <w:marTop w:val="0"/>
      <w:marBottom w:val="0"/>
      <w:divBdr>
        <w:top w:val="none" w:sz="0" w:space="0" w:color="auto"/>
        <w:left w:val="none" w:sz="0" w:space="0" w:color="auto"/>
        <w:bottom w:val="none" w:sz="0" w:space="0" w:color="auto"/>
        <w:right w:val="none" w:sz="0" w:space="0" w:color="auto"/>
      </w:divBdr>
    </w:div>
    <w:div w:id="521482972">
      <w:bodyDiv w:val="1"/>
      <w:marLeft w:val="0"/>
      <w:marRight w:val="0"/>
      <w:marTop w:val="0"/>
      <w:marBottom w:val="0"/>
      <w:divBdr>
        <w:top w:val="none" w:sz="0" w:space="0" w:color="auto"/>
        <w:left w:val="none" w:sz="0" w:space="0" w:color="auto"/>
        <w:bottom w:val="none" w:sz="0" w:space="0" w:color="auto"/>
        <w:right w:val="none" w:sz="0" w:space="0" w:color="auto"/>
      </w:divBdr>
    </w:div>
    <w:div w:id="546181426">
      <w:bodyDiv w:val="1"/>
      <w:marLeft w:val="0"/>
      <w:marRight w:val="0"/>
      <w:marTop w:val="0"/>
      <w:marBottom w:val="0"/>
      <w:divBdr>
        <w:top w:val="none" w:sz="0" w:space="0" w:color="auto"/>
        <w:left w:val="none" w:sz="0" w:space="0" w:color="auto"/>
        <w:bottom w:val="none" w:sz="0" w:space="0" w:color="auto"/>
        <w:right w:val="none" w:sz="0" w:space="0" w:color="auto"/>
      </w:divBdr>
    </w:div>
    <w:div w:id="557781760">
      <w:bodyDiv w:val="1"/>
      <w:marLeft w:val="0"/>
      <w:marRight w:val="0"/>
      <w:marTop w:val="0"/>
      <w:marBottom w:val="0"/>
      <w:divBdr>
        <w:top w:val="none" w:sz="0" w:space="0" w:color="auto"/>
        <w:left w:val="none" w:sz="0" w:space="0" w:color="auto"/>
        <w:bottom w:val="none" w:sz="0" w:space="0" w:color="auto"/>
        <w:right w:val="none" w:sz="0" w:space="0" w:color="auto"/>
      </w:divBdr>
    </w:div>
    <w:div w:id="558368130">
      <w:bodyDiv w:val="1"/>
      <w:marLeft w:val="0"/>
      <w:marRight w:val="0"/>
      <w:marTop w:val="0"/>
      <w:marBottom w:val="0"/>
      <w:divBdr>
        <w:top w:val="none" w:sz="0" w:space="0" w:color="auto"/>
        <w:left w:val="none" w:sz="0" w:space="0" w:color="auto"/>
        <w:bottom w:val="none" w:sz="0" w:space="0" w:color="auto"/>
        <w:right w:val="none" w:sz="0" w:space="0" w:color="auto"/>
      </w:divBdr>
    </w:div>
    <w:div w:id="560992180">
      <w:bodyDiv w:val="1"/>
      <w:marLeft w:val="0"/>
      <w:marRight w:val="0"/>
      <w:marTop w:val="0"/>
      <w:marBottom w:val="0"/>
      <w:divBdr>
        <w:top w:val="none" w:sz="0" w:space="0" w:color="auto"/>
        <w:left w:val="none" w:sz="0" w:space="0" w:color="auto"/>
        <w:bottom w:val="none" w:sz="0" w:space="0" w:color="auto"/>
        <w:right w:val="none" w:sz="0" w:space="0" w:color="auto"/>
      </w:divBdr>
    </w:div>
    <w:div w:id="570044367">
      <w:bodyDiv w:val="1"/>
      <w:marLeft w:val="0"/>
      <w:marRight w:val="0"/>
      <w:marTop w:val="0"/>
      <w:marBottom w:val="0"/>
      <w:divBdr>
        <w:top w:val="none" w:sz="0" w:space="0" w:color="auto"/>
        <w:left w:val="none" w:sz="0" w:space="0" w:color="auto"/>
        <w:bottom w:val="none" w:sz="0" w:space="0" w:color="auto"/>
        <w:right w:val="none" w:sz="0" w:space="0" w:color="auto"/>
      </w:divBdr>
    </w:div>
    <w:div w:id="604995219">
      <w:bodyDiv w:val="1"/>
      <w:marLeft w:val="0"/>
      <w:marRight w:val="0"/>
      <w:marTop w:val="0"/>
      <w:marBottom w:val="0"/>
      <w:divBdr>
        <w:top w:val="none" w:sz="0" w:space="0" w:color="auto"/>
        <w:left w:val="none" w:sz="0" w:space="0" w:color="auto"/>
        <w:bottom w:val="none" w:sz="0" w:space="0" w:color="auto"/>
        <w:right w:val="none" w:sz="0" w:space="0" w:color="auto"/>
      </w:divBdr>
    </w:div>
    <w:div w:id="611326393">
      <w:bodyDiv w:val="1"/>
      <w:marLeft w:val="0"/>
      <w:marRight w:val="0"/>
      <w:marTop w:val="0"/>
      <w:marBottom w:val="0"/>
      <w:divBdr>
        <w:top w:val="none" w:sz="0" w:space="0" w:color="auto"/>
        <w:left w:val="none" w:sz="0" w:space="0" w:color="auto"/>
        <w:bottom w:val="none" w:sz="0" w:space="0" w:color="auto"/>
        <w:right w:val="none" w:sz="0" w:space="0" w:color="auto"/>
      </w:divBdr>
    </w:div>
    <w:div w:id="612984847">
      <w:bodyDiv w:val="1"/>
      <w:marLeft w:val="0"/>
      <w:marRight w:val="0"/>
      <w:marTop w:val="0"/>
      <w:marBottom w:val="0"/>
      <w:divBdr>
        <w:top w:val="none" w:sz="0" w:space="0" w:color="auto"/>
        <w:left w:val="none" w:sz="0" w:space="0" w:color="auto"/>
        <w:bottom w:val="none" w:sz="0" w:space="0" w:color="auto"/>
        <w:right w:val="none" w:sz="0" w:space="0" w:color="auto"/>
      </w:divBdr>
    </w:div>
    <w:div w:id="617689278">
      <w:bodyDiv w:val="1"/>
      <w:marLeft w:val="0"/>
      <w:marRight w:val="0"/>
      <w:marTop w:val="0"/>
      <w:marBottom w:val="0"/>
      <w:divBdr>
        <w:top w:val="none" w:sz="0" w:space="0" w:color="auto"/>
        <w:left w:val="none" w:sz="0" w:space="0" w:color="auto"/>
        <w:bottom w:val="none" w:sz="0" w:space="0" w:color="auto"/>
        <w:right w:val="none" w:sz="0" w:space="0" w:color="auto"/>
      </w:divBdr>
    </w:div>
    <w:div w:id="653148248">
      <w:bodyDiv w:val="1"/>
      <w:marLeft w:val="0"/>
      <w:marRight w:val="0"/>
      <w:marTop w:val="0"/>
      <w:marBottom w:val="0"/>
      <w:divBdr>
        <w:top w:val="none" w:sz="0" w:space="0" w:color="auto"/>
        <w:left w:val="none" w:sz="0" w:space="0" w:color="auto"/>
        <w:bottom w:val="none" w:sz="0" w:space="0" w:color="auto"/>
        <w:right w:val="none" w:sz="0" w:space="0" w:color="auto"/>
      </w:divBdr>
    </w:div>
    <w:div w:id="660735386">
      <w:bodyDiv w:val="1"/>
      <w:marLeft w:val="0"/>
      <w:marRight w:val="0"/>
      <w:marTop w:val="0"/>
      <w:marBottom w:val="0"/>
      <w:divBdr>
        <w:top w:val="none" w:sz="0" w:space="0" w:color="auto"/>
        <w:left w:val="none" w:sz="0" w:space="0" w:color="auto"/>
        <w:bottom w:val="none" w:sz="0" w:space="0" w:color="auto"/>
        <w:right w:val="none" w:sz="0" w:space="0" w:color="auto"/>
      </w:divBdr>
    </w:div>
    <w:div w:id="665279452">
      <w:bodyDiv w:val="1"/>
      <w:marLeft w:val="0"/>
      <w:marRight w:val="0"/>
      <w:marTop w:val="0"/>
      <w:marBottom w:val="0"/>
      <w:divBdr>
        <w:top w:val="none" w:sz="0" w:space="0" w:color="auto"/>
        <w:left w:val="none" w:sz="0" w:space="0" w:color="auto"/>
        <w:bottom w:val="none" w:sz="0" w:space="0" w:color="auto"/>
        <w:right w:val="none" w:sz="0" w:space="0" w:color="auto"/>
      </w:divBdr>
    </w:div>
    <w:div w:id="669716562">
      <w:bodyDiv w:val="1"/>
      <w:marLeft w:val="0"/>
      <w:marRight w:val="0"/>
      <w:marTop w:val="0"/>
      <w:marBottom w:val="0"/>
      <w:divBdr>
        <w:top w:val="none" w:sz="0" w:space="0" w:color="auto"/>
        <w:left w:val="none" w:sz="0" w:space="0" w:color="auto"/>
        <w:bottom w:val="none" w:sz="0" w:space="0" w:color="auto"/>
        <w:right w:val="none" w:sz="0" w:space="0" w:color="auto"/>
      </w:divBdr>
    </w:div>
    <w:div w:id="710803583">
      <w:bodyDiv w:val="1"/>
      <w:marLeft w:val="0"/>
      <w:marRight w:val="0"/>
      <w:marTop w:val="0"/>
      <w:marBottom w:val="0"/>
      <w:divBdr>
        <w:top w:val="none" w:sz="0" w:space="0" w:color="auto"/>
        <w:left w:val="none" w:sz="0" w:space="0" w:color="auto"/>
        <w:bottom w:val="none" w:sz="0" w:space="0" w:color="auto"/>
        <w:right w:val="none" w:sz="0" w:space="0" w:color="auto"/>
      </w:divBdr>
    </w:div>
    <w:div w:id="741832980">
      <w:bodyDiv w:val="1"/>
      <w:marLeft w:val="0"/>
      <w:marRight w:val="0"/>
      <w:marTop w:val="0"/>
      <w:marBottom w:val="0"/>
      <w:divBdr>
        <w:top w:val="none" w:sz="0" w:space="0" w:color="auto"/>
        <w:left w:val="none" w:sz="0" w:space="0" w:color="auto"/>
        <w:bottom w:val="none" w:sz="0" w:space="0" w:color="auto"/>
        <w:right w:val="none" w:sz="0" w:space="0" w:color="auto"/>
      </w:divBdr>
    </w:div>
    <w:div w:id="746801394">
      <w:bodyDiv w:val="1"/>
      <w:marLeft w:val="0"/>
      <w:marRight w:val="0"/>
      <w:marTop w:val="0"/>
      <w:marBottom w:val="0"/>
      <w:divBdr>
        <w:top w:val="none" w:sz="0" w:space="0" w:color="auto"/>
        <w:left w:val="none" w:sz="0" w:space="0" w:color="auto"/>
        <w:bottom w:val="none" w:sz="0" w:space="0" w:color="auto"/>
        <w:right w:val="none" w:sz="0" w:space="0" w:color="auto"/>
      </w:divBdr>
    </w:div>
    <w:div w:id="756562879">
      <w:bodyDiv w:val="1"/>
      <w:marLeft w:val="0"/>
      <w:marRight w:val="0"/>
      <w:marTop w:val="0"/>
      <w:marBottom w:val="0"/>
      <w:divBdr>
        <w:top w:val="none" w:sz="0" w:space="0" w:color="auto"/>
        <w:left w:val="none" w:sz="0" w:space="0" w:color="auto"/>
        <w:bottom w:val="none" w:sz="0" w:space="0" w:color="auto"/>
        <w:right w:val="none" w:sz="0" w:space="0" w:color="auto"/>
      </w:divBdr>
    </w:div>
    <w:div w:id="761612666">
      <w:bodyDiv w:val="1"/>
      <w:marLeft w:val="0"/>
      <w:marRight w:val="0"/>
      <w:marTop w:val="0"/>
      <w:marBottom w:val="0"/>
      <w:divBdr>
        <w:top w:val="none" w:sz="0" w:space="0" w:color="auto"/>
        <w:left w:val="none" w:sz="0" w:space="0" w:color="auto"/>
        <w:bottom w:val="none" w:sz="0" w:space="0" w:color="auto"/>
        <w:right w:val="none" w:sz="0" w:space="0" w:color="auto"/>
      </w:divBdr>
    </w:div>
    <w:div w:id="765729075">
      <w:bodyDiv w:val="1"/>
      <w:marLeft w:val="0"/>
      <w:marRight w:val="0"/>
      <w:marTop w:val="0"/>
      <w:marBottom w:val="0"/>
      <w:divBdr>
        <w:top w:val="none" w:sz="0" w:space="0" w:color="auto"/>
        <w:left w:val="none" w:sz="0" w:space="0" w:color="auto"/>
        <w:bottom w:val="none" w:sz="0" w:space="0" w:color="auto"/>
        <w:right w:val="none" w:sz="0" w:space="0" w:color="auto"/>
      </w:divBdr>
    </w:div>
    <w:div w:id="786195761">
      <w:bodyDiv w:val="1"/>
      <w:marLeft w:val="0"/>
      <w:marRight w:val="0"/>
      <w:marTop w:val="0"/>
      <w:marBottom w:val="0"/>
      <w:divBdr>
        <w:top w:val="none" w:sz="0" w:space="0" w:color="auto"/>
        <w:left w:val="none" w:sz="0" w:space="0" w:color="auto"/>
        <w:bottom w:val="none" w:sz="0" w:space="0" w:color="auto"/>
        <w:right w:val="none" w:sz="0" w:space="0" w:color="auto"/>
      </w:divBdr>
    </w:div>
    <w:div w:id="789476774">
      <w:bodyDiv w:val="1"/>
      <w:marLeft w:val="0"/>
      <w:marRight w:val="0"/>
      <w:marTop w:val="0"/>
      <w:marBottom w:val="0"/>
      <w:divBdr>
        <w:top w:val="none" w:sz="0" w:space="0" w:color="auto"/>
        <w:left w:val="none" w:sz="0" w:space="0" w:color="auto"/>
        <w:bottom w:val="none" w:sz="0" w:space="0" w:color="auto"/>
        <w:right w:val="none" w:sz="0" w:space="0" w:color="auto"/>
      </w:divBdr>
    </w:div>
    <w:div w:id="800223067">
      <w:bodyDiv w:val="1"/>
      <w:marLeft w:val="0"/>
      <w:marRight w:val="0"/>
      <w:marTop w:val="0"/>
      <w:marBottom w:val="0"/>
      <w:divBdr>
        <w:top w:val="none" w:sz="0" w:space="0" w:color="auto"/>
        <w:left w:val="none" w:sz="0" w:space="0" w:color="auto"/>
        <w:bottom w:val="none" w:sz="0" w:space="0" w:color="auto"/>
        <w:right w:val="none" w:sz="0" w:space="0" w:color="auto"/>
      </w:divBdr>
    </w:div>
    <w:div w:id="821428417">
      <w:bodyDiv w:val="1"/>
      <w:marLeft w:val="0"/>
      <w:marRight w:val="0"/>
      <w:marTop w:val="0"/>
      <w:marBottom w:val="0"/>
      <w:divBdr>
        <w:top w:val="none" w:sz="0" w:space="0" w:color="auto"/>
        <w:left w:val="none" w:sz="0" w:space="0" w:color="auto"/>
        <w:bottom w:val="none" w:sz="0" w:space="0" w:color="auto"/>
        <w:right w:val="none" w:sz="0" w:space="0" w:color="auto"/>
      </w:divBdr>
    </w:div>
    <w:div w:id="824082105">
      <w:bodyDiv w:val="1"/>
      <w:marLeft w:val="0"/>
      <w:marRight w:val="0"/>
      <w:marTop w:val="0"/>
      <w:marBottom w:val="0"/>
      <w:divBdr>
        <w:top w:val="none" w:sz="0" w:space="0" w:color="auto"/>
        <w:left w:val="none" w:sz="0" w:space="0" w:color="auto"/>
        <w:bottom w:val="none" w:sz="0" w:space="0" w:color="auto"/>
        <w:right w:val="none" w:sz="0" w:space="0" w:color="auto"/>
      </w:divBdr>
    </w:div>
    <w:div w:id="836921167">
      <w:bodyDiv w:val="1"/>
      <w:marLeft w:val="0"/>
      <w:marRight w:val="0"/>
      <w:marTop w:val="0"/>
      <w:marBottom w:val="0"/>
      <w:divBdr>
        <w:top w:val="none" w:sz="0" w:space="0" w:color="auto"/>
        <w:left w:val="none" w:sz="0" w:space="0" w:color="auto"/>
        <w:bottom w:val="none" w:sz="0" w:space="0" w:color="auto"/>
        <w:right w:val="none" w:sz="0" w:space="0" w:color="auto"/>
      </w:divBdr>
    </w:div>
    <w:div w:id="845873273">
      <w:bodyDiv w:val="1"/>
      <w:marLeft w:val="0"/>
      <w:marRight w:val="0"/>
      <w:marTop w:val="0"/>
      <w:marBottom w:val="0"/>
      <w:divBdr>
        <w:top w:val="none" w:sz="0" w:space="0" w:color="auto"/>
        <w:left w:val="none" w:sz="0" w:space="0" w:color="auto"/>
        <w:bottom w:val="none" w:sz="0" w:space="0" w:color="auto"/>
        <w:right w:val="none" w:sz="0" w:space="0" w:color="auto"/>
      </w:divBdr>
    </w:div>
    <w:div w:id="860435914">
      <w:bodyDiv w:val="1"/>
      <w:marLeft w:val="0"/>
      <w:marRight w:val="0"/>
      <w:marTop w:val="0"/>
      <w:marBottom w:val="0"/>
      <w:divBdr>
        <w:top w:val="none" w:sz="0" w:space="0" w:color="auto"/>
        <w:left w:val="none" w:sz="0" w:space="0" w:color="auto"/>
        <w:bottom w:val="none" w:sz="0" w:space="0" w:color="auto"/>
        <w:right w:val="none" w:sz="0" w:space="0" w:color="auto"/>
      </w:divBdr>
    </w:div>
    <w:div w:id="888804714">
      <w:bodyDiv w:val="1"/>
      <w:marLeft w:val="0"/>
      <w:marRight w:val="0"/>
      <w:marTop w:val="0"/>
      <w:marBottom w:val="0"/>
      <w:divBdr>
        <w:top w:val="none" w:sz="0" w:space="0" w:color="auto"/>
        <w:left w:val="none" w:sz="0" w:space="0" w:color="auto"/>
        <w:bottom w:val="none" w:sz="0" w:space="0" w:color="auto"/>
        <w:right w:val="none" w:sz="0" w:space="0" w:color="auto"/>
      </w:divBdr>
    </w:div>
    <w:div w:id="896010661">
      <w:bodyDiv w:val="1"/>
      <w:marLeft w:val="0"/>
      <w:marRight w:val="0"/>
      <w:marTop w:val="0"/>
      <w:marBottom w:val="0"/>
      <w:divBdr>
        <w:top w:val="none" w:sz="0" w:space="0" w:color="auto"/>
        <w:left w:val="none" w:sz="0" w:space="0" w:color="auto"/>
        <w:bottom w:val="none" w:sz="0" w:space="0" w:color="auto"/>
        <w:right w:val="none" w:sz="0" w:space="0" w:color="auto"/>
      </w:divBdr>
    </w:div>
    <w:div w:id="897593847">
      <w:bodyDiv w:val="1"/>
      <w:marLeft w:val="0"/>
      <w:marRight w:val="0"/>
      <w:marTop w:val="0"/>
      <w:marBottom w:val="0"/>
      <w:divBdr>
        <w:top w:val="none" w:sz="0" w:space="0" w:color="auto"/>
        <w:left w:val="none" w:sz="0" w:space="0" w:color="auto"/>
        <w:bottom w:val="none" w:sz="0" w:space="0" w:color="auto"/>
        <w:right w:val="none" w:sz="0" w:space="0" w:color="auto"/>
      </w:divBdr>
    </w:div>
    <w:div w:id="900873846">
      <w:bodyDiv w:val="1"/>
      <w:marLeft w:val="0"/>
      <w:marRight w:val="0"/>
      <w:marTop w:val="0"/>
      <w:marBottom w:val="0"/>
      <w:divBdr>
        <w:top w:val="none" w:sz="0" w:space="0" w:color="auto"/>
        <w:left w:val="none" w:sz="0" w:space="0" w:color="auto"/>
        <w:bottom w:val="none" w:sz="0" w:space="0" w:color="auto"/>
        <w:right w:val="none" w:sz="0" w:space="0" w:color="auto"/>
      </w:divBdr>
    </w:div>
    <w:div w:id="906526308">
      <w:bodyDiv w:val="1"/>
      <w:marLeft w:val="0"/>
      <w:marRight w:val="0"/>
      <w:marTop w:val="0"/>
      <w:marBottom w:val="0"/>
      <w:divBdr>
        <w:top w:val="none" w:sz="0" w:space="0" w:color="auto"/>
        <w:left w:val="none" w:sz="0" w:space="0" w:color="auto"/>
        <w:bottom w:val="none" w:sz="0" w:space="0" w:color="auto"/>
        <w:right w:val="none" w:sz="0" w:space="0" w:color="auto"/>
      </w:divBdr>
    </w:div>
    <w:div w:id="910431876">
      <w:bodyDiv w:val="1"/>
      <w:marLeft w:val="0"/>
      <w:marRight w:val="0"/>
      <w:marTop w:val="0"/>
      <w:marBottom w:val="0"/>
      <w:divBdr>
        <w:top w:val="none" w:sz="0" w:space="0" w:color="auto"/>
        <w:left w:val="none" w:sz="0" w:space="0" w:color="auto"/>
        <w:bottom w:val="none" w:sz="0" w:space="0" w:color="auto"/>
        <w:right w:val="none" w:sz="0" w:space="0" w:color="auto"/>
      </w:divBdr>
    </w:div>
    <w:div w:id="921111612">
      <w:bodyDiv w:val="1"/>
      <w:marLeft w:val="0"/>
      <w:marRight w:val="0"/>
      <w:marTop w:val="0"/>
      <w:marBottom w:val="0"/>
      <w:divBdr>
        <w:top w:val="none" w:sz="0" w:space="0" w:color="auto"/>
        <w:left w:val="none" w:sz="0" w:space="0" w:color="auto"/>
        <w:bottom w:val="none" w:sz="0" w:space="0" w:color="auto"/>
        <w:right w:val="none" w:sz="0" w:space="0" w:color="auto"/>
      </w:divBdr>
      <w:divsChild>
        <w:div w:id="1616717054">
          <w:marLeft w:val="0"/>
          <w:marRight w:val="0"/>
          <w:marTop w:val="150"/>
          <w:marBottom w:val="150"/>
          <w:divBdr>
            <w:top w:val="none" w:sz="0" w:space="0" w:color="auto"/>
            <w:left w:val="none" w:sz="0" w:space="0" w:color="auto"/>
            <w:bottom w:val="none" w:sz="0" w:space="0" w:color="auto"/>
            <w:right w:val="none" w:sz="0" w:space="0" w:color="auto"/>
          </w:divBdr>
        </w:div>
      </w:divsChild>
    </w:div>
    <w:div w:id="926310653">
      <w:bodyDiv w:val="1"/>
      <w:marLeft w:val="0"/>
      <w:marRight w:val="0"/>
      <w:marTop w:val="0"/>
      <w:marBottom w:val="0"/>
      <w:divBdr>
        <w:top w:val="none" w:sz="0" w:space="0" w:color="auto"/>
        <w:left w:val="none" w:sz="0" w:space="0" w:color="auto"/>
        <w:bottom w:val="none" w:sz="0" w:space="0" w:color="auto"/>
        <w:right w:val="none" w:sz="0" w:space="0" w:color="auto"/>
      </w:divBdr>
    </w:div>
    <w:div w:id="928583368">
      <w:bodyDiv w:val="1"/>
      <w:marLeft w:val="0"/>
      <w:marRight w:val="0"/>
      <w:marTop w:val="0"/>
      <w:marBottom w:val="0"/>
      <w:divBdr>
        <w:top w:val="none" w:sz="0" w:space="0" w:color="auto"/>
        <w:left w:val="none" w:sz="0" w:space="0" w:color="auto"/>
        <w:bottom w:val="none" w:sz="0" w:space="0" w:color="auto"/>
        <w:right w:val="none" w:sz="0" w:space="0" w:color="auto"/>
      </w:divBdr>
    </w:div>
    <w:div w:id="928781045">
      <w:bodyDiv w:val="1"/>
      <w:marLeft w:val="0"/>
      <w:marRight w:val="0"/>
      <w:marTop w:val="0"/>
      <w:marBottom w:val="0"/>
      <w:divBdr>
        <w:top w:val="none" w:sz="0" w:space="0" w:color="auto"/>
        <w:left w:val="none" w:sz="0" w:space="0" w:color="auto"/>
        <w:bottom w:val="none" w:sz="0" w:space="0" w:color="auto"/>
        <w:right w:val="none" w:sz="0" w:space="0" w:color="auto"/>
      </w:divBdr>
    </w:div>
    <w:div w:id="932007953">
      <w:bodyDiv w:val="1"/>
      <w:marLeft w:val="0"/>
      <w:marRight w:val="0"/>
      <w:marTop w:val="0"/>
      <w:marBottom w:val="0"/>
      <w:divBdr>
        <w:top w:val="none" w:sz="0" w:space="0" w:color="auto"/>
        <w:left w:val="none" w:sz="0" w:space="0" w:color="auto"/>
        <w:bottom w:val="none" w:sz="0" w:space="0" w:color="auto"/>
        <w:right w:val="none" w:sz="0" w:space="0" w:color="auto"/>
      </w:divBdr>
    </w:div>
    <w:div w:id="935484146">
      <w:bodyDiv w:val="1"/>
      <w:marLeft w:val="0"/>
      <w:marRight w:val="0"/>
      <w:marTop w:val="0"/>
      <w:marBottom w:val="0"/>
      <w:divBdr>
        <w:top w:val="none" w:sz="0" w:space="0" w:color="auto"/>
        <w:left w:val="none" w:sz="0" w:space="0" w:color="auto"/>
        <w:bottom w:val="none" w:sz="0" w:space="0" w:color="auto"/>
        <w:right w:val="none" w:sz="0" w:space="0" w:color="auto"/>
      </w:divBdr>
    </w:div>
    <w:div w:id="943079305">
      <w:bodyDiv w:val="1"/>
      <w:marLeft w:val="0"/>
      <w:marRight w:val="0"/>
      <w:marTop w:val="0"/>
      <w:marBottom w:val="0"/>
      <w:divBdr>
        <w:top w:val="none" w:sz="0" w:space="0" w:color="auto"/>
        <w:left w:val="none" w:sz="0" w:space="0" w:color="auto"/>
        <w:bottom w:val="none" w:sz="0" w:space="0" w:color="auto"/>
        <w:right w:val="none" w:sz="0" w:space="0" w:color="auto"/>
      </w:divBdr>
    </w:div>
    <w:div w:id="952395087">
      <w:bodyDiv w:val="1"/>
      <w:marLeft w:val="0"/>
      <w:marRight w:val="0"/>
      <w:marTop w:val="0"/>
      <w:marBottom w:val="0"/>
      <w:divBdr>
        <w:top w:val="none" w:sz="0" w:space="0" w:color="auto"/>
        <w:left w:val="none" w:sz="0" w:space="0" w:color="auto"/>
        <w:bottom w:val="none" w:sz="0" w:space="0" w:color="auto"/>
        <w:right w:val="none" w:sz="0" w:space="0" w:color="auto"/>
      </w:divBdr>
    </w:div>
    <w:div w:id="960376225">
      <w:bodyDiv w:val="1"/>
      <w:marLeft w:val="0"/>
      <w:marRight w:val="0"/>
      <w:marTop w:val="0"/>
      <w:marBottom w:val="0"/>
      <w:divBdr>
        <w:top w:val="none" w:sz="0" w:space="0" w:color="auto"/>
        <w:left w:val="none" w:sz="0" w:space="0" w:color="auto"/>
        <w:bottom w:val="none" w:sz="0" w:space="0" w:color="auto"/>
        <w:right w:val="none" w:sz="0" w:space="0" w:color="auto"/>
      </w:divBdr>
    </w:div>
    <w:div w:id="980646603">
      <w:bodyDiv w:val="1"/>
      <w:marLeft w:val="0"/>
      <w:marRight w:val="0"/>
      <w:marTop w:val="0"/>
      <w:marBottom w:val="0"/>
      <w:divBdr>
        <w:top w:val="none" w:sz="0" w:space="0" w:color="auto"/>
        <w:left w:val="none" w:sz="0" w:space="0" w:color="auto"/>
        <w:bottom w:val="none" w:sz="0" w:space="0" w:color="auto"/>
        <w:right w:val="none" w:sz="0" w:space="0" w:color="auto"/>
      </w:divBdr>
    </w:div>
    <w:div w:id="990215682">
      <w:bodyDiv w:val="1"/>
      <w:marLeft w:val="0"/>
      <w:marRight w:val="0"/>
      <w:marTop w:val="0"/>
      <w:marBottom w:val="0"/>
      <w:divBdr>
        <w:top w:val="none" w:sz="0" w:space="0" w:color="auto"/>
        <w:left w:val="none" w:sz="0" w:space="0" w:color="auto"/>
        <w:bottom w:val="none" w:sz="0" w:space="0" w:color="auto"/>
        <w:right w:val="none" w:sz="0" w:space="0" w:color="auto"/>
      </w:divBdr>
    </w:div>
    <w:div w:id="993068295">
      <w:bodyDiv w:val="1"/>
      <w:marLeft w:val="0"/>
      <w:marRight w:val="0"/>
      <w:marTop w:val="0"/>
      <w:marBottom w:val="0"/>
      <w:divBdr>
        <w:top w:val="none" w:sz="0" w:space="0" w:color="auto"/>
        <w:left w:val="none" w:sz="0" w:space="0" w:color="auto"/>
        <w:bottom w:val="none" w:sz="0" w:space="0" w:color="auto"/>
        <w:right w:val="none" w:sz="0" w:space="0" w:color="auto"/>
      </w:divBdr>
    </w:div>
    <w:div w:id="999501157">
      <w:bodyDiv w:val="1"/>
      <w:marLeft w:val="0"/>
      <w:marRight w:val="0"/>
      <w:marTop w:val="0"/>
      <w:marBottom w:val="0"/>
      <w:divBdr>
        <w:top w:val="none" w:sz="0" w:space="0" w:color="auto"/>
        <w:left w:val="none" w:sz="0" w:space="0" w:color="auto"/>
        <w:bottom w:val="none" w:sz="0" w:space="0" w:color="auto"/>
        <w:right w:val="none" w:sz="0" w:space="0" w:color="auto"/>
      </w:divBdr>
    </w:div>
    <w:div w:id="1002664154">
      <w:bodyDiv w:val="1"/>
      <w:marLeft w:val="0"/>
      <w:marRight w:val="0"/>
      <w:marTop w:val="0"/>
      <w:marBottom w:val="0"/>
      <w:divBdr>
        <w:top w:val="none" w:sz="0" w:space="0" w:color="auto"/>
        <w:left w:val="none" w:sz="0" w:space="0" w:color="auto"/>
        <w:bottom w:val="none" w:sz="0" w:space="0" w:color="auto"/>
        <w:right w:val="none" w:sz="0" w:space="0" w:color="auto"/>
      </w:divBdr>
    </w:div>
    <w:div w:id="1021584957">
      <w:bodyDiv w:val="1"/>
      <w:marLeft w:val="0"/>
      <w:marRight w:val="0"/>
      <w:marTop w:val="0"/>
      <w:marBottom w:val="0"/>
      <w:divBdr>
        <w:top w:val="none" w:sz="0" w:space="0" w:color="auto"/>
        <w:left w:val="none" w:sz="0" w:space="0" w:color="auto"/>
        <w:bottom w:val="none" w:sz="0" w:space="0" w:color="auto"/>
        <w:right w:val="none" w:sz="0" w:space="0" w:color="auto"/>
      </w:divBdr>
    </w:div>
    <w:div w:id="1052925697">
      <w:bodyDiv w:val="1"/>
      <w:marLeft w:val="0"/>
      <w:marRight w:val="0"/>
      <w:marTop w:val="0"/>
      <w:marBottom w:val="0"/>
      <w:divBdr>
        <w:top w:val="none" w:sz="0" w:space="0" w:color="auto"/>
        <w:left w:val="none" w:sz="0" w:space="0" w:color="auto"/>
        <w:bottom w:val="none" w:sz="0" w:space="0" w:color="auto"/>
        <w:right w:val="none" w:sz="0" w:space="0" w:color="auto"/>
      </w:divBdr>
    </w:div>
    <w:div w:id="1062024716">
      <w:bodyDiv w:val="1"/>
      <w:marLeft w:val="0"/>
      <w:marRight w:val="0"/>
      <w:marTop w:val="0"/>
      <w:marBottom w:val="0"/>
      <w:divBdr>
        <w:top w:val="none" w:sz="0" w:space="0" w:color="auto"/>
        <w:left w:val="none" w:sz="0" w:space="0" w:color="auto"/>
        <w:bottom w:val="none" w:sz="0" w:space="0" w:color="auto"/>
        <w:right w:val="none" w:sz="0" w:space="0" w:color="auto"/>
      </w:divBdr>
    </w:div>
    <w:div w:id="1062287010">
      <w:bodyDiv w:val="1"/>
      <w:marLeft w:val="0"/>
      <w:marRight w:val="0"/>
      <w:marTop w:val="0"/>
      <w:marBottom w:val="0"/>
      <w:divBdr>
        <w:top w:val="none" w:sz="0" w:space="0" w:color="auto"/>
        <w:left w:val="none" w:sz="0" w:space="0" w:color="auto"/>
        <w:bottom w:val="none" w:sz="0" w:space="0" w:color="auto"/>
        <w:right w:val="none" w:sz="0" w:space="0" w:color="auto"/>
      </w:divBdr>
    </w:div>
    <w:div w:id="1073284687">
      <w:bodyDiv w:val="1"/>
      <w:marLeft w:val="0"/>
      <w:marRight w:val="0"/>
      <w:marTop w:val="0"/>
      <w:marBottom w:val="0"/>
      <w:divBdr>
        <w:top w:val="none" w:sz="0" w:space="0" w:color="auto"/>
        <w:left w:val="none" w:sz="0" w:space="0" w:color="auto"/>
        <w:bottom w:val="none" w:sz="0" w:space="0" w:color="auto"/>
        <w:right w:val="none" w:sz="0" w:space="0" w:color="auto"/>
      </w:divBdr>
    </w:div>
    <w:div w:id="1073352640">
      <w:bodyDiv w:val="1"/>
      <w:marLeft w:val="0"/>
      <w:marRight w:val="0"/>
      <w:marTop w:val="0"/>
      <w:marBottom w:val="0"/>
      <w:divBdr>
        <w:top w:val="none" w:sz="0" w:space="0" w:color="auto"/>
        <w:left w:val="none" w:sz="0" w:space="0" w:color="auto"/>
        <w:bottom w:val="none" w:sz="0" w:space="0" w:color="auto"/>
        <w:right w:val="none" w:sz="0" w:space="0" w:color="auto"/>
      </w:divBdr>
    </w:div>
    <w:div w:id="1089425223">
      <w:bodyDiv w:val="1"/>
      <w:marLeft w:val="0"/>
      <w:marRight w:val="0"/>
      <w:marTop w:val="0"/>
      <w:marBottom w:val="0"/>
      <w:divBdr>
        <w:top w:val="none" w:sz="0" w:space="0" w:color="auto"/>
        <w:left w:val="none" w:sz="0" w:space="0" w:color="auto"/>
        <w:bottom w:val="none" w:sz="0" w:space="0" w:color="auto"/>
        <w:right w:val="none" w:sz="0" w:space="0" w:color="auto"/>
      </w:divBdr>
    </w:div>
    <w:div w:id="1096170971">
      <w:bodyDiv w:val="1"/>
      <w:marLeft w:val="0"/>
      <w:marRight w:val="0"/>
      <w:marTop w:val="0"/>
      <w:marBottom w:val="0"/>
      <w:divBdr>
        <w:top w:val="none" w:sz="0" w:space="0" w:color="auto"/>
        <w:left w:val="none" w:sz="0" w:space="0" w:color="auto"/>
        <w:bottom w:val="none" w:sz="0" w:space="0" w:color="auto"/>
        <w:right w:val="none" w:sz="0" w:space="0" w:color="auto"/>
      </w:divBdr>
    </w:div>
    <w:div w:id="1110123883">
      <w:bodyDiv w:val="1"/>
      <w:marLeft w:val="0"/>
      <w:marRight w:val="0"/>
      <w:marTop w:val="0"/>
      <w:marBottom w:val="0"/>
      <w:divBdr>
        <w:top w:val="none" w:sz="0" w:space="0" w:color="auto"/>
        <w:left w:val="none" w:sz="0" w:space="0" w:color="auto"/>
        <w:bottom w:val="none" w:sz="0" w:space="0" w:color="auto"/>
        <w:right w:val="none" w:sz="0" w:space="0" w:color="auto"/>
      </w:divBdr>
    </w:div>
    <w:div w:id="1111700524">
      <w:bodyDiv w:val="1"/>
      <w:marLeft w:val="0"/>
      <w:marRight w:val="0"/>
      <w:marTop w:val="0"/>
      <w:marBottom w:val="0"/>
      <w:divBdr>
        <w:top w:val="none" w:sz="0" w:space="0" w:color="auto"/>
        <w:left w:val="none" w:sz="0" w:space="0" w:color="auto"/>
        <w:bottom w:val="none" w:sz="0" w:space="0" w:color="auto"/>
        <w:right w:val="none" w:sz="0" w:space="0" w:color="auto"/>
      </w:divBdr>
    </w:div>
    <w:div w:id="1113281032">
      <w:bodyDiv w:val="1"/>
      <w:marLeft w:val="0"/>
      <w:marRight w:val="0"/>
      <w:marTop w:val="0"/>
      <w:marBottom w:val="0"/>
      <w:divBdr>
        <w:top w:val="none" w:sz="0" w:space="0" w:color="auto"/>
        <w:left w:val="none" w:sz="0" w:space="0" w:color="auto"/>
        <w:bottom w:val="none" w:sz="0" w:space="0" w:color="auto"/>
        <w:right w:val="none" w:sz="0" w:space="0" w:color="auto"/>
      </w:divBdr>
    </w:div>
    <w:div w:id="1115639031">
      <w:bodyDiv w:val="1"/>
      <w:marLeft w:val="0"/>
      <w:marRight w:val="0"/>
      <w:marTop w:val="0"/>
      <w:marBottom w:val="0"/>
      <w:divBdr>
        <w:top w:val="none" w:sz="0" w:space="0" w:color="auto"/>
        <w:left w:val="none" w:sz="0" w:space="0" w:color="auto"/>
        <w:bottom w:val="none" w:sz="0" w:space="0" w:color="auto"/>
        <w:right w:val="none" w:sz="0" w:space="0" w:color="auto"/>
      </w:divBdr>
    </w:div>
    <w:div w:id="1121998019">
      <w:bodyDiv w:val="1"/>
      <w:marLeft w:val="0"/>
      <w:marRight w:val="0"/>
      <w:marTop w:val="0"/>
      <w:marBottom w:val="0"/>
      <w:divBdr>
        <w:top w:val="none" w:sz="0" w:space="0" w:color="auto"/>
        <w:left w:val="none" w:sz="0" w:space="0" w:color="auto"/>
        <w:bottom w:val="none" w:sz="0" w:space="0" w:color="auto"/>
        <w:right w:val="none" w:sz="0" w:space="0" w:color="auto"/>
      </w:divBdr>
    </w:div>
    <w:div w:id="1122768191">
      <w:bodyDiv w:val="1"/>
      <w:marLeft w:val="0"/>
      <w:marRight w:val="0"/>
      <w:marTop w:val="0"/>
      <w:marBottom w:val="0"/>
      <w:divBdr>
        <w:top w:val="none" w:sz="0" w:space="0" w:color="auto"/>
        <w:left w:val="none" w:sz="0" w:space="0" w:color="auto"/>
        <w:bottom w:val="none" w:sz="0" w:space="0" w:color="auto"/>
        <w:right w:val="none" w:sz="0" w:space="0" w:color="auto"/>
      </w:divBdr>
    </w:div>
    <w:div w:id="1130435849">
      <w:bodyDiv w:val="1"/>
      <w:marLeft w:val="0"/>
      <w:marRight w:val="0"/>
      <w:marTop w:val="0"/>
      <w:marBottom w:val="0"/>
      <w:divBdr>
        <w:top w:val="none" w:sz="0" w:space="0" w:color="auto"/>
        <w:left w:val="none" w:sz="0" w:space="0" w:color="auto"/>
        <w:bottom w:val="none" w:sz="0" w:space="0" w:color="auto"/>
        <w:right w:val="none" w:sz="0" w:space="0" w:color="auto"/>
      </w:divBdr>
    </w:div>
    <w:div w:id="1131291701">
      <w:bodyDiv w:val="1"/>
      <w:marLeft w:val="0"/>
      <w:marRight w:val="0"/>
      <w:marTop w:val="0"/>
      <w:marBottom w:val="0"/>
      <w:divBdr>
        <w:top w:val="none" w:sz="0" w:space="0" w:color="auto"/>
        <w:left w:val="none" w:sz="0" w:space="0" w:color="auto"/>
        <w:bottom w:val="none" w:sz="0" w:space="0" w:color="auto"/>
        <w:right w:val="none" w:sz="0" w:space="0" w:color="auto"/>
      </w:divBdr>
    </w:div>
    <w:div w:id="1135681243">
      <w:bodyDiv w:val="1"/>
      <w:marLeft w:val="0"/>
      <w:marRight w:val="0"/>
      <w:marTop w:val="0"/>
      <w:marBottom w:val="0"/>
      <w:divBdr>
        <w:top w:val="none" w:sz="0" w:space="0" w:color="auto"/>
        <w:left w:val="none" w:sz="0" w:space="0" w:color="auto"/>
        <w:bottom w:val="none" w:sz="0" w:space="0" w:color="auto"/>
        <w:right w:val="none" w:sz="0" w:space="0" w:color="auto"/>
      </w:divBdr>
    </w:div>
    <w:div w:id="1151210646">
      <w:bodyDiv w:val="1"/>
      <w:marLeft w:val="0"/>
      <w:marRight w:val="0"/>
      <w:marTop w:val="0"/>
      <w:marBottom w:val="0"/>
      <w:divBdr>
        <w:top w:val="none" w:sz="0" w:space="0" w:color="auto"/>
        <w:left w:val="none" w:sz="0" w:space="0" w:color="auto"/>
        <w:bottom w:val="none" w:sz="0" w:space="0" w:color="auto"/>
        <w:right w:val="none" w:sz="0" w:space="0" w:color="auto"/>
      </w:divBdr>
    </w:div>
    <w:div w:id="1153058308">
      <w:bodyDiv w:val="1"/>
      <w:marLeft w:val="0"/>
      <w:marRight w:val="0"/>
      <w:marTop w:val="0"/>
      <w:marBottom w:val="0"/>
      <w:divBdr>
        <w:top w:val="none" w:sz="0" w:space="0" w:color="auto"/>
        <w:left w:val="none" w:sz="0" w:space="0" w:color="auto"/>
        <w:bottom w:val="none" w:sz="0" w:space="0" w:color="auto"/>
        <w:right w:val="none" w:sz="0" w:space="0" w:color="auto"/>
      </w:divBdr>
    </w:div>
    <w:div w:id="1158351930">
      <w:bodyDiv w:val="1"/>
      <w:marLeft w:val="0"/>
      <w:marRight w:val="0"/>
      <w:marTop w:val="0"/>
      <w:marBottom w:val="0"/>
      <w:divBdr>
        <w:top w:val="none" w:sz="0" w:space="0" w:color="auto"/>
        <w:left w:val="none" w:sz="0" w:space="0" w:color="auto"/>
        <w:bottom w:val="none" w:sz="0" w:space="0" w:color="auto"/>
        <w:right w:val="none" w:sz="0" w:space="0" w:color="auto"/>
      </w:divBdr>
    </w:div>
    <w:div w:id="1167986298">
      <w:bodyDiv w:val="1"/>
      <w:marLeft w:val="0"/>
      <w:marRight w:val="0"/>
      <w:marTop w:val="0"/>
      <w:marBottom w:val="0"/>
      <w:divBdr>
        <w:top w:val="none" w:sz="0" w:space="0" w:color="auto"/>
        <w:left w:val="none" w:sz="0" w:space="0" w:color="auto"/>
        <w:bottom w:val="none" w:sz="0" w:space="0" w:color="auto"/>
        <w:right w:val="none" w:sz="0" w:space="0" w:color="auto"/>
      </w:divBdr>
    </w:div>
    <w:div w:id="1169061830">
      <w:bodyDiv w:val="1"/>
      <w:marLeft w:val="0"/>
      <w:marRight w:val="0"/>
      <w:marTop w:val="0"/>
      <w:marBottom w:val="0"/>
      <w:divBdr>
        <w:top w:val="none" w:sz="0" w:space="0" w:color="auto"/>
        <w:left w:val="none" w:sz="0" w:space="0" w:color="auto"/>
        <w:bottom w:val="none" w:sz="0" w:space="0" w:color="auto"/>
        <w:right w:val="none" w:sz="0" w:space="0" w:color="auto"/>
      </w:divBdr>
    </w:div>
    <w:div w:id="1171023659">
      <w:bodyDiv w:val="1"/>
      <w:marLeft w:val="0"/>
      <w:marRight w:val="0"/>
      <w:marTop w:val="0"/>
      <w:marBottom w:val="0"/>
      <w:divBdr>
        <w:top w:val="none" w:sz="0" w:space="0" w:color="auto"/>
        <w:left w:val="none" w:sz="0" w:space="0" w:color="auto"/>
        <w:bottom w:val="none" w:sz="0" w:space="0" w:color="auto"/>
        <w:right w:val="none" w:sz="0" w:space="0" w:color="auto"/>
      </w:divBdr>
    </w:div>
    <w:div w:id="1208375188">
      <w:bodyDiv w:val="1"/>
      <w:marLeft w:val="0"/>
      <w:marRight w:val="0"/>
      <w:marTop w:val="0"/>
      <w:marBottom w:val="0"/>
      <w:divBdr>
        <w:top w:val="none" w:sz="0" w:space="0" w:color="auto"/>
        <w:left w:val="none" w:sz="0" w:space="0" w:color="auto"/>
        <w:bottom w:val="none" w:sz="0" w:space="0" w:color="auto"/>
        <w:right w:val="none" w:sz="0" w:space="0" w:color="auto"/>
      </w:divBdr>
    </w:div>
    <w:div w:id="1212620386">
      <w:bodyDiv w:val="1"/>
      <w:marLeft w:val="0"/>
      <w:marRight w:val="0"/>
      <w:marTop w:val="0"/>
      <w:marBottom w:val="0"/>
      <w:divBdr>
        <w:top w:val="none" w:sz="0" w:space="0" w:color="auto"/>
        <w:left w:val="none" w:sz="0" w:space="0" w:color="auto"/>
        <w:bottom w:val="none" w:sz="0" w:space="0" w:color="auto"/>
        <w:right w:val="none" w:sz="0" w:space="0" w:color="auto"/>
      </w:divBdr>
    </w:div>
    <w:div w:id="1220366096">
      <w:bodyDiv w:val="1"/>
      <w:marLeft w:val="0"/>
      <w:marRight w:val="0"/>
      <w:marTop w:val="0"/>
      <w:marBottom w:val="0"/>
      <w:divBdr>
        <w:top w:val="none" w:sz="0" w:space="0" w:color="auto"/>
        <w:left w:val="none" w:sz="0" w:space="0" w:color="auto"/>
        <w:bottom w:val="none" w:sz="0" w:space="0" w:color="auto"/>
        <w:right w:val="none" w:sz="0" w:space="0" w:color="auto"/>
      </w:divBdr>
    </w:div>
    <w:div w:id="1232615077">
      <w:bodyDiv w:val="1"/>
      <w:marLeft w:val="0"/>
      <w:marRight w:val="0"/>
      <w:marTop w:val="0"/>
      <w:marBottom w:val="0"/>
      <w:divBdr>
        <w:top w:val="none" w:sz="0" w:space="0" w:color="auto"/>
        <w:left w:val="none" w:sz="0" w:space="0" w:color="auto"/>
        <w:bottom w:val="none" w:sz="0" w:space="0" w:color="auto"/>
        <w:right w:val="none" w:sz="0" w:space="0" w:color="auto"/>
      </w:divBdr>
    </w:div>
    <w:div w:id="1234581542">
      <w:bodyDiv w:val="1"/>
      <w:marLeft w:val="0"/>
      <w:marRight w:val="0"/>
      <w:marTop w:val="0"/>
      <w:marBottom w:val="0"/>
      <w:divBdr>
        <w:top w:val="none" w:sz="0" w:space="0" w:color="auto"/>
        <w:left w:val="none" w:sz="0" w:space="0" w:color="auto"/>
        <w:bottom w:val="none" w:sz="0" w:space="0" w:color="auto"/>
        <w:right w:val="none" w:sz="0" w:space="0" w:color="auto"/>
      </w:divBdr>
    </w:div>
    <w:div w:id="1235630360">
      <w:bodyDiv w:val="1"/>
      <w:marLeft w:val="0"/>
      <w:marRight w:val="0"/>
      <w:marTop w:val="0"/>
      <w:marBottom w:val="0"/>
      <w:divBdr>
        <w:top w:val="none" w:sz="0" w:space="0" w:color="auto"/>
        <w:left w:val="none" w:sz="0" w:space="0" w:color="auto"/>
        <w:bottom w:val="none" w:sz="0" w:space="0" w:color="auto"/>
        <w:right w:val="none" w:sz="0" w:space="0" w:color="auto"/>
      </w:divBdr>
    </w:div>
    <w:div w:id="1238398054">
      <w:bodyDiv w:val="1"/>
      <w:marLeft w:val="0"/>
      <w:marRight w:val="0"/>
      <w:marTop w:val="0"/>
      <w:marBottom w:val="0"/>
      <w:divBdr>
        <w:top w:val="none" w:sz="0" w:space="0" w:color="auto"/>
        <w:left w:val="none" w:sz="0" w:space="0" w:color="auto"/>
        <w:bottom w:val="none" w:sz="0" w:space="0" w:color="auto"/>
        <w:right w:val="none" w:sz="0" w:space="0" w:color="auto"/>
      </w:divBdr>
    </w:div>
    <w:div w:id="1242762309">
      <w:bodyDiv w:val="1"/>
      <w:marLeft w:val="0"/>
      <w:marRight w:val="0"/>
      <w:marTop w:val="0"/>
      <w:marBottom w:val="0"/>
      <w:divBdr>
        <w:top w:val="none" w:sz="0" w:space="0" w:color="auto"/>
        <w:left w:val="none" w:sz="0" w:space="0" w:color="auto"/>
        <w:bottom w:val="none" w:sz="0" w:space="0" w:color="auto"/>
        <w:right w:val="none" w:sz="0" w:space="0" w:color="auto"/>
      </w:divBdr>
    </w:div>
    <w:div w:id="1249734063">
      <w:bodyDiv w:val="1"/>
      <w:marLeft w:val="0"/>
      <w:marRight w:val="0"/>
      <w:marTop w:val="0"/>
      <w:marBottom w:val="0"/>
      <w:divBdr>
        <w:top w:val="none" w:sz="0" w:space="0" w:color="auto"/>
        <w:left w:val="none" w:sz="0" w:space="0" w:color="auto"/>
        <w:bottom w:val="none" w:sz="0" w:space="0" w:color="auto"/>
        <w:right w:val="none" w:sz="0" w:space="0" w:color="auto"/>
      </w:divBdr>
    </w:div>
    <w:div w:id="1269586830">
      <w:bodyDiv w:val="1"/>
      <w:marLeft w:val="0"/>
      <w:marRight w:val="0"/>
      <w:marTop w:val="0"/>
      <w:marBottom w:val="0"/>
      <w:divBdr>
        <w:top w:val="none" w:sz="0" w:space="0" w:color="auto"/>
        <w:left w:val="none" w:sz="0" w:space="0" w:color="auto"/>
        <w:bottom w:val="none" w:sz="0" w:space="0" w:color="auto"/>
        <w:right w:val="none" w:sz="0" w:space="0" w:color="auto"/>
      </w:divBdr>
    </w:div>
    <w:div w:id="1270743335">
      <w:bodyDiv w:val="1"/>
      <w:marLeft w:val="0"/>
      <w:marRight w:val="0"/>
      <w:marTop w:val="0"/>
      <w:marBottom w:val="0"/>
      <w:divBdr>
        <w:top w:val="none" w:sz="0" w:space="0" w:color="auto"/>
        <w:left w:val="none" w:sz="0" w:space="0" w:color="auto"/>
        <w:bottom w:val="none" w:sz="0" w:space="0" w:color="auto"/>
        <w:right w:val="none" w:sz="0" w:space="0" w:color="auto"/>
      </w:divBdr>
    </w:div>
    <w:div w:id="1277566489">
      <w:bodyDiv w:val="1"/>
      <w:marLeft w:val="0"/>
      <w:marRight w:val="0"/>
      <w:marTop w:val="0"/>
      <w:marBottom w:val="0"/>
      <w:divBdr>
        <w:top w:val="none" w:sz="0" w:space="0" w:color="auto"/>
        <w:left w:val="none" w:sz="0" w:space="0" w:color="auto"/>
        <w:bottom w:val="none" w:sz="0" w:space="0" w:color="auto"/>
        <w:right w:val="none" w:sz="0" w:space="0" w:color="auto"/>
      </w:divBdr>
    </w:div>
    <w:div w:id="1280916996">
      <w:bodyDiv w:val="1"/>
      <w:marLeft w:val="0"/>
      <w:marRight w:val="0"/>
      <w:marTop w:val="0"/>
      <w:marBottom w:val="0"/>
      <w:divBdr>
        <w:top w:val="none" w:sz="0" w:space="0" w:color="auto"/>
        <w:left w:val="none" w:sz="0" w:space="0" w:color="auto"/>
        <w:bottom w:val="none" w:sz="0" w:space="0" w:color="auto"/>
        <w:right w:val="none" w:sz="0" w:space="0" w:color="auto"/>
      </w:divBdr>
    </w:div>
    <w:div w:id="1290817287">
      <w:bodyDiv w:val="1"/>
      <w:marLeft w:val="0"/>
      <w:marRight w:val="0"/>
      <w:marTop w:val="0"/>
      <w:marBottom w:val="0"/>
      <w:divBdr>
        <w:top w:val="none" w:sz="0" w:space="0" w:color="auto"/>
        <w:left w:val="none" w:sz="0" w:space="0" w:color="auto"/>
        <w:bottom w:val="none" w:sz="0" w:space="0" w:color="auto"/>
        <w:right w:val="none" w:sz="0" w:space="0" w:color="auto"/>
      </w:divBdr>
    </w:div>
    <w:div w:id="1296643810">
      <w:bodyDiv w:val="1"/>
      <w:marLeft w:val="0"/>
      <w:marRight w:val="0"/>
      <w:marTop w:val="0"/>
      <w:marBottom w:val="0"/>
      <w:divBdr>
        <w:top w:val="none" w:sz="0" w:space="0" w:color="auto"/>
        <w:left w:val="none" w:sz="0" w:space="0" w:color="auto"/>
        <w:bottom w:val="none" w:sz="0" w:space="0" w:color="auto"/>
        <w:right w:val="none" w:sz="0" w:space="0" w:color="auto"/>
      </w:divBdr>
    </w:div>
    <w:div w:id="1307785273">
      <w:bodyDiv w:val="1"/>
      <w:marLeft w:val="0"/>
      <w:marRight w:val="0"/>
      <w:marTop w:val="0"/>
      <w:marBottom w:val="0"/>
      <w:divBdr>
        <w:top w:val="none" w:sz="0" w:space="0" w:color="auto"/>
        <w:left w:val="none" w:sz="0" w:space="0" w:color="auto"/>
        <w:bottom w:val="none" w:sz="0" w:space="0" w:color="auto"/>
        <w:right w:val="none" w:sz="0" w:space="0" w:color="auto"/>
      </w:divBdr>
    </w:div>
    <w:div w:id="1314681883">
      <w:bodyDiv w:val="1"/>
      <w:marLeft w:val="0"/>
      <w:marRight w:val="0"/>
      <w:marTop w:val="0"/>
      <w:marBottom w:val="0"/>
      <w:divBdr>
        <w:top w:val="none" w:sz="0" w:space="0" w:color="auto"/>
        <w:left w:val="none" w:sz="0" w:space="0" w:color="auto"/>
        <w:bottom w:val="none" w:sz="0" w:space="0" w:color="auto"/>
        <w:right w:val="none" w:sz="0" w:space="0" w:color="auto"/>
      </w:divBdr>
    </w:div>
    <w:div w:id="1330518286">
      <w:bodyDiv w:val="1"/>
      <w:marLeft w:val="0"/>
      <w:marRight w:val="0"/>
      <w:marTop w:val="0"/>
      <w:marBottom w:val="0"/>
      <w:divBdr>
        <w:top w:val="none" w:sz="0" w:space="0" w:color="auto"/>
        <w:left w:val="none" w:sz="0" w:space="0" w:color="auto"/>
        <w:bottom w:val="none" w:sz="0" w:space="0" w:color="auto"/>
        <w:right w:val="none" w:sz="0" w:space="0" w:color="auto"/>
      </w:divBdr>
    </w:div>
    <w:div w:id="1332830480">
      <w:bodyDiv w:val="1"/>
      <w:marLeft w:val="0"/>
      <w:marRight w:val="0"/>
      <w:marTop w:val="0"/>
      <w:marBottom w:val="0"/>
      <w:divBdr>
        <w:top w:val="none" w:sz="0" w:space="0" w:color="auto"/>
        <w:left w:val="none" w:sz="0" w:space="0" w:color="auto"/>
        <w:bottom w:val="none" w:sz="0" w:space="0" w:color="auto"/>
        <w:right w:val="none" w:sz="0" w:space="0" w:color="auto"/>
      </w:divBdr>
    </w:div>
    <w:div w:id="1341196964">
      <w:bodyDiv w:val="1"/>
      <w:marLeft w:val="0"/>
      <w:marRight w:val="0"/>
      <w:marTop w:val="0"/>
      <w:marBottom w:val="0"/>
      <w:divBdr>
        <w:top w:val="none" w:sz="0" w:space="0" w:color="auto"/>
        <w:left w:val="none" w:sz="0" w:space="0" w:color="auto"/>
        <w:bottom w:val="none" w:sz="0" w:space="0" w:color="auto"/>
        <w:right w:val="none" w:sz="0" w:space="0" w:color="auto"/>
      </w:divBdr>
    </w:div>
    <w:div w:id="1341925871">
      <w:bodyDiv w:val="1"/>
      <w:marLeft w:val="0"/>
      <w:marRight w:val="0"/>
      <w:marTop w:val="0"/>
      <w:marBottom w:val="0"/>
      <w:divBdr>
        <w:top w:val="none" w:sz="0" w:space="0" w:color="auto"/>
        <w:left w:val="none" w:sz="0" w:space="0" w:color="auto"/>
        <w:bottom w:val="none" w:sz="0" w:space="0" w:color="auto"/>
        <w:right w:val="none" w:sz="0" w:space="0" w:color="auto"/>
      </w:divBdr>
    </w:div>
    <w:div w:id="1353992105">
      <w:bodyDiv w:val="1"/>
      <w:marLeft w:val="0"/>
      <w:marRight w:val="0"/>
      <w:marTop w:val="0"/>
      <w:marBottom w:val="0"/>
      <w:divBdr>
        <w:top w:val="none" w:sz="0" w:space="0" w:color="auto"/>
        <w:left w:val="none" w:sz="0" w:space="0" w:color="auto"/>
        <w:bottom w:val="none" w:sz="0" w:space="0" w:color="auto"/>
        <w:right w:val="none" w:sz="0" w:space="0" w:color="auto"/>
      </w:divBdr>
    </w:div>
    <w:div w:id="1357654130">
      <w:bodyDiv w:val="1"/>
      <w:marLeft w:val="0"/>
      <w:marRight w:val="0"/>
      <w:marTop w:val="0"/>
      <w:marBottom w:val="0"/>
      <w:divBdr>
        <w:top w:val="none" w:sz="0" w:space="0" w:color="auto"/>
        <w:left w:val="none" w:sz="0" w:space="0" w:color="auto"/>
        <w:bottom w:val="none" w:sz="0" w:space="0" w:color="auto"/>
        <w:right w:val="none" w:sz="0" w:space="0" w:color="auto"/>
      </w:divBdr>
    </w:div>
    <w:div w:id="1363747310">
      <w:bodyDiv w:val="1"/>
      <w:marLeft w:val="0"/>
      <w:marRight w:val="0"/>
      <w:marTop w:val="0"/>
      <w:marBottom w:val="0"/>
      <w:divBdr>
        <w:top w:val="none" w:sz="0" w:space="0" w:color="auto"/>
        <w:left w:val="none" w:sz="0" w:space="0" w:color="auto"/>
        <w:bottom w:val="none" w:sz="0" w:space="0" w:color="auto"/>
        <w:right w:val="none" w:sz="0" w:space="0" w:color="auto"/>
      </w:divBdr>
    </w:div>
    <w:div w:id="1371150161">
      <w:bodyDiv w:val="1"/>
      <w:marLeft w:val="0"/>
      <w:marRight w:val="0"/>
      <w:marTop w:val="0"/>
      <w:marBottom w:val="0"/>
      <w:divBdr>
        <w:top w:val="none" w:sz="0" w:space="0" w:color="auto"/>
        <w:left w:val="none" w:sz="0" w:space="0" w:color="auto"/>
        <w:bottom w:val="none" w:sz="0" w:space="0" w:color="auto"/>
        <w:right w:val="none" w:sz="0" w:space="0" w:color="auto"/>
      </w:divBdr>
    </w:div>
    <w:div w:id="1380741389">
      <w:bodyDiv w:val="1"/>
      <w:marLeft w:val="0"/>
      <w:marRight w:val="0"/>
      <w:marTop w:val="0"/>
      <w:marBottom w:val="0"/>
      <w:divBdr>
        <w:top w:val="none" w:sz="0" w:space="0" w:color="auto"/>
        <w:left w:val="none" w:sz="0" w:space="0" w:color="auto"/>
        <w:bottom w:val="none" w:sz="0" w:space="0" w:color="auto"/>
        <w:right w:val="none" w:sz="0" w:space="0" w:color="auto"/>
      </w:divBdr>
    </w:div>
    <w:div w:id="1418401988">
      <w:bodyDiv w:val="1"/>
      <w:marLeft w:val="0"/>
      <w:marRight w:val="0"/>
      <w:marTop w:val="0"/>
      <w:marBottom w:val="0"/>
      <w:divBdr>
        <w:top w:val="none" w:sz="0" w:space="0" w:color="auto"/>
        <w:left w:val="none" w:sz="0" w:space="0" w:color="auto"/>
        <w:bottom w:val="none" w:sz="0" w:space="0" w:color="auto"/>
        <w:right w:val="none" w:sz="0" w:space="0" w:color="auto"/>
      </w:divBdr>
    </w:div>
    <w:div w:id="1425877595">
      <w:bodyDiv w:val="1"/>
      <w:marLeft w:val="0"/>
      <w:marRight w:val="0"/>
      <w:marTop w:val="0"/>
      <w:marBottom w:val="0"/>
      <w:divBdr>
        <w:top w:val="none" w:sz="0" w:space="0" w:color="auto"/>
        <w:left w:val="none" w:sz="0" w:space="0" w:color="auto"/>
        <w:bottom w:val="none" w:sz="0" w:space="0" w:color="auto"/>
        <w:right w:val="none" w:sz="0" w:space="0" w:color="auto"/>
      </w:divBdr>
    </w:div>
    <w:div w:id="1432161211">
      <w:bodyDiv w:val="1"/>
      <w:marLeft w:val="0"/>
      <w:marRight w:val="0"/>
      <w:marTop w:val="0"/>
      <w:marBottom w:val="0"/>
      <w:divBdr>
        <w:top w:val="none" w:sz="0" w:space="0" w:color="auto"/>
        <w:left w:val="none" w:sz="0" w:space="0" w:color="auto"/>
        <w:bottom w:val="none" w:sz="0" w:space="0" w:color="auto"/>
        <w:right w:val="none" w:sz="0" w:space="0" w:color="auto"/>
      </w:divBdr>
    </w:div>
    <w:div w:id="1434010293">
      <w:bodyDiv w:val="1"/>
      <w:marLeft w:val="0"/>
      <w:marRight w:val="0"/>
      <w:marTop w:val="0"/>
      <w:marBottom w:val="0"/>
      <w:divBdr>
        <w:top w:val="none" w:sz="0" w:space="0" w:color="auto"/>
        <w:left w:val="none" w:sz="0" w:space="0" w:color="auto"/>
        <w:bottom w:val="none" w:sz="0" w:space="0" w:color="auto"/>
        <w:right w:val="none" w:sz="0" w:space="0" w:color="auto"/>
      </w:divBdr>
    </w:div>
    <w:div w:id="1465730968">
      <w:bodyDiv w:val="1"/>
      <w:marLeft w:val="0"/>
      <w:marRight w:val="0"/>
      <w:marTop w:val="0"/>
      <w:marBottom w:val="0"/>
      <w:divBdr>
        <w:top w:val="none" w:sz="0" w:space="0" w:color="auto"/>
        <w:left w:val="none" w:sz="0" w:space="0" w:color="auto"/>
        <w:bottom w:val="none" w:sz="0" w:space="0" w:color="auto"/>
        <w:right w:val="none" w:sz="0" w:space="0" w:color="auto"/>
      </w:divBdr>
    </w:div>
    <w:div w:id="1476141221">
      <w:bodyDiv w:val="1"/>
      <w:marLeft w:val="0"/>
      <w:marRight w:val="0"/>
      <w:marTop w:val="0"/>
      <w:marBottom w:val="0"/>
      <w:divBdr>
        <w:top w:val="none" w:sz="0" w:space="0" w:color="auto"/>
        <w:left w:val="none" w:sz="0" w:space="0" w:color="auto"/>
        <w:bottom w:val="none" w:sz="0" w:space="0" w:color="auto"/>
        <w:right w:val="none" w:sz="0" w:space="0" w:color="auto"/>
      </w:divBdr>
    </w:div>
    <w:div w:id="1477142286">
      <w:bodyDiv w:val="1"/>
      <w:marLeft w:val="0"/>
      <w:marRight w:val="0"/>
      <w:marTop w:val="0"/>
      <w:marBottom w:val="0"/>
      <w:divBdr>
        <w:top w:val="none" w:sz="0" w:space="0" w:color="auto"/>
        <w:left w:val="none" w:sz="0" w:space="0" w:color="auto"/>
        <w:bottom w:val="none" w:sz="0" w:space="0" w:color="auto"/>
        <w:right w:val="none" w:sz="0" w:space="0" w:color="auto"/>
      </w:divBdr>
    </w:div>
    <w:div w:id="1496843705">
      <w:bodyDiv w:val="1"/>
      <w:marLeft w:val="0"/>
      <w:marRight w:val="0"/>
      <w:marTop w:val="0"/>
      <w:marBottom w:val="0"/>
      <w:divBdr>
        <w:top w:val="none" w:sz="0" w:space="0" w:color="auto"/>
        <w:left w:val="none" w:sz="0" w:space="0" w:color="auto"/>
        <w:bottom w:val="none" w:sz="0" w:space="0" w:color="auto"/>
        <w:right w:val="none" w:sz="0" w:space="0" w:color="auto"/>
      </w:divBdr>
    </w:div>
    <w:div w:id="1503592737">
      <w:bodyDiv w:val="1"/>
      <w:marLeft w:val="0"/>
      <w:marRight w:val="0"/>
      <w:marTop w:val="0"/>
      <w:marBottom w:val="0"/>
      <w:divBdr>
        <w:top w:val="none" w:sz="0" w:space="0" w:color="auto"/>
        <w:left w:val="none" w:sz="0" w:space="0" w:color="auto"/>
        <w:bottom w:val="none" w:sz="0" w:space="0" w:color="auto"/>
        <w:right w:val="none" w:sz="0" w:space="0" w:color="auto"/>
      </w:divBdr>
    </w:div>
    <w:div w:id="1504006091">
      <w:bodyDiv w:val="1"/>
      <w:marLeft w:val="0"/>
      <w:marRight w:val="0"/>
      <w:marTop w:val="0"/>
      <w:marBottom w:val="0"/>
      <w:divBdr>
        <w:top w:val="none" w:sz="0" w:space="0" w:color="auto"/>
        <w:left w:val="none" w:sz="0" w:space="0" w:color="auto"/>
        <w:bottom w:val="none" w:sz="0" w:space="0" w:color="auto"/>
        <w:right w:val="none" w:sz="0" w:space="0" w:color="auto"/>
      </w:divBdr>
    </w:div>
    <w:div w:id="1523130142">
      <w:bodyDiv w:val="1"/>
      <w:marLeft w:val="0"/>
      <w:marRight w:val="0"/>
      <w:marTop w:val="0"/>
      <w:marBottom w:val="0"/>
      <w:divBdr>
        <w:top w:val="none" w:sz="0" w:space="0" w:color="auto"/>
        <w:left w:val="none" w:sz="0" w:space="0" w:color="auto"/>
        <w:bottom w:val="none" w:sz="0" w:space="0" w:color="auto"/>
        <w:right w:val="none" w:sz="0" w:space="0" w:color="auto"/>
      </w:divBdr>
    </w:div>
    <w:div w:id="1531189324">
      <w:bodyDiv w:val="1"/>
      <w:marLeft w:val="0"/>
      <w:marRight w:val="0"/>
      <w:marTop w:val="0"/>
      <w:marBottom w:val="0"/>
      <w:divBdr>
        <w:top w:val="none" w:sz="0" w:space="0" w:color="auto"/>
        <w:left w:val="none" w:sz="0" w:space="0" w:color="auto"/>
        <w:bottom w:val="none" w:sz="0" w:space="0" w:color="auto"/>
        <w:right w:val="none" w:sz="0" w:space="0" w:color="auto"/>
      </w:divBdr>
    </w:div>
    <w:div w:id="1540511375">
      <w:bodyDiv w:val="1"/>
      <w:marLeft w:val="0"/>
      <w:marRight w:val="0"/>
      <w:marTop w:val="0"/>
      <w:marBottom w:val="0"/>
      <w:divBdr>
        <w:top w:val="none" w:sz="0" w:space="0" w:color="auto"/>
        <w:left w:val="none" w:sz="0" w:space="0" w:color="auto"/>
        <w:bottom w:val="none" w:sz="0" w:space="0" w:color="auto"/>
        <w:right w:val="none" w:sz="0" w:space="0" w:color="auto"/>
      </w:divBdr>
    </w:div>
    <w:div w:id="1546940325">
      <w:bodyDiv w:val="1"/>
      <w:marLeft w:val="0"/>
      <w:marRight w:val="0"/>
      <w:marTop w:val="0"/>
      <w:marBottom w:val="0"/>
      <w:divBdr>
        <w:top w:val="none" w:sz="0" w:space="0" w:color="auto"/>
        <w:left w:val="none" w:sz="0" w:space="0" w:color="auto"/>
        <w:bottom w:val="none" w:sz="0" w:space="0" w:color="auto"/>
        <w:right w:val="none" w:sz="0" w:space="0" w:color="auto"/>
      </w:divBdr>
    </w:div>
    <w:div w:id="1548644566">
      <w:bodyDiv w:val="1"/>
      <w:marLeft w:val="0"/>
      <w:marRight w:val="0"/>
      <w:marTop w:val="0"/>
      <w:marBottom w:val="0"/>
      <w:divBdr>
        <w:top w:val="none" w:sz="0" w:space="0" w:color="auto"/>
        <w:left w:val="none" w:sz="0" w:space="0" w:color="auto"/>
        <w:bottom w:val="none" w:sz="0" w:space="0" w:color="auto"/>
        <w:right w:val="none" w:sz="0" w:space="0" w:color="auto"/>
      </w:divBdr>
    </w:div>
    <w:div w:id="1570462468">
      <w:bodyDiv w:val="1"/>
      <w:marLeft w:val="0"/>
      <w:marRight w:val="0"/>
      <w:marTop w:val="0"/>
      <w:marBottom w:val="0"/>
      <w:divBdr>
        <w:top w:val="none" w:sz="0" w:space="0" w:color="auto"/>
        <w:left w:val="none" w:sz="0" w:space="0" w:color="auto"/>
        <w:bottom w:val="none" w:sz="0" w:space="0" w:color="auto"/>
        <w:right w:val="none" w:sz="0" w:space="0" w:color="auto"/>
      </w:divBdr>
    </w:div>
    <w:div w:id="1574008674">
      <w:bodyDiv w:val="1"/>
      <w:marLeft w:val="0"/>
      <w:marRight w:val="0"/>
      <w:marTop w:val="0"/>
      <w:marBottom w:val="0"/>
      <w:divBdr>
        <w:top w:val="none" w:sz="0" w:space="0" w:color="auto"/>
        <w:left w:val="none" w:sz="0" w:space="0" w:color="auto"/>
        <w:bottom w:val="none" w:sz="0" w:space="0" w:color="auto"/>
        <w:right w:val="none" w:sz="0" w:space="0" w:color="auto"/>
      </w:divBdr>
    </w:div>
    <w:div w:id="1575239227">
      <w:bodyDiv w:val="1"/>
      <w:marLeft w:val="0"/>
      <w:marRight w:val="0"/>
      <w:marTop w:val="0"/>
      <w:marBottom w:val="0"/>
      <w:divBdr>
        <w:top w:val="none" w:sz="0" w:space="0" w:color="auto"/>
        <w:left w:val="none" w:sz="0" w:space="0" w:color="auto"/>
        <w:bottom w:val="none" w:sz="0" w:space="0" w:color="auto"/>
        <w:right w:val="none" w:sz="0" w:space="0" w:color="auto"/>
      </w:divBdr>
    </w:div>
    <w:div w:id="1594822005">
      <w:bodyDiv w:val="1"/>
      <w:marLeft w:val="0"/>
      <w:marRight w:val="0"/>
      <w:marTop w:val="0"/>
      <w:marBottom w:val="0"/>
      <w:divBdr>
        <w:top w:val="none" w:sz="0" w:space="0" w:color="auto"/>
        <w:left w:val="none" w:sz="0" w:space="0" w:color="auto"/>
        <w:bottom w:val="none" w:sz="0" w:space="0" w:color="auto"/>
        <w:right w:val="none" w:sz="0" w:space="0" w:color="auto"/>
      </w:divBdr>
    </w:div>
    <w:div w:id="1595505612">
      <w:bodyDiv w:val="1"/>
      <w:marLeft w:val="0"/>
      <w:marRight w:val="0"/>
      <w:marTop w:val="0"/>
      <w:marBottom w:val="0"/>
      <w:divBdr>
        <w:top w:val="none" w:sz="0" w:space="0" w:color="auto"/>
        <w:left w:val="none" w:sz="0" w:space="0" w:color="auto"/>
        <w:bottom w:val="none" w:sz="0" w:space="0" w:color="auto"/>
        <w:right w:val="none" w:sz="0" w:space="0" w:color="auto"/>
      </w:divBdr>
    </w:div>
    <w:div w:id="1597590369">
      <w:bodyDiv w:val="1"/>
      <w:marLeft w:val="0"/>
      <w:marRight w:val="0"/>
      <w:marTop w:val="0"/>
      <w:marBottom w:val="0"/>
      <w:divBdr>
        <w:top w:val="none" w:sz="0" w:space="0" w:color="auto"/>
        <w:left w:val="none" w:sz="0" w:space="0" w:color="auto"/>
        <w:bottom w:val="none" w:sz="0" w:space="0" w:color="auto"/>
        <w:right w:val="none" w:sz="0" w:space="0" w:color="auto"/>
      </w:divBdr>
    </w:div>
    <w:div w:id="1598950296">
      <w:bodyDiv w:val="1"/>
      <w:marLeft w:val="0"/>
      <w:marRight w:val="0"/>
      <w:marTop w:val="0"/>
      <w:marBottom w:val="0"/>
      <w:divBdr>
        <w:top w:val="none" w:sz="0" w:space="0" w:color="auto"/>
        <w:left w:val="none" w:sz="0" w:space="0" w:color="auto"/>
        <w:bottom w:val="none" w:sz="0" w:space="0" w:color="auto"/>
        <w:right w:val="none" w:sz="0" w:space="0" w:color="auto"/>
      </w:divBdr>
    </w:div>
    <w:div w:id="1612206790">
      <w:bodyDiv w:val="1"/>
      <w:marLeft w:val="0"/>
      <w:marRight w:val="0"/>
      <w:marTop w:val="0"/>
      <w:marBottom w:val="0"/>
      <w:divBdr>
        <w:top w:val="none" w:sz="0" w:space="0" w:color="auto"/>
        <w:left w:val="none" w:sz="0" w:space="0" w:color="auto"/>
        <w:bottom w:val="none" w:sz="0" w:space="0" w:color="auto"/>
        <w:right w:val="none" w:sz="0" w:space="0" w:color="auto"/>
      </w:divBdr>
    </w:div>
    <w:div w:id="1630360068">
      <w:bodyDiv w:val="1"/>
      <w:marLeft w:val="0"/>
      <w:marRight w:val="0"/>
      <w:marTop w:val="0"/>
      <w:marBottom w:val="0"/>
      <w:divBdr>
        <w:top w:val="none" w:sz="0" w:space="0" w:color="auto"/>
        <w:left w:val="none" w:sz="0" w:space="0" w:color="auto"/>
        <w:bottom w:val="none" w:sz="0" w:space="0" w:color="auto"/>
        <w:right w:val="none" w:sz="0" w:space="0" w:color="auto"/>
      </w:divBdr>
    </w:div>
    <w:div w:id="1645501865">
      <w:bodyDiv w:val="1"/>
      <w:marLeft w:val="0"/>
      <w:marRight w:val="0"/>
      <w:marTop w:val="0"/>
      <w:marBottom w:val="0"/>
      <w:divBdr>
        <w:top w:val="none" w:sz="0" w:space="0" w:color="auto"/>
        <w:left w:val="none" w:sz="0" w:space="0" w:color="auto"/>
        <w:bottom w:val="none" w:sz="0" w:space="0" w:color="auto"/>
        <w:right w:val="none" w:sz="0" w:space="0" w:color="auto"/>
      </w:divBdr>
    </w:div>
    <w:div w:id="1653832240">
      <w:bodyDiv w:val="1"/>
      <w:marLeft w:val="0"/>
      <w:marRight w:val="0"/>
      <w:marTop w:val="0"/>
      <w:marBottom w:val="0"/>
      <w:divBdr>
        <w:top w:val="none" w:sz="0" w:space="0" w:color="auto"/>
        <w:left w:val="none" w:sz="0" w:space="0" w:color="auto"/>
        <w:bottom w:val="none" w:sz="0" w:space="0" w:color="auto"/>
        <w:right w:val="none" w:sz="0" w:space="0" w:color="auto"/>
      </w:divBdr>
    </w:div>
    <w:div w:id="1665010221">
      <w:bodyDiv w:val="1"/>
      <w:marLeft w:val="0"/>
      <w:marRight w:val="0"/>
      <w:marTop w:val="0"/>
      <w:marBottom w:val="0"/>
      <w:divBdr>
        <w:top w:val="none" w:sz="0" w:space="0" w:color="auto"/>
        <w:left w:val="none" w:sz="0" w:space="0" w:color="auto"/>
        <w:bottom w:val="none" w:sz="0" w:space="0" w:color="auto"/>
        <w:right w:val="none" w:sz="0" w:space="0" w:color="auto"/>
      </w:divBdr>
    </w:div>
    <w:div w:id="1679308593">
      <w:bodyDiv w:val="1"/>
      <w:marLeft w:val="0"/>
      <w:marRight w:val="0"/>
      <w:marTop w:val="0"/>
      <w:marBottom w:val="0"/>
      <w:divBdr>
        <w:top w:val="none" w:sz="0" w:space="0" w:color="auto"/>
        <w:left w:val="none" w:sz="0" w:space="0" w:color="auto"/>
        <w:bottom w:val="none" w:sz="0" w:space="0" w:color="auto"/>
        <w:right w:val="none" w:sz="0" w:space="0" w:color="auto"/>
      </w:divBdr>
    </w:div>
    <w:div w:id="1688756306">
      <w:bodyDiv w:val="1"/>
      <w:marLeft w:val="0"/>
      <w:marRight w:val="0"/>
      <w:marTop w:val="0"/>
      <w:marBottom w:val="0"/>
      <w:divBdr>
        <w:top w:val="none" w:sz="0" w:space="0" w:color="auto"/>
        <w:left w:val="none" w:sz="0" w:space="0" w:color="auto"/>
        <w:bottom w:val="none" w:sz="0" w:space="0" w:color="auto"/>
        <w:right w:val="none" w:sz="0" w:space="0" w:color="auto"/>
      </w:divBdr>
    </w:div>
    <w:div w:id="1706440677">
      <w:bodyDiv w:val="1"/>
      <w:marLeft w:val="0"/>
      <w:marRight w:val="0"/>
      <w:marTop w:val="0"/>
      <w:marBottom w:val="0"/>
      <w:divBdr>
        <w:top w:val="none" w:sz="0" w:space="0" w:color="auto"/>
        <w:left w:val="none" w:sz="0" w:space="0" w:color="auto"/>
        <w:bottom w:val="none" w:sz="0" w:space="0" w:color="auto"/>
        <w:right w:val="none" w:sz="0" w:space="0" w:color="auto"/>
      </w:divBdr>
    </w:div>
    <w:div w:id="1717121643">
      <w:bodyDiv w:val="1"/>
      <w:marLeft w:val="0"/>
      <w:marRight w:val="0"/>
      <w:marTop w:val="0"/>
      <w:marBottom w:val="0"/>
      <w:divBdr>
        <w:top w:val="none" w:sz="0" w:space="0" w:color="auto"/>
        <w:left w:val="none" w:sz="0" w:space="0" w:color="auto"/>
        <w:bottom w:val="none" w:sz="0" w:space="0" w:color="auto"/>
        <w:right w:val="none" w:sz="0" w:space="0" w:color="auto"/>
      </w:divBdr>
    </w:div>
    <w:div w:id="1718506091">
      <w:bodyDiv w:val="1"/>
      <w:marLeft w:val="0"/>
      <w:marRight w:val="0"/>
      <w:marTop w:val="0"/>
      <w:marBottom w:val="0"/>
      <w:divBdr>
        <w:top w:val="none" w:sz="0" w:space="0" w:color="auto"/>
        <w:left w:val="none" w:sz="0" w:space="0" w:color="auto"/>
        <w:bottom w:val="none" w:sz="0" w:space="0" w:color="auto"/>
        <w:right w:val="none" w:sz="0" w:space="0" w:color="auto"/>
      </w:divBdr>
    </w:div>
    <w:div w:id="1718624315">
      <w:bodyDiv w:val="1"/>
      <w:marLeft w:val="0"/>
      <w:marRight w:val="0"/>
      <w:marTop w:val="0"/>
      <w:marBottom w:val="0"/>
      <w:divBdr>
        <w:top w:val="none" w:sz="0" w:space="0" w:color="auto"/>
        <w:left w:val="none" w:sz="0" w:space="0" w:color="auto"/>
        <w:bottom w:val="none" w:sz="0" w:space="0" w:color="auto"/>
        <w:right w:val="none" w:sz="0" w:space="0" w:color="auto"/>
      </w:divBdr>
    </w:div>
    <w:div w:id="1720595848">
      <w:bodyDiv w:val="1"/>
      <w:marLeft w:val="0"/>
      <w:marRight w:val="0"/>
      <w:marTop w:val="0"/>
      <w:marBottom w:val="0"/>
      <w:divBdr>
        <w:top w:val="none" w:sz="0" w:space="0" w:color="auto"/>
        <w:left w:val="none" w:sz="0" w:space="0" w:color="auto"/>
        <w:bottom w:val="none" w:sz="0" w:space="0" w:color="auto"/>
        <w:right w:val="none" w:sz="0" w:space="0" w:color="auto"/>
      </w:divBdr>
    </w:div>
    <w:div w:id="1737122819">
      <w:bodyDiv w:val="1"/>
      <w:marLeft w:val="0"/>
      <w:marRight w:val="0"/>
      <w:marTop w:val="0"/>
      <w:marBottom w:val="0"/>
      <w:divBdr>
        <w:top w:val="none" w:sz="0" w:space="0" w:color="auto"/>
        <w:left w:val="none" w:sz="0" w:space="0" w:color="auto"/>
        <w:bottom w:val="none" w:sz="0" w:space="0" w:color="auto"/>
        <w:right w:val="none" w:sz="0" w:space="0" w:color="auto"/>
      </w:divBdr>
    </w:div>
    <w:div w:id="1744403124">
      <w:bodyDiv w:val="1"/>
      <w:marLeft w:val="0"/>
      <w:marRight w:val="0"/>
      <w:marTop w:val="0"/>
      <w:marBottom w:val="0"/>
      <w:divBdr>
        <w:top w:val="none" w:sz="0" w:space="0" w:color="auto"/>
        <w:left w:val="none" w:sz="0" w:space="0" w:color="auto"/>
        <w:bottom w:val="none" w:sz="0" w:space="0" w:color="auto"/>
        <w:right w:val="none" w:sz="0" w:space="0" w:color="auto"/>
      </w:divBdr>
    </w:div>
    <w:div w:id="1744444632">
      <w:bodyDiv w:val="1"/>
      <w:marLeft w:val="0"/>
      <w:marRight w:val="0"/>
      <w:marTop w:val="0"/>
      <w:marBottom w:val="0"/>
      <w:divBdr>
        <w:top w:val="none" w:sz="0" w:space="0" w:color="auto"/>
        <w:left w:val="none" w:sz="0" w:space="0" w:color="auto"/>
        <w:bottom w:val="none" w:sz="0" w:space="0" w:color="auto"/>
        <w:right w:val="none" w:sz="0" w:space="0" w:color="auto"/>
      </w:divBdr>
    </w:div>
    <w:div w:id="1765296211">
      <w:bodyDiv w:val="1"/>
      <w:marLeft w:val="0"/>
      <w:marRight w:val="0"/>
      <w:marTop w:val="0"/>
      <w:marBottom w:val="0"/>
      <w:divBdr>
        <w:top w:val="none" w:sz="0" w:space="0" w:color="auto"/>
        <w:left w:val="none" w:sz="0" w:space="0" w:color="auto"/>
        <w:bottom w:val="none" w:sz="0" w:space="0" w:color="auto"/>
        <w:right w:val="none" w:sz="0" w:space="0" w:color="auto"/>
      </w:divBdr>
    </w:div>
    <w:div w:id="1777477781">
      <w:bodyDiv w:val="1"/>
      <w:marLeft w:val="0"/>
      <w:marRight w:val="0"/>
      <w:marTop w:val="0"/>
      <w:marBottom w:val="0"/>
      <w:divBdr>
        <w:top w:val="none" w:sz="0" w:space="0" w:color="auto"/>
        <w:left w:val="none" w:sz="0" w:space="0" w:color="auto"/>
        <w:bottom w:val="none" w:sz="0" w:space="0" w:color="auto"/>
        <w:right w:val="none" w:sz="0" w:space="0" w:color="auto"/>
      </w:divBdr>
    </w:div>
    <w:div w:id="1787238123">
      <w:bodyDiv w:val="1"/>
      <w:marLeft w:val="0"/>
      <w:marRight w:val="0"/>
      <w:marTop w:val="0"/>
      <w:marBottom w:val="0"/>
      <w:divBdr>
        <w:top w:val="none" w:sz="0" w:space="0" w:color="auto"/>
        <w:left w:val="none" w:sz="0" w:space="0" w:color="auto"/>
        <w:bottom w:val="none" w:sz="0" w:space="0" w:color="auto"/>
        <w:right w:val="none" w:sz="0" w:space="0" w:color="auto"/>
      </w:divBdr>
    </w:div>
    <w:div w:id="1797486933">
      <w:bodyDiv w:val="1"/>
      <w:marLeft w:val="0"/>
      <w:marRight w:val="0"/>
      <w:marTop w:val="0"/>
      <w:marBottom w:val="0"/>
      <w:divBdr>
        <w:top w:val="none" w:sz="0" w:space="0" w:color="auto"/>
        <w:left w:val="none" w:sz="0" w:space="0" w:color="auto"/>
        <w:bottom w:val="none" w:sz="0" w:space="0" w:color="auto"/>
        <w:right w:val="none" w:sz="0" w:space="0" w:color="auto"/>
      </w:divBdr>
    </w:div>
    <w:div w:id="1799103097">
      <w:bodyDiv w:val="1"/>
      <w:marLeft w:val="0"/>
      <w:marRight w:val="0"/>
      <w:marTop w:val="0"/>
      <w:marBottom w:val="0"/>
      <w:divBdr>
        <w:top w:val="none" w:sz="0" w:space="0" w:color="auto"/>
        <w:left w:val="none" w:sz="0" w:space="0" w:color="auto"/>
        <w:bottom w:val="none" w:sz="0" w:space="0" w:color="auto"/>
        <w:right w:val="none" w:sz="0" w:space="0" w:color="auto"/>
      </w:divBdr>
    </w:div>
    <w:div w:id="1840193614">
      <w:bodyDiv w:val="1"/>
      <w:marLeft w:val="0"/>
      <w:marRight w:val="0"/>
      <w:marTop w:val="0"/>
      <w:marBottom w:val="0"/>
      <w:divBdr>
        <w:top w:val="none" w:sz="0" w:space="0" w:color="auto"/>
        <w:left w:val="none" w:sz="0" w:space="0" w:color="auto"/>
        <w:bottom w:val="none" w:sz="0" w:space="0" w:color="auto"/>
        <w:right w:val="none" w:sz="0" w:space="0" w:color="auto"/>
      </w:divBdr>
    </w:div>
    <w:div w:id="1846941091">
      <w:bodyDiv w:val="1"/>
      <w:marLeft w:val="0"/>
      <w:marRight w:val="0"/>
      <w:marTop w:val="0"/>
      <w:marBottom w:val="0"/>
      <w:divBdr>
        <w:top w:val="none" w:sz="0" w:space="0" w:color="auto"/>
        <w:left w:val="none" w:sz="0" w:space="0" w:color="auto"/>
        <w:bottom w:val="none" w:sz="0" w:space="0" w:color="auto"/>
        <w:right w:val="none" w:sz="0" w:space="0" w:color="auto"/>
      </w:divBdr>
    </w:div>
    <w:div w:id="1850900219">
      <w:bodyDiv w:val="1"/>
      <w:marLeft w:val="0"/>
      <w:marRight w:val="0"/>
      <w:marTop w:val="0"/>
      <w:marBottom w:val="0"/>
      <w:divBdr>
        <w:top w:val="none" w:sz="0" w:space="0" w:color="auto"/>
        <w:left w:val="none" w:sz="0" w:space="0" w:color="auto"/>
        <w:bottom w:val="none" w:sz="0" w:space="0" w:color="auto"/>
        <w:right w:val="none" w:sz="0" w:space="0" w:color="auto"/>
      </w:divBdr>
    </w:div>
    <w:div w:id="1859346890">
      <w:bodyDiv w:val="1"/>
      <w:marLeft w:val="0"/>
      <w:marRight w:val="0"/>
      <w:marTop w:val="0"/>
      <w:marBottom w:val="0"/>
      <w:divBdr>
        <w:top w:val="none" w:sz="0" w:space="0" w:color="auto"/>
        <w:left w:val="none" w:sz="0" w:space="0" w:color="auto"/>
        <w:bottom w:val="none" w:sz="0" w:space="0" w:color="auto"/>
        <w:right w:val="none" w:sz="0" w:space="0" w:color="auto"/>
      </w:divBdr>
    </w:div>
    <w:div w:id="1863400959">
      <w:bodyDiv w:val="1"/>
      <w:marLeft w:val="0"/>
      <w:marRight w:val="0"/>
      <w:marTop w:val="0"/>
      <w:marBottom w:val="0"/>
      <w:divBdr>
        <w:top w:val="none" w:sz="0" w:space="0" w:color="auto"/>
        <w:left w:val="none" w:sz="0" w:space="0" w:color="auto"/>
        <w:bottom w:val="none" w:sz="0" w:space="0" w:color="auto"/>
        <w:right w:val="none" w:sz="0" w:space="0" w:color="auto"/>
      </w:divBdr>
    </w:div>
    <w:div w:id="1901596154">
      <w:bodyDiv w:val="1"/>
      <w:marLeft w:val="0"/>
      <w:marRight w:val="0"/>
      <w:marTop w:val="0"/>
      <w:marBottom w:val="0"/>
      <w:divBdr>
        <w:top w:val="none" w:sz="0" w:space="0" w:color="auto"/>
        <w:left w:val="none" w:sz="0" w:space="0" w:color="auto"/>
        <w:bottom w:val="none" w:sz="0" w:space="0" w:color="auto"/>
        <w:right w:val="none" w:sz="0" w:space="0" w:color="auto"/>
      </w:divBdr>
    </w:div>
    <w:div w:id="1904754530">
      <w:bodyDiv w:val="1"/>
      <w:marLeft w:val="0"/>
      <w:marRight w:val="0"/>
      <w:marTop w:val="0"/>
      <w:marBottom w:val="0"/>
      <w:divBdr>
        <w:top w:val="none" w:sz="0" w:space="0" w:color="auto"/>
        <w:left w:val="none" w:sz="0" w:space="0" w:color="auto"/>
        <w:bottom w:val="none" w:sz="0" w:space="0" w:color="auto"/>
        <w:right w:val="none" w:sz="0" w:space="0" w:color="auto"/>
      </w:divBdr>
    </w:div>
    <w:div w:id="1924801335">
      <w:bodyDiv w:val="1"/>
      <w:marLeft w:val="0"/>
      <w:marRight w:val="0"/>
      <w:marTop w:val="0"/>
      <w:marBottom w:val="0"/>
      <w:divBdr>
        <w:top w:val="none" w:sz="0" w:space="0" w:color="auto"/>
        <w:left w:val="none" w:sz="0" w:space="0" w:color="auto"/>
        <w:bottom w:val="none" w:sz="0" w:space="0" w:color="auto"/>
        <w:right w:val="none" w:sz="0" w:space="0" w:color="auto"/>
      </w:divBdr>
    </w:div>
    <w:div w:id="1930848946">
      <w:bodyDiv w:val="1"/>
      <w:marLeft w:val="0"/>
      <w:marRight w:val="0"/>
      <w:marTop w:val="0"/>
      <w:marBottom w:val="0"/>
      <w:divBdr>
        <w:top w:val="none" w:sz="0" w:space="0" w:color="auto"/>
        <w:left w:val="none" w:sz="0" w:space="0" w:color="auto"/>
        <w:bottom w:val="none" w:sz="0" w:space="0" w:color="auto"/>
        <w:right w:val="none" w:sz="0" w:space="0" w:color="auto"/>
      </w:divBdr>
    </w:div>
    <w:div w:id="1932813782">
      <w:bodyDiv w:val="1"/>
      <w:marLeft w:val="0"/>
      <w:marRight w:val="0"/>
      <w:marTop w:val="0"/>
      <w:marBottom w:val="0"/>
      <w:divBdr>
        <w:top w:val="none" w:sz="0" w:space="0" w:color="auto"/>
        <w:left w:val="none" w:sz="0" w:space="0" w:color="auto"/>
        <w:bottom w:val="none" w:sz="0" w:space="0" w:color="auto"/>
        <w:right w:val="none" w:sz="0" w:space="0" w:color="auto"/>
      </w:divBdr>
    </w:div>
    <w:div w:id="1945334617">
      <w:bodyDiv w:val="1"/>
      <w:marLeft w:val="0"/>
      <w:marRight w:val="0"/>
      <w:marTop w:val="0"/>
      <w:marBottom w:val="0"/>
      <w:divBdr>
        <w:top w:val="none" w:sz="0" w:space="0" w:color="auto"/>
        <w:left w:val="none" w:sz="0" w:space="0" w:color="auto"/>
        <w:bottom w:val="none" w:sz="0" w:space="0" w:color="auto"/>
        <w:right w:val="none" w:sz="0" w:space="0" w:color="auto"/>
      </w:divBdr>
    </w:div>
    <w:div w:id="1954090516">
      <w:bodyDiv w:val="1"/>
      <w:marLeft w:val="0"/>
      <w:marRight w:val="0"/>
      <w:marTop w:val="0"/>
      <w:marBottom w:val="0"/>
      <w:divBdr>
        <w:top w:val="none" w:sz="0" w:space="0" w:color="auto"/>
        <w:left w:val="none" w:sz="0" w:space="0" w:color="auto"/>
        <w:bottom w:val="none" w:sz="0" w:space="0" w:color="auto"/>
        <w:right w:val="none" w:sz="0" w:space="0" w:color="auto"/>
      </w:divBdr>
    </w:div>
    <w:div w:id="1963684787">
      <w:bodyDiv w:val="1"/>
      <w:marLeft w:val="0"/>
      <w:marRight w:val="0"/>
      <w:marTop w:val="0"/>
      <w:marBottom w:val="0"/>
      <w:divBdr>
        <w:top w:val="none" w:sz="0" w:space="0" w:color="auto"/>
        <w:left w:val="none" w:sz="0" w:space="0" w:color="auto"/>
        <w:bottom w:val="none" w:sz="0" w:space="0" w:color="auto"/>
        <w:right w:val="none" w:sz="0" w:space="0" w:color="auto"/>
      </w:divBdr>
    </w:div>
    <w:div w:id="1966154087">
      <w:bodyDiv w:val="1"/>
      <w:marLeft w:val="0"/>
      <w:marRight w:val="0"/>
      <w:marTop w:val="0"/>
      <w:marBottom w:val="0"/>
      <w:divBdr>
        <w:top w:val="none" w:sz="0" w:space="0" w:color="auto"/>
        <w:left w:val="none" w:sz="0" w:space="0" w:color="auto"/>
        <w:bottom w:val="none" w:sz="0" w:space="0" w:color="auto"/>
        <w:right w:val="none" w:sz="0" w:space="0" w:color="auto"/>
      </w:divBdr>
    </w:div>
    <w:div w:id="1972900027">
      <w:bodyDiv w:val="1"/>
      <w:marLeft w:val="0"/>
      <w:marRight w:val="0"/>
      <w:marTop w:val="0"/>
      <w:marBottom w:val="0"/>
      <w:divBdr>
        <w:top w:val="none" w:sz="0" w:space="0" w:color="auto"/>
        <w:left w:val="none" w:sz="0" w:space="0" w:color="auto"/>
        <w:bottom w:val="none" w:sz="0" w:space="0" w:color="auto"/>
        <w:right w:val="none" w:sz="0" w:space="0" w:color="auto"/>
      </w:divBdr>
    </w:div>
    <w:div w:id="1973245271">
      <w:bodyDiv w:val="1"/>
      <w:marLeft w:val="0"/>
      <w:marRight w:val="0"/>
      <w:marTop w:val="0"/>
      <w:marBottom w:val="0"/>
      <w:divBdr>
        <w:top w:val="none" w:sz="0" w:space="0" w:color="auto"/>
        <w:left w:val="none" w:sz="0" w:space="0" w:color="auto"/>
        <w:bottom w:val="none" w:sz="0" w:space="0" w:color="auto"/>
        <w:right w:val="none" w:sz="0" w:space="0" w:color="auto"/>
      </w:divBdr>
    </w:div>
    <w:div w:id="1982422871">
      <w:bodyDiv w:val="1"/>
      <w:marLeft w:val="0"/>
      <w:marRight w:val="0"/>
      <w:marTop w:val="0"/>
      <w:marBottom w:val="0"/>
      <w:divBdr>
        <w:top w:val="none" w:sz="0" w:space="0" w:color="auto"/>
        <w:left w:val="none" w:sz="0" w:space="0" w:color="auto"/>
        <w:bottom w:val="none" w:sz="0" w:space="0" w:color="auto"/>
        <w:right w:val="none" w:sz="0" w:space="0" w:color="auto"/>
      </w:divBdr>
    </w:div>
    <w:div w:id="2002542384">
      <w:bodyDiv w:val="1"/>
      <w:marLeft w:val="0"/>
      <w:marRight w:val="0"/>
      <w:marTop w:val="0"/>
      <w:marBottom w:val="0"/>
      <w:divBdr>
        <w:top w:val="none" w:sz="0" w:space="0" w:color="auto"/>
        <w:left w:val="none" w:sz="0" w:space="0" w:color="auto"/>
        <w:bottom w:val="none" w:sz="0" w:space="0" w:color="auto"/>
        <w:right w:val="none" w:sz="0" w:space="0" w:color="auto"/>
      </w:divBdr>
    </w:div>
    <w:div w:id="2006008802">
      <w:bodyDiv w:val="1"/>
      <w:marLeft w:val="0"/>
      <w:marRight w:val="0"/>
      <w:marTop w:val="0"/>
      <w:marBottom w:val="0"/>
      <w:divBdr>
        <w:top w:val="none" w:sz="0" w:space="0" w:color="auto"/>
        <w:left w:val="none" w:sz="0" w:space="0" w:color="auto"/>
        <w:bottom w:val="none" w:sz="0" w:space="0" w:color="auto"/>
        <w:right w:val="none" w:sz="0" w:space="0" w:color="auto"/>
      </w:divBdr>
    </w:div>
    <w:div w:id="2009400009">
      <w:bodyDiv w:val="1"/>
      <w:marLeft w:val="0"/>
      <w:marRight w:val="0"/>
      <w:marTop w:val="0"/>
      <w:marBottom w:val="0"/>
      <w:divBdr>
        <w:top w:val="none" w:sz="0" w:space="0" w:color="auto"/>
        <w:left w:val="none" w:sz="0" w:space="0" w:color="auto"/>
        <w:bottom w:val="none" w:sz="0" w:space="0" w:color="auto"/>
        <w:right w:val="none" w:sz="0" w:space="0" w:color="auto"/>
      </w:divBdr>
    </w:div>
    <w:div w:id="2025009690">
      <w:bodyDiv w:val="1"/>
      <w:marLeft w:val="0"/>
      <w:marRight w:val="0"/>
      <w:marTop w:val="0"/>
      <w:marBottom w:val="0"/>
      <w:divBdr>
        <w:top w:val="none" w:sz="0" w:space="0" w:color="auto"/>
        <w:left w:val="none" w:sz="0" w:space="0" w:color="auto"/>
        <w:bottom w:val="none" w:sz="0" w:space="0" w:color="auto"/>
        <w:right w:val="none" w:sz="0" w:space="0" w:color="auto"/>
      </w:divBdr>
    </w:div>
    <w:div w:id="2029409845">
      <w:bodyDiv w:val="1"/>
      <w:marLeft w:val="0"/>
      <w:marRight w:val="0"/>
      <w:marTop w:val="0"/>
      <w:marBottom w:val="0"/>
      <w:divBdr>
        <w:top w:val="none" w:sz="0" w:space="0" w:color="auto"/>
        <w:left w:val="none" w:sz="0" w:space="0" w:color="auto"/>
        <w:bottom w:val="none" w:sz="0" w:space="0" w:color="auto"/>
        <w:right w:val="none" w:sz="0" w:space="0" w:color="auto"/>
      </w:divBdr>
    </w:div>
    <w:div w:id="2030446712">
      <w:bodyDiv w:val="1"/>
      <w:marLeft w:val="0"/>
      <w:marRight w:val="0"/>
      <w:marTop w:val="0"/>
      <w:marBottom w:val="0"/>
      <w:divBdr>
        <w:top w:val="none" w:sz="0" w:space="0" w:color="auto"/>
        <w:left w:val="none" w:sz="0" w:space="0" w:color="auto"/>
        <w:bottom w:val="none" w:sz="0" w:space="0" w:color="auto"/>
        <w:right w:val="none" w:sz="0" w:space="0" w:color="auto"/>
      </w:divBdr>
    </w:div>
    <w:div w:id="2046128040">
      <w:bodyDiv w:val="1"/>
      <w:marLeft w:val="0"/>
      <w:marRight w:val="0"/>
      <w:marTop w:val="0"/>
      <w:marBottom w:val="0"/>
      <w:divBdr>
        <w:top w:val="none" w:sz="0" w:space="0" w:color="auto"/>
        <w:left w:val="none" w:sz="0" w:space="0" w:color="auto"/>
        <w:bottom w:val="none" w:sz="0" w:space="0" w:color="auto"/>
        <w:right w:val="none" w:sz="0" w:space="0" w:color="auto"/>
      </w:divBdr>
    </w:div>
    <w:div w:id="2047288046">
      <w:bodyDiv w:val="1"/>
      <w:marLeft w:val="0"/>
      <w:marRight w:val="0"/>
      <w:marTop w:val="0"/>
      <w:marBottom w:val="0"/>
      <w:divBdr>
        <w:top w:val="none" w:sz="0" w:space="0" w:color="auto"/>
        <w:left w:val="none" w:sz="0" w:space="0" w:color="auto"/>
        <w:bottom w:val="none" w:sz="0" w:space="0" w:color="auto"/>
        <w:right w:val="none" w:sz="0" w:space="0" w:color="auto"/>
      </w:divBdr>
    </w:div>
    <w:div w:id="2060014385">
      <w:bodyDiv w:val="1"/>
      <w:marLeft w:val="0"/>
      <w:marRight w:val="0"/>
      <w:marTop w:val="0"/>
      <w:marBottom w:val="0"/>
      <w:divBdr>
        <w:top w:val="none" w:sz="0" w:space="0" w:color="auto"/>
        <w:left w:val="none" w:sz="0" w:space="0" w:color="auto"/>
        <w:bottom w:val="none" w:sz="0" w:space="0" w:color="auto"/>
        <w:right w:val="none" w:sz="0" w:space="0" w:color="auto"/>
      </w:divBdr>
    </w:div>
    <w:div w:id="2063361672">
      <w:bodyDiv w:val="1"/>
      <w:marLeft w:val="0"/>
      <w:marRight w:val="0"/>
      <w:marTop w:val="0"/>
      <w:marBottom w:val="0"/>
      <w:divBdr>
        <w:top w:val="none" w:sz="0" w:space="0" w:color="auto"/>
        <w:left w:val="none" w:sz="0" w:space="0" w:color="auto"/>
        <w:bottom w:val="none" w:sz="0" w:space="0" w:color="auto"/>
        <w:right w:val="none" w:sz="0" w:space="0" w:color="auto"/>
      </w:divBdr>
    </w:div>
    <w:div w:id="2075856604">
      <w:bodyDiv w:val="1"/>
      <w:marLeft w:val="0"/>
      <w:marRight w:val="0"/>
      <w:marTop w:val="0"/>
      <w:marBottom w:val="0"/>
      <w:divBdr>
        <w:top w:val="none" w:sz="0" w:space="0" w:color="auto"/>
        <w:left w:val="none" w:sz="0" w:space="0" w:color="auto"/>
        <w:bottom w:val="none" w:sz="0" w:space="0" w:color="auto"/>
        <w:right w:val="none" w:sz="0" w:space="0" w:color="auto"/>
      </w:divBdr>
    </w:div>
    <w:div w:id="2090149424">
      <w:bodyDiv w:val="1"/>
      <w:marLeft w:val="0"/>
      <w:marRight w:val="0"/>
      <w:marTop w:val="0"/>
      <w:marBottom w:val="0"/>
      <w:divBdr>
        <w:top w:val="none" w:sz="0" w:space="0" w:color="auto"/>
        <w:left w:val="none" w:sz="0" w:space="0" w:color="auto"/>
        <w:bottom w:val="none" w:sz="0" w:space="0" w:color="auto"/>
        <w:right w:val="none" w:sz="0" w:space="0" w:color="auto"/>
      </w:divBdr>
    </w:div>
    <w:div w:id="2106420806">
      <w:bodyDiv w:val="1"/>
      <w:marLeft w:val="0"/>
      <w:marRight w:val="0"/>
      <w:marTop w:val="0"/>
      <w:marBottom w:val="0"/>
      <w:divBdr>
        <w:top w:val="none" w:sz="0" w:space="0" w:color="auto"/>
        <w:left w:val="none" w:sz="0" w:space="0" w:color="auto"/>
        <w:bottom w:val="none" w:sz="0" w:space="0" w:color="auto"/>
        <w:right w:val="none" w:sz="0" w:space="0" w:color="auto"/>
      </w:divBdr>
    </w:div>
    <w:div w:id="2106949314">
      <w:bodyDiv w:val="1"/>
      <w:marLeft w:val="0"/>
      <w:marRight w:val="0"/>
      <w:marTop w:val="0"/>
      <w:marBottom w:val="0"/>
      <w:divBdr>
        <w:top w:val="none" w:sz="0" w:space="0" w:color="auto"/>
        <w:left w:val="none" w:sz="0" w:space="0" w:color="auto"/>
        <w:bottom w:val="none" w:sz="0" w:space="0" w:color="auto"/>
        <w:right w:val="none" w:sz="0" w:space="0" w:color="auto"/>
      </w:divBdr>
    </w:div>
    <w:div w:id="2110273805">
      <w:bodyDiv w:val="1"/>
      <w:marLeft w:val="0"/>
      <w:marRight w:val="0"/>
      <w:marTop w:val="0"/>
      <w:marBottom w:val="0"/>
      <w:divBdr>
        <w:top w:val="none" w:sz="0" w:space="0" w:color="auto"/>
        <w:left w:val="none" w:sz="0" w:space="0" w:color="auto"/>
        <w:bottom w:val="none" w:sz="0" w:space="0" w:color="auto"/>
        <w:right w:val="none" w:sz="0" w:space="0" w:color="auto"/>
      </w:divBdr>
    </w:div>
    <w:div w:id="2132168715">
      <w:bodyDiv w:val="1"/>
      <w:marLeft w:val="0"/>
      <w:marRight w:val="0"/>
      <w:marTop w:val="0"/>
      <w:marBottom w:val="0"/>
      <w:divBdr>
        <w:top w:val="none" w:sz="0" w:space="0" w:color="auto"/>
        <w:left w:val="none" w:sz="0" w:space="0" w:color="auto"/>
        <w:bottom w:val="none" w:sz="0" w:space="0" w:color="auto"/>
        <w:right w:val="none" w:sz="0" w:space="0" w:color="auto"/>
      </w:divBdr>
    </w:div>
    <w:div w:id="213859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7-2019-%D0%BF" TargetMode="External"/><Relationship Id="rId13" Type="http://schemas.openxmlformats.org/officeDocument/2006/relationships/hyperlink" Target="https://zakon.rada.gov.ua/laws/show/823-2025-%D0%BF" TargetMode="External"/><Relationship Id="rId18" Type="http://schemas.openxmlformats.org/officeDocument/2006/relationships/hyperlink" Target="https://zakon.rada.gov.ua/laws/show/2755-17" TargetMode="External"/><Relationship Id="rId26" Type="http://schemas.openxmlformats.org/officeDocument/2006/relationships/hyperlink" Target="https://zakon.rada.gov.ua/laws/show/823-2025-%D0%BF" TargetMode="External"/><Relationship Id="rId3" Type="http://schemas.openxmlformats.org/officeDocument/2006/relationships/styles" Target="styles.xml"/><Relationship Id="rId21" Type="http://schemas.openxmlformats.org/officeDocument/2006/relationships/hyperlink" Target="https://zakon.rada.gov.ua/laws/show/823-2025-%D0%BF" TargetMode="External"/><Relationship Id="rId7" Type="http://schemas.openxmlformats.org/officeDocument/2006/relationships/endnotes" Target="endnotes.xml"/><Relationship Id="rId12" Type="http://schemas.openxmlformats.org/officeDocument/2006/relationships/hyperlink" Target="https://zakon.rada.gov.ua/laws/show/823-2025-%D0%BF" TargetMode="External"/><Relationship Id="rId17" Type="http://schemas.openxmlformats.org/officeDocument/2006/relationships/hyperlink" Target="https://zakon.rada.gov.ua/laws/show/823-2025-%D0%BF" TargetMode="External"/><Relationship Id="rId25" Type="http://schemas.openxmlformats.org/officeDocument/2006/relationships/hyperlink" Target="https://zakon.rada.gov.ua/laws/show/823-2025-%D0%BF" TargetMode="External"/><Relationship Id="rId2" Type="http://schemas.openxmlformats.org/officeDocument/2006/relationships/numbering" Target="numbering.xml"/><Relationship Id="rId16" Type="http://schemas.openxmlformats.org/officeDocument/2006/relationships/hyperlink" Target="https://zakon.rada.gov.ua/laws/show/823-2025-%D0%BF" TargetMode="External"/><Relationship Id="rId20" Type="http://schemas.openxmlformats.org/officeDocument/2006/relationships/hyperlink" Target="https://zakon.rada.gov.ua/laws/show/823-2025-%D0%BF" TargetMode="External"/><Relationship Id="rId29"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23-2025-%D0%BF" TargetMode="External"/><Relationship Id="rId24" Type="http://schemas.openxmlformats.org/officeDocument/2006/relationships/hyperlink" Target="https://zakon.rada.gov.ua/laws/show/823-2025-%D0%B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23-2025-%D0%BF" TargetMode="External"/><Relationship Id="rId23" Type="http://schemas.openxmlformats.org/officeDocument/2006/relationships/hyperlink" Target="https://zakon.rada.gov.ua/laws/show/823-2025-%D0%BF" TargetMode="External"/><Relationship Id="rId28" Type="http://schemas.openxmlformats.org/officeDocument/2006/relationships/hyperlink" Target="https://zakon.rada.gov.ua/laws/show/823-2025-%D0%BF" TargetMode="External"/><Relationship Id="rId10" Type="http://schemas.openxmlformats.org/officeDocument/2006/relationships/hyperlink" Target="https://zakon.rada.gov.ua/laws/show/823-2025-%D0%BF" TargetMode="External"/><Relationship Id="rId19" Type="http://schemas.openxmlformats.org/officeDocument/2006/relationships/hyperlink" Target="https://zakon.rada.gov.ua/laws/show/227-2019-%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823-2025-%D0%BF" TargetMode="External"/><Relationship Id="rId14" Type="http://schemas.openxmlformats.org/officeDocument/2006/relationships/hyperlink" Target="https://zakon.rada.gov.ua/laws/show/823-2025-%D0%BF" TargetMode="External"/><Relationship Id="rId22" Type="http://schemas.openxmlformats.org/officeDocument/2006/relationships/hyperlink" Target="https://zakon.rada.gov.ua/laws/show/823-2025-%D0%BF" TargetMode="External"/><Relationship Id="rId27" Type="http://schemas.openxmlformats.org/officeDocument/2006/relationships/hyperlink" Target="https://zakon.rada.gov.ua/laws/show/823-2025-%D0%B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06AF-B5AD-4FB7-98EB-E480874D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6807</Words>
  <Characters>3880</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БОРТНИЦЬКА ОЛЕСЯ ІВАНІВНА</dc:creator>
  <cp:lastModifiedBy>ВЕРХОЛАЗ Ольга Вікторівна</cp:lastModifiedBy>
  <cp:revision>46</cp:revision>
  <cp:lastPrinted>2025-08-15T08:49:00Z</cp:lastPrinted>
  <dcterms:created xsi:type="dcterms:W3CDTF">2025-08-20T07:19:00Z</dcterms:created>
  <dcterms:modified xsi:type="dcterms:W3CDTF">2025-11-06T14:19:00Z</dcterms:modified>
</cp:coreProperties>
</file>