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DD" w:rsidRPr="009B4A8A" w:rsidRDefault="007714DD" w:rsidP="00FE0215">
      <w:pPr>
        <w:spacing w:after="0" w:line="36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:rsidR="007714DD" w:rsidRPr="009B4A8A" w:rsidRDefault="007714DD" w:rsidP="00FE0215">
      <w:pPr>
        <w:spacing w:after="0" w:line="36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Наказ Міністерства фінансів України</w:t>
      </w:r>
    </w:p>
    <w:p w:rsidR="007714DD" w:rsidRPr="009B4A8A" w:rsidRDefault="007714DD" w:rsidP="00FE0215">
      <w:pPr>
        <w:pStyle w:val="1"/>
        <w:spacing w:after="0" w:line="360" w:lineRule="auto"/>
        <w:ind w:left="5103" w:right="-1" w:firstLine="0"/>
        <w:jc w:val="left"/>
        <w:rPr>
          <w:rFonts w:ascii="Times New Roman" w:hAnsi="Times New Roman"/>
          <w:b w:val="0"/>
          <w:color w:val="000000" w:themeColor="text1"/>
        </w:rPr>
      </w:pPr>
      <w:r w:rsidRPr="009B4A8A">
        <w:rPr>
          <w:rFonts w:ascii="Times New Roman" w:hAnsi="Times New Roman"/>
          <w:b w:val="0"/>
          <w:color w:val="000000" w:themeColor="text1"/>
          <w:lang w:val="en-US"/>
        </w:rPr>
        <w:t>__</w:t>
      </w:r>
      <w:r w:rsidRPr="009B4A8A">
        <w:rPr>
          <w:rFonts w:ascii="Times New Roman" w:hAnsi="Times New Roman"/>
          <w:b w:val="0"/>
          <w:color w:val="000000" w:themeColor="text1"/>
        </w:rPr>
        <w:t>___________ 20</w:t>
      </w:r>
      <w:r w:rsidRPr="009B4A8A">
        <w:rPr>
          <w:rFonts w:ascii="Times New Roman" w:hAnsi="Times New Roman"/>
          <w:b w:val="0"/>
          <w:color w:val="000000" w:themeColor="text1"/>
          <w:highlight w:val="white"/>
          <w:lang w:val="en-US"/>
        </w:rPr>
        <w:t>23</w:t>
      </w:r>
      <w:r w:rsidRPr="009B4A8A">
        <w:rPr>
          <w:rFonts w:ascii="Times New Roman" w:hAnsi="Times New Roman"/>
          <w:b w:val="0"/>
          <w:color w:val="000000" w:themeColor="text1"/>
          <w:lang w:val="en-US"/>
        </w:rPr>
        <w:t xml:space="preserve"> </w:t>
      </w:r>
      <w:r w:rsidRPr="009B4A8A">
        <w:rPr>
          <w:rFonts w:ascii="Times New Roman" w:hAnsi="Times New Roman"/>
          <w:b w:val="0"/>
          <w:color w:val="000000" w:themeColor="text1"/>
        </w:rPr>
        <w:t>року № _______</w:t>
      </w:r>
    </w:p>
    <w:p w:rsidR="007D458C" w:rsidRPr="009B4A8A" w:rsidRDefault="007D458C" w:rsidP="00FE021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58C" w:rsidRPr="009B4A8A" w:rsidRDefault="007D458C" w:rsidP="00FE02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58C" w:rsidRPr="009B4A8A" w:rsidRDefault="007714DD" w:rsidP="00FE02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4A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Зміни</w:t>
      </w:r>
    </w:p>
    <w:p w:rsidR="005D3C0E" w:rsidRPr="009B4A8A" w:rsidRDefault="007D458C" w:rsidP="00FE02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4A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 Порядку зарахування теоретичних знань</w:t>
      </w:r>
      <w:r w:rsidR="00110485" w:rsidRPr="009B4A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</w:p>
    <w:p w:rsidR="00BD739C" w:rsidRPr="009B4A8A" w:rsidRDefault="005D3C0E" w:rsidP="00FE02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A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затвердженого наказо</w:t>
      </w:r>
      <w:r w:rsidR="00BD739C" w:rsidRPr="009B4A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 Міністерства фінансів України</w:t>
      </w:r>
    </w:p>
    <w:p w:rsidR="00F649D8" w:rsidRPr="009B4A8A" w:rsidRDefault="005D3C0E" w:rsidP="00FE02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A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 01 червня 2020 року № 256, зареєстрованого в Міністерстві</w:t>
      </w:r>
    </w:p>
    <w:p w:rsidR="005D3C0E" w:rsidRPr="009B4A8A" w:rsidRDefault="005D3C0E" w:rsidP="00FE02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4A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юстиції України 22 червня 2020 року за № 547/34830</w:t>
      </w:r>
    </w:p>
    <w:p w:rsidR="007714DD" w:rsidRPr="009B4A8A" w:rsidRDefault="007714DD" w:rsidP="00FE02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0643" w:rsidRPr="009B4A8A" w:rsidRDefault="007714DD" w:rsidP="00FE021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У розділі ІІ</w:t>
      </w:r>
      <w:r w:rsidR="007D458C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E0215" w:rsidRPr="009B4A8A" w:rsidRDefault="00FE0215" w:rsidP="00FE021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6945" w:rsidRPr="009B4A8A" w:rsidRDefault="00C85FBA" w:rsidP="00FE02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D0643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3DF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D0643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бзац другий пункту 1 викласти у такій редакції: </w:t>
      </w:r>
    </w:p>
    <w:p w:rsidR="00AD0643" w:rsidRPr="009B4A8A" w:rsidRDefault="00AD0643" w:rsidP="00FE02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кількість годин вивчення предмета (предметів) за напрямом теорія бухгалтерського обліку та законодавчі засади ведення бухгалтерського обліку та складання фінансової звітності становила не менше 480 годин, за напрямом еконо</w:t>
      </w:r>
      <w:r w:rsidR="00C62D4B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міка підприємства та статистика</w:t>
      </w:r>
      <w:r w:rsidR="00C62D4B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D739C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240 годин, управлінський</w:t>
      </w:r>
      <w:r w:rsidR="00C62D4B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облік</w:t>
      </w:r>
      <w:r w:rsidR="00C62D4B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D739C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120 </w:t>
      </w:r>
      <w:r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годин; корпоративне законодавство та законодавство про відновлення платоспроможності боржника або визнання його банкрутом та господарське, цивільне та трудове законодавство </w:t>
      </w:r>
      <w:r w:rsidR="00E80557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120 годин; податкове законодавство та законодавство про єдиний соціальний внесок </w:t>
      </w:r>
      <w:r w:rsidR="00E80557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120 годин</w:t>
      </w:r>
      <w:r w:rsidR="008908F2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8908F2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E0215" w:rsidRPr="009B4A8A" w:rsidRDefault="00FE0215" w:rsidP="00FE02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7759D" w:rsidRPr="009B4A8A" w:rsidRDefault="00C85FBA" w:rsidP="00FE02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D0643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59D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У пункті 2:</w:t>
      </w:r>
    </w:p>
    <w:p w:rsidR="00FE0215" w:rsidRPr="009B4A8A" w:rsidRDefault="00FE0215" w:rsidP="00FE02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6945" w:rsidRPr="009B4A8A" w:rsidRDefault="0037759D" w:rsidP="00FE0215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абзац перший</w:t>
      </w:r>
      <w:r w:rsidR="00AD0643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викласти у такій редакції: </w:t>
      </w:r>
    </w:p>
    <w:p w:rsidR="008E50EE" w:rsidRPr="009B4A8A" w:rsidRDefault="00AD0643" w:rsidP="00FE02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182E31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зарахування теоретичних знань за умов, визначених пунктом 1 цього розділу, кандидат в аудитори подає до Інспекції із забезпечення якості Органу суспільного нагляду за аудиторською діяльністю (далі – Інспекція) через електронний кабінет такі документи:</w:t>
      </w:r>
      <w:r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984E22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E0215" w:rsidRPr="009B4A8A" w:rsidRDefault="00FE0215" w:rsidP="00FE02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7B6E" w:rsidRPr="009B4A8A" w:rsidRDefault="008E50EE" w:rsidP="00CD56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 </w:t>
      </w:r>
      <w:r w:rsidR="0037759D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абзац третій</w:t>
      </w:r>
      <w:r w:rsidR="00017B6E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</w:t>
      </w:r>
      <w:r w:rsidR="00CD56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повнити реченням такого змісту:</w:t>
      </w:r>
      <w:r w:rsidR="00CD564F" w:rsidRPr="00CD56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017B6E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«У випадку зміни прізвища н</w:t>
      </w:r>
      <w:r w:rsidR="008908F2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адається відповідний документ.».</w:t>
      </w:r>
    </w:p>
    <w:p w:rsidR="00FE0215" w:rsidRPr="009B4A8A" w:rsidRDefault="00FE0215" w:rsidP="00FE02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F61C7" w:rsidRPr="009B4A8A" w:rsidRDefault="0037759D" w:rsidP="00FE02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C85FBA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D0643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61C7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пункті 4:</w:t>
      </w:r>
    </w:p>
    <w:p w:rsidR="00FE0215" w:rsidRPr="009B4A8A" w:rsidRDefault="00FE0215" w:rsidP="00FE02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F61C7" w:rsidRPr="009B4A8A" w:rsidRDefault="009F61C7" w:rsidP="00FE0215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абзац перший</w:t>
      </w:r>
      <w:r w:rsidR="00BD739C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викласти у такій редакції:</w:t>
      </w:r>
    </w:p>
    <w:p w:rsidR="001679F2" w:rsidRPr="009B4A8A" w:rsidRDefault="007B1B74" w:rsidP="00FE02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«4. Особам, які є членами професійних організацій, що є дійсними членами Міжнародної федерації бухгалтерів та кваліфікація яких визнається органами, уповноваженими на здійснення суспільного нагляду за аудиторською діяльністю, як професійна кваліфікація аудитора, за рішенням Комісії з атестації </w:t>
      </w:r>
      <w:r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можуть бути зараховані теоретичні знання за всіма напрямами, зазначеними у</w:t>
      </w:r>
      <w:r w:rsidR="00E80557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статті 19</w:t>
      </w:r>
      <w:r w:rsidR="00E80557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E22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Закону, за умови, що:»;</w:t>
      </w:r>
    </w:p>
    <w:p w:rsidR="00FE0215" w:rsidRPr="009B4A8A" w:rsidRDefault="00FE0215" w:rsidP="00FE02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B74" w:rsidRPr="009B4A8A" w:rsidRDefault="009F61C7" w:rsidP="00FE0215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proofErr w:type="spellStart"/>
      <w:r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бзац</w:t>
      </w:r>
      <w:proofErr w:type="spellEnd"/>
      <w:r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другий </w:t>
      </w:r>
      <w:r w:rsidR="008908F2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виключити.</w:t>
      </w:r>
    </w:p>
    <w:p w:rsidR="00FE0215" w:rsidRPr="009B4A8A" w:rsidRDefault="00FE0215" w:rsidP="00FE0215">
      <w:pPr>
        <w:pStyle w:val="a8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9F2" w:rsidRPr="0092400B" w:rsidRDefault="009F61C7" w:rsidP="009240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85FBA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1B74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072" w:rsidRPr="009B4A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7B1B74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5 доповнити реченням такого змісту: </w:t>
      </w:r>
      <w:bookmarkStart w:id="0" w:name="_GoBack"/>
      <w:bookmarkEnd w:id="0"/>
      <w:r w:rsidR="007B1B74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82E31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>Такі теоретичні знання можуть бути зараховані протягом семи років з дати фактичного підтвердження теоретичних знань у процесі набуття членства у вказаних організаціях.</w:t>
      </w:r>
      <w:r w:rsidR="007B1B74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8908F2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E0215" w:rsidRPr="009B4A8A" w:rsidRDefault="00FE0215" w:rsidP="00FE02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1C7" w:rsidRPr="009B4A8A" w:rsidRDefault="006A671D" w:rsidP="00FE02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C85FBA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B1B74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61C7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пункті 7:</w:t>
      </w:r>
    </w:p>
    <w:p w:rsidR="00FE0215" w:rsidRPr="009B4A8A" w:rsidRDefault="00FE0215" w:rsidP="00FE02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1B74" w:rsidRPr="009B4A8A" w:rsidRDefault="008E50EE" w:rsidP="00FE02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1) </w:t>
      </w:r>
      <w:r w:rsidR="009F61C7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5A305F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458C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7B1B74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бзац</w:t>
      </w:r>
      <w:r w:rsidR="005A305F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="007B1B74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перш</w:t>
      </w:r>
      <w:r w:rsidR="005A305F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ому</w:t>
      </w:r>
      <w:r w:rsidR="009F61C7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1B74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після слова «Інспекції» доповнити слов</w:t>
      </w:r>
      <w:r w:rsidR="001679F2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ами «через електронний </w:t>
      </w:r>
      <w:r w:rsidR="00984E22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кабінет»;</w:t>
      </w:r>
    </w:p>
    <w:p w:rsidR="00FE0215" w:rsidRPr="009B4A8A" w:rsidRDefault="00FE0215" w:rsidP="00FE02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599" w:rsidRPr="009B4A8A" w:rsidRDefault="00BD739C" w:rsidP="00FE02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 </w:t>
      </w:r>
      <w:r w:rsidR="009F61C7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="00013546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бзац четверт</w:t>
      </w:r>
      <w:r w:rsidR="009F61C7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ий </w:t>
      </w:r>
      <w:r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викласти у такій редакції:</w:t>
      </w:r>
    </w:p>
    <w:p w:rsidR="007B1B74" w:rsidRPr="009B4A8A" w:rsidRDefault="007B1B74" w:rsidP="00FE02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017B6E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лист професійної організації або інший документ, що підтверджує набуття членства в професійній організації, а у разі перебування в процесі набуття чле</w:t>
      </w:r>
      <w:r w:rsidR="00C62D4B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нства в професійній організації</w:t>
      </w:r>
      <w:r w:rsidR="005576C6" w:rsidRPr="009B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17B6E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 про фактичне підтвердження теоретичних знань за напрямами, зазначеними у статті 19 Закону. У випадку зміни прізвища надається відповідний документ.</w:t>
      </w:r>
      <w:r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5A305F" w:rsidRPr="009B4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679F2" w:rsidRPr="009B4A8A" w:rsidRDefault="001679F2" w:rsidP="00FE0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79F2" w:rsidRPr="009B4A8A" w:rsidRDefault="001679F2" w:rsidP="00FE0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79F2" w:rsidRPr="009B4A8A" w:rsidRDefault="00BD739C" w:rsidP="00FE0215">
      <w:pPr>
        <w:pStyle w:val="a9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4A8A">
        <w:rPr>
          <w:rFonts w:ascii="Times New Roman" w:hAnsi="Times New Roman"/>
          <w:b/>
          <w:color w:val="000000" w:themeColor="text1"/>
          <w:sz w:val="28"/>
          <w:szCs w:val="28"/>
        </w:rPr>
        <w:t>Директор Департаменту</w:t>
      </w:r>
    </w:p>
    <w:p w:rsidR="001679F2" w:rsidRPr="009B4A8A" w:rsidRDefault="00EB7F55" w:rsidP="00FE0215">
      <w:pPr>
        <w:pStyle w:val="a9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4A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методології </w:t>
      </w:r>
      <w:r w:rsidR="00BD739C" w:rsidRPr="009B4A8A">
        <w:rPr>
          <w:rFonts w:ascii="Times New Roman" w:hAnsi="Times New Roman"/>
          <w:b/>
          <w:color w:val="000000" w:themeColor="text1"/>
          <w:sz w:val="28"/>
          <w:szCs w:val="28"/>
        </w:rPr>
        <w:t>бухгалтерського обліку</w:t>
      </w:r>
    </w:p>
    <w:p w:rsidR="001679F2" w:rsidRPr="009B4A8A" w:rsidRDefault="00BD739C" w:rsidP="00FE0215">
      <w:pPr>
        <w:pStyle w:val="a9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4A8A">
        <w:rPr>
          <w:rFonts w:ascii="Times New Roman" w:hAnsi="Times New Roman"/>
          <w:b/>
          <w:color w:val="000000" w:themeColor="text1"/>
          <w:sz w:val="28"/>
          <w:szCs w:val="28"/>
        </w:rPr>
        <w:t>та нормативного забезпечення</w:t>
      </w:r>
    </w:p>
    <w:p w:rsidR="001679F2" w:rsidRPr="009B4A8A" w:rsidRDefault="001679F2" w:rsidP="00FE0215">
      <w:pPr>
        <w:pStyle w:val="a9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4A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аудиторської діяльності                                           </w:t>
      </w:r>
      <w:r w:rsidR="00FE0215" w:rsidRPr="009B4A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B4A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Людмила ГАПОНЕНКО</w:t>
      </w:r>
    </w:p>
    <w:sectPr w:rsidR="001679F2" w:rsidRPr="009B4A8A" w:rsidSect="00FE0215">
      <w:headerReference w:type="default" r:id="rId7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DD9" w:rsidRDefault="00107DD9" w:rsidP="005A305F">
      <w:pPr>
        <w:spacing w:after="0" w:line="240" w:lineRule="auto"/>
      </w:pPr>
      <w:r>
        <w:separator/>
      </w:r>
    </w:p>
  </w:endnote>
  <w:endnote w:type="continuationSeparator" w:id="0">
    <w:p w:rsidR="00107DD9" w:rsidRDefault="00107DD9" w:rsidP="005A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DD9" w:rsidRDefault="00107DD9" w:rsidP="005A305F">
      <w:pPr>
        <w:spacing w:after="0" w:line="240" w:lineRule="auto"/>
      </w:pPr>
      <w:r>
        <w:separator/>
      </w:r>
    </w:p>
  </w:footnote>
  <w:footnote w:type="continuationSeparator" w:id="0">
    <w:p w:rsidR="00107DD9" w:rsidRDefault="00107DD9" w:rsidP="005A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593693054"/>
      <w:docPartObj>
        <w:docPartGallery w:val="Page Numbers (Top of Page)"/>
        <w:docPartUnique/>
      </w:docPartObj>
    </w:sdtPr>
    <w:sdtEndPr>
      <w:rPr>
        <w:color w:val="000000" w:themeColor="text1"/>
        <w:sz w:val="24"/>
        <w:szCs w:val="24"/>
      </w:rPr>
    </w:sdtEndPr>
    <w:sdtContent>
      <w:p w:rsidR="005A305F" w:rsidRPr="009B4A8A" w:rsidRDefault="005A305F">
        <w:pPr>
          <w:pStyle w:val="a4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9B4A8A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9B4A8A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9B4A8A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92400B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2</w:t>
        </w:r>
        <w:r w:rsidRPr="009B4A8A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:rsidR="005A305F" w:rsidRDefault="005A30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342C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1" w15:restartNumberingAfterBreak="0">
    <w:nsid w:val="06355AC9"/>
    <w:multiLevelType w:val="hybridMultilevel"/>
    <w:tmpl w:val="60AC44C2"/>
    <w:lvl w:ilvl="0" w:tplc="6E8664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D45D66"/>
    <w:multiLevelType w:val="hybridMultilevel"/>
    <w:tmpl w:val="B4AE2576"/>
    <w:lvl w:ilvl="0" w:tplc="F81AC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EB3005"/>
    <w:multiLevelType w:val="hybridMultilevel"/>
    <w:tmpl w:val="FE8AB24C"/>
    <w:lvl w:ilvl="0" w:tplc="808053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CB43BA"/>
    <w:multiLevelType w:val="hybridMultilevel"/>
    <w:tmpl w:val="4800833E"/>
    <w:lvl w:ilvl="0" w:tplc="4DEA71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A96BF2"/>
    <w:multiLevelType w:val="hybridMultilevel"/>
    <w:tmpl w:val="6994E814"/>
    <w:lvl w:ilvl="0" w:tplc="9B988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D77DB3"/>
    <w:multiLevelType w:val="hybridMultilevel"/>
    <w:tmpl w:val="CD2A3B92"/>
    <w:lvl w:ilvl="0" w:tplc="C4BC1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7D14F2"/>
    <w:multiLevelType w:val="hybridMultilevel"/>
    <w:tmpl w:val="E53845D2"/>
    <w:lvl w:ilvl="0" w:tplc="21CC0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43"/>
    <w:rsid w:val="00013546"/>
    <w:rsid w:val="00017B6E"/>
    <w:rsid w:val="00086489"/>
    <w:rsid w:val="000A1352"/>
    <w:rsid w:val="000B6F39"/>
    <w:rsid w:val="00101F8E"/>
    <w:rsid w:val="00107DD9"/>
    <w:rsid w:val="00110485"/>
    <w:rsid w:val="00115FDF"/>
    <w:rsid w:val="00131AA8"/>
    <w:rsid w:val="001565D0"/>
    <w:rsid w:val="001679F2"/>
    <w:rsid w:val="00182E31"/>
    <w:rsid w:val="00183E4B"/>
    <w:rsid w:val="0023752C"/>
    <w:rsid w:val="00346262"/>
    <w:rsid w:val="003545C4"/>
    <w:rsid w:val="0037759D"/>
    <w:rsid w:val="003A29C9"/>
    <w:rsid w:val="003B6EFE"/>
    <w:rsid w:val="003F7FD9"/>
    <w:rsid w:val="004126B0"/>
    <w:rsid w:val="00430B61"/>
    <w:rsid w:val="00444114"/>
    <w:rsid w:val="00470072"/>
    <w:rsid w:val="0048294C"/>
    <w:rsid w:val="004A6915"/>
    <w:rsid w:val="005373DF"/>
    <w:rsid w:val="005576C6"/>
    <w:rsid w:val="005A305F"/>
    <w:rsid w:val="005D3C0E"/>
    <w:rsid w:val="006A5F84"/>
    <w:rsid w:val="006A671D"/>
    <w:rsid w:val="006A7599"/>
    <w:rsid w:val="006B0F03"/>
    <w:rsid w:val="006C27F9"/>
    <w:rsid w:val="007535AA"/>
    <w:rsid w:val="00754BF3"/>
    <w:rsid w:val="007714DD"/>
    <w:rsid w:val="00783762"/>
    <w:rsid w:val="0079180D"/>
    <w:rsid w:val="007B1B74"/>
    <w:rsid w:val="007D458C"/>
    <w:rsid w:val="007D6677"/>
    <w:rsid w:val="00801E1F"/>
    <w:rsid w:val="008235B1"/>
    <w:rsid w:val="00875649"/>
    <w:rsid w:val="008908F2"/>
    <w:rsid w:val="008E50EE"/>
    <w:rsid w:val="00910A06"/>
    <w:rsid w:val="009147B7"/>
    <w:rsid w:val="0092400B"/>
    <w:rsid w:val="00956020"/>
    <w:rsid w:val="00982113"/>
    <w:rsid w:val="00984E22"/>
    <w:rsid w:val="0098744F"/>
    <w:rsid w:val="009B4A8A"/>
    <w:rsid w:val="009D66BF"/>
    <w:rsid w:val="009D6FDE"/>
    <w:rsid w:val="009F61C7"/>
    <w:rsid w:val="00A42E93"/>
    <w:rsid w:val="00A55968"/>
    <w:rsid w:val="00AD0643"/>
    <w:rsid w:val="00B61B87"/>
    <w:rsid w:val="00B800AA"/>
    <w:rsid w:val="00BD739C"/>
    <w:rsid w:val="00BF1A67"/>
    <w:rsid w:val="00C25279"/>
    <w:rsid w:val="00C3047B"/>
    <w:rsid w:val="00C411C5"/>
    <w:rsid w:val="00C519BA"/>
    <w:rsid w:val="00C62D4B"/>
    <w:rsid w:val="00C85FBA"/>
    <w:rsid w:val="00CC3B65"/>
    <w:rsid w:val="00CD564F"/>
    <w:rsid w:val="00D32214"/>
    <w:rsid w:val="00DD6945"/>
    <w:rsid w:val="00E0138E"/>
    <w:rsid w:val="00E04506"/>
    <w:rsid w:val="00E80557"/>
    <w:rsid w:val="00E95347"/>
    <w:rsid w:val="00EB7F55"/>
    <w:rsid w:val="00F3453C"/>
    <w:rsid w:val="00F649D8"/>
    <w:rsid w:val="00FA2A22"/>
    <w:rsid w:val="00FB28FD"/>
    <w:rsid w:val="00FE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465B"/>
  <w15:chartTrackingRefBased/>
  <w15:docId w15:val="{54E3B0C8-F6B0-4168-BCC7-CBD85458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14DD"/>
    <w:pPr>
      <w:keepNext/>
      <w:numPr>
        <w:numId w:val="1"/>
      </w:numPr>
      <w:suppressAutoHyphens/>
      <w:spacing w:after="200" w:line="276" w:lineRule="auto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D694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30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305F"/>
  </w:style>
  <w:style w:type="paragraph" w:styleId="a6">
    <w:name w:val="footer"/>
    <w:basedOn w:val="a"/>
    <w:link w:val="a7"/>
    <w:uiPriority w:val="99"/>
    <w:unhideWhenUsed/>
    <w:rsid w:val="005A30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305F"/>
  </w:style>
  <w:style w:type="character" w:customStyle="1" w:styleId="10">
    <w:name w:val="Заголовок 1 Знак"/>
    <w:basedOn w:val="a0"/>
    <w:link w:val="1"/>
    <w:rsid w:val="007714D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7714DD"/>
    <w:pPr>
      <w:ind w:left="720"/>
      <w:contextualSpacing/>
    </w:pPr>
  </w:style>
  <w:style w:type="paragraph" w:styleId="a9">
    <w:name w:val="Body Text"/>
    <w:basedOn w:val="a"/>
    <w:link w:val="aa"/>
    <w:rsid w:val="001679F2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ий текст Знак"/>
    <w:basedOn w:val="a0"/>
    <w:link w:val="a9"/>
    <w:rsid w:val="001679F2"/>
    <w:rPr>
      <w:rFonts w:ascii="Calibri" w:eastAsia="Times New Roman" w:hAnsi="Calibri" w:cs="Times New Roman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3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30B6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147B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47B7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9147B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47B7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9147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Кушнір</dc:creator>
  <cp:keywords/>
  <dc:description/>
  <cp:lastModifiedBy>Одарич Тамара Григорівна</cp:lastModifiedBy>
  <cp:revision>2</cp:revision>
  <cp:lastPrinted>2023-04-24T11:46:00Z</cp:lastPrinted>
  <dcterms:created xsi:type="dcterms:W3CDTF">2023-04-25T12:09:00Z</dcterms:created>
  <dcterms:modified xsi:type="dcterms:W3CDTF">2023-04-25T12:09:00Z</dcterms:modified>
</cp:coreProperties>
</file>