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E2645" w14:textId="77777777" w:rsidR="00EF2EAD" w:rsidRPr="00C84AB6" w:rsidRDefault="00EF2EAD" w:rsidP="00FF0567">
      <w:pPr>
        <w:keepNext/>
        <w:keepLines/>
        <w:spacing w:after="240"/>
        <w:ind w:left="2977"/>
        <w:jc w:val="center"/>
        <w:rPr>
          <w:rFonts w:ascii="Times New Roman" w:hAnsi="Times New Roman"/>
          <w:sz w:val="28"/>
          <w:szCs w:val="28"/>
        </w:rPr>
      </w:pPr>
      <w:r w:rsidRPr="00C84AB6">
        <w:rPr>
          <w:rFonts w:ascii="Times New Roman" w:hAnsi="Times New Roman"/>
          <w:sz w:val="28"/>
          <w:szCs w:val="28"/>
        </w:rPr>
        <w:t xml:space="preserve">СХВАЛЕНО </w:t>
      </w:r>
      <w:r w:rsidRPr="00C84AB6">
        <w:rPr>
          <w:rFonts w:ascii="Times New Roman" w:hAnsi="Times New Roman"/>
          <w:sz w:val="28"/>
          <w:szCs w:val="28"/>
        </w:rPr>
        <w:br/>
        <w:t xml:space="preserve">розпорядженням Кабінету Міністрів України </w:t>
      </w:r>
      <w:r w:rsidRPr="00C84AB6">
        <w:rPr>
          <w:rFonts w:ascii="Times New Roman" w:hAnsi="Times New Roman"/>
          <w:sz w:val="28"/>
          <w:szCs w:val="28"/>
        </w:rPr>
        <w:br/>
        <w:t>від______________ № __________</w:t>
      </w:r>
    </w:p>
    <w:p w14:paraId="11FF0CC5" w14:textId="77777777" w:rsidR="00EF2EAD" w:rsidRPr="00C84AB6" w:rsidRDefault="00EF2EAD" w:rsidP="00FF0567">
      <w:pPr>
        <w:keepNext/>
        <w:keepLines/>
        <w:spacing w:before="240" w:after="240"/>
        <w:jc w:val="center"/>
        <w:rPr>
          <w:rFonts w:ascii="Times New Roman" w:hAnsi="Times New Roman"/>
          <w:sz w:val="28"/>
          <w:szCs w:val="28"/>
        </w:rPr>
      </w:pPr>
    </w:p>
    <w:p w14:paraId="0099A408" w14:textId="77777777" w:rsidR="00EF2EAD" w:rsidRPr="00C84AB6" w:rsidRDefault="00EF2EAD" w:rsidP="00FF0567">
      <w:pPr>
        <w:keepNext/>
        <w:keepLines/>
        <w:spacing w:before="240"/>
        <w:jc w:val="center"/>
        <w:rPr>
          <w:rFonts w:ascii="Times New Roman" w:hAnsi="Times New Roman"/>
          <w:sz w:val="28"/>
          <w:szCs w:val="28"/>
        </w:rPr>
      </w:pPr>
      <w:r w:rsidRPr="00C84AB6">
        <w:rPr>
          <w:rFonts w:ascii="Times New Roman" w:hAnsi="Times New Roman"/>
          <w:sz w:val="28"/>
          <w:szCs w:val="28"/>
        </w:rPr>
        <w:t>СТРАТЕГІЯ</w:t>
      </w:r>
      <w:r w:rsidRPr="00C84AB6">
        <w:rPr>
          <w:rFonts w:ascii="Times New Roman" w:hAnsi="Times New Roman"/>
          <w:sz w:val="28"/>
          <w:szCs w:val="28"/>
        </w:rPr>
        <w:br/>
        <w:t xml:space="preserve">реформування системи управління державними </w:t>
      </w:r>
      <w:r w:rsidRPr="00C84AB6">
        <w:rPr>
          <w:rFonts w:ascii="Times New Roman" w:hAnsi="Times New Roman"/>
          <w:sz w:val="28"/>
          <w:szCs w:val="28"/>
        </w:rPr>
        <w:br/>
        <w:t>фінансами на 2026</w:t>
      </w:r>
      <w:r w:rsidRPr="00C84AB6">
        <w:rPr>
          <w:rFonts w:ascii="Times New Roman" w:hAnsi="Times New Roman"/>
          <w:b/>
          <w:sz w:val="28"/>
          <w:szCs w:val="28"/>
        </w:rPr>
        <w:t xml:space="preserve"> </w:t>
      </w:r>
      <w:r w:rsidR="00346DDE" w:rsidRPr="00C84AB6">
        <w:rPr>
          <w:rFonts w:ascii="Times New Roman" w:hAnsi="Times New Roman"/>
          <w:b/>
          <w:sz w:val="28"/>
          <w:szCs w:val="28"/>
        </w:rPr>
        <w:t>–</w:t>
      </w:r>
      <w:r w:rsidRPr="00C84AB6">
        <w:rPr>
          <w:rFonts w:ascii="Times New Roman" w:hAnsi="Times New Roman"/>
          <w:b/>
          <w:sz w:val="28"/>
          <w:szCs w:val="28"/>
        </w:rPr>
        <w:t xml:space="preserve"> </w:t>
      </w:r>
      <w:r w:rsidRPr="00C84AB6">
        <w:rPr>
          <w:rFonts w:ascii="Times New Roman" w:hAnsi="Times New Roman"/>
          <w:sz w:val="28"/>
          <w:szCs w:val="28"/>
        </w:rPr>
        <w:t>2030 роки</w:t>
      </w:r>
    </w:p>
    <w:p w14:paraId="21367ECE" w14:textId="77777777" w:rsidR="00F4438A" w:rsidRPr="00C84AB6" w:rsidRDefault="00F4438A" w:rsidP="00FF0567">
      <w:pPr>
        <w:jc w:val="center"/>
        <w:rPr>
          <w:rFonts w:ascii="Times New Roman" w:hAnsi="Times New Roman"/>
        </w:rPr>
      </w:pPr>
    </w:p>
    <w:p w14:paraId="42AB6BA5" w14:textId="77777777" w:rsidR="008B4CB1" w:rsidRPr="00C84AB6" w:rsidRDefault="008B4CB1" w:rsidP="00FF0567">
      <w:pPr>
        <w:jc w:val="center"/>
        <w:rPr>
          <w:rFonts w:ascii="Times New Roman" w:hAnsi="Times New Roman"/>
        </w:rPr>
      </w:pPr>
    </w:p>
    <w:p w14:paraId="454D70DF" w14:textId="77777777" w:rsidR="00E07895" w:rsidRPr="00C84AB6" w:rsidRDefault="009E1FA3" w:rsidP="00FF0567">
      <w:pPr>
        <w:jc w:val="center"/>
        <w:rPr>
          <w:rFonts w:ascii="Times New Roman" w:hAnsi="Times New Roman"/>
          <w:caps/>
          <w:sz w:val="28"/>
          <w:szCs w:val="28"/>
        </w:rPr>
      </w:pPr>
      <w:r w:rsidRPr="00C84AB6">
        <w:rPr>
          <w:rFonts w:ascii="Times New Roman" w:hAnsi="Times New Roman"/>
          <w:caps/>
          <w:sz w:val="28"/>
          <w:szCs w:val="28"/>
        </w:rPr>
        <w:t>Загальна частина</w:t>
      </w:r>
    </w:p>
    <w:p w14:paraId="46EFE797" w14:textId="77777777" w:rsidR="00E07895" w:rsidRPr="00C84AB6" w:rsidRDefault="00E07895" w:rsidP="00FF0567">
      <w:pPr>
        <w:ind w:firstLine="567"/>
        <w:jc w:val="both"/>
        <w:rPr>
          <w:rFonts w:ascii="Times New Roman" w:hAnsi="Times New Roman"/>
          <w:sz w:val="28"/>
          <w:szCs w:val="28"/>
        </w:rPr>
      </w:pPr>
    </w:p>
    <w:p w14:paraId="7C9457C1" w14:textId="77777777" w:rsidR="009E1FA3" w:rsidRPr="00C84AB6" w:rsidRDefault="009E1FA3" w:rsidP="00FF0567">
      <w:pPr>
        <w:ind w:firstLine="567"/>
        <w:jc w:val="both"/>
        <w:rPr>
          <w:rFonts w:ascii="Times New Roman" w:hAnsi="Times New Roman"/>
          <w:sz w:val="28"/>
          <w:szCs w:val="28"/>
        </w:rPr>
      </w:pPr>
      <w:r w:rsidRPr="00C84AB6">
        <w:rPr>
          <w:rFonts w:ascii="Times New Roman" w:hAnsi="Times New Roman"/>
          <w:sz w:val="28"/>
          <w:szCs w:val="28"/>
        </w:rPr>
        <w:t xml:space="preserve">Ефективне функціонування системи управління державними фінансами на основі європейських стандартів та принципів врядування є однією з ключових передумов вступу України до </w:t>
      </w:r>
      <w:r w:rsidR="00293C6E" w:rsidRPr="00C84AB6">
        <w:rPr>
          <w:rFonts w:ascii="Times New Roman" w:hAnsi="Times New Roman"/>
          <w:sz w:val="28"/>
          <w:szCs w:val="28"/>
        </w:rPr>
        <w:t>ЄС</w:t>
      </w:r>
      <w:r w:rsidRPr="00C84AB6">
        <w:rPr>
          <w:rFonts w:ascii="Times New Roman" w:hAnsi="Times New Roman"/>
          <w:sz w:val="28"/>
          <w:szCs w:val="28"/>
        </w:rPr>
        <w:t xml:space="preserve">, забезпечення фінансової стабільності держави та підтримки стійкості державних фінансів до зовнішніх і внутрішніх загроз. </w:t>
      </w:r>
      <w:r w:rsidR="005704E4" w:rsidRPr="00C84AB6">
        <w:rPr>
          <w:rFonts w:ascii="Times New Roman" w:hAnsi="Times New Roman"/>
          <w:sz w:val="28"/>
          <w:szCs w:val="28"/>
        </w:rPr>
        <w:t>З</w:t>
      </w:r>
      <w:r w:rsidRPr="00C84AB6">
        <w:rPr>
          <w:rFonts w:ascii="Times New Roman" w:hAnsi="Times New Roman"/>
          <w:sz w:val="28"/>
          <w:szCs w:val="28"/>
        </w:rPr>
        <w:t>балансовані та стабільні державні фінанси є запорукою для інклюзивного відновлення та сталого соціально-економічного розвитку України,</w:t>
      </w:r>
      <w:r w:rsidRPr="00C84AB6">
        <w:t xml:space="preserve"> </w:t>
      </w:r>
      <w:r w:rsidRPr="00C84AB6">
        <w:rPr>
          <w:rFonts w:ascii="Times New Roman" w:hAnsi="Times New Roman"/>
          <w:sz w:val="28"/>
          <w:szCs w:val="28"/>
        </w:rPr>
        <w:t>а також підґрунтям для забезпечення її національної безпеки.</w:t>
      </w:r>
    </w:p>
    <w:p w14:paraId="61F78764" w14:textId="77777777" w:rsidR="00F66A88" w:rsidRPr="00C84AB6" w:rsidRDefault="00A16246" w:rsidP="00FF0567">
      <w:pPr>
        <w:ind w:firstLine="567"/>
        <w:jc w:val="both"/>
        <w:rPr>
          <w:rFonts w:ascii="Times New Roman" w:hAnsi="Times New Roman"/>
          <w:sz w:val="28"/>
        </w:rPr>
      </w:pPr>
      <w:r w:rsidRPr="00C84AB6">
        <w:rPr>
          <w:rFonts w:ascii="Times New Roman" w:hAnsi="Times New Roman"/>
          <w:sz w:val="28"/>
        </w:rPr>
        <w:t>З</w:t>
      </w:r>
      <w:r w:rsidR="009E1FA3" w:rsidRPr="00C84AB6">
        <w:rPr>
          <w:rFonts w:ascii="Times New Roman" w:hAnsi="Times New Roman"/>
          <w:sz w:val="28"/>
        </w:rPr>
        <w:t xml:space="preserve"> початку повномасштабного вторгнення російської федерації </w:t>
      </w:r>
      <w:r w:rsidR="00293C6E" w:rsidRPr="00C84AB6">
        <w:rPr>
          <w:rFonts w:ascii="Times New Roman" w:hAnsi="Times New Roman"/>
          <w:sz w:val="28"/>
        </w:rPr>
        <w:t xml:space="preserve">в Україну </w:t>
      </w:r>
      <w:r w:rsidR="009E1FA3" w:rsidRPr="00C84AB6">
        <w:rPr>
          <w:rFonts w:ascii="Times New Roman" w:hAnsi="Times New Roman"/>
          <w:sz w:val="28"/>
          <w:szCs w:val="28"/>
        </w:rPr>
        <w:t xml:space="preserve">збереження макроекономічної та фінансової стабільності стало </w:t>
      </w:r>
      <w:r w:rsidR="00077CD1" w:rsidRPr="00C84AB6">
        <w:rPr>
          <w:rFonts w:ascii="Times New Roman" w:hAnsi="Times New Roman"/>
          <w:sz w:val="28"/>
          <w:szCs w:val="28"/>
        </w:rPr>
        <w:t>безпрецедентним</w:t>
      </w:r>
      <w:r w:rsidR="00077CD1" w:rsidRPr="00C84AB6" w:rsidDel="00077CD1">
        <w:rPr>
          <w:rFonts w:ascii="Times New Roman" w:hAnsi="Times New Roman"/>
          <w:sz w:val="28"/>
          <w:szCs w:val="28"/>
        </w:rPr>
        <w:t xml:space="preserve"> </w:t>
      </w:r>
      <w:r w:rsidR="009E1FA3" w:rsidRPr="00C84AB6">
        <w:rPr>
          <w:rFonts w:ascii="Times New Roman" w:hAnsi="Times New Roman"/>
          <w:sz w:val="28"/>
          <w:szCs w:val="28"/>
        </w:rPr>
        <w:t>викликом</w:t>
      </w:r>
      <w:r w:rsidR="003D2B77" w:rsidRPr="00C84AB6">
        <w:rPr>
          <w:rFonts w:ascii="Times New Roman" w:hAnsi="Times New Roman"/>
          <w:sz w:val="28"/>
          <w:szCs w:val="28"/>
        </w:rPr>
        <w:t xml:space="preserve"> для системи управління державними фінансами</w:t>
      </w:r>
      <w:r w:rsidR="009E1FA3" w:rsidRPr="00C84AB6">
        <w:rPr>
          <w:rFonts w:ascii="Times New Roman" w:hAnsi="Times New Roman"/>
          <w:sz w:val="28"/>
          <w:szCs w:val="28"/>
        </w:rPr>
        <w:t xml:space="preserve">. </w:t>
      </w:r>
      <w:r w:rsidR="00F66A88" w:rsidRPr="00C84AB6">
        <w:rPr>
          <w:rFonts w:ascii="Times New Roman" w:hAnsi="Times New Roman"/>
          <w:sz w:val="28"/>
          <w:szCs w:val="28"/>
        </w:rPr>
        <w:t xml:space="preserve">Воєнні дії та постійні руйнування серйозно вплинули на стабільність державних фінансів. </w:t>
      </w:r>
      <w:r w:rsidRPr="00C84AB6">
        <w:rPr>
          <w:rFonts w:ascii="Times New Roman" w:hAnsi="Times New Roman"/>
          <w:sz w:val="28"/>
          <w:szCs w:val="28"/>
        </w:rPr>
        <w:t xml:space="preserve">При цьому </w:t>
      </w:r>
      <w:r w:rsidR="00F66A88" w:rsidRPr="00C84AB6">
        <w:rPr>
          <w:rFonts w:ascii="Times New Roman" w:hAnsi="Times New Roman"/>
          <w:sz w:val="28"/>
        </w:rPr>
        <w:t>складна економічна ситуація</w:t>
      </w:r>
      <w:r w:rsidRPr="00C84AB6">
        <w:rPr>
          <w:rFonts w:ascii="Times New Roman" w:hAnsi="Times New Roman"/>
          <w:sz w:val="28"/>
        </w:rPr>
        <w:t xml:space="preserve"> та необхідність </w:t>
      </w:r>
      <w:r w:rsidR="00F66A88" w:rsidRPr="00C84AB6">
        <w:rPr>
          <w:rFonts w:ascii="Times New Roman" w:hAnsi="Times New Roman"/>
          <w:sz w:val="28"/>
        </w:rPr>
        <w:t xml:space="preserve"> </w:t>
      </w:r>
      <w:r w:rsidRPr="00C84AB6">
        <w:rPr>
          <w:rFonts w:ascii="Times New Roman" w:hAnsi="Times New Roman"/>
          <w:sz w:val="28"/>
        </w:rPr>
        <w:t xml:space="preserve">збільшення витрат на забезпечення захисту територіальної цілісності та суверенітету України </w:t>
      </w:r>
      <w:r w:rsidR="00F66A88" w:rsidRPr="00C84AB6">
        <w:rPr>
          <w:rFonts w:ascii="Times New Roman" w:hAnsi="Times New Roman"/>
          <w:sz w:val="28"/>
        </w:rPr>
        <w:t>призвели</w:t>
      </w:r>
      <w:r w:rsidRPr="00C84AB6">
        <w:rPr>
          <w:rFonts w:ascii="Times New Roman" w:hAnsi="Times New Roman"/>
          <w:sz w:val="28"/>
        </w:rPr>
        <w:t xml:space="preserve"> до</w:t>
      </w:r>
      <w:r w:rsidR="00F66A88" w:rsidRPr="00C84AB6">
        <w:rPr>
          <w:rFonts w:ascii="Times New Roman" w:hAnsi="Times New Roman"/>
          <w:sz w:val="28"/>
        </w:rPr>
        <w:t xml:space="preserve"> трансформації структури </w:t>
      </w:r>
      <w:r w:rsidRPr="00C84AB6">
        <w:rPr>
          <w:rFonts w:ascii="Times New Roman" w:hAnsi="Times New Roman"/>
          <w:sz w:val="28"/>
        </w:rPr>
        <w:t xml:space="preserve">бюджетних </w:t>
      </w:r>
      <w:r w:rsidR="00F66A88" w:rsidRPr="00C84AB6">
        <w:rPr>
          <w:rFonts w:ascii="Times New Roman" w:hAnsi="Times New Roman"/>
          <w:sz w:val="28"/>
        </w:rPr>
        <w:t xml:space="preserve">видатків: пріоритетними стали видатки на оборону, соціальний захист та захист </w:t>
      </w:r>
      <w:r w:rsidR="005704E4" w:rsidRPr="00C84AB6">
        <w:rPr>
          <w:rFonts w:ascii="Times New Roman" w:hAnsi="Times New Roman"/>
          <w:sz w:val="28"/>
        </w:rPr>
        <w:t xml:space="preserve">та відновлення </w:t>
      </w:r>
      <w:r w:rsidR="00F66A88" w:rsidRPr="00C84AB6">
        <w:rPr>
          <w:rFonts w:ascii="Times New Roman" w:hAnsi="Times New Roman"/>
          <w:sz w:val="28"/>
        </w:rPr>
        <w:t>критичної інфраструктури.</w:t>
      </w:r>
    </w:p>
    <w:p w14:paraId="7011DFF7" w14:textId="77777777" w:rsidR="009E1FA3" w:rsidRPr="00C84AB6" w:rsidRDefault="00A16246" w:rsidP="00FF0567">
      <w:pPr>
        <w:ind w:firstLine="567"/>
        <w:jc w:val="both"/>
        <w:rPr>
          <w:rFonts w:ascii="Times New Roman" w:hAnsi="Times New Roman"/>
          <w:sz w:val="28"/>
        </w:rPr>
      </w:pPr>
      <w:r w:rsidRPr="00C84AB6">
        <w:rPr>
          <w:rFonts w:ascii="Times New Roman" w:hAnsi="Times New Roman"/>
          <w:sz w:val="28"/>
        </w:rPr>
        <w:t>Г</w:t>
      </w:r>
      <w:r w:rsidR="009E1FA3" w:rsidRPr="00C84AB6">
        <w:rPr>
          <w:rFonts w:ascii="Times New Roman" w:hAnsi="Times New Roman"/>
          <w:sz w:val="28"/>
        </w:rPr>
        <w:t xml:space="preserve">остра потреба в додаткових ресурсах призвела до суттєвого збільшення дефіциту державного бюджету та рівня державного боргу. За результатами </w:t>
      </w:r>
      <w:r w:rsidRPr="00C84AB6">
        <w:rPr>
          <w:rFonts w:ascii="Times New Roman" w:hAnsi="Times New Roman"/>
          <w:sz w:val="28"/>
        </w:rPr>
        <w:br/>
      </w:r>
      <w:r w:rsidR="009E1FA3" w:rsidRPr="00C84AB6">
        <w:rPr>
          <w:rFonts w:ascii="Times New Roman" w:hAnsi="Times New Roman"/>
          <w:sz w:val="28"/>
        </w:rPr>
        <w:t>2024 року дефіцит державного бюджету сягнув 17,7 % ВВП, тоді як у 2021 році він був на рівні 3,6 % ВВП. Аналогічно, рівень  державного боргу у 2024 році становив 87,4</w:t>
      </w:r>
      <w:r w:rsidR="00C4077C" w:rsidRPr="00C84AB6">
        <w:rPr>
          <w:rFonts w:ascii="Times New Roman" w:hAnsi="Times New Roman"/>
          <w:sz w:val="28"/>
        </w:rPr>
        <w:t xml:space="preserve"> % ВВП, порівняно із 43,3</w:t>
      </w:r>
      <w:r w:rsidR="009E1FA3" w:rsidRPr="00C84AB6">
        <w:rPr>
          <w:rFonts w:ascii="Times New Roman" w:hAnsi="Times New Roman"/>
          <w:sz w:val="28"/>
        </w:rPr>
        <w:t xml:space="preserve"> % ВВП у 2021 році.</w:t>
      </w:r>
    </w:p>
    <w:p w14:paraId="78CA025C" w14:textId="77777777" w:rsidR="009E1FA3" w:rsidRPr="00C84AB6" w:rsidRDefault="009E1FA3" w:rsidP="00FF0567">
      <w:pPr>
        <w:ind w:firstLine="567"/>
        <w:jc w:val="both"/>
        <w:rPr>
          <w:rFonts w:ascii="Times New Roman" w:hAnsi="Times New Roman"/>
          <w:sz w:val="28"/>
        </w:rPr>
      </w:pPr>
      <w:r w:rsidRPr="00C84AB6">
        <w:rPr>
          <w:rFonts w:ascii="Times New Roman" w:hAnsi="Times New Roman"/>
          <w:sz w:val="28"/>
        </w:rPr>
        <w:t xml:space="preserve">Фінансова підтримка міжнародних партнерів </w:t>
      </w:r>
      <w:r w:rsidR="00966B3F" w:rsidRPr="00C84AB6">
        <w:rPr>
          <w:rFonts w:ascii="Times New Roman" w:hAnsi="Times New Roman"/>
          <w:sz w:val="28"/>
        </w:rPr>
        <w:t>дозволила</w:t>
      </w:r>
      <w:r w:rsidRPr="00C84AB6">
        <w:rPr>
          <w:rFonts w:ascii="Times New Roman" w:hAnsi="Times New Roman"/>
          <w:sz w:val="28"/>
        </w:rPr>
        <w:t xml:space="preserve"> збалансувати бюджет</w:t>
      </w:r>
      <w:r w:rsidR="00A16246" w:rsidRPr="00C84AB6">
        <w:rPr>
          <w:rFonts w:ascii="Times New Roman" w:hAnsi="Times New Roman"/>
          <w:sz w:val="28"/>
        </w:rPr>
        <w:t xml:space="preserve">, </w:t>
      </w:r>
      <w:r w:rsidRPr="00C84AB6">
        <w:rPr>
          <w:rFonts w:ascii="Times New Roman" w:hAnsi="Times New Roman"/>
          <w:sz w:val="28"/>
        </w:rPr>
        <w:t>забезпечити фінансування потреб соціального захисту населення та інших видатків необоронного характеру, а також стал</w:t>
      </w:r>
      <w:r w:rsidR="00B61C71" w:rsidRPr="00C84AB6">
        <w:rPr>
          <w:rFonts w:ascii="Times New Roman" w:hAnsi="Times New Roman"/>
          <w:sz w:val="28"/>
        </w:rPr>
        <w:t>а</w:t>
      </w:r>
      <w:r w:rsidRPr="00C84AB6">
        <w:rPr>
          <w:rFonts w:ascii="Times New Roman" w:hAnsi="Times New Roman"/>
          <w:sz w:val="28"/>
        </w:rPr>
        <w:t xml:space="preserve"> вагомим фактором покриття дефіциту платіжного балансу.</w:t>
      </w:r>
      <w:r w:rsidR="00960273" w:rsidRPr="00C84AB6">
        <w:rPr>
          <w:rFonts w:ascii="Times New Roman" w:hAnsi="Times New Roman"/>
          <w:sz w:val="28"/>
        </w:rPr>
        <w:t xml:space="preserve"> Впроваджені заходи фіскального характеру сприяли збільшенню мобілізації внутрішніх надходжень, що є основою </w:t>
      </w:r>
      <w:r w:rsidR="00AF24D0" w:rsidRPr="00C84AB6">
        <w:rPr>
          <w:rFonts w:ascii="Times New Roman" w:hAnsi="Times New Roman"/>
          <w:sz w:val="28"/>
        </w:rPr>
        <w:t xml:space="preserve">для </w:t>
      </w:r>
      <w:r w:rsidR="00960273" w:rsidRPr="00C84AB6">
        <w:rPr>
          <w:rFonts w:ascii="Times New Roman" w:hAnsi="Times New Roman"/>
          <w:sz w:val="28"/>
        </w:rPr>
        <w:t>фінансування видатків на оборону.</w:t>
      </w:r>
    </w:p>
    <w:p w14:paraId="78C97888" w14:textId="77777777" w:rsidR="00A16246" w:rsidRPr="00C84AB6" w:rsidRDefault="00960273" w:rsidP="00FF0567">
      <w:pPr>
        <w:ind w:firstLine="567"/>
        <w:jc w:val="both"/>
        <w:rPr>
          <w:rFonts w:ascii="Times New Roman" w:hAnsi="Times New Roman"/>
          <w:sz w:val="28"/>
        </w:rPr>
      </w:pPr>
      <w:r w:rsidRPr="00C84AB6">
        <w:rPr>
          <w:rFonts w:ascii="Times New Roman" w:hAnsi="Times New Roman"/>
          <w:sz w:val="28"/>
          <w:szCs w:val="28"/>
        </w:rPr>
        <w:t>Разом з тим, у</w:t>
      </w:r>
      <w:r w:rsidR="00A16246" w:rsidRPr="00C84AB6">
        <w:rPr>
          <w:rFonts w:ascii="Times New Roman" w:hAnsi="Times New Roman"/>
          <w:sz w:val="28"/>
          <w:szCs w:val="28"/>
        </w:rPr>
        <w:t xml:space="preserve"> зв’язку </w:t>
      </w:r>
      <w:r w:rsidRPr="00C84AB6">
        <w:rPr>
          <w:rFonts w:ascii="Times New Roman" w:hAnsi="Times New Roman"/>
          <w:sz w:val="28"/>
          <w:szCs w:val="28"/>
        </w:rPr>
        <w:t xml:space="preserve">з </w:t>
      </w:r>
      <w:r w:rsidR="0018326A" w:rsidRPr="00C84AB6">
        <w:rPr>
          <w:rFonts w:ascii="Times New Roman" w:hAnsi="Times New Roman"/>
          <w:sz w:val="28"/>
          <w:szCs w:val="28"/>
        </w:rPr>
        <w:t>тривалістю воєнних дій, потреби в</w:t>
      </w:r>
      <w:r w:rsidR="00A16246" w:rsidRPr="00C84AB6">
        <w:rPr>
          <w:rFonts w:ascii="Times New Roman" w:hAnsi="Times New Roman"/>
          <w:sz w:val="28"/>
          <w:szCs w:val="28"/>
        </w:rPr>
        <w:t xml:space="preserve"> </w:t>
      </w:r>
      <w:r w:rsidR="0018326A" w:rsidRPr="00C84AB6">
        <w:rPr>
          <w:rFonts w:ascii="Times New Roman" w:hAnsi="Times New Roman"/>
          <w:sz w:val="28"/>
          <w:szCs w:val="28"/>
        </w:rPr>
        <w:t>збільшенні</w:t>
      </w:r>
      <w:r w:rsidR="00A16246" w:rsidRPr="00C84AB6">
        <w:rPr>
          <w:rFonts w:ascii="Times New Roman" w:hAnsi="Times New Roman"/>
          <w:sz w:val="28"/>
          <w:szCs w:val="28"/>
        </w:rPr>
        <w:t xml:space="preserve"> витрат на оборону, </w:t>
      </w:r>
      <w:r w:rsidR="0018326A" w:rsidRPr="00C84AB6">
        <w:rPr>
          <w:rFonts w:ascii="Times New Roman" w:hAnsi="Times New Roman"/>
          <w:sz w:val="28"/>
          <w:szCs w:val="28"/>
        </w:rPr>
        <w:t>вирішенні</w:t>
      </w:r>
      <w:r w:rsidR="00A16246" w:rsidRPr="00C84AB6">
        <w:rPr>
          <w:rFonts w:ascii="Times New Roman" w:hAnsi="Times New Roman"/>
          <w:sz w:val="28"/>
          <w:szCs w:val="28"/>
        </w:rPr>
        <w:t xml:space="preserve"> проблем, пов’язаних з пошкодженням критично важливої інфраструктури, а також </w:t>
      </w:r>
      <w:r w:rsidR="0018326A" w:rsidRPr="00C84AB6">
        <w:rPr>
          <w:rFonts w:ascii="Times New Roman" w:hAnsi="Times New Roman"/>
          <w:sz w:val="28"/>
          <w:szCs w:val="28"/>
        </w:rPr>
        <w:t>вирішенні</w:t>
      </w:r>
      <w:r w:rsidR="00A16246" w:rsidRPr="00C84AB6">
        <w:rPr>
          <w:rFonts w:ascii="Times New Roman" w:hAnsi="Times New Roman"/>
          <w:sz w:val="28"/>
          <w:szCs w:val="28"/>
        </w:rPr>
        <w:t xml:space="preserve"> гуманітарних питань постійно зростають. </w:t>
      </w:r>
    </w:p>
    <w:p w14:paraId="6421F603" w14:textId="77777777" w:rsidR="009E1FA3" w:rsidRPr="00C84AB6" w:rsidRDefault="00A16246" w:rsidP="00FF0567">
      <w:pPr>
        <w:ind w:firstLine="567"/>
        <w:jc w:val="both"/>
        <w:rPr>
          <w:rFonts w:ascii="Times New Roman" w:hAnsi="Times New Roman"/>
          <w:sz w:val="28"/>
        </w:rPr>
      </w:pPr>
      <w:r w:rsidRPr="00C84AB6">
        <w:rPr>
          <w:rFonts w:ascii="Times New Roman" w:hAnsi="Times New Roman"/>
          <w:sz w:val="28"/>
        </w:rPr>
        <w:t xml:space="preserve">Незважаючи на </w:t>
      </w:r>
      <w:r w:rsidR="009C0E7C" w:rsidRPr="00C84AB6">
        <w:rPr>
          <w:rFonts w:ascii="Times New Roman" w:hAnsi="Times New Roman"/>
          <w:sz w:val="28"/>
        </w:rPr>
        <w:t>безпрецедентні</w:t>
      </w:r>
      <w:r w:rsidR="005704E4" w:rsidRPr="00C84AB6">
        <w:rPr>
          <w:rFonts w:ascii="Times New Roman" w:hAnsi="Times New Roman"/>
          <w:sz w:val="28"/>
        </w:rPr>
        <w:t xml:space="preserve"> виклики війни</w:t>
      </w:r>
      <w:r w:rsidRPr="00C84AB6">
        <w:rPr>
          <w:rFonts w:ascii="Times New Roman" w:hAnsi="Times New Roman"/>
          <w:sz w:val="28"/>
        </w:rPr>
        <w:t xml:space="preserve">, </w:t>
      </w:r>
      <w:r w:rsidR="009E1FA3" w:rsidRPr="00C84AB6">
        <w:rPr>
          <w:rFonts w:ascii="Times New Roman" w:hAnsi="Times New Roman"/>
          <w:sz w:val="28"/>
        </w:rPr>
        <w:t>реформи, впроваджені у попередні роки</w:t>
      </w:r>
      <w:r w:rsidR="005704E4" w:rsidRPr="00C84AB6">
        <w:rPr>
          <w:rFonts w:ascii="Times New Roman" w:hAnsi="Times New Roman"/>
          <w:sz w:val="28"/>
        </w:rPr>
        <w:t>,</w:t>
      </w:r>
      <w:r w:rsidR="009E1FA3" w:rsidRPr="00C84AB6">
        <w:rPr>
          <w:rFonts w:ascii="Times New Roman" w:hAnsi="Times New Roman"/>
          <w:sz w:val="28"/>
        </w:rPr>
        <w:t xml:space="preserve"> дозволили підтримати стійкість системи управління державними фінансами та забезпечити безперервність її процесів.</w:t>
      </w:r>
    </w:p>
    <w:p w14:paraId="05E7ADA1" w14:textId="77777777" w:rsidR="009E1FA3" w:rsidRPr="00C84AB6" w:rsidRDefault="00AF24D0" w:rsidP="00FF0567">
      <w:pPr>
        <w:ind w:firstLine="567"/>
        <w:jc w:val="both"/>
        <w:rPr>
          <w:rFonts w:ascii="Times New Roman" w:hAnsi="Times New Roman"/>
          <w:sz w:val="28"/>
          <w:szCs w:val="28"/>
        </w:rPr>
      </w:pPr>
      <w:r w:rsidRPr="00C84AB6">
        <w:rPr>
          <w:rFonts w:ascii="Times New Roman" w:hAnsi="Times New Roman"/>
          <w:sz w:val="28"/>
        </w:rPr>
        <w:t>При цьому н</w:t>
      </w:r>
      <w:r w:rsidR="009E1FA3" w:rsidRPr="00C84AB6">
        <w:rPr>
          <w:rFonts w:ascii="Times New Roman" w:hAnsi="Times New Roman"/>
          <w:sz w:val="28"/>
        </w:rPr>
        <w:t xml:space="preserve">авіть </w:t>
      </w:r>
      <w:r w:rsidR="00B1597E" w:rsidRPr="00C84AB6">
        <w:rPr>
          <w:rFonts w:ascii="Times New Roman" w:hAnsi="Times New Roman"/>
          <w:sz w:val="28"/>
        </w:rPr>
        <w:t xml:space="preserve">в </w:t>
      </w:r>
      <w:r w:rsidR="009E1FA3" w:rsidRPr="00C84AB6">
        <w:rPr>
          <w:rFonts w:ascii="Times New Roman" w:hAnsi="Times New Roman"/>
          <w:sz w:val="28"/>
        </w:rPr>
        <w:t>умовах</w:t>
      </w:r>
      <w:r w:rsidR="00B1597E" w:rsidRPr="00C84AB6">
        <w:rPr>
          <w:rFonts w:ascii="Times New Roman" w:hAnsi="Times New Roman"/>
          <w:sz w:val="28"/>
        </w:rPr>
        <w:t xml:space="preserve"> повномасштабної війни</w:t>
      </w:r>
      <w:r w:rsidR="009E1FA3" w:rsidRPr="00C84AB6">
        <w:rPr>
          <w:rFonts w:ascii="Times New Roman" w:hAnsi="Times New Roman"/>
          <w:sz w:val="28"/>
        </w:rPr>
        <w:t xml:space="preserve"> Україна підтвердила відданість євроінтеграційним прагненням та впровадженню задекларованих реформ.</w:t>
      </w:r>
      <w:r w:rsidR="00441012" w:rsidRPr="00C84AB6">
        <w:rPr>
          <w:rFonts w:ascii="Times New Roman" w:hAnsi="Times New Roman"/>
          <w:sz w:val="28"/>
        </w:rPr>
        <w:t xml:space="preserve"> </w:t>
      </w:r>
      <w:r w:rsidR="00441012" w:rsidRPr="00C84AB6">
        <w:rPr>
          <w:rFonts w:ascii="Times New Roman" w:hAnsi="Times New Roman"/>
          <w:sz w:val="28"/>
        </w:rPr>
        <w:lastRenderedPageBreak/>
        <w:t>Я</w:t>
      </w:r>
      <w:r w:rsidR="00441012" w:rsidRPr="00C84AB6">
        <w:rPr>
          <w:rFonts w:ascii="Times New Roman" w:hAnsi="Times New Roman"/>
          <w:sz w:val="28"/>
          <w:szCs w:val="28"/>
        </w:rPr>
        <w:t>к наслідок,</w:t>
      </w:r>
      <w:r w:rsidR="00F57431" w:rsidRPr="00C84AB6">
        <w:rPr>
          <w:rFonts w:ascii="Times New Roman" w:hAnsi="Times New Roman"/>
          <w:sz w:val="28"/>
          <w:szCs w:val="28"/>
        </w:rPr>
        <w:t xml:space="preserve"> </w:t>
      </w:r>
      <w:r w:rsidR="0019541B" w:rsidRPr="00C84AB6">
        <w:rPr>
          <w:rFonts w:ascii="Times New Roman" w:hAnsi="Times New Roman"/>
          <w:sz w:val="28"/>
          <w:szCs w:val="28"/>
        </w:rPr>
        <w:t xml:space="preserve">14 грудня </w:t>
      </w:r>
      <w:r w:rsidR="00441012" w:rsidRPr="00C84AB6">
        <w:rPr>
          <w:rFonts w:ascii="Times New Roman" w:hAnsi="Times New Roman"/>
          <w:sz w:val="28"/>
          <w:szCs w:val="28"/>
        </w:rPr>
        <w:t xml:space="preserve">2023 року Європейська Рада ухвалила історичне рішення розпочати переговори про вступ України до </w:t>
      </w:r>
      <w:r w:rsidR="00293C6E" w:rsidRPr="00C84AB6">
        <w:rPr>
          <w:rFonts w:ascii="Times New Roman" w:hAnsi="Times New Roman"/>
          <w:sz w:val="28"/>
          <w:szCs w:val="28"/>
        </w:rPr>
        <w:t>ЄС</w:t>
      </w:r>
      <w:r w:rsidR="00441012" w:rsidRPr="00C84AB6">
        <w:rPr>
          <w:rFonts w:ascii="Times New Roman" w:hAnsi="Times New Roman"/>
          <w:sz w:val="28"/>
          <w:szCs w:val="28"/>
        </w:rPr>
        <w:t>.</w:t>
      </w:r>
      <w:r w:rsidR="009E1FA3" w:rsidRPr="00C84AB6">
        <w:rPr>
          <w:rFonts w:ascii="Times New Roman" w:hAnsi="Times New Roman"/>
          <w:sz w:val="28"/>
        </w:rPr>
        <w:t xml:space="preserve"> </w:t>
      </w:r>
    </w:p>
    <w:p w14:paraId="23FCB97B" w14:textId="77777777" w:rsidR="00E07895" w:rsidRPr="00C84AB6" w:rsidRDefault="00E07895" w:rsidP="00FF0567">
      <w:pPr>
        <w:ind w:firstLine="567"/>
        <w:jc w:val="both"/>
        <w:rPr>
          <w:rFonts w:ascii="Times New Roman" w:hAnsi="Times New Roman"/>
          <w:sz w:val="28"/>
          <w:szCs w:val="28"/>
        </w:rPr>
      </w:pPr>
      <w:r w:rsidRPr="00C84AB6">
        <w:rPr>
          <w:rFonts w:ascii="Times New Roman" w:hAnsi="Times New Roman"/>
          <w:sz w:val="28"/>
          <w:szCs w:val="28"/>
        </w:rPr>
        <w:t xml:space="preserve">У 2025 році Україна спільно з Європейською Комісією завершили двосторонні зустрічі в межах офіційного скринінгу національного законодавства на відповідність праву </w:t>
      </w:r>
      <w:r w:rsidR="00293C6E" w:rsidRPr="00C84AB6">
        <w:rPr>
          <w:rFonts w:ascii="Times New Roman" w:hAnsi="Times New Roman"/>
          <w:sz w:val="28"/>
          <w:szCs w:val="28"/>
        </w:rPr>
        <w:t>ЄС</w:t>
      </w:r>
      <w:r w:rsidRPr="00C84AB6">
        <w:rPr>
          <w:rFonts w:ascii="Times New Roman" w:hAnsi="Times New Roman"/>
          <w:sz w:val="28"/>
          <w:szCs w:val="28"/>
        </w:rPr>
        <w:t xml:space="preserve">. Питання, що стосуються різних сфер системи управління державними фінансами, були предметом обговорення щонайменше </w:t>
      </w:r>
      <w:r w:rsidR="00B7774B" w:rsidRPr="00C84AB6">
        <w:rPr>
          <w:rFonts w:ascii="Times New Roman" w:hAnsi="Times New Roman"/>
          <w:sz w:val="28"/>
          <w:szCs w:val="28"/>
        </w:rPr>
        <w:t>дванадцяти</w:t>
      </w:r>
      <w:r w:rsidRPr="00C84AB6">
        <w:rPr>
          <w:rFonts w:ascii="Times New Roman" w:hAnsi="Times New Roman"/>
          <w:sz w:val="28"/>
          <w:szCs w:val="28"/>
        </w:rPr>
        <w:t xml:space="preserve"> переговорних розділів. </w:t>
      </w:r>
      <w:r w:rsidR="009C157B" w:rsidRPr="00C84AB6">
        <w:rPr>
          <w:rFonts w:ascii="Times New Roman" w:hAnsi="Times New Roman"/>
          <w:sz w:val="28"/>
          <w:szCs w:val="28"/>
        </w:rPr>
        <w:t>Враховуючи</w:t>
      </w:r>
      <w:r w:rsidR="00B1597E" w:rsidRPr="00C84AB6">
        <w:rPr>
          <w:rFonts w:ascii="Times New Roman" w:hAnsi="Times New Roman"/>
          <w:sz w:val="28"/>
          <w:szCs w:val="28"/>
        </w:rPr>
        <w:t xml:space="preserve"> фундаментальне значення системи управління державними фінансами </w:t>
      </w:r>
      <w:r w:rsidR="009C157B" w:rsidRPr="00C84AB6">
        <w:rPr>
          <w:rFonts w:ascii="Times New Roman" w:hAnsi="Times New Roman"/>
          <w:sz w:val="28"/>
          <w:szCs w:val="28"/>
        </w:rPr>
        <w:t xml:space="preserve">в процесі євроінтеграції, </w:t>
      </w:r>
      <w:r w:rsidRPr="00C84AB6">
        <w:rPr>
          <w:rFonts w:ascii="Times New Roman" w:hAnsi="Times New Roman"/>
          <w:sz w:val="28"/>
          <w:szCs w:val="28"/>
        </w:rPr>
        <w:t xml:space="preserve">подальші кроки щодо підвищення рівня готовності до наступних етапів переговорного процесу вимагають посилення зусиль та прискорення реформ, спрямованих, зокрема, на наближення національного законодавства у всіх сферах системи управління державними фінансами до стандартів </w:t>
      </w:r>
      <w:r w:rsidR="00293C6E" w:rsidRPr="00C84AB6">
        <w:rPr>
          <w:rFonts w:ascii="Times New Roman" w:hAnsi="Times New Roman"/>
          <w:sz w:val="28"/>
          <w:szCs w:val="28"/>
        </w:rPr>
        <w:t>ЄС</w:t>
      </w:r>
      <w:r w:rsidRPr="00C84AB6">
        <w:rPr>
          <w:rFonts w:ascii="Times New Roman" w:hAnsi="Times New Roman"/>
          <w:sz w:val="28"/>
          <w:szCs w:val="28"/>
        </w:rPr>
        <w:t>.</w:t>
      </w:r>
    </w:p>
    <w:p w14:paraId="31645BCE" w14:textId="77777777" w:rsidR="00960273" w:rsidRPr="00C84AB6" w:rsidRDefault="00960273" w:rsidP="00FF0567">
      <w:pPr>
        <w:ind w:firstLine="567"/>
        <w:jc w:val="both"/>
        <w:rPr>
          <w:rFonts w:ascii="Times New Roman" w:hAnsi="Times New Roman"/>
          <w:sz w:val="28"/>
          <w:szCs w:val="28"/>
        </w:rPr>
      </w:pPr>
      <w:r w:rsidRPr="00C84AB6">
        <w:rPr>
          <w:rFonts w:ascii="Times New Roman" w:hAnsi="Times New Roman"/>
          <w:sz w:val="28"/>
          <w:szCs w:val="28"/>
        </w:rPr>
        <w:t xml:space="preserve">Крім того, </w:t>
      </w:r>
      <w:r w:rsidR="00AF24D0" w:rsidRPr="00C84AB6">
        <w:rPr>
          <w:rFonts w:ascii="Times New Roman" w:hAnsi="Times New Roman"/>
          <w:sz w:val="28"/>
          <w:szCs w:val="28"/>
        </w:rPr>
        <w:t>у зв’язку з</w:t>
      </w:r>
      <w:r w:rsidR="00781950" w:rsidRPr="00C84AB6">
        <w:rPr>
          <w:rFonts w:ascii="Times New Roman" w:hAnsi="Times New Roman"/>
          <w:sz w:val="28"/>
          <w:szCs w:val="28"/>
        </w:rPr>
        <w:t xml:space="preserve"> продовженням </w:t>
      </w:r>
      <w:r w:rsidR="00781950" w:rsidRPr="00C84AB6">
        <w:rPr>
          <w:rFonts w:ascii="Times New Roman" w:hAnsi="Times New Roman"/>
          <w:sz w:val="28"/>
        </w:rPr>
        <w:t>збройної агресії російської федерації</w:t>
      </w:r>
      <w:r w:rsidR="00AF24D0" w:rsidRPr="00C84AB6">
        <w:rPr>
          <w:rFonts w:ascii="Times New Roman" w:hAnsi="Times New Roman"/>
          <w:sz w:val="28"/>
        </w:rPr>
        <w:t xml:space="preserve"> проти України та мінливістю політичної ситуації країн-союзників</w:t>
      </w:r>
      <w:r w:rsidR="00781950" w:rsidRPr="00C84AB6">
        <w:rPr>
          <w:rFonts w:ascii="Times New Roman" w:hAnsi="Times New Roman"/>
          <w:sz w:val="28"/>
        </w:rPr>
        <w:t xml:space="preserve"> </w:t>
      </w:r>
      <w:r w:rsidR="00781950" w:rsidRPr="00C84AB6">
        <w:rPr>
          <w:rFonts w:ascii="Times New Roman" w:hAnsi="Times New Roman"/>
          <w:sz w:val="28"/>
          <w:szCs w:val="28"/>
        </w:rPr>
        <w:t xml:space="preserve">зростає </w:t>
      </w:r>
      <w:r w:rsidR="00AF24D0" w:rsidRPr="00C84AB6">
        <w:rPr>
          <w:rFonts w:ascii="Times New Roman" w:hAnsi="Times New Roman"/>
          <w:sz w:val="28"/>
          <w:szCs w:val="28"/>
        </w:rPr>
        <w:t>необхідність</w:t>
      </w:r>
      <w:r w:rsidR="00781950" w:rsidRPr="00C84AB6">
        <w:rPr>
          <w:rFonts w:ascii="Times New Roman" w:hAnsi="Times New Roman"/>
          <w:sz w:val="28"/>
          <w:szCs w:val="28"/>
        </w:rPr>
        <w:t xml:space="preserve"> подальшого ефективного</w:t>
      </w:r>
      <w:r w:rsidRPr="00C84AB6">
        <w:rPr>
          <w:rFonts w:ascii="Times New Roman" w:hAnsi="Times New Roman"/>
          <w:sz w:val="28"/>
          <w:szCs w:val="28"/>
        </w:rPr>
        <w:t xml:space="preserve"> реагування системи управління державними фінансами</w:t>
      </w:r>
      <w:r w:rsidR="00781950" w:rsidRPr="00C84AB6">
        <w:rPr>
          <w:rFonts w:ascii="Times New Roman" w:hAnsi="Times New Roman"/>
          <w:sz w:val="28"/>
          <w:szCs w:val="28"/>
        </w:rPr>
        <w:t xml:space="preserve"> України</w:t>
      </w:r>
      <w:r w:rsidRPr="00C84AB6">
        <w:rPr>
          <w:rFonts w:ascii="Times New Roman" w:hAnsi="Times New Roman"/>
          <w:sz w:val="28"/>
          <w:szCs w:val="28"/>
        </w:rPr>
        <w:t xml:space="preserve"> на постійні виклики</w:t>
      </w:r>
      <w:r w:rsidR="00AF24D0" w:rsidRPr="00C84AB6">
        <w:rPr>
          <w:rFonts w:ascii="Times New Roman" w:hAnsi="Times New Roman"/>
          <w:sz w:val="28"/>
          <w:szCs w:val="28"/>
        </w:rPr>
        <w:t>, пов’язані із збереженням макроекономічної та фінансової стабільності</w:t>
      </w:r>
      <w:r w:rsidR="00896C57" w:rsidRPr="00C84AB6">
        <w:rPr>
          <w:rFonts w:ascii="Times New Roman" w:hAnsi="Times New Roman"/>
          <w:sz w:val="28"/>
          <w:szCs w:val="28"/>
        </w:rPr>
        <w:t>,</w:t>
      </w:r>
      <w:r w:rsidRPr="00C84AB6">
        <w:rPr>
          <w:rFonts w:ascii="Times New Roman" w:hAnsi="Times New Roman"/>
          <w:sz w:val="28"/>
          <w:szCs w:val="28"/>
        </w:rPr>
        <w:t xml:space="preserve"> подолання</w:t>
      </w:r>
      <w:r w:rsidR="00AF24D0" w:rsidRPr="00C84AB6">
        <w:rPr>
          <w:rFonts w:ascii="Times New Roman" w:hAnsi="Times New Roman"/>
          <w:sz w:val="28"/>
          <w:szCs w:val="28"/>
        </w:rPr>
        <w:t>м</w:t>
      </w:r>
      <w:r w:rsidRPr="00C84AB6">
        <w:rPr>
          <w:rFonts w:ascii="Times New Roman" w:hAnsi="Times New Roman"/>
          <w:sz w:val="28"/>
          <w:szCs w:val="28"/>
        </w:rPr>
        <w:t xml:space="preserve"> наслідків</w:t>
      </w:r>
      <w:r w:rsidR="00781950" w:rsidRPr="00C84AB6">
        <w:rPr>
          <w:rFonts w:ascii="Times New Roman" w:hAnsi="Times New Roman"/>
          <w:sz w:val="28"/>
          <w:szCs w:val="28"/>
        </w:rPr>
        <w:t xml:space="preserve"> воєнних дій</w:t>
      </w:r>
      <w:r w:rsidR="00896C57" w:rsidRPr="00C84AB6">
        <w:rPr>
          <w:rFonts w:ascii="Times New Roman" w:hAnsi="Times New Roman"/>
          <w:sz w:val="28"/>
          <w:szCs w:val="28"/>
        </w:rPr>
        <w:t xml:space="preserve"> та</w:t>
      </w:r>
      <w:r w:rsidR="005704E4" w:rsidRPr="00C84AB6">
        <w:rPr>
          <w:rFonts w:ascii="Times New Roman" w:hAnsi="Times New Roman"/>
          <w:sz w:val="28"/>
          <w:szCs w:val="28"/>
        </w:rPr>
        <w:t xml:space="preserve"> забезпеченням післявоєнного відновлення</w:t>
      </w:r>
      <w:r w:rsidRPr="00C84AB6">
        <w:rPr>
          <w:rFonts w:ascii="Times New Roman" w:hAnsi="Times New Roman"/>
          <w:sz w:val="28"/>
          <w:szCs w:val="28"/>
        </w:rPr>
        <w:t>.</w:t>
      </w:r>
      <w:r w:rsidR="00AF24D0" w:rsidRPr="00C84AB6">
        <w:rPr>
          <w:rFonts w:ascii="Times New Roman" w:hAnsi="Times New Roman"/>
          <w:sz w:val="28"/>
          <w:szCs w:val="28"/>
        </w:rPr>
        <w:t xml:space="preserve"> </w:t>
      </w:r>
    </w:p>
    <w:p w14:paraId="7222C98C" w14:textId="77777777" w:rsidR="004F3BAD" w:rsidRPr="00C84AB6" w:rsidRDefault="00296C17" w:rsidP="00FF0567">
      <w:pPr>
        <w:ind w:firstLine="567"/>
        <w:jc w:val="both"/>
        <w:rPr>
          <w:rFonts w:ascii="Times New Roman" w:hAnsi="Times New Roman"/>
          <w:sz w:val="28"/>
          <w:szCs w:val="28"/>
        </w:rPr>
      </w:pPr>
      <w:r w:rsidRPr="00C84AB6">
        <w:rPr>
          <w:rFonts w:ascii="Times New Roman" w:hAnsi="Times New Roman"/>
          <w:sz w:val="28"/>
          <w:szCs w:val="28"/>
        </w:rPr>
        <w:t xml:space="preserve">Стратегія реформування системи управління державними фінансами </w:t>
      </w:r>
      <w:r w:rsidRPr="00C84AB6">
        <w:rPr>
          <w:rFonts w:ascii="Times New Roman" w:hAnsi="Times New Roman"/>
          <w:sz w:val="28"/>
          <w:szCs w:val="28"/>
        </w:rPr>
        <w:br/>
        <w:t xml:space="preserve">на 2026 – 2030 роки (далі – ця Стратегія) </w:t>
      </w:r>
      <w:r w:rsidR="005704E4" w:rsidRPr="00C84AB6">
        <w:rPr>
          <w:rFonts w:ascii="Times New Roman" w:hAnsi="Times New Roman"/>
          <w:sz w:val="28"/>
          <w:szCs w:val="28"/>
        </w:rPr>
        <w:t xml:space="preserve">є продовженням попередніх стратегій та </w:t>
      </w:r>
      <w:r w:rsidR="004F3BAD" w:rsidRPr="00C84AB6">
        <w:rPr>
          <w:rFonts w:ascii="Times New Roman" w:hAnsi="Times New Roman"/>
          <w:sz w:val="28"/>
          <w:szCs w:val="28"/>
        </w:rPr>
        <w:t xml:space="preserve">розроблена з урахуванням потреби у розв’язанні актуальних проблем у різних сферах системи управління державними фінансами, </w:t>
      </w:r>
      <w:r w:rsidR="005704E4" w:rsidRPr="00C84AB6">
        <w:rPr>
          <w:rFonts w:ascii="Times New Roman" w:hAnsi="Times New Roman"/>
          <w:sz w:val="28"/>
          <w:szCs w:val="28"/>
        </w:rPr>
        <w:t xml:space="preserve">пов’язаних із </w:t>
      </w:r>
      <w:r w:rsidR="004F3BAD" w:rsidRPr="00C84AB6">
        <w:rPr>
          <w:rFonts w:ascii="Times New Roman" w:hAnsi="Times New Roman"/>
          <w:sz w:val="28"/>
          <w:szCs w:val="28"/>
        </w:rPr>
        <w:t>виклик</w:t>
      </w:r>
      <w:r w:rsidR="005704E4" w:rsidRPr="00C84AB6">
        <w:rPr>
          <w:rFonts w:ascii="Times New Roman" w:hAnsi="Times New Roman"/>
          <w:sz w:val="28"/>
          <w:szCs w:val="28"/>
        </w:rPr>
        <w:t>ами</w:t>
      </w:r>
      <w:r w:rsidR="004F3BAD" w:rsidRPr="00C84AB6">
        <w:rPr>
          <w:rFonts w:ascii="Times New Roman" w:hAnsi="Times New Roman"/>
          <w:sz w:val="28"/>
          <w:szCs w:val="28"/>
        </w:rPr>
        <w:t xml:space="preserve"> та вимог</w:t>
      </w:r>
      <w:r w:rsidR="005704E4" w:rsidRPr="00C84AB6">
        <w:rPr>
          <w:rFonts w:ascii="Times New Roman" w:hAnsi="Times New Roman"/>
          <w:sz w:val="28"/>
          <w:szCs w:val="28"/>
        </w:rPr>
        <w:t>ами</w:t>
      </w:r>
      <w:r w:rsidR="004F3BAD" w:rsidRPr="00C84AB6">
        <w:rPr>
          <w:rFonts w:ascii="Times New Roman" w:hAnsi="Times New Roman"/>
          <w:sz w:val="28"/>
          <w:szCs w:val="28"/>
        </w:rPr>
        <w:t xml:space="preserve"> воєнного стану та післявоєнного відновлення,</w:t>
      </w:r>
      <w:r w:rsidR="00960273" w:rsidRPr="00C84AB6">
        <w:rPr>
          <w:rFonts w:ascii="Times New Roman" w:hAnsi="Times New Roman"/>
          <w:sz w:val="28"/>
          <w:szCs w:val="28"/>
        </w:rPr>
        <w:t xml:space="preserve"> та</w:t>
      </w:r>
      <w:r w:rsidR="004F3BAD" w:rsidRPr="00C84AB6">
        <w:rPr>
          <w:rFonts w:ascii="Times New Roman" w:hAnsi="Times New Roman"/>
          <w:sz w:val="28"/>
          <w:szCs w:val="28"/>
        </w:rPr>
        <w:t xml:space="preserve"> </w:t>
      </w:r>
      <w:r w:rsidR="005704E4" w:rsidRPr="00C84AB6">
        <w:rPr>
          <w:rFonts w:ascii="Times New Roman" w:hAnsi="Times New Roman"/>
          <w:sz w:val="28"/>
          <w:szCs w:val="28"/>
        </w:rPr>
        <w:t xml:space="preserve">необхідністю </w:t>
      </w:r>
      <w:r w:rsidR="004F3BAD" w:rsidRPr="00C84AB6">
        <w:rPr>
          <w:rFonts w:ascii="Times New Roman" w:hAnsi="Times New Roman"/>
          <w:sz w:val="28"/>
          <w:szCs w:val="28"/>
        </w:rPr>
        <w:t xml:space="preserve">приведення системи управління державними фінансами </w:t>
      </w:r>
      <w:r w:rsidR="00960273" w:rsidRPr="00C84AB6">
        <w:rPr>
          <w:rFonts w:ascii="Times New Roman" w:hAnsi="Times New Roman"/>
          <w:sz w:val="28"/>
          <w:szCs w:val="28"/>
        </w:rPr>
        <w:t xml:space="preserve">України </w:t>
      </w:r>
      <w:r w:rsidR="004F3BAD" w:rsidRPr="00C84AB6">
        <w:rPr>
          <w:rFonts w:ascii="Times New Roman" w:hAnsi="Times New Roman"/>
          <w:sz w:val="28"/>
          <w:szCs w:val="28"/>
        </w:rPr>
        <w:t>у відповідність до стандартів</w:t>
      </w:r>
      <w:r w:rsidR="00960273" w:rsidRPr="00C84AB6">
        <w:rPr>
          <w:rFonts w:ascii="Times New Roman" w:hAnsi="Times New Roman"/>
          <w:sz w:val="28"/>
          <w:szCs w:val="28"/>
        </w:rPr>
        <w:t xml:space="preserve"> </w:t>
      </w:r>
      <w:r w:rsidR="00293C6E" w:rsidRPr="00C84AB6">
        <w:rPr>
          <w:rFonts w:ascii="Times New Roman" w:hAnsi="Times New Roman"/>
          <w:sz w:val="28"/>
          <w:szCs w:val="28"/>
        </w:rPr>
        <w:t>ЄС</w:t>
      </w:r>
      <w:r w:rsidR="004F3BAD" w:rsidRPr="00C84AB6">
        <w:rPr>
          <w:rFonts w:ascii="Times New Roman" w:hAnsi="Times New Roman"/>
          <w:sz w:val="28"/>
          <w:szCs w:val="28"/>
        </w:rPr>
        <w:t>.</w:t>
      </w:r>
    </w:p>
    <w:p w14:paraId="3B9AE649" w14:textId="77777777" w:rsidR="002C3FFD" w:rsidRPr="00C84AB6" w:rsidRDefault="000D1704" w:rsidP="00FF0567">
      <w:pPr>
        <w:ind w:firstLine="567"/>
        <w:jc w:val="both"/>
        <w:rPr>
          <w:rFonts w:ascii="Times New Roman" w:hAnsi="Times New Roman"/>
          <w:sz w:val="28"/>
        </w:rPr>
      </w:pPr>
      <w:r w:rsidRPr="00C84AB6">
        <w:rPr>
          <w:rFonts w:ascii="Times New Roman" w:hAnsi="Times New Roman"/>
          <w:sz w:val="28"/>
          <w:szCs w:val="28"/>
        </w:rPr>
        <w:t xml:space="preserve">Ця </w:t>
      </w:r>
      <w:r w:rsidR="00202EC8" w:rsidRPr="00C84AB6">
        <w:rPr>
          <w:rFonts w:ascii="Times New Roman" w:hAnsi="Times New Roman"/>
          <w:sz w:val="28"/>
          <w:szCs w:val="28"/>
        </w:rPr>
        <w:t>Стратегія</w:t>
      </w:r>
      <w:r w:rsidR="00EF3025" w:rsidRPr="00C84AB6">
        <w:rPr>
          <w:rFonts w:ascii="Times New Roman" w:hAnsi="Times New Roman"/>
          <w:sz w:val="28"/>
          <w:szCs w:val="28"/>
        </w:rPr>
        <w:t xml:space="preserve"> розроблена у тісній координації із Стратегією реформування державного управління на 2026–2030 роки </w:t>
      </w:r>
      <w:r w:rsidR="00C26095" w:rsidRPr="00C84AB6">
        <w:rPr>
          <w:rFonts w:ascii="Times New Roman" w:hAnsi="Times New Roman"/>
          <w:i/>
          <w:sz w:val="28"/>
          <w:szCs w:val="28"/>
        </w:rPr>
        <w:t xml:space="preserve">(ще </w:t>
      </w:r>
      <w:r w:rsidR="00C26095" w:rsidRPr="00C84AB6">
        <w:rPr>
          <w:rFonts w:ascii="Times New Roman" w:hAnsi="Times New Roman" w:hint="eastAsia"/>
          <w:i/>
          <w:sz w:val="28"/>
          <w:szCs w:val="28"/>
        </w:rPr>
        <w:t>не</w:t>
      </w:r>
      <w:r w:rsidR="00C26095" w:rsidRPr="00C84AB6">
        <w:rPr>
          <w:rFonts w:ascii="Times New Roman" w:hAnsi="Times New Roman"/>
          <w:i/>
          <w:sz w:val="28"/>
          <w:szCs w:val="28"/>
        </w:rPr>
        <w:t xml:space="preserve"> </w:t>
      </w:r>
      <w:r w:rsidR="00C26095" w:rsidRPr="00C84AB6">
        <w:rPr>
          <w:rFonts w:ascii="Times New Roman" w:hAnsi="Times New Roman" w:hint="eastAsia"/>
          <w:i/>
          <w:sz w:val="28"/>
          <w:szCs w:val="28"/>
        </w:rPr>
        <w:t>затверджена</w:t>
      </w:r>
      <w:r w:rsidR="00C26095" w:rsidRPr="00C84AB6">
        <w:rPr>
          <w:rFonts w:ascii="Times New Roman" w:hAnsi="Times New Roman"/>
          <w:i/>
          <w:sz w:val="28"/>
          <w:szCs w:val="28"/>
        </w:rPr>
        <w:t>)</w:t>
      </w:r>
      <w:r w:rsidR="00C26095" w:rsidRPr="00C84AB6">
        <w:rPr>
          <w:rFonts w:ascii="Times New Roman" w:hAnsi="Times New Roman"/>
          <w:sz w:val="28"/>
          <w:szCs w:val="28"/>
        </w:rPr>
        <w:t xml:space="preserve"> </w:t>
      </w:r>
      <w:r w:rsidR="00EF3025" w:rsidRPr="00C84AB6">
        <w:rPr>
          <w:rFonts w:ascii="Times New Roman" w:hAnsi="Times New Roman"/>
          <w:sz w:val="28"/>
          <w:szCs w:val="28"/>
        </w:rPr>
        <w:t xml:space="preserve">та </w:t>
      </w:r>
      <w:r w:rsidR="00202EC8" w:rsidRPr="00C84AB6">
        <w:rPr>
          <w:rFonts w:ascii="Times New Roman" w:hAnsi="Times New Roman"/>
          <w:sz w:val="28"/>
          <w:szCs w:val="28"/>
        </w:rPr>
        <w:t>Національною</w:t>
      </w:r>
      <w:r w:rsidR="00EF3025" w:rsidRPr="00C84AB6">
        <w:rPr>
          <w:rFonts w:ascii="Times New Roman" w:hAnsi="Times New Roman"/>
          <w:sz w:val="28"/>
          <w:szCs w:val="28"/>
        </w:rPr>
        <w:t xml:space="preserve"> </w:t>
      </w:r>
      <w:r w:rsidR="00202EC8" w:rsidRPr="00C84AB6">
        <w:rPr>
          <w:rFonts w:ascii="Times New Roman" w:hAnsi="Times New Roman"/>
          <w:sz w:val="28"/>
          <w:szCs w:val="28"/>
        </w:rPr>
        <w:t>програмою</w:t>
      </w:r>
      <w:r w:rsidR="00EF3025" w:rsidRPr="00C84AB6">
        <w:rPr>
          <w:rFonts w:ascii="Times New Roman" w:hAnsi="Times New Roman"/>
          <w:sz w:val="28"/>
          <w:szCs w:val="28"/>
        </w:rPr>
        <w:t xml:space="preserve"> адаптації законодавства до права</w:t>
      </w:r>
      <w:r w:rsidR="0071720F" w:rsidRPr="00C84AB6">
        <w:rPr>
          <w:rFonts w:ascii="Times New Roman" w:hAnsi="Times New Roman"/>
          <w:sz w:val="28"/>
          <w:szCs w:val="28"/>
        </w:rPr>
        <w:t xml:space="preserve"> </w:t>
      </w:r>
      <w:r w:rsidR="00B907D4" w:rsidRPr="00C84AB6">
        <w:rPr>
          <w:rFonts w:ascii="Times New Roman" w:hAnsi="Times New Roman"/>
          <w:sz w:val="28"/>
          <w:szCs w:val="28"/>
        </w:rPr>
        <w:t>ЄС</w:t>
      </w:r>
      <w:r w:rsidR="00C26095" w:rsidRPr="00C84AB6">
        <w:rPr>
          <w:rFonts w:ascii="Times New Roman" w:hAnsi="Times New Roman"/>
          <w:sz w:val="28"/>
          <w:szCs w:val="28"/>
        </w:rPr>
        <w:t xml:space="preserve"> </w:t>
      </w:r>
      <w:r w:rsidR="00C26095" w:rsidRPr="00C84AB6">
        <w:rPr>
          <w:rFonts w:ascii="Times New Roman" w:hAnsi="Times New Roman"/>
          <w:i/>
          <w:sz w:val="28"/>
          <w:szCs w:val="28"/>
        </w:rPr>
        <w:t xml:space="preserve">(ще </w:t>
      </w:r>
      <w:r w:rsidR="00C26095" w:rsidRPr="00C84AB6">
        <w:rPr>
          <w:rFonts w:ascii="Times New Roman" w:hAnsi="Times New Roman" w:hint="eastAsia"/>
          <w:i/>
          <w:sz w:val="28"/>
          <w:szCs w:val="28"/>
        </w:rPr>
        <w:t>не</w:t>
      </w:r>
      <w:r w:rsidR="00C26095" w:rsidRPr="00C84AB6">
        <w:rPr>
          <w:rFonts w:ascii="Times New Roman" w:hAnsi="Times New Roman"/>
          <w:i/>
          <w:sz w:val="28"/>
          <w:szCs w:val="28"/>
        </w:rPr>
        <w:t xml:space="preserve"> </w:t>
      </w:r>
      <w:r w:rsidR="00C26095" w:rsidRPr="00C84AB6">
        <w:rPr>
          <w:rFonts w:ascii="Times New Roman" w:hAnsi="Times New Roman" w:hint="eastAsia"/>
          <w:i/>
          <w:sz w:val="28"/>
          <w:szCs w:val="28"/>
        </w:rPr>
        <w:t>затверджена</w:t>
      </w:r>
      <w:r w:rsidR="00C26095" w:rsidRPr="00C84AB6">
        <w:rPr>
          <w:rFonts w:ascii="Times New Roman" w:hAnsi="Times New Roman"/>
          <w:i/>
          <w:sz w:val="28"/>
          <w:szCs w:val="28"/>
        </w:rPr>
        <w:t>)</w:t>
      </w:r>
      <w:r w:rsidR="0071720F" w:rsidRPr="00C84AB6">
        <w:rPr>
          <w:rFonts w:ascii="Times New Roman" w:hAnsi="Times New Roman"/>
          <w:sz w:val="28"/>
          <w:szCs w:val="28"/>
        </w:rPr>
        <w:t xml:space="preserve">, та </w:t>
      </w:r>
      <w:r w:rsidR="002C3FFD" w:rsidRPr="00C84AB6">
        <w:rPr>
          <w:rFonts w:ascii="Times New Roman" w:hAnsi="Times New Roman"/>
          <w:sz w:val="28"/>
          <w:szCs w:val="28"/>
        </w:rPr>
        <w:t xml:space="preserve">є результатом </w:t>
      </w:r>
      <w:r w:rsidR="0071720F" w:rsidRPr="00C84AB6">
        <w:rPr>
          <w:rFonts w:ascii="Times New Roman" w:hAnsi="Times New Roman"/>
          <w:sz w:val="28"/>
        </w:rPr>
        <w:t>комплексної та інклюзивної</w:t>
      </w:r>
      <w:r w:rsidR="00A90D00" w:rsidRPr="00C84AB6">
        <w:rPr>
          <w:rFonts w:ascii="Times New Roman" w:hAnsi="Times New Roman"/>
          <w:sz w:val="28"/>
        </w:rPr>
        <w:t xml:space="preserve"> </w:t>
      </w:r>
      <w:r w:rsidR="0071720F" w:rsidRPr="00C84AB6">
        <w:rPr>
          <w:rFonts w:ascii="Times New Roman" w:hAnsi="Times New Roman"/>
          <w:sz w:val="28"/>
        </w:rPr>
        <w:t xml:space="preserve">роботи </w:t>
      </w:r>
      <w:r w:rsidR="00A90D00" w:rsidRPr="00C84AB6">
        <w:rPr>
          <w:rFonts w:ascii="Times New Roman" w:hAnsi="Times New Roman"/>
          <w:sz w:val="28"/>
        </w:rPr>
        <w:t xml:space="preserve">широкого кола заінтересованих сторін, </w:t>
      </w:r>
      <w:r w:rsidR="00400CCD" w:rsidRPr="00C84AB6">
        <w:rPr>
          <w:rFonts w:ascii="Times New Roman" w:hAnsi="Times New Roman"/>
          <w:sz w:val="28"/>
        </w:rPr>
        <w:t>які</w:t>
      </w:r>
      <w:r w:rsidR="0071720F" w:rsidRPr="00C84AB6">
        <w:rPr>
          <w:rFonts w:ascii="Times New Roman" w:hAnsi="Times New Roman"/>
          <w:sz w:val="28"/>
        </w:rPr>
        <w:t xml:space="preserve"> були залучені, зокрема, </w:t>
      </w:r>
      <w:r w:rsidR="00A90D00" w:rsidRPr="00C84AB6">
        <w:rPr>
          <w:rFonts w:ascii="Times New Roman" w:hAnsi="Times New Roman"/>
          <w:sz w:val="28"/>
        </w:rPr>
        <w:t xml:space="preserve">в рамках </w:t>
      </w:r>
      <w:r w:rsidR="0071720F" w:rsidRPr="00C84AB6">
        <w:rPr>
          <w:rFonts w:ascii="Times New Roman" w:hAnsi="Times New Roman"/>
          <w:sz w:val="28"/>
        </w:rPr>
        <w:t xml:space="preserve">роботи </w:t>
      </w:r>
      <w:r w:rsidR="00A90D00" w:rsidRPr="00C84AB6">
        <w:rPr>
          <w:rFonts w:ascii="Times New Roman" w:hAnsi="Times New Roman"/>
          <w:sz w:val="28"/>
        </w:rPr>
        <w:t xml:space="preserve">робочих </w:t>
      </w:r>
      <w:r w:rsidR="005704E4" w:rsidRPr="00C84AB6">
        <w:rPr>
          <w:rFonts w:ascii="Times New Roman" w:hAnsi="Times New Roman"/>
          <w:sz w:val="28"/>
        </w:rPr>
        <w:t>під</w:t>
      </w:r>
      <w:r w:rsidR="00A90D00" w:rsidRPr="00C84AB6">
        <w:rPr>
          <w:rFonts w:ascii="Times New Roman" w:hAnsi="Times New Roman"/>
          <w:sz w:val="28"/>
        </w:rPr>
        <w:t xml:space="preserve">груп з питань розвитку системи управління державними фінансами. </w:t>
      </w:r>
    </w:p>
    <w:p w14:paraId="4081640C" w14:textId="77777777" w:rsidR="0071720F" w:rsidRPr="00C84AB6" w:rsidRDefault="00EF3025" w:rsidP="00FF0567">
      <w:pPr>
        <w:ind w:firstLine="567"/>
        <w:jc w:val="both"/>
        <w:rPr>
          <w:rFonts w:ascii="Times New Roman" w:hAnsi="Times New Roman"/>
          <w:sz w:val="28"/>
          <w:szCs w:val="28"/>
        </w:rPr>
      </w:pPr>
      <w:r w:rsidRPr="00C84AB6">
        <w:rPr>
          <w:rFonts w:ascii="Times New Roman" w:hAnsi="Times New Roman"/>
          <w:sz w:val="28"/>
          <w:szCs w:val="28"/>
        </w:rPr>
        <w:t xml:space="preserve">Інструментом </w:t>
      </w:r>
      <w:r w:rsidR="0071720F" w:rsidRPr="00C84AB6">
        <w:rPr>
          <w:rFonts w:ascii="Times New Roman" w:hAnsi="Times New Roman"/>
          <w:sz w:val="28"/>
          <w:szCs w:val="28"/>
        </w:rPr>
        <w:t>імплементації</w:t>
      </w:r>
      <w:r w:rsidRPr="00C84AB6">
        <w:rPr>
          <w:rFonts w:ascii="Times New Roman" w:hAnsi="Times New Roman"/>
          <w:sz w:val="28"/>
          <w:szCs w:val="28"/>
        </w:rPr>
        <w:t xml:space="preserve"> </w:t>
      </w:r>
      <w:r w:rsidR="00441081" w:rsidRPr="00C84AB6">
        <w:rPr>
          <w:rFonts w:ascii="Times New Roman" w:hAnsi="Times New Roman"/>
          <w:sz w:val="28"/>
          <w:szCs w:val="28"/>
        </w:rPr>
        <w:t xml:space="preserve">цієї </w:t>
      </w:r>
      <w:r w:rsidRPr="00C84AB6">
        <w:rPr>
          <w:rFonts w:ascii="Times New Roman" w:hAnsi="Times New Roman"/>
          <w:sz w:val="28"/>
          <w:szCs w:val="28"/>
        </w:rPr>
        <w:t>Стратегії є Операційний план</w:t>
      </w:r>
      <w:r w:rsidR="0071720F" w:rsidRPr="00C84AB6">
        <w:rPr>
          <w:rFonts w:ascii="Times New Roman" w:hAnsi="Times New Roman"/>
          <w:sz w:val="28"/>
          <w:szCs w:val="28"/>
        </w:rPr>
        <w:t xml:space="preserve"> з її реалізації</w:t>
      </w:r>
      <w:r w:rsidRPr="00C84AB6">
        <w:rPr>
          <w:rFonts w:ascii="Times New Roman" w:hAnsi="Times New Roman"/>
          <w:sz w:val="28"/>
          <w:szCs w:val="28"/>
        </w:rPr>
        <w:t xml:space="preserve">, що </w:t>
      </w:r>
      <w:r w:rsidR="0071720F" w:rsidRPr="00C84AB6">
        <w:rPr>
          <w:rFonts w:ascii="Times New Roman" w:hAnsi="Times New Roman"/>
          <w:sz w:val="28"/>
          <w:szCs w:val="28"/>
        </w:rPr>
        <w:t>визначає конкретні заходи, спрямовані на виконання завдань</w:t>
      </w:r>
      <w:r w:rsidR="00BC38A6" w:rsidRPr="00C84AB6">
        <w:rPr>
          <w:rFonts w:ascii="Times New Roman" w:hAnsi="Times New Roman"/>
          <w:sz w:val="28"/>
          <w:szCs w:val="28"/>
        </w:rPr>
        <w:t xml:space="preserve"> Стратегії</w:t>
      </w:r>
      <w:r w:rsidR="0071720F" w:rsidRPr="00C84AB6">
        <w:rPr>
          <w:rFonts w:ascii="Times New Roman" w:hAnsi="Times New Roman"/>
          <w:sz w:val="28"/>
          <w:szCs w:val="28"/>
        </w:rPr>
        <w:t>.</w:t>
      </w:r>
    </w:p>
    <w:p w14:paraId="3EE7FEEB" w14:textId="77777777" w:rsidR="00A90D00" w:rsidRPr="00C84AB6" w:rsidRDefault="0071720F" w:rsidP="00FF0567">
      <w:pPr>
        <w:ind w:firstLine="567"/>
        <w:jc w:val="both"/>
        <w:rPr>
          <w:rFonts w:ascii="Times New Roman" w:hAnsi="Times New Roman"/>
          <w:sz w:val="28"/>
          <w:szCs w:val="28"/>
        </w:rPr>
      </w:pPr>
      <w:r w:rsidRPr="00C84AB6">
        <w:rPr>
          <w:rFonts w:ascii="Times New Roman" w:hAnsi="Times New Roman"/>
          <w:sz w:val="28"/>
          <w:szCs w:val="28"/>
        </w:rPr>
        <w:t>Водночас р</w:t>
      </w:r>
      <w:r w:rsidR="004F3BAD" w:rsidRPr="00C84AB6">
        <w:rPr>
          <w:rFonts w:ascii="Times New Roman" w:hAnsi="Times New Roman"/>
          <w:sz w:val="28"/>
          <w:szCs w:val="28"/>
        </w:rPr>
        <w:t>еалізація заходів щодо о</w:t>
      </w:r>
      <w:r w:rsidR="00202EC8" w:rsidRPr="00C84AB6">
        <w:rPr>
          <w:rFonts w:ascii="Times New Roman" w:hAnsi="Times New Roman"/>
          <w:sz w:val="28"/>
          <w:szCs w:val="28"/>
        </w:rPr>
        <w:t>кремих сфер буде здійснюватися</w:t>
      </w:r>
      <w:r w:rsidR="004F3BAD" w:rsidRPr="00C84AB6">
        <w:rPr>
          <w:rFonts w:ascii="Times New Roman" w:hAnsi="Times New Roman"/>
          <w:sz w:val="28"/>
          <w:szCs w:val="28"/>
        </w:rPr>
        <w:t xml:space="preserve"> </w:t>
      </w:r>
      <w:r w:rsidR="00BC38A6" w:rsidRPr="00C84AB6">
        <w:rPr>
          <w:rFonts w:ascii="Times New Roman" w:hAnsi="Times New Roman"/>
          <w:sz w:val="28"/>
          <w:szCs w:val="28"/>
        </w:rPr>
        <w:t>шляхом</w:t>
      </w:r>
      <w:r w:rsidR="004F3BAD" w:rsidRPr="00C84AB6">
        <w:rPr>
          <w:rFonts w:ascii="Times New Roman" w:hAnsi="Times New Roman"/>
          <w:sz w:val="28"/>
          <w:szCs w:val="28"/>
        </w:rPr>
        <w:t xml:space="preserve"> </w:t>
      </w:r>
      <w:r w:rsidR="009C0E7C" w:rsidRPr="00C84AB6">
        <w:rPr>
          <w:rFonts w:ascii="Times New Roman" w:hAnsi="Times New Roman"/>
          <w:sz w:val="28"/>
          <w:szCs w:val="28"/>
        </w:rPr>
        <w:t>впровадження</w:t>
      </w:r>
      <w:r w:rsidR="004F3BAD" w:rsidRPr="00C84AB6">
        <w:rPr>
          <w:rFonts w:ascii="Times New Roman" w:hAnsi="Times New Roman"/>
          <w:sz w:val="28"/>
          <w:szCs w:val="28"/>
        </w:rPr>
        <w:t xml:space="preserve"> </w:t>
      </w:r>
      <w:r w:rsidR="00ED583E" w:rsidRPr="00C84AB6">
        <w:rPr>
          <w:rFonts w:ascii="Times New Roman" w:hAnsi="Times New Roman"/>
          <w:sz w:val="28"/>
          <w:szCs w:val="28"/>
        </w:rPr>
        <w:t>вже схвалених у відповідній сфері</w:t>
      </w:r>
      <w:r w:rsidR="004F3BAD" w:rsidRPr="00C84AB6">
        <w:rPr>
          <w:rFonts w:ascii="Times New Roman" w:hAnsi="Times New Roman"/>
          <w:sz w:val="28"/>
          <w:szCs w:val="28"/>
        </w:rPr>
        <w:t xml:space="preserve"> </w:t>
      </w:r>
      <w:r w:rsidR="00ED583E" w:rsidRPr="00C84AB6">
        <w:rPr>
          <w:rFonts w:ascii="Times New Roman" w:hAnsi="Times New Roman"/>
          <w:sz w:val="28"/>
          <w:szCs w:val="28"/>
        </w:rPr>
        <w:t>документів стратегічного характеру</w:t>
      </w:r>
      <w:r w:rsidR="004F3BAD" w:rsidRPr="00C84AB6">
        <w:rPr>
          <w:rFonts w:ascii="Times New Roman" w:hAnsi="Times New Roman"/>
          <w:sz w:val="28"/>
          <w:szCs w:val="28"/>
        </w:rPr>
        <w:t xml:space="preserve"> (стратегій, концепцій, планів заходів</w:t>
      </w:r>
      <w:r w:rsidR="00BC38A6" w:rsidRPr="00C84AB6">
        <w:rPr>
          <w:rFonts w:ascii="Times New Roman" w:hAnsi="Times New Roman"/>
          <w:sz w:val="28"/>
          <w:szCs w:val="28"/>
        </w:rPr>
        <w:t xml:space="preserve"> тощо</w:t>
      </w:r>
      <w:r w:rsidR="004F3BAD" w:rsidRPr="00C84AB6">
        <w:rPr>
          <w:rFonts w:ascii="Times New Roman" w:hAnsi="Times New Roman"/>
          <w:sz w:val="28"/>
          <w:szCs w:val="28"/>
        </w:rPr>
        <w:t>)</w:t>
      </w:r>
      <w:r w:rsidR="00F66A88" w:rsidRPr="00C84AB6">
        <w:rPr>
          <w:rFonts w:ascii="Times New Roman" w:hAnsi="Times New Roman"/>
          <w:sz w:val="28"/>
          <w:szCs w:val="28"/>
        </w:rPr>
        <w:t>.</w:t>
      </w:r>
    </w:p>
    <w:p w14:paraId="652B600D" w14:textId="77777777" w:rsidR="009C157B" w:rsidRPr="00C84AB6" w:rsidRDefault="009C157B" w:rsidP="00FF0567">
      <w:pPr>
        <w:ind w:firstLine="567"/>
        <w:jc w:val="center"/>
        <w:rPr>
          <w:rFonts w:ascii="Times New Roman" w:hAnsi="Times New Roman"/>
          <w:b/>
          <w:sz w:val="28"/>
          <w:szCs w:val="28"/>
        </w:rPr>
      </w:pPr>
    </w:p>
    <w:p w14:paraId="4C10B507" w14:textId="77777777" w:rsidR="009E1FA3" w:rsidRPr="00C84AB6" w:rsidRDefault="009E1FA3" w:rsidP="00FF0567">
      <w:pPr>
        <w:ind w:firstLine="567"/>
        <w:jc w:val="center"/>
        <w:rPr>
          <w:rFonts w:ascii="Times New Roman" w:hAnsi="Times New Roman"/>
          <w:caps/>
          <w:sz w:val="28"/>
          <w:szCs w:val="28"/>
        </w:rPr>
      </w:pPr>
      <w:r w:rsidRPr="00C84AB6">
        <w:rPr>
          <w:rFonts w:ascii="Times New Roman" w:hAnsi="Times New Roman"/>
          <w:caps/>
          <w:sz w:val="28"/>
          <w:szCs w:val="28"/>
        </w:rPr>
        <w:t>Опис проблем, які зумовили прийняття Стратегії, і нормативно</w:t>
      </w:r>
      <w:r w:rsidR="00F57431" w:rsidRPr="00C84AB6">
        <w:rPr>
          <w:rFonts w:ascii="Times New Roman" w:hAnsi="Times New Roman"/>
          <w:caps/>
          <w:sz w:val="28"/>
          <w:szCs w:val="28"/>
        </w:rPr>
        <w:t>-</w:t>
      </w:r>
      <w:r w:rsidRPr="00C84AB6">
        <w:rPr>
          <w:rFonts w:ascii="Times New Roman" w:hAnsi="Times New Roman"/>
          <w:caps/>
          <w:sz w:val="28"/>
          <w:szCs w:val="28"/>
        </w:rPr>
        <w:t>правових актів, що діють у сферах</w:t>
      </w:r>
      <w:r w:rsidRPr="00C84AB6">
        <w:rPr>
          <w:caps/>
        </w:rPr>
        <w:t xml:space="preserve"> </w:t>
      </w:r>
      <w:r w:rsidRPr="00C84AB6">
        <w:rPr>
          <w:rFonts w:ascii="Times New Roman" w:hAnsi="Times New Roman"/>
          <w:caps/>
          <w:sz w:val="28"/>
          <w:szCs w:val="28"/>
        </w:rPr>
        <w:t>управління державними фінансами</w:t>
      </w:r>
    </w:p>
    <w:p w14:paraId="37FDB35F" w14:textId="77777777" w:rsidR="00E07895" w:rsidRPr="00C84AB6" w:rsidRDefault="00E07895" w:rsidP="00FF0567">
      <w:pPr>
        <w:ind w:firstLine="567"/>
        <w:jc w:val="both"/>
        <w:rPr>
          <w:rFonts w:ascii="Times New Roman" w:hAnsi="Times New Roman"/>
          <w:sz w:val="28"/>
          <w:szCs w:val="28"/>
        </w:rPr>
      </w:pPr>
    </w:p>
    <w:p w14:paraId="1AD71795" w14:textId="77777777" w:rsidR="009C157B" w:rsidRPr="00C84AB6" w:rsidRDefault="009C157B" w:rsidP="00FF0567">
      <w:pPr>
        <w:ind w:firstLine="567"/>
        <w:jc w:val="both"/>
        <w:rPr>
          <w:rFonts w:ascii="Times New Roman" w:hAnsi="Times New Roman"/>
          <w:sz w:val="28"/>
          <w:szCs w:val="28"/>
        </w:rPr>
      </w:pPr>
      <w:r w:rsidRPr="00C84AB6">
        <w:rPr>
          <w:rFonts w:ascii="Times New Roman" w:hAnsi="Times New Roman"/>
          <w:sz w:val="28"/>
          <w:szCs w:val="28"/>
        </w:rPr>
        <w:t xml:space="preserve">З метою виконання зобов’язань України, передбачених переговорною рамкою </w:t>
      </w:r>
      <w:r w:rsidR="00B907D4" w:rsidRPr="00C84AB6">
        <w:rPr>
          <w:rFonts w:ascii="Times New Roman" w:hAnsi="Times New Roman"/>
          <w:sz w:val="28"/>
          <w:szCs w:val="28"/>
        </w:rPr>
        <w:t>ЄС</w:t>
      </w:r>
      <w:r w:rsidRPr="00C84AB6">
        <w:rPr>
          <w:rFonts w:ascii="Times New Roman" w:hAnsi="Times New Roman"/>
          <w:sz w:val="28"/>
          <w:szCs w:val="28"/>
        </w:rPr>
        <w:t xml:space="preserve"> за кластером 1 «Основи процесу вступу до ЄС», схваленою рішенням Ради </w:t>
      </w:r>
      <w:r w:rsidR="00B907D4" w:rsidRPr="00C84AB6">
        <w:rPr>
          <w:rFonts w:ascii="Times New Roman" w:hAnsi="Times New Roman"/>
          <w:sz w:val="28"/>
          <w:szCs w:val="28"/>
        </w:rPr>
        <w:t>ЄС</w:t>
      </w:r>
      <w:r w:rsidRPr="00C84AB6">
        <w:rPr>
          <w:rFonts w:ascii="Times New Roman" w:hAnsi="Times New Roman"/>
          <w:sz w:val="28"/>
          <w:szCs w:val="28"/>
        </w:rPr>
        <w:t xml:space="preserve"> від </w:t>
      </w:r>
      <w:r w:rsidR="001A4C0E" w:rsidRPr="00C84AB6">
        <w:rPr>
          <w:rFonts w:ascii="Times New Roman" w:hAnsi="Times New Roman"/>
          <w:sz w:val="28"/>
          <w:szCs w:val="28"/>
        </w:rPr>
        <w:t>21 червня 2024 року</w:t>
      </w:r>
      <w:r w:rsidRPr="00C84AB6">
        <w:rPr>
          <w:rFonts w:ascii="Times New Roman" w:hAnsi="Times New Roman"/>
          <w:sz w:val="28"/>
          <w:szCs w:val="28"/>
        </w:rPr>
        <w:t xml:space="preserve">, розпорядженням Кабінету Міністрів України від </w:t>
      </w:r>
      <w:r w:rsidR="001A4C0E" w:rsidRPr="00C84AB6">
        <w:rPr>
          <w:rFonts w:ascii="Times New Roman" w:hAnsi="Times New Roman"/>
          <w:sz w:val="28"/>
          <w:szCs w:val="28"/>
        </w:rPr>
        <w:t>14 травня 2025 року</w:t>
      </w:r>
      <w:r w:rsidRPr="00C84AB6">
        <w:rPr>
          <w:rFonts w:ascii="Times New Roman" w:hAnsi="Times New Roman"/>
          <w:sz w:val="28"/>
          <w:szCs w:val="28"/>
        </w:rPr>
        <w:t xml:space="preserve"> № 475-р схвалено Дорожню карту з питань реформи державного управління.</w:t>
      </w:r>
    </w:p>
    <w:p w14:paraId="48B08153" w14:textId="77777777" w:rsidR="009C157B" w:rsidRPr="00C84AB6" w:rsidRDefault="009C157B" w:rsidP="00FF0567">
      <w:pPr>
        <w:ind w:firstLine="567"/>
        <w:jc w:val="both"/>
        <w:rPr>
          <w:rFonts w:ascii="Times New Roman" w:hAnsi="Times New Roman"/>
          <w:sz w:val="28"/>
          <w:szCs w:val="28"/>
        </w:rPr>
      </w:pPr>
      <w:r w:rsidRPr="00C84AB6">
        <w:rPr>
          <w:rFonts w:ascii="Times New Roman" w:hAnsi="Times New Roman"/>
          <w:sz w:val="28"/>
          <w:szCs w:val="28"/>
        </w:rPr>
        <w:t xml:space="preserve">Одним із ключових етапів реалізації Дорожньої карти з питань реформи державного управління є створення комплексної стратегічної рамки для реформи державного управління, включаючи систему управління державними фінансами, що </w:t>
      </w:r>
      <w:r w:rsidRPr="00C84AB6">
        <w:rPr>
          <w:rFonts w:ascii="Times New Roman" w:hAnsi="Times New Roman"/>
          <w:sz w:val="28"/>
          <w:szCs w:val="28"/>
        </w:rPr>
        <w:lastRenderedPageBreak/>
        <w:t>передбачає, зокрема, розроблення та схвалення Урядом України Стратегії реформування системи управління державними фінансами на 2026–2030 роки відповідно до європейських стандартів державного управління.</w:t>
      </w:r>
    </w:p>
    <w:p w14:paraId="365E30F5" w14:textId="77777777" w:rsidR="009C157B" w:rsidRPr="00C84AB6" w:rsidRDefault="009C157B" w:rsidP="00FF0567">
      <w:pPr>
        <w:ind w:firstLine="567"/>
        <w:jc w:val="both"/>
        <w:rPr>
          <w:rFonts w:ascii="Times New Roman" w:hAnsi="Times New Roman"/>
          <w:sz w:val="28"/>
          <w:szCs w:val="28"/>
        </w:rPr>
      </w:pPr>
      <w:r w:rsidRPr="00C84AB6">
        <w:rPr>
          <w:rFonts w:ascii="Times New Roman" w:hAnsi="Times New Roman"/>
          <w:sz w:val="28"/>
          <w:szCs w:val="28"/>
        </w:rPr>
        <w:t xml:space="preserve">Таким чином, схвалення та реалізація цієї Стратегії </w:t>
      </w:r>
      <w:r w:rsidR="005704E4" w:rsidRPr="00C84AB6">
        <w:rPr>
          <w:rFonts w:ascii="Times New Roman" w:hAnsi="Times New Roman"/>
          <w:sz w:val="28"/>
          <w:szCs w:val="28"/>
        </w:rPr>
        <w:t xml:space="preserve">спрямовані </w:t>
      </w:r>
      <w:r w:rsidRPr="00C84AB6">
        <w:rPr>
          <w:rFonts w:ascii="Times New Roman" w:hAnsi="Times New Roman"/>
          <w:sz w:val="28"/>
          <w:szCs w:val="28"/>
        </w:rPr>
        <w:t xml:space="preserve">на забезпечення виконання Україною інституційних зобов'язань щодо членства в </w:t>
      </w:r>
      <w:r w:rsidR="00293C6E" w:rsidRPr="00C84AB6">
        <w:rPr>
          <w:rFonts w:ascii="Times New Roman" w:hAnsi="Times New Roman"/>
          <w:sz w:val="28"/>
          <w:szCs w:val="28"/>
        </w:rPr>
        <w:t>ЄС</w:t>
      </w:r>
      <w:r w:rsidRPr="00C84AB6">
        <w:rPr>
          <w:rFonts w:ascii="Times New Roman" w:hAnsi="Times New Roman"/>
          <w:sz w:val="28"/>
          <w:szCs w:val="28"/>
        </w:rPr>
        <w:t>.</w:t>
      </w:r>
    </w:p>
    <w:p w14:paraId="5688FEBE" w14:textId="77777777" w:rsidR="00466838" w:rsidRPr="00C84AB6" w:rsidRDefault="00FF1D44" w:rsidP="00FF0567">
      <w:pPr>
        <w:ind w:firstLine="567"/>
        <w:jc w:val="both"/>
        <w:rPr>
          <w:rFonts w:ascii="Times New Roman" w:hAnsi="Times New Roman"/>
          <w:sz w:val="28"/>
          <w:szCs w:val="28"/>
        </w:rPr>
      </w:pPr>
      <w:r w:rsidRPr="00C84AB6">
        <w:rPr>
          <w:rFonts w:ascii="Times New Roman" w:hAnsi="Times New Roman"/>
          <w:sz w:val="28"/>
          <w:szCs w:val="28"/>
        </w:rPr>
        <w:t>Водночас, передбачені</w:t>
      </w:r>
      <w:r w:rsidR="00473EC3" w:rsidRPr="00C84AB6">
        <w:rPr>
          <w:rFonts w:ascii="Times New Roman" w:hAnsi="Times New Roman"/>
          <w:sz w:val="28"/>
          <w:szCs w:val="28"/>
        </w:rPr>
        <w:t xml:space="preserve"> цією Стратегіє</w:t>
      </w:r>
      <w:r w:rsidR="003A0632" w:rsidRPr="00C84AB6">
        <w:rPr>
          <w:rFonts w:ascii="Times New Roman" w:hAnsi="Times New Roman"/>
          <w:sz w:val="28"/>
          <w:szCs w:val="28"/>
        </w:rPr>
        <w:t>ю</w:t>
      </w:r>
      <w:r w:rsidRPr="00C84AB6">
        <w:rPr>
          <w:rFonts w:ascii="Times New Roman" w:hAnsi="Times New Roman"/>
          <w:sz w:val="28"/>
          <w:szCs w:val="28"/>
        </w:rPr>
        <w:t xml:space="preserve"> реформаційні завдання </w:t>
      </w:r>
      <w:r w:rsidR="00473EC3" w:rsidRPr="00C84AB6">
        <w:rPr>
          <w:rFonts w:ascii="Times New Roman" w:hAnsi="Times New Roman"/>
          <w:sz w:val="28"/>
          <w:szCs w:val="28"/>
        </w:rPr>
        <w:t>спрямован</w:t>
      </w:r>
      <w:r w:rsidRPr="00C84AB6">
        <w:rPr>
          <w:rFonts w:ascii="Times New Roman" w:hAnsi="Times New Roman"/>
          <w:sz w:val="28"/>
          <w:szCs w:val="28"/>
        </w:rPr>
        <w:t>і</w:t>
      </w:r>
      <w:r w:rsidR="00473EC3" w:rsidRPr="00C84AB6">
        <w:rPr>
          <w:rFonts w:ascii="Times New Roman" w:hAnsi="Times New Roman"/>
          <w:sz w:val="28"/>
          <w:szCs w:val="28"/>
        </w:rPr>
        <w:t xml:space="preserve"> </w:t>
      </w:r>
      <w:r w:rsidR="00D86DF0" w:rsidRPr="00C84AB6">
        <w:rPr>
          <w:rFonts w:ascii="Times New Roman" w:hAnsi="Times New Roman"/>
          <w:sz w:val="28"/>
          <w:szCs w:val="28"/>
        </w:rPr>
        <w:t xml:space="preserve">на </w:t>
      </w:r>
      <w:r w:rsidR="00473EC3" w:rsidRPr="00C84AB6">
        <w:rPr>
          <w:rFonts w:ascii="Times New Roman" w:hAnsi="Times New Roman"/>
          <w:sz w:val="28"/>
          <w:szCs w:val="28"/>
        </w:rPr>
        <w:t xml:space="preserve">вирішення </w:t>
      </w:r>
      <w:r w:rsidR="00892B28" w:rsidRPr="00C84AB6">
        <w:rPr>
          <w:rFonts w:ascii="Times New Roman" w:hAnsi="Times New Roman"/>
          <w:sz w:val="28"/>
          <w:szCs w:val="28"/>
        </w:rPr>
        <w:t>комплексу</w:t>
      </w:r>
      <w:r w:rsidR="003A0632" w:rsidRPr="00C84AB6">
        <w:rPr>
          <w:rFonts w:ascii="Times New Roman" w:hAnsi="Times New Roman"/>
          <w:sz w:val="28"/>
          <w:szCs w:val="28"/>
        </w:rPr>
        <w:t xml:space="preserve"> проблем</w:t>
      </w:r>
      <w:r w:rsidRPr="00C84AB6">
        <w:rPr>
          <w:rFonts w:ascii="Times New Roman" w:hAnsi="Times New Roman"/>
          <w:sz w:val="28"/>
          <w:szCs w:val="28"/>
        </w:rPr>
        <w:t xml:space="preserve"> у системі управління державними фінансами</w:t>
      </w:r>
      <w:r w:rsidR="00892B28" w:rsidRPr="00C84AB6">
        <w:rPr>
          <w:rFonts w:ascii="Times New Roman" w:hAnsi="Times New Roman"/>
          <w:sz w:val="28"/>
          <w:szCs w:val="28"/>
        </w:rPr>
        <w:t>, ідентифікованих</w:t>
      </w:r>
      <w:r w:rsidR="005E1E20" w:rsidRPr="00C84AB6">
        <w:rPr>
          <w:rFonts w:ascii="Times New Roman" w:hAnsi="Times New Roman"/>
          <w:sz w:val="28"/>
          <w:szCs w:val="28"/>
        </w:rPr>
        <w:t xml:space="preserve"> у процесі розробки Стратегії</w:t>
      </w:r>
      <w:r w:rsidR="00282C7C" w:rsidRPr="00C84AB6">
        <w:rPr>
          <w:rFonts w:ascii="Times New Roman" w:hAnsi="Times New Roman"/>
          <w:sz w:val="28"/>
          <w:szCs w:val="28"/>
        </w:rPr>
        <w:t xml:space="preserve">, </w:t>
      </w:r>
      <w:r w:rsidR="00D86DF0" w:rsidRPr="00C84AB6">
        <w:rPr>
          <w:rFonts w:ascii="Times New Roman" w:hAnsi="Times New Roman"/>
          <w:sz w:val="28"/>
          <w:szCs w:val="28"/>
        </w:rPr>
        <w:t xml:space="preserve">до яких, зокрема, </w:t>
      </w:r>
      <w:r w:rsidR="00E01260" w:rsidRPr="00C84AB6">
        <w:rPr>
          <w:rFonts w:ascii="Times New Roman" w:hAnsi="Times New Roman"/>
          <w:sz w:val="28"/>
          <w:szCs w:val="28"/>
        </w:rPr>
        <w:t>відносяться:</w:t>
      </w:r>
    </w:p>
    <w:p w14:paraId="60A1B3C3" w14:textId="77777777" w:rsidR="009A58AF" w:rsidRPr="00C84AB6" w:rsidRDefault="005D6B61" w:rsidP="00FF0567">
      <w:pPr>
        <w:ind w:firstLine="567"/>
        <w:jc w:val="both"/>
        <w:rPr>
          <w:rFonts w:ascii="Times New Roman" w:hAnsi="Times New Roman"/>
          <w:sz w:val="28"/>
          <w:szCs w:val="28"/>
        </w:rPr>
      </w:pPr>
      <w:r w:rsidRPr="00C84AB6">
        <w:rPr>
          <w:rFonts w:ascii="Times New Roman" w:hAnsi="Times New Roman"/>
          <w:sz w:val="28"/>
          <w:szCs w:val="28"/>
        </w:rPr>
        <w:t>недостатній інституційний та операційний потенціал податкових та митних органів, в тому числі щодо кадрового, технічного та</w:t>
      </w:r>
      <w:r w:rsidR="00A45281" w:rsidRPr="00C84AB6">
        <w:rPr>
          <w:rFonts w:ascii="Times New Roman" w:hAnsi="Times New Roman"/>
          <w:sz w:val="28"/>
          <w:szCs w:val="28"/>
        </w:rPr>
        <w:t xml:space="preserve"> ІТ-</w:t>
      </w:r>
      <w:r w:rsidR="009A58AF" w:rsidRPr="00C84AB6">
        <w:rPr>
          <w:rFonts w:ascii="Times New Roman" w:hAnsi="Times New Roman"/>
          <w:sz w:val="28"/>
          <w:szCs w:val="28"/>
        </w:rPr>
        <w:t xml:space="preserve">забезпечення, </w:t>
      </w:r>
      <w:proofErr w:type="spellStart"/>
      <w:r w:rsidR="009A58AF" w:rsidRPr="00C84AB6">
        <w:rPr>
          <w:rFonts w:ascii="Times New Roman" w:hAnsi="Times New Roman"/>
          <w:sz w:val="28"/>
          <w:szCs w:val="28"/>
        </w:rPr>
        <w:t>кібербезпеки</w:t>
      </w:r>
      <w:proofErr w:type="spellEnd"/>
      <w:r w:rsidR="009A58AF" w:rsidRPr="00C84AB6">
        <w:rPr>
          <w:rFonts w:ascii="Times New Roman" w:hAnsi="Times New Roman"/>
          <w:sz w:val="28"/>
          <w:szCs w:val="28"/>
        </w:rPr>
        <w:t>;</w:t>
      </w:r>
    </w:p>
    <w:p w14:paraId="367A1988" w14:textId="77777777" w:rsidR="009A58AF" w:rsidRPr="00C84AB6" w:rsidRDefault="005D6B61" w:rsidP="00FF0567">
      <w:pPr>
        <w:ind w:firstLine="567"/>
        <w:jc w:val="both"/>
        <w:rPr>
          <w:rFonts w:ascii="Times New Roman" w:hAnsi="Times New Roman"/>
          <w:sz w:val="28"/>
          <w:szCs w:val="28"/>
        </w:rPr>
      </w:pPr>
      <w:r w:rsidRPr="00C84AB6">
        <w:rPr>
          <w:rFonts w:ascii="Times New Roman" w:hAnsi="Times New Roman"/>
          <w:sz w:val="28"/>
          <w:szCs w:val="28"/>
        </w:rPr>
        <w:t xml:space="preserve">часткова інтеграція інформаційно-комунікаційних систем </w:t>
      </w:r>
      <w:r w:rsidR="00A45281" w:rsidRPr="00C84AB6">
        <w:rPr>
          <w:rFonts w:ascii="Times New Roman" w:hAnsi="Times New Roman"/>
          <w:sz w:val="28"/>
          <w:szCs w:val="28"/>
        </w:rPr>
        <w:t>контролюючих</w:t>
      </w:r>
      <w:r w:rsidRPr="00C84AB6">
        <w:rPr>
          <w:rFonts w:ascii="Times New Roman" w:hAnsi="Times New Roman"/>
          <w:sz w:val="28"/>
          <w:szCs w:val="28"/>
        </w:rPr>
        <w:t xml:space="preserve"> органів із системами ЄС; </w:t>
      </w:r>
    </w:p>
    <w:p w14:paraId="05323A25" w14:textId="77777777" w:rsidR="00C7496B" w:rsidRPr="00C84AB6" w:rsidRDefault="00C7496B" w:rsidP="00FF0567">
      <w:pPr>
        <w:ind w:firstLine="567"/>
        <w:jc w:val="both"/>
        <w:rPr>
          <w:rFonts w:ascii="Times New Roman" w:hAnsi="Times New Roman"/>
          <w:sz w:val="28"/>
          <w:szCs w:val="28"/>
        </w:rPr>
      </w:pPr>
      <w:r w:rsidRPr="00C84AB6">
        <w:rPr>
          <w:rFonts w:ascii="Times New Roman" w:hAnsi="Times New Roman"/>
          <w:sz w:val="28"/>
          <w:szCs w:val="28"/>
        </w:rPr>
        <w:t>низький рівень довіри до контролюючих органів, що викликано, зокрема, недосконалими формами взаємодії бізнесу та контролюючих органів та наявністю проблем із доброчесністю в податкових та митних органах;</w:t>
      </w:r>
    </w:p>
    <w:p w14:paraId="72ED58B5" w14:textId="77777777" w:rsidR="00E91C58" w:rsidRPr="00C84AB6" w:rsidRDefault="00E91C58" w:rsidP="00FF0567">
      <w:pPr>
        <w:ind w:firstLine="567"/>
        <w:jc w:val="both"/>
        <w:rPr>
          <w:rFonts w:ascii="Times New Roman" w:hAnsi="Times New Roman"/>
          <w:sz w:val="28"/>
          <w:szCs w:val="28"/>
        </w:rPr>
      </w:pPr>
      <w:r w:rsidRPr="00C84AB6">
        <w:rPr>
          <w:rFonts w:ascii="Times New Roman" w:hAnsi="Times New Roman"/>
          <w:sz w:val="28"/>
          <w:szCs w:val="28"/>
        </w:rPr>
        <w:t xml:space="preserve">невідповідність національного податкового законодавства праву ЄС, неефективність інструментів пільгового та преференційного оподаткування та наявність прогалин </w:t>
      </w:r>
      <w:r w:rsidR="00BA5BC2" w:rsidRPr="00C84AB6">
        <w:rPr>
          <w:rFonts w:ascii="Times New Roman" w:hAnsi="Times New Roman"/>
          <w:sz w:val="28"/>
          <w:szCs w:val="28"/>
        </w:rPr>
        <w:t>в податковому законодавстві, що</w:t>
      </w:r>
      <w:r w:rsidRPr="00C84AB6">
        <w:rPr>
          <w:rFonts w:ascii="Times New Roman" w:hAnsi="Times New Roman"/>
          <w:sz w:val="28"/>
          <w:szCs w:val="28"/>
        </w:rPr>
        <w:t xml:space="preserve"> створюють можливості для ухилення або недоброчесного уникнення сплати податків</w:t>
      </w:r>
      <w:r w:rsidR="00BA5BC2" w:rsidRPr="00C84AB6">
        <w:rPr>
          <w:rFonts w:ascii="Times New Roman" w:hAnsi="Times New Roman"/>
          <w:sz w:val="28"/>
          <w:szCs w:val="28"/>
        </w:rPr>
        <w:t>;</w:t>
      </w:r>
    </w:p>
    <w:p w14:paraId="16710B99" w14:textId="77777777" w:rsidR="00296062" w:rsidRPr="00C84AB6" w:rsidRDefault="009A425C" w:rsidP="00FF0567">
      <w:pPr>
        <w:ind w:firstLine="567"/>
        <w:jc w:val="both"/>
        <w:rPr>
          <w:rFonts w:ascii="Times New Roman" w:hAnsi="Times New Roman"/>
          <w:sz w:val="28"/>
          <w:szCs w:val="28"/>
        </w:rPr>
      </w:pPr>
      <w:r w:rsidRPr="00C84AB6">
        <w:rPr>
          <w:rFonts w:ascii="Times New Roman" w:hAnsi="Times New Roman"/>
          <w:sz w:val="28"/>
          <w:szCs w:val="28"/>
        </w:rPr>
        <w:t xml:space="preserve">недостатня інституційна спроможність для належного проведення макроекономічного прогнозування </w:t>
      </w:r>
      <w:r w:rsidR="00A445D3" w:rsidRPr="00C84AB6">
        <w:rPr>
          <w:rFonts w:ascii="Times New Roman" w:hAnsi="Times New Roman"/>
          <w:sz w:val="28"/>
          <w:szCs w:val="28"/>
        </w:rPr>
        <w:t xml:space="preserve">на середньострокову перспективу </w:t>
      </w:r>
      <w:r w:rsidRPr="00C84AB6">
        <w:rPr>
          <w:rFonts w:ascii="Times New Roman" w:hAnsi="Times New Roman"/>
          <w:sz w:val="28"/>
          <w:szCs w:val="28"/>
        </w:rPr>
        <w:t>в умовах високої неви</w:t>
      </w:r>
      <w:r w:rsidR="00A445D3" w:rsidRPr="00C84AB6">
        <w:rPr>
          <w:rFonts w:ascii="Times New Roman" w:hAnsi="Times New Roman"/>
          <w:sz w:val="28"/>
          <w:szCs w:val="28"/>
        </w:rPr>
        <w:t>значеності та обмеженості даних</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а</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також</w:t>
      </w:r>
      <w:r w:rsidR="00F759D6" w:rsidRPr="00C84AB6">
        <w:rPr>
          <w:rFonts w:ascii="Times New Roman" w:hAnsi="Times New Roman"/>
          <w:sz w:val="28"/>
          <w:szCs w:val="28"/>
        </w:rPr>
        <w:t xml:space="preserve"> </w:t>
      </w:r>
      <w:r w:rsidR="002B3DD3" w:rsidRPr="00C84AB6">
        <w:rPr>
          <w:rFonts w:ascii="Times New Roman" w:hAnsi="Times New Roman"/>
          <w:sz w:val="28"/>
          <w:szCs w:val="28"/>
        </w:rPr>
        <w:t xml:space="preserve">наявність </w:t>
      </w:r>
      <w:r w:rsidR="00F759D6" w:rsidRPr="00C84AB6">
        <w:rPr>
          <w:rFonts w:ascii="Times New Roman" w:hAnsi="Times New Roman" w:hint="eastAsia"/>
          <w:sz w:val="28"/>
          <w:szCs w:val="28"/>
        </w:rPr>
        <w:t>потреб</w:t>
      </w:r>
      <w:r w:rsidR="002B3DD3" w:rsidRPr="00C84AB6">
        <w:rPr>
          <w:rFonts w:ascii="Times New Roman" w:hAnsi="Times New Roman" w:hint="eastAsia"/>
          <w:sz w:val="28"/>
          <w:szCs w:val="28"/>
          <w:lang w:val="ru-RU"/>
        </w:rPr>
        <w:t>и</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у</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підвищенні</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ефективності</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інструментів</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прогнозування</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бюджетних</w:t>
      </w:r>
      <w:r w:rsidR="00F759D6" w:rsidRPr="00C84AB6">
        <w:rPr>
          <w:rFonts w:ascii="Times New Roman" w:hAnsi="Times New Roman"/>
          <w:sz w:val="28"/>
          <w:szCs w:val="28"/>
        </w:rPr>
        <w:t xml:space="preserve"> </w:t>
      </w:r>
      <w:r w:rsidR="00F759D6" w:rsidRPr="00C84AB6">
        <w:rPr>
          <w:rFonts w:ascii="Times New Roman" w:hAnsi="Times New Roman" w:hint="eastAsia"/>
          <w:sz w:val="28"/>
          <w:szCs w:val="28"/>
        </w:rPr>
        <w:t>доходів</w:t>
      </w:r>
      <w:r w:rsidR="00A445D3" w:rsidRPr="00C84AB6">
        <w:rPr>
          <w:rFonts w:ascii="Times New Roman" w:hAnsi="Times New Roman"/>
          <w:sz w:val="28"/>
          <w:szCs w:val="28"/>
        </w:rPr>
        <w:t>;</w:t>
      </w:r>
    </w:p>
    <w:p w14:paraId="09D6992B" w14:textId="77777777" w:rsidR="009A425C" w:rsidRPr="00C84AB6" w:rsidRDefault="009A425C"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відсутність на загальнодержавному рівні простої та ефективної системи </w:t>
      </w:r>
      <w:proofErr w:type="spellStart"/>
      <w:r w:rsidRPr="00C84AB6">
        <w:rPr>
          <w:rFonts w:ascii="Times New Roman" w:hAnsi="Times New Roman"/>
          <w:sz w:val="28"/>
          <w:szCs w:val="28"/>
        </w:rPr>
        <w:t>цілевизначення</w:t>
      </w:r>
      <w:proofErr w:type="spellEnd"/>
      <w:r w:rsidRPr="00C84AB6">
        <w:rPr>
          <w:rFonts w:ascii="Times New Roman" w:hAnsi="Times New Roman"/>
          <w:sz w:val="28"/>
          <w:szCs w:val="28"/>
        </w:rPr>
        <w:t xml:space="preserve">, цілепокладання та забезпечення цілеспрямованого розвитку, яка б </w:t>
      </w:r>
      <w:r w:rsidR="00296C17" w:rsidRPr="00C84AB6">
        <w:rPr>
          <w:rFonts w:ascii="Times New Roman" w:hAnsi="Times New Roman"/>
          <w:sz w:val="28"/>
          <w:szCs w:val="28"/>
        </w:rPr>
        <w:t>реалізовувалась</w:t>
      </w:r>
      <w:r w:rsidRPr="00C84AB6">
        <w:rPr>
          <w:rFonts w:ascii="Times New Roman" w:hAnsi="Times New Roman"/>
          <w:sz w:val="28"/>
          <w:szCs w:val="28"/>
        </w:rPr>
        <w:t xml:space="preserve"> через взаємоузгоджену ієрархічну систему документів держ</w:t>
      </w:r>
      <w:r w:rsidR="00667228" w:rsidRPr="00C84AB6">
        <w:rPr>
          <w:rFonts w:ascii="Times New Roman" w:hAnsi="Times New Roman"/>
          <w:sz w:val="28"/>
          <w:szCs w:val="28"/>
        </w:rPr>
        <w:t xml:space="preserve">авного стратегічного планування, </w:t>
      </w:r>
      <w:proofErr w:type="spellStart"/>
      <w:r w:rsidRPr="00C84AB6">
        <w:rPr>
          <w:rFonts w:ascii="Times New Roman" w:hAnsi="Times New Roman"/>
          <w:sz w:val="28"/>
          <w:szCs w:val="28"/>
        </w:rPr>
        <w:t>фрагментованість</w:t>
      </w:r>
      <w:proofErr w:type="spellEnd"/>
      <w:r w:rsidRPr="00C84AB6">
        <w:rPr>
          <w:rFonts w:ascii="Times New Roman" w:hAnsi="Times New Roman"/>
          <w:sz w:val="28"/>
          <w:szCs w:val="28"/>
        </w:rPr>
        <w:t xml:space="preserve"> інституційних обов’язків з питань планування та процедури планування на різних рівнях державного управління;</w:t>
      </w:r>
    </w:p>
    <w:p w14:paraId="08BEBD06" w14:textId="77777777" w:rsidR="001F4BAE" w:rsidRPr="00C84AB6" w:rsidRDefault="00774902"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недостатня якість бюджетного планування з боку головних розпорядників коштів державного бюджету, що призводить до прийняття протягом бюджетного періоду значної кількості рішень про перерозподіл видатків бюджету і надання кредитів з бюджету та до зниження ефективності використання бюджетних коштів</w:t>
      </w:r>
      <w:r w:rsidR="00E01260" w:rsidRPr="00C84AB6">
        <w:rPr>
          <w:rFonts w:ascii="Times New Roman" w:hAnsi="Times New Roman"/>
          <w:sz w:val="28"/>
          <w:szCs w:val="28"/>
        </w:rPr>
        <w:t>;</w:t>
      </w:r>
    </w:p>
    <w:p w14:paraId="18663DB7" w14:textId="77777777" w:rsidR="00181354" w:rsidRPr="00BA29F4" w:rsidRDefault="001F4BAE" w:rsidP="00FF0567">
      <w:pPr>
        <w:pStyle w:val="a3"/>
        <w:tabs>
          <w:tab w:val="left" w:pos="567"/>
        </w:tabs>
        <w:ind w:left="0" w:firstLine="567"/>
        <w:jc w:val="both"/>
        <w:rPr>
          <w:rFonts w:ascii="Times New Roman" w:hAnsi="Times New Roman"/>
          <w:sz w:val="28"/>
          <w:szCs w:val="28"/>
          <w:lang w:val="ru-RU"/>
        </w:rPr>
      </w:pPr>
      <w:r w:rsidRPr="00C84AB6">
        <w:rPr>
          <w:rFonts w:ascii="Times New Roman" w:hAnsi="Times New Roman"/>
          <w:sz w:val="28"/>
          <w:szCs w:val="28"/>
        </w:rPr>
        <w:t xml:space="preserve">недостатня адресність надання державних виплат та недостатня ефективність </w:t>
      </w:r>
      <w:r w:rsidRPr="00C84AB6">
        <w:rPr>
          <w:rFonts w:ascii="Times New Roman" w:hAnsi="Times New Roman" w:hint="eastAsia"/>
          <w:sz w:val="28"/>
          <w:szCs w:val="28"/>
        </w:rPr>
        <w:t>використання</w:t>
      </w:r>
      <w:r w:rsidRPr="00C84AB6">
        <w:rPr>
          <w:rFonts w:ascii="Times New Roman" w:hAnsi="Times New Roman"/>
          <w:sz w:val="28"/>
          <w:szCs w:val="28"/>
        </w:rPr>
        <w:t xml:space="preserve"> </w:t>
      </w:r>
      <w:r w:rsidRPr="00C84AB6">
        <w:rPr>
          <w:rFonts w:ascii="Times New Roman" w:hAnsi="Times New Roman" w:hint="eastAsia"/>
          <w:sz w:val="28"/>
          <w:szCs w:val="28"/>
        </w:rPr>
        <w:t>бюджетних</w:t>
      </w:r>
      <w:r w:rsidRPr="00C84AB6">
        <w:rPr>
          <w:rFonts w:ascii="Times New Roman" w:hAnsi="Times New Roman"/>
          <w:sz w:val="28"/>
          <w:szCs w:val="28"/>
        </w:rPr>
        <w:t xml:space="preserve"> </w:t>
      </w:r>
      <w:r w:rsidRPr="00C84AB6">
        <w:rPr>
          <w:rFonts w:ascii="Times New Roman" w:hAnsi="Times New Roman" w:hint="eastAsia"/>
          <w:sz w:val="28"/>
          <w:szCs w:val="28"/>
        </w:rPr>
        <w:t>коштів</w:t>
      </w:r>
      <w:r w:rsidRPr="00C84AB6">
        <w:rPr>
          <w:rFonts w:ascii="Times New Roman" w:hAnsi="Times New Roman"/>
          <w:sz w:val="28"/>
          <w:szCs w:val="28"/>
        </w:rPr>
        <w:t>, зокрема, в частині оплати</w:t>
      </w:r>
      <w:r w:rsidR="00181354" w:rsidRPr="00C84AB6">
        <w:rPr>
          <w:rFonts w:ascii="Times New Roman" w:hAnsi="Times New Roman"/>
          <w:sz w:val="28"/>
          <w:szCs w:val="28"/>
        </w:rPr>
        <w:t xml:space="preserve"> </w:t>
      </w:r>
      <w:r w:rsidRPr="00C84AB6">
        <w:rPr>
          <w:rFonts w:ascii="Times New Roman" w:hAnsi="Times New Roman" w:hint="eastAsia"/>
          <w:sz w:val="28"/>
          <w:szCs w:val="28"/>
        </w:rPr>
        <w:t>надання</w:t>
      </w:r>
      <w:r w:rsidRPr="00C84AB6">
        <w:rPr>
          <w:rFonts w:ascii="Times New Roman" w:hAnsi="Times New Roman"/>
          <w:sz w:val="28"/>
          <w:szCs w:val="28"/>
        </w:rPr>
        <w:t xml:space="preserve"> </w:t>
      </w:r>
      <w:r w:rsidRPr="00C84AB6">
        <w:rPr>
          <w:rFonts w:ascii="Times New Roman" w:hAnsi="Times New Roman" w:hint="eastAsia"/>
          <w:sz w:val="28"/>
          <w:szCs w:val="28"/>
        </w:rPr>
        <w:t>медичних</w:t>
      </w:r>
      <w:r w:rsidRPr="00C84AB6">
        <w:rPr>
          <w:rFonts w:ascii="Times New Roman" w:hAnsi="Times New Roman"/>
          <w:sz w:val="28"/>
          <w:szCs w:val="28"/>
        </w:rPr>
        <w:t xml:space="preserve"> </w:t>
      </w:r>
      <w:r w:rsidRPr="00C84AB6">
        <w:rPr>
          <w:rFonts w:ascii="Times New Roman" w:hAnsi="Times New Roman" w:hint="eastAsia"/>
          <w:sz w:val="28"/>
          <w:szCs w:val="28"/>
        </w:rPr>
        <w:t>послуг</w:t>
      </w:r>
      <w:r w:rsidRPr="00C84AB6">
        <w:rPr>
          <w:rFonts w:ascii="Times New Roman" w:hAnsi="Times New Roman"/>
          <w:sz w:val="28"/>
          <w:szCs w:val="28"/>
        </w:rPr>
        <w:t xml:space="preserve"> </w:t>
      </w:r>
      <w:r w:rsidRPr="00C84AB6">
        <w:rPr>
          <w:rFonts w:ascii="Times New Roman" w:hAnsi="Times New Roman" w:hint="eastAsia"/>
          <w:sz w:val="28"/>
          <w:szCs w:val="28"/>
        </w:rPr>
        <w:t>за</w:t>
      </w:r>
      <w:r w:rsidRPr="00C84AB6">
        <w:rPr>
          <w:rFonts w:ascii="Times New Roman" w:hAnsi="Times New Roman"/>
          <w:sz w:val="28"/>
          <w:szCs w:val="28"/>
        </w:rPr>
        <w:t xml:space="preserve"> </w:t>
      </w:r>
      <w:r w:rsidRPr="00C84AB6">
        <w:rPr>
          <w:rFonts w:ascii="Times New Roman" w:hAnsi="Times New Roman" w:hint="eastAsia"/>
          <w:sz w:val="28"/>
          <w:szCs w:val="28"/>
        </w:rPr>
        <w:t>програмою</w:t>
      </w:r>
      <w:r w:rsidRPr="00C84AB6">
        <w:rPr>
          <w:rFonts w:ascii="Times New Roman" w:hAnsi="Times New Roman"/>
          <w:sz w:val="28"/>
          <w:szCs w:val="28"/>
        </w:rPr>
        <w:t xml:space="preserve"> </w:t>
      </w:r>
      <w:r w:rsidRPr="00C84AB6">
        <w:rPr>
          <w:rFonts w:ascii="Times New Roman" w:hAnsi="Times New Roman" w:hint="eastAsia"/>
          <w:sz w:val="28"/>
          <w:szCs w:val="28"/>
        </w:rPr>
        <w:t>медичних</w:t>
      </w:r>
      <w:r w:rsidRPr="00C84AB6">
        <w:rPr>
          <w:rFonts w:ascii="Times New Roman" w:hAnsi="Times New Roman"/>
          <w:sz w:val="28"/>
          <w:szCs w:val="28"/>
        </w:rPr>
        <w:t xml:space="preserve"> </w:t>
      </w:r>
      <w:r w:rsidRPr="00C84AB6">
        <w:rPr>
          <w:rFonts w:ascii="Times New Roman" w:hAnsi="Times New Roman" w:hint="eastAsia"/>
          <w:sz w:val="28"/>
          <w:szCs w:val="28"/>
        </w:rPr>
        <w:t>гарантій</w:t>
      </w:r>
      <w:r w:rsidRPr="00C84AB6">
        <w:rPr>
          <w:rFonts w:ascii="Times New Roman" w:hAnsi="Times New Roman"/>
          <w:sz w:val="28"/>
          <w:szCs w:val="28"/>
        </w:rPr>
        <w:t>;</w:t>
      </w:r>
    </w:p>
    <w:p w14:paraId="255A413E" w14:textId="77777777" w:rsidR="009A425C" w:rsidRPr="00C84AB6" w:rsidRDefault="009A425C"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недостатня інституційна спроможність органів місцевого самоврядування щодо провадження середньострокового бюджетног</w:t>
      </w:r>
      <w:r w:rsidR="000271D5" w:rsidRPr="00C84AB6">
        <w:rPr>
          <w:rFonts w:ascii="Times New Roman" w:hAnsi="Times New Roman"/>
          <w:sz w:val="28"/>
          <w:szCs w:val="28"/>
        </w:rPr>
        <w:t>о планування на місцевому рівні</w:t>
      </w:r>
      <w:r w:rsidR="00872872" w:rsidRPr="00C84AB6">
        <w:rPr>
          <w:rFonts w:ascii="Times New Roman" w:hAnsi="Times New Roman"/>
          <w:sz w:val="28"/>
          <w:szCs w:val="28"/>
        </w:rPr>
        <w:t xml:space="preserve">, зокрема </w:t>
      </w:r>
      <w:r w:rsidR="005E566C" w:rsidRPr="00C84AB6">
        <w:rPr>
          <w:rFonts w:ascii="Times New Roman" w:hAnsi="Times New Roman"/>
          <w:sz w:val="28"/>
          <w:szCs w:val="28"/>
        </w:rPr>
        <w:t>в питаннях</w:t>
      </w:r>
      <w:r w:rsidR="00872872" w:rsidRPr="00C84AB6">
        <w:rPr>
          <w:rFonts w:ascii="Times New Roman" w:hAnsi="Times New Roman"/>
          <w:sz w:val="28"/>
          <w:szCs w:val="28"/>
        </w:rPr>
        <w:t xml:space="preserve"> урахування гендерних та кліматичних аспектів у прогнозах місцевих бюджетів</w:t>
      </w:r>
      <w:r w:rsidRPr="00C84AB6">
        <w:rPr>
          <w:rFonts w:ascii="Times New Roman" w:hAnsi="Times New Roman"/>
          <w:sz w:val="28"/>
          <w:szCs w:val="28"/>
        </w:rPr>
        <w:t>;</w:t>
      </w:r>
    </w:p>
    <w:p w14:paraId="12859E00" w14:textId="77777777" w:rsidR="007100F4" w:rsidRPr="00C84AB6" w:rsidRDefault="007100F4"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формальний підхід розробників нормативно–правових актів до здійснення фінансово-економічних розрахунків впливу виконання актів на надходження та в</w:t>
      </w:r>
      <w:r w:rsidR="00774902" w:rsidRPr="00C84AB6">
        <w:rPr>
          <w:rFonts w:ascii="Times New Roman" w:hAnsi="Times New Roman"/>
          <w:sz w:val="28"/>
          <w:szCs w:val="28"/>
        </w:rPr>
        <w:t>и</w:t>
      </w:r>
      <w:r w:rsidRPr="00C84AB6">
        <w:rPr>
          <w:rFonts w:ascii="Times New Roman" w:hAnsi="Times New Roman"/>
          <w:sz w:val="28"/>
          <w:szCs w:val="28"/>
        </w:rPr>
        <w:t>трати державного та/або місцевих бюджетів;</w:t>
      </w:r>
    </w:p>
    <w:p w14:paraId="2B0B1B80" w14:textId="77777777" w:rsidR="00B42211" w:rsidRPr="00C84AB6" w:rsidRDefault="00B42211"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наявність </w:t>
      </w:r>
      <w:r w:rsidR="00984E47" w:rsidRPr="00C84AB6">
        <w:rPr>
          <w:rFonts w:ascii="Times New Roman" w:hAnsi="Times New Roman"/>
          <w:sz w:val="28"/>
          <w:szCs w:val="28"/>
        </w:rPr>
        <w:t>прог</w:t>
      </w:r>
      <w:r w:rsidRPr="00C84AB6">
        <w:rPr>
          <w:rFonts w:ascii="Times New Roman" w:hAnsi="Times New Roman"/>
          <w:sz w:val="28"/>
          <w:szCs w:val="28"/>
        </w:rPr>
        <w:t xml:space="preserve">алин у практичному </w:t>
      </w:r>
      <w:r w:rsidR="00984E47" w:rsidRPr="00C84AB6">
        <w:rPr>
          <w:rFonts w:ascii="Times New Roman" w:hAnsi="Times New Roman"/>
          <w:sz w:val="28"/>
          <w:szCs w:val="28"/>
        </w:rPr>
        <w:t>застосуванні</w:t>
      </w:r>
      <w:r w:rsidRPr="00C84AB6">
        <w:rPr>
          <w:rFonts w:ascii="Times New Roman" w:hAnsi="Times New Roman"/>
          <w:sz w:val="28"/>
          <w:szCs w:val="28"/>
        </w:rPr>
        <w:t xml:space="preserve"> </w:t>
      </w:r>
      <w:r w:rsidRPr="00C84AB6">
        <w:rPr>
          <w:rFonts w:ascii="Times New Roman" w:hAnsi="Times New Roman"/>
          <w:bCs/>
          <w:sz w:val="28"/>
          <w:szCs w:val="28"/>
          <w:shd w:val="clear" w:color="auto" w:fill="FFFFFF"/>
        </w:rPr>
        <w:t>програмно-цільового методу у бюджетному процесі України,</w:t>
      </w:r>
      <w:r w:rsidR="0023549A" w:rsidRPr="00C84AB6">
        <w:rPr>
          <w:rFonts w:ascii="Times New Roman" w:hAnsi="Times New Roman"/>
          <w:bCs/>
          <w:sz w:val="28"/>
          <w:szCs w:val="28"/>
          <w:shd w:val="clear" w:color="auto" w:fill="FFFFFF"/>
        </w:rPr>
        <w:t xml:space="preserve"> в тому числі на місцевому рівні, що проявляється, зокрема, у нечіткому визначенні цілей, відсутності релевантних показників ефективності та недостатньому зв’язку між запланованими результатами і витратами</w:t>
      </w:r>
      <w:r w:rsidR="003C3E52" w:rsidRPr="00C84AB6">
        <w:rPr>
          <w:rFonts w:ascii="Times New Roman" w:hAnsi="Times New Roman"/>
          <w:bCs/>
          <w:sz w:val="28"/>
          <w:szCs w:val="28"/>
          <w:shd w:val="clear" w:color="auto" w:fill="FFFFFF"/>
        </w:rPr>
        <w:t xml:space="preserve">, а також у слабкій інтеграції програмно-цільового методу з іншими елементами </w:t>
      </w:r>
      <w:r w:rsidR="003C3E52" w:rsidRPr="00C84AB6">
        <w:rPr>
          <w:rFonts w:ascii="Times New Roman" w:hAnsi="Times New Roman"/>
          <w:bCs/>
          <w:sz w:val="28"/>
          <w:szCs w:val="28"/>
          <w:shd w:val="clear" w:color="auto" w:fill="FFFFFF"/>
        </w:rPr>
        <w:lastRenderedPageBreak/>
        <w:t>стратегічного планування, такими як місцеві стратегії розвитку чи плани соціально-економіч</w:t>
      </w:r>
      <w:r w:rsidR="000271D5" w:rsidRPr="00C84AB6">
        <w:rPr>
          <w:rFonts w:ascii="Times New Roman" w:hAnsi="Times New Roman"/>
          <w:bCs/>
          <w:sz w:val="28"/>
          <w:szCs w:val="28"/>
          <w:shd w:val="clear" w:color="auto" w:fill="FFFFFF"/>
        </w:rPr>
        <w:t>ного розвитку;</w:t>
      </w:r>
      <w:r w:rsidR="003C3E52" w:rsidRPr="00C84AB6">
        <w:rPr>
          <w:rFonts w:ascii="Times New Roman" w:hAnsi="Times New Roman"/>
          <w:bCs/>
          <w:sz w:val="28"/>
          <w:szCs w:val="28"/>
          <w:shd w:val="clear" w:color="auto" w:fill="FFFFFF"/>
        </w:rPr>
        <w:t xml:space="preserve"> </w:t>
      </w:r>
    </w:p>
    <w:p w14:paraId="642ACB80" w14:textId="77777777" w:rsidR="006A747D" w:rsidRPr="00C84AB6" w:rsidRDefault="006A747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слабкий </w:t>
      </w:r>
      <w:r w:rsidR="00476B20" w:rsidRPr="00C84AB6">
        <w:rPr>
          <w:rFonts w:ascii="Times New Roman" w:hAnsi="Times New Roman"/>
          <w:sz w:val="28"/>
          <w:szCs w:val="28"/>
        </w:rPr>
        <w:t>взаємо</w:t>
      </w:r>
      <w:r w:rsidRPr="00C84AB6">
        <w:rPr>
          <w:rFonts w:ascii="Times New Roman" w:hAnsi="Times New Roman"/>
          <w:sz w:val="28"/>
          <w:szCs w:val="28"/>
        </w:rPr>
        <w:t>зв’язо</w:t>
      </w:r>
      <w:r w:rsidR="00EE2C4C" w:rsidRPr="00C84AB6">
        <w:rPr>
          <w:rFonts w:ascii="Times New Roman" w:hAnsi="Times New Roman"/>
          <w:sz w:val="28"/>
          <w:szCs w:val="28"/>
        </w:rPr>
        <w:t>к між публічними інвестиціями,</w:t>
      </w:r>
      <w:r w:rsidRPr="00C84AB6">
        <w:rPr>
          <w:rFonts w:ascii="Times New Roman" w:hAnsi="Times New Roman"/>
          <w:sz w:val="28"/>
          <w:szCs w:val="28"/>
        </w:rPr>
        <w:t xml:space="preserve"> бюджетним </w:t>
      </w:r>
      <w:r w:rsidR="00476B20" w:rsidRPr="00C84AB6">
        <w:rPr>
          <w:rFonts w:ascii="Times New Roman" w:hAnsi="Times New Roman"/>
          <w:sz w:val="28"/>
          <w:szCs w:val="28"/>
        </w:rPr>
        <w:t xml:space="preserve">та стратегічним </w:t>
      </w:r>
      <w:r w:rsidRPr="00C84AB6">
        <w:rPr>
          <w:rFonts w:ascii="Times New Roman" w:hAnsi="Times New Roman"/>
          <w:sz w:val="28"/>
          <w:szCs w:val="28"/>
        </w:rPr>
        <w:t>плануванням</w:t>
      </w:r>
      <w:r w:rsidR="00E013AA" w:rsidRPr="00C84AB6">
        <w:rPr>
          <w:rFonts w:ascii="Times New Roman" w:hAnsi="Times New Roman"/>
          <w:sz w:val="28"/>
          <w:szCs w:val="28"/>
        </w:rPr>
        <w:t xml:space="preserve"> в умовах відновлення та відбудови</w:t>
      </w:r>
      <w:r w:rsidRPr="00C84AB6">
        <w:rPr>
          <w:rFonts w:ascii="Times New Roman" w:hAnsi="Times New Roman"/>
          <w:sz w:val="28"/>
          <w:szCs w:val="28"/>
        </w:rPr>
        <w:t xml:space="preserve">, </w:t>
      </w:r>
      <w:r w:rsidR="000271D5" w:rsidRPr="00C84AB6">
        <w:rPr>
          <w:rFonts w:ascii="Times New Roman" w:hAnsi="Times New Roman"/>
          <w:sz w:val="28"/>
          <w:szCs w:val="28"/>
        </w:rPr>
        <w:t xml:space="preserve">недостатня нормативна </w:t>
      </w:r>
      <w:proofErr w:type="spellStart"/>
      <w:r w:rsidR="000271D5" w:rsidRPr="00C84AB6">
        <w:rPr>
          <w:rFonts w:ascii="Times New Roman" w:hAnsi="Times New Roman"/>
          <w:sz w:val="28"/>
          <w:szCs w:val="28"/>
        </w:rPr>
        <w:t>врегульованість</w:t>
      </w:r>
      <w:proofErr w:type="spellEnd"/>
      <w:r w:rsidR="000271D5" w:rsidRPr="00C84AB6">
        <w:rPr>
          <w:rFonts w:ascii="Times New Roman" w:hAnsi="Times New Roman"/>
          <w:sz w:val="28"/>
          <w:szCs w:val="28"/>
        </w:rPr>
        <w:t xml:space="preserve"> окремих аспектів </w:t>
      </w:r>
      <w:r w:rsidR="00E013AA" w:rsidRPr="00C84AB6">
        <w:rPr>
          <w:rFonts w:ascii="Times New Roman" w:hAnsi="Times New Roman"/>
          <w:sz w:val="28"/>
          <w:szCs w:val="28"/>
        </w:rPr>
        <w:t xml:space="preserve">нової моделі </w:t>
      </w:r>
      <w:r w:rsidR="000271D5" w:rsidRPr="00C84AB6">
        <w:rPr>
          <w:rFonts w:ascii="Times New Roman" w:hAnsi="Times New Roman"/>
          <w:sz w:val="28"/>
          <w:szCs w:val="28"/>
        </w:rPr>
        <w:t>управління публічними інвестиціями</w:t>
      </w:r>
      <w:r w:rsidR="00E013AA" w:rsidRPr="00C84AB6">
        <w:rPr>
          <w:rFonts w:ascii="Times New Roman" w:hAnsi="Times New Roman"/>
          <w:sz w:val="28"/>
          <w:szCs w:val="28"/>
        </w:rPr>
        <w:t xml:space="preserve"> </w:t>
      </w:r>
      <w:r w:rsidR="00F5787C" w:rsidRPr="00C84AB6">
        <w:rPr>
          <w:rFonts w:ascii="Times New Roman" w:hAnsi="Times New Roman"/>
          <w:sz w:val="28"/>
          <w:szCs w:val="28"/>
        </w:rPr>
        <w:t xml:space="preserve">та </w:t>
      </w:r>
      <w:r w:rsidRPr="00C84AB6">
        <w:rPr>
          <w:rFonts w:ascii="Times New Roman" w:hAnsi="Times New Roman"/>
          <w:sz w:val="28"/>
          <w:szCs w:val="28"/>
        </w:rPr>
        <w:t>слабка інституційна спроможність</w:t>
      </w:r>
      <w:r w:rsidR="00F5787C" w:rsidRPr="00C84AB6">
        <w:rPr>
          <w:rFonts w:ascii="Times New Roman" w:hAnsi="Times New Roman"/>
          <w:sz w:val="28"/>
          <w:szCs w:val="28"/>
        </w:rPr>
        <w:t xml:space="preserve"> </w:t>
      </w:r>
      <w:r w:rsidR="00E013AA" w:rsidRPr="00C84AB6">
        <w:rPr>
          <w:rFonts w:ascii="Times New Roman" w:hAnsi="Times New Roman"/>
          <w:sz w:val="28"/>
          <w:szCs w:val="28"/>
        </w:rPr>
        <w:t>щодо її імплементації</w:t>
      </w:r>
      <w:r w:rsidR="00506E1D" w:rsidRPr="00C84AB6">
        <w:rPr>
          <w:rFonts w:ascii="Times New Roman" w:hAnsi="Times New Roman"/>
          <w:sz w:val="28"/>
          <w:szCs w:val="28"/>
        </w:rPr>
        <w:t>;</w:t>
      </w:r>
    </w:p>
    <w:p w14:paraId="58CDCAB6" w14:textId="77777777" w:rsidR="000271D5" w:rsidRPr="00C84AB6" w:rsidRDefault="00466838"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sz w:val="28"/>
          <w:szCs w:val="28"/>
        </w:rPr>
        <w:t xml:space="preserve">неефективність </w:t>
      </w:r>
      <w:r w:rsidRPr="00C84AB6">
        <w:rPr>
          <w:rFonts w:ascii="Times New Roman" w:hAnsi="Times New Roman"/>
          <w:bCs/>
          <w:sz w:val="28"/>
          <w:szCs w:val="28"/>
          <w:shd w:val="clear" w:color="auto" w:fill="FFFFFF"/>
        </w:rPr>
        <w:t>існуючої системи</w:t>
      </w:r>
      <w:r w:rsidRPr="00C84AB6">
        <w:rPr>
          <w:rFonts w:ascii="Times New Roman" w:hAnsi="Times New Roman"/>
          <w:sz w:val="28"/>
          <w:szCs w:val="28"/>
        </w:rPr>
        <w:t xml:space="preserve"> </w:t>
      </w:r>
      <w:r w:rsidRPr="00C84AB6">
        <w:rPr>
          <w:rFonts w:ascii="Times New Roman" w:hAnsi="Times New Roman"/>
          <w:bCs/>
          <w:sz w:val="28"/>
          <w:szCs w:val="28"/>
          <w:shd w:val="clear" w:color="auto" w:fill="FFFFFF"/>
        </w:rPr>
        <w:t>горизонтального вирівнювання в питанні забезпечення повноцінного обліку фактичних потреб громад, зокрема в частині видатків, пов’язаних із географічними, демографічними та інфраструктурними особливостями;</w:t>
      </w:r>
    </w:p>
    <w:p w14:paraId="69E68075" w14:textId="77777777" w:rsidR="00584338" w:rsidRPr="00C84AB6" w:rsidRDefault="00584338"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sz w:val="28"/>
          <w:szCs w:val="28"/>
        </w:rPr>
        <w:t>недостатньо розвинутий територіальний підхід до планування видатків державного бюджету для розвитку територій;</w:t>
      </w:r>
    </w:p>
    <w:p w14:paraId="4ADAE843" w14:textId="77777777" w:rsidR="0018326A" w:rsidRPr="00C84AB6" w:rsidRDefault="0018326A"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відсутність нормативно-правового врегулювання питання управління фіскальними ризиками на місцевому рівні та необхідність удосконалення системи управління фіскальними ризиками з урахуванням нових надзвичайних викликів для державного та місцевих бюджетів, які пов’язані зі збройним вторгненням російської федерації в Україну та невизначеністю щодо подальших шляхів розвитку війни;</w:t>
      </w:r>
    </w:p>
    <w:p w14:paraId="4B0D316C" w14:textId="77777777" w:rsidR="000271D5" w:rsidRPr="00C84AB6" w:rsidRDefault="00FD1138"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sz w:val="28"/>
          <w:szCs w:val="28"/>
        </w:rPr>
        <w:t xml:space="preserve">невідповідність окремих аспектів боргового законодавства стандартам </w:t>
      </w:r>
      <w:r w:rsidR="00B907D4" w:rsidRPr="00C84AB6">
        <w:rPr>
          <w:rFonts w:ascii="Times New Roman" w:hAnsi="Times New Roman"/>
          <w:bCs/>
          <w:sz w:val="28"/>
          <w:szCs w:val="28"/>
          <w:shd w:val="clear" w:color="auto" w:fill="FFFFFF"/>
        </w:rPr>
        <w:t>ЄС</w:t>
      </w:r>
      <w:r w:rsidRPr="00C84AB6">
        <w:rPr>
          <w:rFonts w:ascii="Times New Roman" w:hAnsi="Times New Roman"/>
          <w:sz w:val="28"/>
          <w:szCs w:val="28"/>
        </w:rPr>
        <w:t xml:space="preserve">, зокрема в частині </w:t>
      </w:r>
      <w:r w:rsidRPr="00C84AB6">
        <w:rPr>
          <w:rFonts w:ascii="Times New Roman" w:hAnsi="Times New Roman"/>
          <w:bCs/>
          <w:sz w:val="28"/>
          <w:szCs w:val="28"/>
          <w:shd w:val="clear" w:color="auto" w:fill="FFFFFF"/>
        </w:rPr>
        <w:t>обліку, звітності, статистики, а також недостатня інституційна спроможність щодо впровадження ефективної боргової політики на місцевому рівні</w:t>
      </w:r>
      <w:r w:rsidR="000271D5" w:rsidRPr="00C84AB6">
        <w:rPr>
          <w:rFonts w:ascii="Times New Roman" w:hAnsi="Times New Roman"/>
          <w:bCs/>
          <w:sz w:val="28"/>
          <w:szCs w:val="28"/>
          <w:shd w:val="clear" w:color="auto" w:fill="FFFFFF"/>
        </w:rPr>
        <w:t>;</w:t>
      </w:r>
    </w:p>
    <w:p w14:paraId="542DE954" w14:textId="77777777" w:rsidR="00AB0D80" w:rsidRPr="00C84AB6" w:rsidRDefault="00506E1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недосконале управління ліквідністю єдиного казначейського рахунка та валютних рахунків державного бюджету в процесі виконання державного бюджету</w:t>
      </w:r>
      <w:r w:rsidR="00A13DD0" w:rsidRPr="00C84AB6">
        <w:rPr>
          <w:rFonts w:ascii="Times New Roman" w:hAnsi="Times New Roman"/>
          <w:sz w:val="28"/>
          <w:szCs w:val="28"/>
        </w:rPr>
        <w:t xml:space="preserve">, що призводить </w:t>
      </w:r>
      <w:r w:rsidR="00060DDB" w:rsidRPr="00C84AB6">
        <w:rPr>
          <w:rFonts w:ascii="Times New Roman" w:hAnsi="Times New Roman"/>
          <w:sz w:val="28"/>
          <w:szCs w:val="28"/>
        </w:rPr>
        <w:t xml:space="preserve">до </w:t>
      </w:r>
      <w:r w:rsidR="00060DDB" w:rsidRPr="00C84AB6">
        <w:rPr>
          <w:rFonts w:ascii="Times New Roman" w:hAnsi="Times New Roman"/>
          <w:bCs/>
          <w:sz w:val="28"/>
          <w:szCs w:val="28"/>
          <w:shd w:val="clear" w:color="auto" w:fill="FFFFFF"/>
        </w:rPr>
        <w:t xml:space="preserve">непередбачуваності фінансування бюджетних видатків, </w:t>
      </w:r>
      <w:r w:rsidR="00A13DD0" w:rsidRPr="00C84AB6">
        <w:rPr>
          <w:rFonts w:ascii="Times New Roman" w:hAnsi="Times New Roman"/>
          <w:sz w:val="28"/>
          <w:szCs w:val="28"/>
        </w:rPr>
        <w:t>накопичення надлишкової ліквідності на рахунках Казначейства та посилення інфляці</w:t>
      </w:r>
      <w:r w:rsidR="00246B29" w:rsidRPr="00C84AB6">
        <w:rPr>
          <w:rFonts w:ascii="Times New Roman" w:hAnsi="Times New Roman"/>
          <w:sz w:val="28"/>
          <w:szCs w:val="28"/>
        </w:rPr>
        <w:t>йного</w:t>
      </w:r>
      <w:r w:rsidR="00A13DD0" w:rsidRPr="00C84AB6">
        <w:rPr>
          <w:rFonts w:ascii="Times New Roman" w:hAnsi="Times New Roman"/>
          <w:sz w:val="28"/>
          <w:szCs w:val="28"/>
        </w:rPr>
        <w:t xml:space="preserve"> </w:t>
      </w:r>
      <w:r w:rsidR="00246B29" w:rsidRPr="00C84AB6">
        <w:rPr>
          <w:rFonts w:ascii="Times New Roman" w:hAnsi="Times New Roman"/>
          <w:sz w:val="28"/>
          <w:szCs w:val="28"/>
        </w:rPr>
        <w:t xml:space="preserve">тиску </w:t>
      </w:r>
      <w:r w:rsidR="00A13DD0" w:rsidRPr="00C84AB6">
        <w:rPr>
          <w:rFonts w:ascii="Times New Roman" w:hAnsi="Times New Roman"/>
          <w:sz w:val="28"/>
          <w:szCs w:val="28"/>
        </w:rPr>
        <w:t>наприкінці року</w:t>
      </w:r>
      <w:r w:rsidRPr="00C84AB6">
        <w:rPr>
          <w:rFonts w:ascii="Times New Roman" w:hAnsi="Times New Roman"/>
          <w:sz w:val="28"/>
          <w:szCs w:val="28"/>
        </w:rPr>
        <w:t>;</w:t>
      </w:r>
    </w:p>
    <w:p w14:paraId="005D2757" w14:textId="77777777" w:rsidR="00AB0D80" w:rsidRPr="00C84AB6" w:rsidRDefault="00AB0D80"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sz w:val="28"/>
          <w:szCs w:val="28"/>
          <w:lang w:eastAsia="en-US"/>
        </w:rPr>
        <w:t xml:space="preserve">невідповідність законодавства та практики здійснення публічних </w:t>
      </w:r>
      <w:proofErr w:type="spellStart"/>
      <w:r w:rsidRPr="00C84AB6">
        <w:rPr>
          <w:rFonts w:ascii="Times New Roman" w:hAnsi="Times New Roman"/>
          <w:sz w:val="28"/>
          <w:szCs w:val="28"/>
          <w:lang w:eastAsia="en-US"/>
        </w:rPr>
        <w:t>закупівель</w:t>
      </w:r>
      <w:proofErr w:type="spellEnd"/>
      <w:r w:rsidRPr="00C84AB6">
        <w:rPr>
          <w:rFonts w:ascii="Times New Roman" w:hAnsi="Times New Roman"/>
          <w:sz w:val="28"/>
          <w:szCs w:val="28"/>
          <w:lang w:eastAsia="en-US"/>
        </w:rPr>
        <w:t xml:space="preserve"> в Україні процедурам та практикам </w:t>
      </w:r>
      <w:r w:rsidR="00293C6E" w:rsidRPr="00C84AB6">
        <w:rPr>
          <w:rFonts w:ascii="Times New Roman" w:hAnsi="Times New Roman"/>
          <w:sz w:val="28"/>
          <w:szCs w:val="28"/>
          <w:lang w:eastAsia="en-US"/>
        </w:rPr>
        <w:t>ЄС</w:t>
      </w:r>
      <w:r w:rsidRPr="00C84AB6">
        <w:rPr>
          <w:rFonts w:ascii="Times New Roman" w:hAnsi="Times New Roman"/>
          <w:bCs/>
          <w:sz w:val="28"/>
          <w:szCs w:val="28"/>
          <w:shd w:val="clear" w:color="auto" w:fill="FFFFFF"/>
        </w:rPr>
        <w:t>;</w:t>
      </w:r>
    </w:p>
    <w:p w14:paraId="10BAF6B2" w14:textId="77777777" w:rsidR="00E800C7" w:rsidRPr="00C84AB6" w:rsidRDefault="00E800C7"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недостатня прозорість процедур управління об’єктами державної власності, відсутність актуальної поточної інформації про державні активи та обмежена функціональність інформаційно-комунікаційної системи Єдиного реєстру об’єктів державної власності;</w:t>
      </w:r>
    </w:p>
    <w:p w14:paraId="6F96C615" w14:textId="77777777" w:rsidR="00FD3808" w:rsidRPr="00C84AB6" w:rsidRDefault="00FD3808"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відсутність нормативно-правового врегулювання механізму подання Казначейством та його територіальними органами звітності про виконання Державного бюджету України та про виконання місцевих бюджетів в електронній формі законодавчим, виконавчим органам влади, місцевим фінансовим органам та іншим органам;</w:t>
      </w:r>
    </w:p>
    <w:p w14:paraId="0639FD6A" w14:textId="77777777" w:rsidR="009A58AF" w:rsidRPr="00C84AB6" w:rsidRDefault="009A58AF"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необхідність подальшого </w:t>
      </w:r>
      <w:r w:rsidR="00937F7B" w:rsidRPr="00C84AB6">
        <w:rPr>
          <w:rFonts w:ascii="Times New Roman" w:hAnsi="Times New Roman"/>
          <w:sz w:val="28"/>
          <w:szCs w:val="28"/>
        </w:rPr>
        <w:t xml:space="preserve">удосконалення </w:t>
      </w:r>
      <w:r w:rsidRPr="00C84AB6">
        <w:rPr>
          <w:rFonts w:ascii="Times New Roman" w:hAnsi="Times New Roman"/>
          <w:sz w:val="28"/>
          <w:szCs w:val="28"/>
        </w:rPr>
        <w:t>національних положень (стандарти) у сфері бухгалтерського обліку та фінансової звітності в державному секторі з урахуванням змін до міжнародних стандартів;</w:t>
      </w:r>
    </w:p>
    <w:p w14:paraId="79BB72D8" w14:textId="77777777" w:rsidR="008A270C" w:rsidRPr="00C84AB6" w:rsidRDefault="00774902" w:rsidP="00FF0567">
      <w:pPr>
        <w:pStyle w:val="a3"/>
        <w:tabs>
          <w:tab w:val="left" w:pos="567"/>
        </w:tabs>
        <w:ind w:left="0" w:firstLine="567"/>
        <w:jc w:val="both"/>
        <w:rPr>
          <w:rFonts w:ascii="Times New Roman" w:hAnsi="Times New Roman"/>
          <w:sz w:val="28"/>
          <w:szCs w:val="28"/>
        </w:rPr>
      </w:pPr>
      <w:r w:rsidRPr="00C84AB6">
        <w:rPr>
          <w:rFonts w:ascii="Times New Roman" w:hAnsi="Times New Roman" w:hint="eastAsia"/>
          <w:sz w:val="28"/>
          <w:szCs w:val="28"/>
        </w:rPr>
        <w:t>необхідність</w:t>
      </w:r>
      <w:r w:rsidRPr="00C84AB6">
        <w:rPr>
          <w:rFonts w:ascii="Times New Roman" w:hAnsi="Times New Roman"/>
          <w:sz w:val="28"/>
          <w:szCs w:val="28"/>
        </w:rPr>
        <w:t xml:space="preserve"> </w:t>
      </w:r>
      <w:r w:rsidRPr="00C84AB6">
        <w:rPr>
          <w:rFonts w:ascii="Times New Roman" w:hAnsi="Times New Roman" w:hint="eastAsia"/>
          <w:sz w:val="28"/>
          <w:szCs w:val="28"/>
        </w:rPr>
        <w:t>повного</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своєчасного</w:t>
      </w:r>
      <w:r w:rsidRPr="00C84AB6">
        <w:rPr>
          <w:rFonts w:ascii="Times New Roman" w:hAnsi="Times New Roman"/>
          <w:sz w:val="28"/>
          <w:szCs w:val="28"/>
        </w:rPr>
        <w:t xml:space="preserve"> </w:t>
      </w:r>
      <w:r w:rsidRPr="00C84AB6">
        <w:rPr>
          <w:rFonts w:ascii="Times New Roman" w:hAnsi="Times New Roman" w:hint="eastAsia"/>
          <w:sz w:val="28"/>
          <w:szCs w:val="28"/>
        </w:rPr>
        <w:t>подання</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Євростату</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наборів</w:t>
      </w:r>
      <w:r w:rsidRPr="00C84AB6">
        <w:rPr>
          <w:rFonts w:ascii="Times New Roman" w:hAnsi="Times New Roman"/>
          <w:sz w:val="28"/>
          <w:szCs w:val="28"/>
        </w:rPr>
        <w:t xml:space="preserve"> </w:t>
      </w:r>
      <w:r w:rsidRPr="00C84AB6">
        <w:rPr>
          <w:rFonts w:ascii="Times New Roman" w:hAnsi="Times New Roman" w:hint="eastAsia"/>
          <w:sz w:val="28"/>
          <w:szCs w:val="28"/>
        </w:rPr>
        <w:t>даних</w:t>
      </w:r>
      <w:r w:rsidRPr="00C84AB6">
        <w:rPr>
          <w:rFonts w:ascii="Times New Roman" w:hAnsi="Times New Roman"/>
          <w:sz w:val="28"/>
          <w:szCs w:val="28"/>
        </w:rPr>
        <w:t xml:space="preserve"> </w:t>
      </w:r>
      <w:r w:rsidRPr="00C84AB6">
        <w:rPr>
          <w:rFonts w:ascii="Times New Roman" w:hAnsi="Times New Roman" w:hint="eastAsia"/>
          <w:sz w:val="28"/>
          <w:szCs w:val="28"/>
        </w:rPr>
        <w:t>зі</w:t>
      </w:r>
      <w:r w:rsidRPr="00C84AB6">
        <w:rPr>
          <w:rFonts w:ascii="Times New Roman" w:hAnsi="Times New Roman"/>
          <w:sz w:val="28"/>
          <w:szCs w:val="28"/>
        </w:rPr>
        <w:t xml:space="preserve"> </w:t>
      </w:r>
      <w:r w:rsidRPr="00C84AB6">
        <w:rPr>
          <w:rFonts w:ascii="Times New Roman" w:hAnsi="Times New Roman" w:hint="eastAsia"/>
          <w:sz w:val="28"/>
          <w:szCs w:val="28"/>
        </w:rPr>
        <w:t>статистики</w:t>
      </w:r>
      <w:r w:rsidRPr="00C84AB6">
        <w:rPr>
          <w:rFonts w:ascii="Times New Roman" w:hAnsi="Times New Roman"/>
          <w:sz w:val="28"/>
          <w:szCs w:val="28"/>
        </w:rPr>
        <w:t xml:space="preserve"> </w:t>
      </w:r>
      <w:r w:rsidRPr="00C84AB6">
        <w:rPr>
          <w:rFonts w:ascii="Times New Roman" w:hAnsi="Times New Roman" w:hint="eastAsia"/>
          <w:sz w:val="28"/>
          <w:szCs w:val="28"/>
        </w:rPr>
        <w:t>державних</w:t>
      </w:r>
      <w:r w:rsidRPr="00C84AB6">
        <w:rPr>
          <w:rFonts w:ascii="Times New Roman" w:hAnsi="Times New Roman"/>
          <w:sz w:val="28"/>
          <w:szCs w:val="28"/>
        </w:rPr>
        <w:t xml:space="preserve"> </w:t>
      </w:r>
      <w:r w:rsidRPr="00C84AB6">
        <w:rPr>
          <w:rFonts w:ascii="Times New Roman" w:hAnsi="Times New Roman" w:hint="eastAsia"/>
          <w:sz w:val="28"/>
          <w:szCs w:val="28"/>
        </w:rPr>
        <w:t>фінансів</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процедури</w:t>
      </w:r>
      <w:r w:rsidRPr="00C84AB6">
        <w:rPr>
          <w:rFonts w:ascii="Times New Roman" w:hAnsi="Times New Roman"/>
          <w:sz w:val="28"/>
          <w:szCs w:val="28"/>
        </w:rPr>
        <w:t xml:space="preserve"> </w:t>
      </w:r>
      <w:r w:rsidRPr="00C84AB6">
        <w:rPr>
          <w:rFonts w:ascii="Times New Roman" w:hAnsi="Times New Roman" w:hint="eastAsia"/>
          <w:sz w:val="28"/>
          <w:szCs w:val="28"/>
        </w:rPr>
        <w:t>надмірного</w:t>
      </w:r>
      <w:r w:rsidRPr="00C84AB6">
        <w:rPr>
          <w:rFonts w:ascii="Times New Roman" w:hAnsi="Times New Roman"/>
          <w:sz w:val="28"/>
          <w:szCs w:val="28"/>
        </w:rPr>
        <w:t xml:space="preserve"> </w:t>
      </w:r>
      <w:r w:rsidRPr="00C84AB6">
        <w:rPr>
          <w:rFonts w:ascii="Times New Roman" w:hAnsi="Times New Roman" w:hint="eastAsia"/>
          <w:sz w:val="28"/>
          <w:szCs w:val="28"/>
        </w:rPr>
        <w:t>дефіциту</w:t>
      </w:r>
      <w:r w:rsidRPr="00C84AB6">
        <w:rPr>
          <w:rFonts w:ascii="Times New Roman" w:hAnsi="Times New Roman"/>
          <w:sz w:val="28"/>
          <w:szCs w:val="28"/>
        </w:rPr>
        <w:t xml:space="preserve"> </w:t>
      </w:r>
      <w:r w:rsidRPr="00C84AB6">
        <w:rPr>
          <w:rFonts w:ascii="Times New Roman" w:hAnsi="Times New Roman" w:hint="eastAsia"/>
          <w:sz w:val="28"/>
          <w:szCs w:val="28"/>
        </w:rPr>
        <w:t>відповідно</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w:t>
      </w:r>
      <w:proofErr w:type="spellStart"/>
      <w:r w:rsidRPr="00C84AB6">
        <w:rPr>
          <w:rFonts w:ascii="Times New Roman" w:hAnsi="Times New Roman"/>
          <w:sz w:val="28"/>
          <w:szCs w:val="28"/>
        </w:rPr>
        <w:t>acquis</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ЄС</w:t>
      </w:r>
      <w:r w:rsidRPr="00C84AB6">
        <w:rPr>
          <w:rFonts w:ascii="Times New Roman" w:hAnsi="Times New Roman"/>
          <w:sz w:val="28"/>
          <w:szCs w:val="28"/>
        </w:rPr>
        <w:t xml:space="preserve"> </w:t>
      </w:r>
      <w:r w:rsidRPr="00C84AB6">
        <w:rPr>
          <w:rFonts w:ascii="Times New Roman" w:hAnsi="Times New Roman" w:hint="eastAsia"/>
          <w:sz w:val="28"/>
          <w:szCs w:val="28"/>
        </w:rPr>
        <w:t>у</w:t>
      </w:r>
      <w:r w:rsidRPr="00C84AB6">
        <w:rPr>
          <w:rFonts w:ascii="Times New Roman" w:hAnsi="Times New Roman"/>
          <w:sz w:val="28"/>
          <w:szCs w:val="28"/>
        </w:rPr>
        <w:t xml:space="preserve"> </w:t>
      </w:r>
      <w:r w:rsidRPr="00C84AB6">
        <w:rPr>
          <w:rFonts w:ascii="Times New Roman" w:hAnsi="Times New Roman" w:hint="eastAsia"/>
          <w:sz w:val="28"/>
          <w:szCs w:val="28"/>
        </w:rPr>
        <w:t>сфері</w:t>
      </w:r>
      <w:r w:rsidRPr="00C84AB6">
        <w:rPr>
          <w:rFonts w:ascii="Times New Roman" w:hAnsi="Times New Roman"/>
          <w:sz w:val="28"/>
          <w:szCs w:val="28"/>
        </w:rPr>
        <w:t xml:space="preserve"> </w:t>
      </w:r>
      <w:r w:rsidRPr="00C84AB6">
        <w:rPr>
          <w:rFonts w:ascii="Times New Roman" w:hAnsi="Times New Roman" w:hint="eastAsia"/>
          <w:sz w:val="28"/>
          <w:szCs w:val="28"/>
        </w:rPr>
        <w:t>статистики</w:t>
      </w:r>
      <w:r w:rsidR="00FD3808" w:rsidRPr="00C84AB6">
        <w:rPr>
          <w:rFonts w:ascii="Times New Roman" w:hAnsi="Times New Roman"/>
          <w:sz w:val="28"/>
          <w:szCs w:val="28"/>
        </w:rPr>
        <w:t xml:space="preserve">; </w:t>
      </w:r>
    </w:p>
    <w:p w14:paraId="2731B02C" w14:textId="77777777" w:rsidR="00DC5386" w:rsidRPr="00C84AB6" w:rsidRDefault="00DC5386"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наявність </w:t>
      </w:r>
      <w:r w:rsidR="008F0DFF" w:rsidRPr="00C84AB6">
        <w:rPr>
          <w:rFonts w:ascii="Times New Roman" w:hAnsi="Times New Roman" w:hint="eastAsia"/>
          <w:bCs/>
          <w:sz w:val="28"/>
          <w:szCs w:val="28"/>
          <w:shd w:val="clear" w:color="auto" w:fill="FFFFFF"/>
        </w:rPr>
        <w:t>відмінностей</w:t>
      </w:r>
      <w:r w:rsidR="008F0DFF" w:rsidRPr="00C84AB6">
        <w:rPr>
          <w:rFonts w:ascii="Times New Roman" w:hAnsi="Times New Roman"/>
          <w:bCs/>
          <w:sz w:val="28"/>
          <w:szCs w:val="28"/>
          <w:shd w:val="clear" w:color="auto" w:fill="FFFFFF"/>
        </w:rPr>
        <w:t xml:space="preserve"> </w:t>
      </w:r>
      <w:r w:rsidR="00283D08" w:rsidRPr="00C84AB6">
        <w:rPr>
          <w:rFonts w:ascii="Times New Roman" w:hAnsi="Times New Roman"/>
          <w:bCs/>
          <w:sz w:val="28"/>
          <w:szCs w:val="28"/>
          <w:shd w:val="clear" w:color="auto" w:fill="FFFFFF"/>
        </w:rPr>
        <w:t>у стані розвитку внутрішнього контролю та внутрішнього аудиту серед різних державних органів, а також</w:t>
      </w:r>
      <w:r w:rsidR="00955971" w:rsidRPr="00C84AB6">
        <w:rPr>
          <w:rFonts w:ascii="Times New Roman" w:hAnsi="Times New Roman"/>
          <w:bCs/>
          <w:sz w:val="28"/>
          <w:szCs w:val="28"/>
          <w:shd w:val="clear" w:color="auto" w:fill="FFFFFF"/>
        </w:rPr>
        <w:t xml:space="preserve"> в питанні</w:t>
      </w:r>
      <w:r w:rsidR="00283D08" w:rsidRPr="00C84AB6">
        <w:rPr>
          <w:rFonts w:ascii="Times New Roman" w:hAnsi="Times New Roman"/>
          <w:bCs/>
          <w:sz w:val="28"/>
          <w:szCs w:val="28"/>
          <w:shd w:val="clear" w:color="auto" w:fill="FFFFFF"/>
        </w:rPr>
        <w:t xml:space="preserve"> </w:t>
      </w:r>
      <w:r w:rsidR="00802CAD" w:rsidRPr="00C84AB6">
        <w:rPr>
          <w:rFonts w:ascii="Times New Roman" w:hAnsi="Times New Roman" w:hint="eastAsia"/>
          <w:bCs/>
          <w:sz w:val="28"/>
          <w:szCs w:val="28"/>
          <w:shd w:val="clear" w:color="auto" w:fill="FFFFFF"/>
        </w:rPr>
        <w:t>забезпечення</w:t>
      </w:r>
      <w:r w:rsidR="00802CAD" w:rsidRPr="00C84AB6">
        <w:rPr>
          <w:rFonts w:ascii="Times New Roman" w:hAnsi="Times New Roman"/>
          <w:bCs/>
          <w:sz w:val="28"/>
          <w:szCs w:val="28"/>
          <w:shd w:val="clear" w:color="auto" w:fill="FFFFFF"/>
        </w:rPr>
        <w:t xml:space="preserve"> </w:t>
      </w:r>
      <w:r w:rsidR="00283D08" w:rsidRPr="00C84AB6">
        <w:rPr>
          <w:rFonts w:ascii="Times New Roman" w:hAnsi="Times New Roman"/>
          <w:bCs/>
          <w:sz w:val="28"/>
          <w:szCs w:val="28"/>
          <w:shd w:val="clear" w:color="auto" w:fill="FFFFFF"/>
        </w:rPr>
        <w:t>повноти імплементації визначених нормативно-методологічних засад внутрішнього контролю та внутрішнього аудиту у практику їх роботи</w:t>
      </w:r>
      <w:r w:rsidR="00917658" w:rsidRPr="00C84AB6">
        <w:rPr>
          <w:rFonts w:ascii="Times New Roman" w:hAnsi="Times New Roman"/>
          <w:bCs/>
          <w:sz w:val="28"/>
          <w:szCs w:val="28"/>
          <w:shd w:val="clear" w:color="auto" w:fill="FFFFFF"/>
        </w:rPr>
        <w:t>;</w:t>
      </w:r>
    </w:p>
    <w:p w14:paraId="38404A72" w14:textId="77777777" w:rsidR="00DC5386" w:rsidRPr="00C84AB6" w:rsidRDefault="00DC5386" w:rsidP="00FF0567">
      <w:pPr>
        <w:pStyle w:val="a3"/>
        <w:tabs>
          <w:tab w:val="left" w:pos="567"/>
        </w:tabs>
        <w:ind w:left="0" w:firstLine="567"/>
        <w:jc w:val="both"/>
        <w:rPr>
          <w:rFonts w:ascii="Times New Roman" w:hAnsi="Times New Roman"/>
          <w:sz w:val="28"/>
          <w:szCs w:val="28"/>
        </w:rPr>
      </w:pPr>
      <w:r w:rsidRPr="00C84AB6">
        <w:rPr>
          <w:rFonts w:ascii="Times New Roman" w:hAnsi="Times New Roman"/>
          <w:bCs/>
          <w:sz w:val="28"/>
          <w:szCs w:val="28"/>
          <w:shd w:val="clear" w:color="auto" w:fill="FFFFFF"/>
        </w:rPr>
        <w:lastRenderedPageBreak/>
        <w:t xml:space="preserve">неврегульованість на законодавчому рівні питання щодо створення механізму міжвідомчої взаємодії AFCOS з органами державної влади, місцевого самоврядування, підприємствами, установами та організаціями, з метою боротьби із шахрайством, корупцією та будь-якою іншою незаконною діяльністю, що негативно впливає на фінансові інтереси України та </w:t>
      </w:r>
      <w:r w:rsidR="00293C6E" w:rsidRPr="00C84AB6">
        <w:rPr>
          <w:rFonts w:ascii="Times New Roman" w:hAnsi="Times New Roman"/>
          <w:bCs/>
          <w:sz w:val="28"/>
          <w:szCs w:val="28"/>
          <w:shd w:val="clear" w:color="auto" w:fill="FFFFFF"/>
        </w:rPr>
        <w:t>ЄС</w:t>
      </w:r>
      <w:r w:rsidRPr="00C84AB6">
        <w:rPr>
          <w:rFonts w:ascii="Times New Roman" w:hAnsi="Times New Roman"/>
          <w:bCs/>
          <w:sz w:val="28"/>
          <w:szCs w:val="28"/>
          <w:shd w:val="clear" w:color="auto" w:fill="FFFFFF"/>
        </w:rPr>
        <w:t xml:space="preserve">. </w:t>
      </w:r>
    </w:p>
    <w:p w14:paraId="1574D5AD" w14:textId="77777777" w:rsidR="006C086E" w:rsidRPr="00C84AB6" w:rsidRDefault="00DC5386"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частковий стан </w:t>
      </w:r>
      <w:r w:rsidRPr="00C84AB6">
        <w:rPr>
          <w:rFonts w:ascii="Times New Roman" w:hAnsi="Times New Roman"/>
          <w:bCs/>
          <w:sz w:val="28"/>
          <w:szCs w:val="28"/>
          <w:shd w:val="clear" w:color="auto" w:fill="FFFFFF"/>
        </w:rPr>
        <w:t>імплементації положень</w:t>
      </w:r>
      <w:r w:rsidR="006C086E" w:rsidRPr="00C84AB6">
        <w:rPr>
          <w:rFonts w:ascii="Times New Roman" w:hAnsi="Times New Roman"/>
          <w:bCs/>
          <w:sz w:val="28"/>
          <w:szCs w:val="28"/>
          <w:shd w:val="clear" w:color="auto" w:fill="FFFFFF"/>
        </w:rPr>
        <w:t xml:space="preserve"> Системи професійних документів INTOSAI (IFPP), зокрема INTOSAI-P 1 «Лімська декларація» і INTOSAI-P 10 «Мексиканська декларація про незалежність ВОА»</w:t>
      </w:r>
      <w:r w:rsidRPr="00C84AB6">
        <w:rPr>
          <w:rFonts w:ascii="Times New Roman" w:hAnsi="Times New Roman"/>
          <w:bCs/>
          <w:sz w:val="28"/>
          <w:szCs w:val="28"/>
          <w:shd w:val="clear" w:color="auto" w:fill="FFFFFF"/>
        </w:rPr>
        <w:t>, що стосуються забезпечення належної автономії органів зовнішнього аудиту;</w:t>
      </w:r>
    </w:p>
    <w:p w14:paraId="3E3614A8" w14:textId="77777777" w:rsidR="00AB5D84" w:rsidRPr="00C84AB6" w:rsidRDefault="00AB0D80"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неврегульованість </w:t>
      </w:r>
      <w:r w:rsidR="00320C1E" w:rsidRPr="00C84AB6">
        <w:rPr>
          <w:rFonts w:ascii="Times New Roman" w:hAnsi="Times New Roman"/>
          <w:sz w:val="28"/>
          <w:szCs w:val="28"/>
        </w:rPr>
        <w:t xml:space="preserve">питання </w:t>
      </w:r>
      <w:r w:rsidRPr="00C84AB6">
        <w:rPr>
          <w:rFonts w:ascii="Times New Roman" w:hAnsi="Times New Roman"/>
          <w:sz w:val="28"/>
          <w:szCs w:val="28"/>
        </w:rPr>
        <w:t>незалежного зовнішнього оцінювання макроекономічних та фіскальних прогнозів та планів</w:t>
      </w:r>
      <w:r w:rsidR="00320C1E" w:rsidRPr="00C84AB6">
        <w:rPr>
          <w:rFonts w:ascii="Times New Roman" w:hAnsi="Times New Roman"/>
          <w:sz w:val="28"/>
          <w:szCs w:val="28"/>
        </w:rPr>
        <w:t xml:space="preserve">, що є </w:t>
      </w:r>
      <w:r w:rsidR="00FD3808" w:rsidRPr="00C84AB6">
        <w:rPr>
          <w:rFonts w:ascii="Times New Roman" w:hAnsi="Times New Roman"/>
          <w:sz w:val="28"/>
          <w:szCs w:val="28"/>
        </w:rPr>
        <w:t>одним із євроінтеграційних зобов’язань</w:t>
      </w:r>
      <w:r w:rsidR="00320C1E" w:rsidRPr="00C84AB6">
        <w:rPr>
          <w:rFonts w:ascii="Times New Roman" w:hAnsi="Times New Roman"/>
          <w:sz w:val="28"/>
          <w:szCs w:val="28"/>
        </w:rPr>
        <w:t xml:space="preserve"> України</w:t>
      </w:r>
      <w:r w:rsidRPr="00C84AB6">
        <w:rPr>
          <w:rFonts w:ascii="Times New Roman" w:hAnsi="Times New Roman"/>
          <w:sz w:val="28"/>
          <w:szCs w:val="28"/>
        </w:rPr>
        <w:t>;</w:t>
      </w:r>
    </w:p>
    <w:p w14:paraId="3BC33D75" w14:textId="77777777" w:rsidR="009A58AF" w:rsidRPr="00C84AB6" w:rsidRDefault="009A58AF"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обмеженість рамок фіскальних правил виключно державним бюджетом, що не відповідає вимогам ЄС в частині охоплення рамок фіскальних правил всього  сектору загального державного управління;</w:t>
      </w:r>
    </w:p>
    <w:p w14:paraId="4C1995D5" w14:textId="77777777" w:rsidR="00AB5D84" w:rsidRPr="00C84AB6" w:rsidRDefault="00677EF8"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невідповідність </w:t>
      </w:r>
      <w:r w:rsidR="00FF7EA4" w:rsidRPr="00C84AB6">
        <w:rPr>
          <w:rFonts w:ascii="Times New Roman" w:hAnsi="Times New Roman"/>
          <w:sz w:val="28"/>
          <w:szCs w:val="28"/>
        </w:rPr>
        <w:t>стану</w:t>
      </w:r>
      <w:r w:rsidRPr="00C84AB6">
        <w:rPr>
          <w:rFonts w:ascii="Times New Roman" w:hAnsi="Times New Roman"/>
          <w:sz w:val="28"/>
          <w:szCs w:val="28"/>
        </w:rPr>
        <w:t xml:space="preserve"> цифрового розвитку та </w:t>
      </w:r>
      <w:proofErr w:type="spellStart"/>
      <w:r w:rsidRPr="00C84AB6">
        <w:rPr>
          <w:rFonts w:ascii="Times New Roman" w:hAnsi="Times New Roman"/>
          <w:sz w:val="28"/>
          <w:szCs w:val="28"/>
        </w:rPr>
        <w:t>цифровізаці</w:t>
      </w:r>
      <w:r w:rsidR="00FF7EA4" w:rsidRPr="00C84AB6">
        <w:rPr>
          <w:rFonts w:ascii="Times New Roman" w:hAnsi="Times New Roman"/>
          <w:sz w:val="28"/>
          <w:szCs w:val="28"/>
        </w:rPr>
        <w:t>ї</w:t>
      </w:r>
      <w:proofErr w:type="spellEnd"/>
      <w:r w:rsidRPr="00C84AB6">
        <w:rPr>
          <w:rFonts w:ascii="Times New Roman" w:hAnsi="Times New Roman"/>
          <w:sz w:val="28"/>
          <w:szCs w:val="28"/>
        </w:rPr>
        <w:t xml:space="preserve"> потреба</w:t>
      </w:r>
      <w:r w:rsidR="00FF7EA4" w:rsidRPr="00C84AB6">
        <w:rPr>
          <w:rFonts w:ascii="Times New Roman" w:hAnsi="Times New Roman"/>
          <w:sz w:val="28"/>
          <w:szCs w:val="28"/>
        </w:rPr>
        <w:t>м</w:t>
      </w:r>
      <w:r w:rsidRPr="00C84AB6">
        <w:rPr>
          <w:rFonts w:ascii="Times New Roman" w:hAnsi="Times New Roman"/>
          <w:sz w:val="28"/>
          <w:szCs w:val="28"/>
        </w:rPr>
        <w:t xml:space="preserve"> </w:t>
      </w:r>
      <w:r w:rsidR="00FF7EA4" w:rsidRPr="00C84AB6">
        <w:rPr>
          <w:rFonts w:ascii="Times New Roman" w:hAnsi="Times New Roman"/>
          <w:sz w:val="28"/>
          <w:szCs w:val="28"/>
        </w:rPr>
        <w:t>системи</w:t>
      </w:r>
      <w:r w:rsidRPr="00C84AB6">
        <w:rPr>
          <w:rFonts w:ascii="Times New Roman" w:hAnsi="Times New Roman"/>
          <w:sz w:val="28"/>
          <w:szCs w:val="28"/>
        </w:rPr>
        <w:t xml:space="preserve"> </w:t>
      </w:r>
      <w:r w:rsidR="00077CD1" w:rsidRPr="00C84AB6">
        <w:rPr>
          <w:rFonts w:ascii="Times New Roman" w:hAnsi="Times New Roman"/>
          <w:sz w:val="28"/>
          <w:szCs w:val="28"/>
        </w:rPr>
        <w:t>у</w:t>
      </w:r>
      <w:r w:rsidRPr="00C84AB6">
        <w:rPr>
          <w:rFonts w:ascii="Times New Roman" w:hAnsi="Times New Roman"/>
          <w:sz w:val="28"/>
          <w:szCs w:val="28"/>
        </w:rPr>
        <w:t xml:space="preserve">правління </w:t>
      </w:r>
      <w:r w:rsidR="00FF7EA4" w:rsidRPr="00C84AB6">
        <w:rPr>
          <w:rFonts w:ascii="Times New Roman" w:hAnsi="Times New Roman"/>
          <w:sz w:val="28"/>
          <w:szCs w:val="28"/>
        </w:rPr>
        <w:t>державними</w:t>
      </w:r>
      <w:r w:rsidRPr="00C84AB6">
        <w:rPr>
          <w:rFonts w:ascii="Times New Roman" w:hAnsi="Times New Roman"/>
          <w:sz w:val="28"/>
          <w:szCs w:val="28"/>
        </w:rPr>
        <w:t xml:space="preserve"> фінансами: </w:t>
      </w:r>
      <w:r w:rsidR="00AB5D84" w:rsidRPr="00C84AB6">
        <w:rPr>
          <w:rFonts w:ascii="Times New Roman" w:hAnsi="Times New Roman"/>
          <w:sz w:val="28"/>
          <w:szCs w:val="28"/>
        </w:rPr>
        <w:t>низький рівень автоматизації та інтеграції процесів між інформаційними системами суб’єктів системи управління державними фінансами, фрагментація інформаційного ландшафту інформаційних систем,</w:t>
      </w:r>
      <w:r w:rsidR="00AB5D84" w:rsidRPr="00C84AB6">
        <w:t xml:space="preserve"> </w:t>
      </w:r>
      <w:r w:rsidR="00AB5D84" w:rsidRPr="00C84AB6">
        <w:rPr>
          <w:rFonts w:ascii="Times New Roman" w:hAnsi="Times New Roman"/>
          <w:sz w:val="28"/>
          <w:szCs w:val="28"/>
        </w:rPr>
        <w:t xml:space="preserve">часткове дублювання функціоналу, рішень і відповідних інформаційних потоків в інформаційних системах, використання різних форматів обробки інформації, що призводить до неможливості реалізації принципу </w:t>
      </w:r>
      <w:proofErr w:type="spellStart"/>
      <w:r w:rsidR="00AB5D84" w:rsidRPr="00C84AB6">
        <w:rPr>
          <w:rFonts w:ascii="Times New Roman" w:hAnsi="Times New Roman"/>
          <w:sz w:val="28"/>
          <w:szCs w:val="28"/>
        </w:rPr>
        <w:t>інтероперабельності</w:t>
      </w:r>
      <w:proofErr w:type="spellEnd"/>
      <w:r w:rsidR="00AB5D84" w:rsidRPr="00C84AB6">
        <w:rPr>
          <w:rFonts w:ascii="Times New Roman" w:hAnsi="Times New Roman"/>
          <w:sz w:val="28"/>
          <w:szCs w:val="28"/>
        </w:rPr>
        <w:t xml:space="preserve"> інформаційних ресурсів</w:t>
      </w:r>
      <w:r w:rsidR="00320C1E" w:rsidRPr="00C84AB6">
        <w:rPr>
          <w:rFonts w:ascii="Times New Roman" w:hAnsi="Times New Roman"/>
          <w:sz w:val="28"/>
          <w:szCs w:val="28"/>
        </w:rPr>
        <w:t>;</w:t>
      </w:r>
    </w:p>
    <w:p w14:paraId="0C95EE8A" w14:textId="77777777" w:rsidR="00E32835" w:rsidRPr="00C84AB6" w:rsidRDefault="008B2E3E" w:rsidP="00FF0567">
      <w:pPr>
        <w:pStyle w:val="a3"/>
        <w:tabs>
          <w:tab w:val="left" w:pos="567"/>
        </w:tabs>
        <w:ind w:left="0" w:firstLine="567"/>
        <w:jc w:val="both"/>
        <w:rPr>
          <w:rFonts w:ascii="Times New Roman" w:hAnsi="Times New Roman"/>
          <w:bCs/>
          <w:sz w:val="28"/>
          <w:szCs w:val="28"/>
          <w:shd w:val="clear" w:color="auto" w:fill="FFFFFF"/>
        </w:rPr>
      </w:pPr>
      <w:r w:rsidRPr="00C84AB6">
        <w:rPr>
          <w:rFonts w:ascii="Times New Roman" w:hAnsi="Times New Roman"/>
          <w:sz w:val="28"/>
          <w:szCs w:val="28"/>
        </w:rPr>
        <w:t xml:space="preserve">зниження рівня прозорості </w:t>
      </w:r>
      <w:r w:rsidR="00774902" w:rsidRPr="00C84AB6">
        <w:rPr>
          <w:rFonts w:ascii="Times New Roman" w:hAnsi="Times New Roman"/>
          <w:sz w:val="28"/>
          <w:szCs w:val="28"/>
        </w:rPr>
        <w:t>та доступності бюджетних даних</w:t>
      </w:r>
      <w:r w:rsidR="00677EF8" w:rsidRPr="00C84AB6">
        <w:rPr>
          <w:rFonts w:ascii="Times New Roman" w:hAnsi="Times New Roman"/>
          <w:sz w:val="28"/>
          <w:szCs w:val="28"/>
        </w:rPr>
        <w:t>, зокрема,</w:t>
      </w:r>
      <w:r w:rsidRPr="00C84AB6">
        <w:rPr>
          <w:rFonts w:ascii="Times New Roman" w:hAnsi="Times New Roman"/>
          <w:sz w:val="28"/>
          <w:szCs w:val="28"/>
        </w:rPr>
        <w:t xml:space="preserve"> позицій України у рейтингу </w:t>
      </w:r>
      <w:proofErr w:type="spellStart"/>
      <w:r w:rsidRPr="00C84AB6">
        <w:rPr>
          <w:rFonts w:ascii="Times New Roman" w:hAnsi="Times New Roman"/>
          <w:sz w:val="28"/>
          <w:szCs w:val="28"/>
        </w:rPr>
        <w:t>Open</w:t>
      </w:r>
      <w:proofErr w:type="spellEnd"/>
      <w:r w:rsidRPr="00C84AB6">
        <w:rPr>
          <w:rFonts w:ascii="Times New Roman" w:hAnsi="Times New Roman"/>
          <w:sz w:val="28"/>
          <w:szCs w:val="28"/>
        </w:rPr>
        <w:t xml:space="preserve"> </w:t>
      </w:r>
      <w:proofErr w:type="spellStart"/>
      <w:r w:rsidRPr="00C84AB6">
        <w:rPr>
          <w:rFonts w:ascii="Times New Roman" w:hAnsi="Times New Roman"/>
          <w:sz w:val="28"/>
          <w:szCs w:val="28"/>
        </w:rPr>
        <w:t>Budget</w:t>
      </w:r>
      <w:proofErr w:type="spellEnd"/>
      <w:r w:rsidRPr="00C84AB6">
        <w:rPr>
          <w:rFonts w:ascii="Times New Roman" w:hAnsi="Times New Roman"/>
          <w:sz w:val="28"/>
          <w:szCs w:val="28"/>
        </w:rPr>
        <w:t xml:space="preserve"> </w:t>
      </w:r>
      <w:r w:rsidR="00774902" w:rsidRPr="00C84AB6">
        <w:rPr>
          <w:rFonts w:ascii="Times New Roman" w:hAnsi="Times New Roman"/>
          <w:sz w:val="28"/>
          <w:szCs w:val="28"/>
          <w:lang w:val="en-US"/>
        </w:rPr>
        <w:t>Survey</w:t>
      </w:r>
      <w:r w:rsidR="00774902" w:rsidRPr="00BA29F4">
        <w:rPr>
          <w:rFonts w:ascii="Times New Roman" w:hAnsi="Times New Roman"/>
          <w:sz w:val="28"/>
          <w:szCs w:val="28"/>
        </w:rPr>
        <w:t xml:space="preserve"> </w:t>
      </w:r>
      <w:r w:rsidR="00774902" w:rsidRPr="00C84AB6">
        <w:rPr>
          <w:rFonts w:ascii="Times New Roman" w:hAnsi="Times New Roman"/>
          <w:sz w:val="28"/>
          <w:szCs w:val="28"/>
        </w:rPr>
        <w:t xml:space="preserve">за </w:t>
      </w:r>
      <w:proofErr w:type="spellStart"/>
      <w:r w:rsidR="00774902" w:rsidRPr="00C84AB6">
        <w:rPr>
          <w:rFonts w:ascii="Times New Roman" w:hAnsi="Times New Roman"/>
          <w:sz w:val="28"/>
          <w:szCs w:val="28"/>
        </w:rPr>
        <w:t>компонентою</w:t>
      </w:r>
      <w:proofErr w:type="spellEnd"/>
      <w:r w:rsidR="00774902" w:rsidRPr="00C84AB6">
        <w:rPr>
          <w:rFonts w:ascii="Times New Roman" w:hAnsi="Times New Roman"/>
          <w:sz w:val="28"/>
          <w:szCs w:val="28"/>
        </w:rPr>
        <w:t xml:space="preserve"> «Бюджетна прозорість»</w:t>
      </w:r>
      <w:r w:rsidR="00677EF8" w:rsidRPr="00C84AB6">
        <w:rPr>
          <w:rFonts w:ascii="Times New Roman" w:hAnsi="Times New Roman"/>
          <w:sz w:val="28"/>
          <w:szCs w:val="28"/>
        </w:rPr>
        <w:t>,</w:t>
      </w:r>
      <w:r w:rsidRPr="00C84AB6">
        <w:rPr>
          <w:rFonts w:ascii="Times New Roman" w:hAnsi="Times New Roman"/>
          <w:sz w:val="28"/>
          <w:szCs w:val="28"/>
        </w:rPr>
        <w:t xml:space="preserve"> у зв’язку з </w:t>
      </w:r>
      <w:r w:rsidRPr="00C84AB6">
        <w:rPr>
          <w:rFonts w:ascii="Times New Roman" w:hAnsi="Times New Roman"/>
          <w:bCs/>
          <w:sz w:val="28"/>
          <w:szCs w:val="28"/>
          <w:shd w:val="clear" w:color="auto" w:fill="FFFFFF"/>
        </w:rPr>
        <w:t>введення</w:t>
      </w:r>
      <w:r w:rsidR="00E26145" w:rsidRPr="00C84AB6">
        <w:rPr>
          <w:rFonts w:ascii="Times New Roman" w:hAnsi="Times New Roman"/>
          <w:bCs/>
          <w:sz w:val="28"/>
          <w:szCs w:val="28"/>
          <w:shd w:val="clear" w:color="auto" w:fill="FFFFFF"/>
        </w:rPr>
        <w:t>м</w:t>
      </w:r>
      <w:r w:rsidRPr="00C84AB6">
        <w:rPr>
          <w:rFonts w:ascii="Times New Roman" w:hAnsi="Times New Roman"/>
          <w:bCs/>
          <w:sz w:val="28"/>
          <w:szCs w:val="28"/>
          <w:shd w:val="clear" w:color="auto" w:fill="FFFFFF"/>
        </w:rPr>
        <w:t xml:space="preserve"> законодавчих обмежень щодо оприлюднення набор</w:t>
      </w:r>
      <w:r w:rsidR="00774902" w:rsidRPr="00C84AB6">
        <w:rPr>
          <w:rFonts w:ascii="Times New Roman" w:hAnsi="Times New Roman"/>
          <w:bCs/>
          <w:sz w:val="28"/>
          <w:szCs w:val="28"/>
          <w:shd w:val="clear" w:color="auto" w:fill="FFFFFF"/>
        </w:rPr>
        <w:t>ів</w:t>
      </w:r>
      <w:r w:rsidRPr="00C84AB6">
        <w:rPr>
          <w:rFonts w:ascii="Times New Roman" w:hAnsi="Times New Roman"/>
          <w:bCs/>
          <w:sz w:val="28"/>
          <w:szCs w:val="28"/>
          <w:shd w:val="clear" w:color="auto" w:fill="FFFFFF"/>
        </w:rPr>
        <w:t xml:space="preserve"> бюджетної інформації;</w:t>
      </w:r>
    </w:p>
    <w:p w14:paraId="6EECD5A8" w14:textId="77777777" w:rsidR="00AB0D80" w:rsidRPr="00C84AB6" w:rsidRDefault="00FF7EA4"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недостатня інституційна спроможність системи управління державним</w:t>
      </w:r>
      <w:r w:rsidR="001B2953" w:rsidRPr="00C84AB6">
        <w:rPr>
          <w:rFonts w:ascii="Times New Roman" w:hAnsi="Times New Roman"/>
          <w:sz w:val="28"/>
          <w:szCs w:val="28"/>
        </w:rPr>
        <w:t>и фінансами</w:t>
      </w:r>
      <w:r w:rsidRPr="00C84AB6">
        <w:rPr>
          <w:rFonts w:ascii="Times New Roman" w:hAnsi="Times New Roman"/>
          <w:sz w:val="28"/>
          <w:szCs w:val="28"/>
        </w:rPr>
        <w:t>, яка проявляється</w:t>
      </w:r>
      <w:r w:rsidR="00265FFD" w:rsidRPr="00C84AB6">
        <w:rPr>
          <w:rFonts w:ascii="Times New Roman" w:hAnsi="Times New Roman"/>
          <w:sz w:val="28"/>
          <w:szCs w:val="28"/>
        </w:rPr>
        <w:t>, зокрема:</w:t>
      </w:r>
      <w:r w:rsidRPr="00C84AB6">
        <w:rPr>
          <w:rFonts w:ascii="Times New Roman" w:hAnsi="Times New Roman"/>
          <w:sz w:val="28"/>
          <w:szCs w:val="28"/>
        </w:rPr>
        <w:t xml:space="preserve"> </w:t>
      </w:r>
      <w:proofErr w:type="spellStart"/>
      <w:r w:rsidR="008B2E3E" w:rsidRPr="00C84AB6">
        <w:rPr>
          <w:rFonts w:ascii="Times New Roman" w:hAnsi="Times New Roman"/>
          <w:bCs/>
          <w:sz w:val="28"/>
          <w:szCs w:val="28"/>
          <w:shd w:val="clear" w:color="auto" w:fill="FFFFFF"/>
        </w:rPr>
        <w:t>фрагментован</w:t>
      </w:r>
      <w:r w:rsidRPr="00C84AB6">
        <w:rPr>
          <w:rFonts w:ascii="Times New Roman" w:hAnsi="Times New Roman"/>
          <w:bCs/>
          <w:sz w:val="28"/>
          <w:szCs w:val="28"/>
          <w:shd w:val="clear" w:color="auto" w:fill="FFFFFF"/>
        </w:rPr>
        <w:t>істю</w:t>
      </w:r>
      <w:proofErr w:type="spellEnd"/>
      <w:r w:rsidR="008B2E3E" w:rsidRPr="00C84AB6">
        <w:rPr>
          <w:rFonts w:ascii="Times New Roman" w:hAnsi="Times New Roman"/>
          <w:bCs/>
          <w:sz w:val="28"/>
          <w:szCs w:val="28"/>
          <w:shd w:val="clear" w:color="auto" w:fill="FFFFFF"/>
        </w:rPr>
        <w:t xml:space="preserve"> моделі компетенцій </w:t>
      </w:r>
      <w:r w:rsidR="00677EF8" w:rsidRPr="00C84AB6">
        <w:rPr>
          <w:rFonts w:ascii="Times New Roman" w:hAnsi="Times New Roman"/>
          <w:bCs/>
          <w:sz w:val="28"/>
          <w:szCs w:val="28"/>
          <w:shd w:val="clear" w:color="auto" w:fill="FFFFFF"/>
        </w:rPr>
        <w:t>в системі</w:t>
      </w:r>
      <w:r w:rsidR="008B2E3E" w:rsidRPr="00C84AB6">
        <w:rPr>
          <w:rFonts w:ascii="Times New Roman" w:hAnsi="Times New Roman"/>
          <w:bCs/>
          <w:sz w:val="28"/>
          <w:szCs w:val="28"/>
          <w:shd w:val="clear" w:color="auto" w:fill="FFFFFF"/>
        </w:rPr>
        <w:t xml:space="preserve"> управління людськими ресурсами</w:t>
      </w:r>
      <w:r w:rsidRPr="00C84AB6">
        <w:rPr>
          <w:rFonts w:ascii="Times New Roman" w:hAnsi="Times New Roman"/>
          <w:bCs/>
          <w:sz w:val="28"/>
          <w:szCs w:val="28"/>
          <w:shd w:val="clear" w:color="auto" w:fill="FFFFFF"/>
        </w:rPr>
        <w:t>;</w:t>
      </w:r>
      <w:r w:rsidR="008B2E3E" w:rsidRPr="00C84AB6">
        <w:rPr>
          <w:rFonts w:ascii="Times New Roman" w:hAnsi="Times New Roman"/>
          <w:bCs/>
          <w:sz w:val="28"/>
          <w:szCs w:val="28"/>
          <w:shd w:val="clear" w:color="auto" w:fill="FFFFFF"/>
        </w:rPr>
        <w:t xml:space="preserve"> непослідовніст</w:t>
      </w:r>
      <w:r w:rsidRPr="00C84AB6">
        <w:rPr>
          <w:rFonts w:ascii="Times New Roman" w:hAnsi="Times New Roman"/>
          <w:bCs/>
          <w:sz w:val="28"/>
          <w:szCs w:val="28"/>
          <w:shd w:val="clear" w:color="auto" w:fill="FFFFFF"/>
        </w:rPr>
        <w:t>ю</w:t>
      </w:r>
      <w:r w:rsidR="008B2E3E" w:rsidRPr="00C84AB6">
        <w:rPr>
          <w:rFonts w:ascii="Times New Roman" w:hAnsi="Times New Roman"/>
          <w:bCs/>
          <w:sz w:val="28"/>
          <w:szCs w:val="28"/>
          <w:shd w:val="clear" w:color="auto" w:fill="FFFFFF"/>
        </w:rPr>
        <w:t xml:space="preserve"> </w:t>
      </w:r>
      <w:r w:rsidR="00677EF8" w:rsidRPr="00C84AB6">
        <w:rPr>
          <w:rFonts w:ascii="Times New Roman" w:hAnsi="Times New Roman"/>
          <w:bCs/>
          <w:sz w:val="28"/>
          <w:szCs w:val="28"/>
          <w:shd w:val="clear" w:color="auto" w:fill="FFFFFF"/>
        </w:rPr>
        <w:t>взаємодії</w:t>
      </w:r>
      <w:r w:rsidR="00677EF8" w:rsidRPr="00C84AB6">
        <w:t xml:space="preserve"> </w:t>
      </w:r>
      <w:r w:rsidR="00677EF8" w:rsidRPr="00C84AB6">
        <w:rPr>
          <w:rFonts w:ascii="Times New Roman" w:hAnsi="Times New Roman"/>
          <w:bCs/>
          <w:sz w:val="28"/>
          <w:szCs w:val="28"/>
          <w:shd w:val="clear" w:color="auto" w:fill="FFFFFF"/>
        </w:rPr>
        <w:t>процесів планування кадрового складу та кар’єрного розвитку, включаючи оцінку та розвиток компетенцій</w:t>
      </w:r>
      <w:r w:rsidRPr="00C84AB6">
        <w:rPr>
          <w:rFonts w:ascii="Times New Roman" w:hAnsi="Times New Roman"/>
          <w:bCs/>
          <w:sz w:val="28"/>
          <w:szCs w:val="28"/>
          <w:shd w:val="clear" w:color="auto" w:fill="FFFFFF"/>
        </w:rPr>
        <w:t>;</w:t>
      </w:r>
      <w:r w:rsidR="00677EF8" w:rsidRPr="00C84AB6">
        <w:rPr>
          <w:rFonts w:ascii="Times New Roman" w:hAnsi="Times New Roman"/>
          <w:bCs/>
          <w:sz w:val="28"/>
          <w:szCs w:val="28"/>
          <w:shd w:val="clear" w:color="auto" w:fill="FFFFFF"/>
        </w:rPr>
        <w:t xml:space="preserve"> від</w:t>
      </w:r>
      <w:r w:rsidRPr="00C84AB6">
        <w:rPr>
          <w:rFonts w:ascii="Times New Roman" w:hAnsi="Times New Roman"/>
          <w:bCs/>
          <w:sz w:val="28"/>
          <w:szCs w:val="28"/>
          <w:shd w:val="clear" w:color="auto" w:fill="FFFFFF"/>
        </w:rPr>
        <w:t>сутністю</w:t>
      </w:r>
      <w:r w:rsidR="00677EF8" w:rsidRPr="00C84AB6">
        <w:rPr>
          <w:rFonts w:ascii="Times New Roman" w:hAnsi="Times New Roman"/>
          <w:bCs/>
          <w:sz w:val="28"/>
          <w:szCs w:val="28"/>
          <w:shd w:val="clear" w:color="auto" w:fill="FFFFFF"/>
        </w:rPr>
        <w:t xml:space="preserve"> цілісного підходу до формування та оновлення навчальних програм для сфери управління державними фінансами</w:t>
      </w:r>
      <w:r w:rsidRPr="00C84AB6">
        <w:rPr>
          <w:rFonts w:ascii="Times New Roman" w:hAnsi="Times New Roman"/>
          <w:bCs/>
          <w:sz w:val="28"/>
          <w:szCs w:val="28"/>
          <w:shd w:val="clear" w:color="auto" w:fill="FFFFFF"/>
        </w:rPr>
        <w:t>;</w:t>
      </w:r>
      <w:r w:rsidR="00677EF8" w:rsidRPr="00C84AB6">
        <w:rPr>
          <w:rFonts w:ascii="Times New Roman" w:hAnsi="Times New Roman"/>
          <w:bCs/>
          <w:sz w:val="28"/>
          <w:szCs w:val="28"/>
          <w:shd w:val="clear" w:color="auto" w:fill="FFFFFF"/>
        </w:rPr>
        <w:t xml:space="preserve"> ч</w:t>
      </w:r>
      <w:r w:rsidRPr="00C84AB6">
        <w:rPr>
          <w:rFonts w:ascii="Times New Roman" w:hAnsi="Times New Roman"/>
          <w:bCs/>
          <w:sz w:val="28"/>
          <w:szCs w:val="28"/>
          <w:shd w:val="clear" w:color="auto" w:fill="FFFFFF"/>
        </w:rPr>
        <w:t>астковим</w:t>
      </w:r>
      <w:r w:rsidR="00677EF8" w:rsidRPr="00C84AB6">
        <w:rPr>
          <w:rFonts w:ascii="Times New Roman" w:hAnsi="Times New Roman"/>
          <w:bCs/>
          <w:sz w:val="28"/>
          <w:szCs w:val="28"/>
          <w:shd w:val="clear" w:color="auto" w:fill="FFFFFF"/>
        </w:rPr>
        <w:t xml:space="preserve"> охоплення інформаційної системи управління людськими ресурсами (HRMIS) та слабка інтеграція </w:t>
      </w:r>
      <w:r w:rsidR="00265FFD" w:rsidRPr="00C84AB6">
        <w:rPr>
          <w:rFonts w:ascii="Times New Roman" w:hAnsi="Times New Roman"/>
          <w:bCs/>
          <w:sz w:val="28"/>
          <w:szCs w:val="28"/>
          <w:shd w:val="clear" w:color="auto" w:fill="FFFFFF"/>
        </w:rPr>
        <w:t xml:space="preserve">систем </w:t>
      </w:r>
      <w:r w:rsidR="00677EF8" w:rsidRPr="00C84AB6">
        <w:rPr>
          <w:rFonts w:ascii="Times New Roman" w:hAnsi="Times New Roman"/>
          <w:bCs/>
          <w:sz w:val="28"/>
          <w:szCs w:val="28"/>
          <w:shd w:val="clear" w:color="auto" w:fill="FFFFFF"/>
        </w:rPr>
        <w:t>HRMIS-LMS тощо.</w:t>
      </w:r>
    </w:p>
    <w:p w14:paraId="0ECD90B6" w14:textId="77777777" w:rsidR="00930AA8" w:rsidRPr="00C84AB6" w:rsidRDefault="007A0A05"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Загальною проблематикою для системи управління державними фінансами </w:t>
      </w:r>
      <w:r w:rsidRPr="00C84AB6">
        <w:rPr>
          <w:rFonts w:ascii="Times New Roman" w:hAnsi="Times New Roman"/>
          <w:b/>
          <w:sz w:val="28"/>
          <w:szCs w:val="28"/>
        </w:rPr>
        <w:t xml:space="preserve">є </w:t>
      </w:r>
      <w:r w:rsidR="003F3546" w:rsidRPr="00C84AB6">
        <w:rPr>
          <w:rFonts w:ascii="Times New Roman" w:hAnsi="Times New Roman"/>
          <w:b/>
          <w:sz w:val="28"/>
          <w:szCs w:val="28"/>
        </w:rPr>
        <w:t>частковий</w:t>
      </w:r>
      <w:r w:rsidRPr="00C84AB6">
        <w:rPr>
          <w:rFonts w:ascii="Times New Roman" w:hAnsi="Times New Roman"/>
          <w:b/>
          <w:sz w:val="28"/>
          <w:szCs w:val="28"/>
        </w:rPr>
        <w:t xml:space="preserve">, та в окремих сферах – </w:t>
      </w:r>
      <w:r w:rsidR="003F3546" w:rsidRPr="00C84AB6">
        <w:rPr>
          <w:rFonts w:ascii="Times New Roman" w:hAnsi="Times New Roman"/>
          <w:b/>
          <w:sz w:val="28"/>
          <w:szCs w:val="28"/>
        </w:rPr>
        <w:t xml:space="preserve">низький </w:t>
      </w:r>
      <w:r w:rsidRPr="00C84AB6">
        <w:rPr>
          <w:rFonts w:ascii="Times New Roman" w:hAnsi="Times New Roman"/>
          <w:b/>
          <w:sz w:val="28"/>
          <w:szCs w:val="28"/>
        </w:rPr>
        <w:t xml:space="preserve">рівень узгодженості національного законодавства із законодавством </w:t>
      </w:r>
      <w:r w:rsidR="00293C6E" w:rsidRPr="00C84AB6">
        <w:rPr>
          <w:rFonts w:ascii="Times New Roman" w:hAnsi="Times New Roman"/>
          <w:b/>
          <w:sz w:val="28"/>
          <w:szCs w:val="28"/>
        </w:rPr>
        <w:t>ЄС</w:t>
      </w:r>
      <w:r w:rsidRPr="00C84AB6">
        <w:rPr>
          <w:rFonts w:ascii="Times New Roman" w:hAnsi="Times New Roman"/>
          <w:sz w:val="28"/>
          <w:szCs w:val="28"/>
        </w:rPr>
        <w:t>, про що свідчать, зокрема, Звіт щодо оцінки стану справ у системі державного управління у 2023 році (Звіт SIGMA), Звіт Європейської комісії щодо прогресу Україн</w:t>
      </w:r>
      <w:r w:rsidR="007C4479" w:rsidRPr="00C84AB6">
        <w:rPr>
          <w:rFonts w:ascii="Times New Roman" w:hAnsi="Times New Roman"/>
          <w:sz w:val="28"/>
          <w:szCs w:val="28"/>
        </w:rPr>
        <w:t xml:space="preserve">и в межах Пакету розширення </w:t>
      </w:r>
      <w:r w:rsidR="007C4479" w:rsidRPr="00C84AB6">
        <w:rPr>
          <w:rFonts w:ascii="Times New Roman" w:hAnsi="Times New Roman"/>
          <w:sz w:val="28"/>
          <w:szCs w:val="28"/>
        </w:rPr>
        <w:br/>
        <w:t>2025</w:t>
      </w:r>
      <w:r w:rsidR="009A58AF" w:rsidRPr="00C84AB6">
        <w:rPr>
          <w:rFonts w:ascii="Times New Roman" w:hAnsi="Times New Roman"/>
          <w:sz w:val="28"/>
          <w:szCs w:val="28"/>
        </w:rPr>
        <w:t xml:space="preserve"> року</w:t>
      </w:r>
      <w:r w:rsidRPr="00C84AB6">
        <w:rPr>
          <w:rFonts w:ascii="Times New Roman" w:hAnsi="Times New Roman"/>
          <w:sz w:val="28"/>
          <w:szCs w:val="28"/>
        </w:rPr>
        <w:t xml:space="preserve">, а також звіти </w:t>
      </w:r>
      <w:r w:rsidR="009A58AF" w:rsidRPr="00C84AB6">
        <w:rPr>
          <w:rFonts w:ascii="Times New Roman" w:hAnsi="Times New Roman"/>
          <w:sz w:val="28"/>
          <w:szCs w:val="28"/>
        </w:rPr>
        <w:t>за результати проведення скринінгу національного законодавства на відповідність праву ЄС (2025 рік)</w:t>
      </w:r>
      <w:r w:rsidR="0018326A" w:rsidRPr="00C84AB6">
        <w:rPr>
          <w:rFonts w:ascii="Times New Roman" w:hAnsi="Times New Roman"/>
          <w:sz w:val="28"/>
          <w:szCs w:val="28"/>
        </w:rPr>
        <w:t>.</w:t>
      </w:r>
    </w:p>
    <w:p w14:paraId="7F354133"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Правове регулювання системи управління д</w:t>
      </w:r>
      <w:r w:rsidR="00B5327C" w:rsidRPr="00C84AB6">
        <w:rPr>
          <w:rFonts w:ascii="Times New Roman" w:hAnsi="Times New Roman"/>
          <w:sz w:val="28"/>
          <w:szCs w:val="28"/>
        </w:rPr>
        <w:t>ержавними фінансами забезпечують</w:t>
      </w:r>
      <w:r w:rsidRPr="00C84AB6">
        <w:rPr>
          <w:rFonts w:ascii="Times New Roman" w:hAnsi="Times New Roman"/>
          <w:sz w:val="28"/>
          <w:szCs w:val="28"/>
        </w:rPr>
        <w:t xml:space="preserve"> Конституція України, Бюджетний кодекс України, Податковий кодекс України, Митний кодекс України, Закон України «Про державне прогнозування та розроблення програм економічного і соціального розвитку України», Закон України «Про бухгалтерський облік та фінансову звітність в Україні», Закон України «Про </w:t>
      </w:r>
      <w:r w:rsidRPr="00C84AB6">
        <w:rPr>
          <w:rFonts w:ascii="Times New Roman" w:hAnsi="Times New Roman"/>
          <w:sz w:val="28"/>
          <w:szCs w:val="28"/>
        </w:rPr>
        <w:lastRenderedPageBreak/>
        <w:t>аудит фінансової звітності та аудиторську діяльність», Закон України «Про публічні закупівлі», Закон України «Про Рахункову палату»</w:t>
      </w:r>
      <w:r w:rsidR="003D5F7F" w:rsidRPr="00C84AB6">
        <w:rPr>
          <w:rFonts w:ascii="Times New Roman" w:hAnsi="Times New Roman"/>
          <w:sz w:val="28"/>
          <w:szCs w:val="28"/>
        </w:rPr>
        <w:t xml:space="preserve">, Закон України «Про концесію», Закон України «Про </w:t>
      </w:r>
      <w:r w:rsidR="00E26145" w:rsidRPr="00C84AB6">
        <w:rPr>
          <w:rFonts w:ascii="Times New Roman" w:hAnsi="Times New Roman"/>
          <w:sz w:val="28"/>
          <w:szCs w:val="28"/>
        </w:rPr>
        <w:t xml:space="preserve"> публічно</w:t>
      </w:r>
      <w:r w:rsidR="003D5F7F" w:rsidRPr="00C84AB6">
        <w:rPr>
          <w:rFonts w:ascii="Times New Roman" w:hAnsi="Times New Roman"/>
          <w:sz w:val="28"/>
          <w:szCs w:val="28"/>
        </w:rPr>
        <w:t>-приватне партнерство»</w:t>
      </w:r>
      <w:r w:rsidRPr="00C84AB6">
        <w:rPr>
          <w:rFonts w:ascii="Times New Roman" w:hAnsi="Times New Roman"/>
          <w:sz w:val="28"/>
          <w:szCs w:val="28"/>
        </w:rPr>
        <w:t xml:space="preserve"> тощо.</w:t>
      </w:r>
    </w:p>
    <w:p w14:paraId="39132C60" w14:textId="77777777" w:rsidR="004F3BAD" w:rsidRPr="00C84AB6" w:rsidRDefault="00854FB9"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Водночас ц</w:t>
      </w:r>
      <w:r w:rsidR="00FD1138" w:rsidRPr="00C84AB6">
        <w:rPr>
          <w:rFonts w:ascii="Times New Roman" w:hAnsi="Times New Roman"/>
          <w:sz w:val="28"/>
          <w:szCs w:val="28"/>
        </w:rPr>
        <w:t>я</w:t>
      </w:r>
      <w:r w:rsidR="004F3BAD" w:rsidRPr="00C84AB6">
        <w:rPr>
          <w:rFonts w:ascii="Times New Roman" w:hAnsi="Times New Roman"/>
          <w:sz w:val="28"/>
          <w:szCs w:val="28"/>
        </w:rPr>
        <w:t xml:space="preserve"> Стратегія </w:t>
      </w:r>
      <w:r w:rsidR="00BC38A6" w:rsidRPr="00C84AB6">
        <w:rPr>
          <w:rFonts w:ascii="Times New Roman" w:hAnsi="Times New Roman"/>
          <w:sz w:val="28"/>
          <w:szCs w:val="28"/>
        </w:rPr>
        <w:t>узгоджується</w:t>
      </w:r>
      <w:r w:rsidR="00930AA8" w:rsidRPr="00C84AB6">
        <w:rPr>
          <w:rFonts w:ascii="Times New Roman" w:hAnsi="Times New Roman"/>
          <w:sz w:val="28"/>
          <w:szCs w:val="28"/>
        </w:rPr>
        <w:t xml:space="preserve"> з такими </w:t>
      </w:r>
      <w:r w:rsidRPr="00C84AB6">
        <w:rPr>
          <w:rFonts w:ascii="Times New Roman" w:hAnsi="Times New Roman"/>
          <w:sz w:val="28"/>
          <w:szCs w:val="28"/>
        </w:rPr>
        <w:t xml:space="preserve">документами стратегічного </w:t>
      </w:r>
      <w:r w:rsidR="00DB37E2" w:rsidRPr="00C84AB6">
        <w:rPr>
          <w:rFonts w:ascii="Times New Roman" w:hAnsi="Times New Roman"/>
          <w:sz w:val="28"/>
          <w:szCs w:val="28"/>
        </w:rPr>
        <w:t xml:space="preserve">та євроінтеграційного </w:t>
      </w:r>
      <w:r w:rsidRPr="00C84AB6">
        <w:rPr>
          <w:rFonts w:ascii="Times New Roman" w:hAnsi="Times New Roman"/>
          <w:sz w:val="28"/>
          <w:szCs w:val="28"/>
        </w:rPr>
        <w:t>характеру</w:t>
      </w:r>
      <w:r w:rsidR="004F3BAD" w:rsidRPr="00C84AB6">
        <w:rPr>
          <w:rFonts w:ascii="Times New Roman" w:hAnsi="Times New Roman"/>
          <w:sz w:val="28"/>
          <w:szCs w:val="28"/>
        </w:rPr>
        <w:t xml:space="preserve">: </w:t>
      </w:r>
    </w:p>
    <w:p w14:paraId="2F9A399D"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Цілі сталого розвитку на період до 2030 року (Указ Президента України від</w:t>
      </w:r>
      <w:r w:rsidR="00962406" w:rsidRPr="00C84AB6">
        <w:rPr>
          <w:rFonts w:ascii="Times New Roman" w:hAnsi="Times New Roman"/>
          <w:sz w:val="28"/>
          <w:szCs w:val="28"/>
        </w:rPr>
        <w:t xml:space="preserve"> 30 вересня 2019 року</w:t>
      </w:r>
      <w:r w:rsidRPr="00C84AB6">
        <w:rPr>
          <w:rFonts w:ascii="Times New Roman" w:hAnsi="Times New Roman"/>
          <w:sz w:val="28"/>
          <w:szCs w:val="28"/>
        </w:rPr>
        <w:t xml:space="preserve"> № 722/2019);</w:t>
      </w:r>
    </w:p>
    <w:p w14:paraId="4AA1149A"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Програма діяльності Кабінету Міністрів України (постанова Кабінету Міністрів України від</w:t>
      </w:r>
      <w:r w:rsidR="00962406" w:rsidRPr="00C84AB6">
        <w:rPr>
          <w:rFonts w:ascii="Times New Roman" w:hAnsi="Times New Roman"/>
          <w:sz w:val="28"/>
          <w:szCs w:val="28"/>
        </w:rPr>
        <w:t xml:space="preserve"> 10 вересня 2025 року</w:t>
      </w:r>
      <w:r w:rsidRPr="00C84AB6">
        <w:rPr>
          <w:rFonts w:ascii="Times New Roman" w:hAnsi="Times New Roman"/>
          <w:sz w:val="28"/>
          <w:szCs w:val="28"/>
        </w:rPr>
        <w:t xml:space="preserve"> № 1173);</w:t>
      </w:r>
    </w:p>
    <w:p w14:paraId="20A0263F"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План України в рамках інструменту </w:t>
      </w:r>
      <w:r w:rsidR="00F513CF" w:rsidRPr="00C84AB6">
        <w:rPr>
          <w:rFonts w:ascii="Times New Roman" w:hAnsi="Times New Roman"/>
          <w:sz w:val="28"/>
          <w:szCs w:val="28"/>
        </w:rPr>
        <w:t xml:space="preserve">фінансової </w:t>
      </w:r>
      <w:r w:rsidRPr="00C84AB6">
        <w:rPr>
          <w:rFonts w:ascii="Times New Roman" w:hAnsi="Times New Roman"/>
          <w:sz w:val="28"/>
          <w:szCs w:val="28"/>
        </w:rPr>
        <w:t xml:space="preserve">підтримки </w:t>
      </w:r>
      <w:r w:rsidR="00F513CF" w:rsidRPr="00C84AB6">
        <w:rPr>
          <w:rFonts w:ascii="Times New Roman" w:hAnsi="Times New Roman"/>
          <w:sz w:val="28"/>
          <w:szCs w:val="28"/>
        </w:rPr>
        <w:t xml:space="preserve">України від </w:t>
      </w:r>
      <w:r w:rsidRPr="00C84AB6">
        <w:rPr>
          <w:rFonts w:ascii="Times New Roman" w:hAnsi="Times New Roman"/>
          <w:sz w:val="28"/>
          <w:szCs w:val="28"/>
        </w:rPr>
        <w:t xml:space="preserve">Європейського Союзу на 2024-2027 роки </w:t>
      </w:r>
      <w:proofErr w:type="spellStart"/>
      <w:r w:rsidRPr="00C84AB6">
        <w:rPr>
          <w:rFonts w:ascii="Times New Roman" w:hAnsi="Times New Roman"/>
          <w:sz w:val="28"/>
          <w:szCs w:val="28"/>
        </w:rPr>
        <w:t>Ukraine</w:t>
      </w:r>
      <w:proofErr w:type="spellEnd"/>
      <w:r w:rsidRPr="00C84AB6">
        <w:rPr>
          <w:rFonts w:ascii="Times New Roman" w:hAnsi="Times New Roman"/>
          <w:sz w:val="28"/>
          <w:szCs w:val="28"/>
        </w:rPr>
        <w:t xml:space="preserve"> </w:t>
      </w:r>
      <w:proofErr w:type="spellStart"/>
      <w:r w:rsidRPr="00C84AB6">
        <w:rPr>
          <w:rFonts w:ascii="Times New Roman" w:hAnsi="Times New Roman"/>
          <w:sz w:val="28"/>
          <w:szCs w:val="28"/>
        </w:rPr>
        <w:t>Facility</w:t>
      </w:r>
      <w:proofErr w:type="spellEnd"/>
      <w:r w:rsidRPr="00C84AB6">
        <w:rPr>
          <w:rFonts w:ascii="Times New Roman" w:hAnsi="Times New Roman"/>
          <w:sz w:val="28"/>
          <w:szCs w:val="28"/>
        </w:rPr>
        <w:t xml:space="preserve"> (розпорядження Кабінету Міністрів України від 18 березня 2024 р. № 244</w:t>
      </w:r>
      <w:r w:rsidR="00962406" w:rsidRPr="00C84AB6">
        <w:rPr>
          <w:rFonts w:ascii="Times New Roman" w:hAnsi="Times New Roman"/>
          <w:sz w:val="28"/>
          <w:szCs w:val="28"/>
        </w:rPr>
        <w:t>-р</w:t>
      </w:r>
      <w:r w:rsidRPr="00C84AB6">
        <w:rPr>
          <w:rFonts w:ascii="Times New Roman" w:hAnsi="Times New Roman"/>
          <w:sz w:val="28"/>
          <w:szCs w:val="28"/>
        </w:rPr>
        <w:t xml:space="preserve"> (далі - План України);</w:t>
      </w:r>
    </w:p>
    <w:p w14:paraId="3AE8119C"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Дорожня карта з питань реформи державного управління (розпорядження Кабінету Міністрів України від</w:t>
      </w:r>
      <w:r w:rsidR="00962406" w:rsidRPr="00C84AB6">
        <w:rPr>
          <w:rFonts w:ascii="Times New Roman" w:hAnsi="Times New Roman"/>
          <w:sz w:val="28"/>
          <w:szCs w:val="28"/>
        </w:rPr>
        <w:t xml:space="preserve"> 14 травня 2025 року</w:t>
      </w:r>
      <w:r w:rsidRPr="00C84AB6">
        <w:rPr>
          <w:rFonts w:ascii="Times New Roman" w:hAnsi="Times New Roman"/>
          <w:sz w:val="28"/>
          <w:szCs w:val="28"/>
        </w:rPr>
        <w:t xml:space="preserve"> № 475-р);</w:t>
      </w:r>
    </w:p>
    <w:p w14:paraId="73F85586" w14:textId="77777777" w:rsidR="00DB37E2" w:rsidRPr="00C84AB6" w:rsidRDefault="00DB37E2" w:rsidP="00FF0567">
      <w:pPr>
        <w:pStyle w:val="a3"/>
        <w:tabs>
          <w:tab w:val="left" w:pos="567"/>
        </w:tabs>
        <w:ind w:left="0" w:firstLine="567"/>
        <w:jc w:val="both"/>
        <w:rPr>
          <w:rFonts w:ascii="Times New Roman" w:hAnsi="Times New Roman"/>
          <w:sz w:val="28"/>
          <w:szCs w:val="28"/>
        </w:rPr>
      </w:pPr>
      <w:r w:rsidRPr="00C84AB6">
        <w:rPr>
          <w:rFonts w:ascii="Times New Roman" w:hAnsi="Times New Roman"/>
          <w:bCs/>
          <w:sz w:val="28"/>
          <w:szCs w:val="28"/>
          <w:shd w:val="clear" w:color="auto" w:fill="FFFFFF"/>
        </w:rPr>
        <w:t>Переговорна позиція України під час переговорів з Європейським Союзом щодо укладення Угоди про вступ України до Європейського Союзу за кластером 1 «Основи процесу вступу до ЄС», схвалена розпорядженням Уряду від 14</w:t>
      </w:r>
      <w:r w:rsidR="003D5F9A" w:rsidRPr="00C84AB6">
        <w:rPr>
          <w:rFonts w:ascii="Times New Roman" w:hAnsi="Times New Roman"/>
          <w:bCs/>
          <w:sz w:val="28"/>
          <w:szCs w:val="28"/>
          <w:shd w:val="clear" w:color="auto" w:fill="FFFFFF"/>
        </w:rPr>
        <w:t xml:space="preserve"> травня </w:t>
      </w:r>
      <w:r w:rsidRPr="00C84AB6">
        <w:rPr>
          <w:rFonts w:ascii="Times New Roman" w:hAnsi="Times New Roman"/>
          <w:bCs/>
          <w:sz w:val="28"/>
          <w:szCs w:val="28"/>
          <w:shd w:val="clear" w:color="auto" w:fill="FFFFFF"/>
        </w:rPr>
        <w:t xml:space="preserve">2025 </w:t>
      </w:r>
      <w:r w:rsidR="003D5F9A" w:rsidRPr="00C84AB6">
        <w:rPr>
          <w:rFonts w:ascii="Times New Roman" w:hAnsi="Times New Roman"/>
          <w:bCs/>
          <w:sz w:val="28"/>
          <w:szCs w:val="28"/>
          <w:shd w:val="clear" w:color="auto" w:fill="FFFFFF"/>
        </w:rPr>
        <w:t xml:space="preserve">року </w:t>
      </w:r>
      <w:r w:rsidRPr="00C84AB6">
        <w:rPr>
          <w:rFonts w:ascii="Times New Roman" w:hAnsi="Times New Roman"/>
          <w:bCs/>
          <w:sz w:val="28"/>
          <w:szCs w:val="28"/>
          <w:shd w:val="clear" w:color="auto" w:fill="FFFFFF"/>
        </w:rPr>
        <w:t>№ 475-р;</w:t>
      </w:r>
    </w:p>
    <w:p w14:paraId="18F5FD4D"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Національна стратегія доходів до 2030 року (розпорядження Кабінету Міністрів України від</w:t>
      </w:r>
      <w:r w:rsidR="00962406" w:rsidRPr="00C84AB6">
        <w:rPr>
          <w:rFonts w:ascii="Times New Roman" w:hAnsi="Times New Roman"/>
          <w:sz w:val="28"/>
          <w:szCs w:val="28"/>
        </w:rPr>
        <w:t xml:space="preserve"> 27 </w:t>
      </w:r>
      <w:r w:rsidR="00E26145" w:rsidRPr="00C84AB6">
        <w:rPr>
          <w:rFonts w:ascii="Times New Roman" w:hAnsi="Times New Roman"/>
          <w:sz w:val="28"/>
          <w:szCs w:val="28"/>
        </w:rPr>
        <w:t>г</w:t>
      </w:r>
      <w:r w:rsidR="00962406" w:rsidRPr="00C84AB6">
        <w:rPr>
          <w:rFonts w:ascii="Times New Roman" w:hAnsi="Times New Roman"/>
          <w:sz w:val="28"/>
          <w:szCs w:val="28"/>
        </w:rPr>
        <w:t>рудня 2023 року</w:t>
      </w:r>
      <w:r w:rsidRPr="00C84AB6">
        <w:rPr>
          <w:rFonts w:ascii="Times New Roman" w:hAnsi="Times New Roman"/>
          <w:sz w:val="28"/>
          <w:szCs w:val="28"/>
        </w:rPr>
        <w:t xml:space="preserve"> №</w:t>
      </w:r>
      <w:r w:rsidR="00B5327C" w:rsidRPr="00C84AB6">
        <w:rPr>
          <w:rFonts w:ascii="Times New Roman" w:hAnsi="Times New Roman"/>
          <w:sz w:val="28"/>
          <w:szCs w:val="28"/>
        </w:rPr>
        <w:t xml:space="preserve"> 1218-</w:t>
      </w:r>
      <w:r w:rsidRPr="00C84AB6">
        <w:rPr>
          <w:rFonts w:ascii="Times New Roman" w:hAnsi="Times New Roman"/>
          <w:sz w:val="28"/>
          <w:szCs w:val="28"/>
        </w:rPr>
        <w:t>р);</w:t>
      </w:r>
    </w:p>
    <w:p w14:paraId="3003441F"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Середньостроковий план заходів з досягнення цілей реформування митних органів у рамках реалізації Національної стратегії доходів до 2030 року (розпорядження Кабінету Міністрів України від</w:t>
      </w:r>
      <w:r w:rsidR="00B5327C" w:rsidRPr="00C84AB6">
        <w:rPr>
          <w:rFonts w:ascii="Times New Roman" w:hAnsi="Times New Roman"/>
          <w:sz w:val="28"/>
          <w:szCs w:val="28"/>
        </w:rPr>
        <w:t xml:space="preserve"> </w:t>
      </w:r>
      <w:r w:rsidR="00962406" w:rsidRPr="00C84AB6">
        <w:rPr>
          <w:rFonts w:ascii="Times New Roman" w:hAnsi="Times New Roman"/>
          <w:sz w:val="28"/>
          <w:szCs w:val="28"/>
        </w:rPr>
        <w:t>0</w:t>
      </w:r>
      <w:r w:rsidR="00B5327C" w:rsidRPr="00C84AB6">
        <w:rPr>
          <w:rFonts w:ascii="Times New Roman" w:hAnsi="Times New Roman"/>
          <w:sz w:val="28"/>
          <w:szCs w:val="28"/>
        </w:rPr>
        <w:t>4 серпня 2025 року № 835-р)</w:t>
      </w:r>
      <w:r w:rsidRPr="00C84AB6">
        <w:rPr>
          <w:rFonts w:ascii="Times New Roman" w:hAnsi="Times New Roman"/>
          <w:sz w:val="28"/>
          <w:szCs w:val="28"/>
        </w:rPr>
        <w:t>;</w:t>
      </w:r>
    </w:p>
    <w:p w14:paraId="0859283D"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Дорожня карта реформування системи управління публічними інвестиціями (</w:t>
      </w:r>
      <w:r w:rsidR="00FE04F8" w:rsidRPr="00C84AB6">
        <w:rPr>
          <w:rFonts w:ascii="Times New Roman" w:hAnsi="Times New Roman"/>
          <w:sz w:val="28"/>
          <w:szCs w:val="28"/>
        </w:rPr>
        <w:t>схвалена рішенням Кабінету Міністрів України від 22 грудня 2023 року</w:t>
      </w:r>
      <w:r w:rsidRPr="00C84AB6">
        <w:rPr>
          <w:rFonts w:ascii="Times New Roman" w:hAnsi="Times New Roman"/>
          <w:sz w:val="28"/>
          <w:szCs w:val="28"/>
        </w:rPr>
        <w:t>);</w:t>
      </w:r>
    </w:p>
    <w:p w14:paraId="5F6970DE"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План заходів з реалізації Дорожньої карти реформування управління публічними інвестиціями на 2024–2028 роки (розпорядження Кабінету Міністрів України від</w:t>
      </w:r>
      <w:r w:rsidR="00962406" w:rsidRPr="00C84AB6">
        <w:rPr>
          <w:rFonts w:ascii="Times New Roman" w:hAnsi="Times New Roman"/>
          <w:sz w:val="28"/>
          <w:szCs w:val="28"/>
        </w:rPr>
        <w:t xml:space="preserve"> 18 червня 2024 року</w:t>
      </w:r>
      <w:r w:rsidRPr="00C84AB6">
        <w:rPr>
          <w:rFonts w:ascii="Times New Roman" w:hAnsi="Times New Roman"/>
          <w:sz w:val="28"/>
          <w:szCs w:val="28"/>
        </w:rPr>
        <w:t xml:space="preserve"> № 588–р);</w:t>
      </w:r>
    </w:p>
    <w:p w14:paraId="6B1BE424"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Стратегія здійснення цифрового розвитку, цифрових трансформацій і </w:t>
      </w:r>
      <w:proofErr w:type="spellStart"/>
      <w:r w:rsidRPr="00C84AB6">
        <w:rPr>
          <w:rFonts w:ascii="Times New Roman" w:hAnsi="Times New Roman"/>
          <w:sz w:val="28"/>
          <w:szCs w:val="28"/>
        </w:rPr>
        <w:t>цифровізації</w:t>
      </w:r>
      <w:proofErr w:type="spellEnd"/>
      <w:r w:rsidRPr="00C84AB6">
        <w:rPr>
          <w:rFonts w:ascii="Times New Roman" w:hAnsi="Times New Roman"/>
          <w:sz w:val="28"/>
          <w:szCs w:val="28"/>
        </w:rPr>
        <w:t xml:space="preserve"> системи управління державними фінансами на період до 2030 року (</w:t>
      </w:r>
      <w:r w:rsidR="00D926DF" w:rsidRPr="00C84AB6">
        <w:rPr>
          <w:rFonts w:ascii="Times New Roman" w:hAnsi="Times New Roman"/>
          <w:sz w:val="28"/>
          <w:szCs w:val="28"/>
        </w:rPr>
        <w:t xml:space="preserve">розпорядження </w:t>
      </w:r>
      <w:r w:rsidR="00D926DF" w:rsidRPr="00C84AB6">
        <w:rPr>
          <w:rFonts w:ascii="Times New Roman" w:hAnsi="Times New Roman" w:hint="eastAsia"/>
          <w:sz w:val="28"/>
          <w:szCs w:val="28"/>
        </w:rPr>
        <w:t>Кабінету</w:t>
      </w:r>
      <w:r w:rsidR="00D926DF" w:rsidRPr="00C84AB6">
        <w:rPr>
          <w:rFonts w:ascii="Times New Roman" w:hAnsi="Times New Roman"/>
          <w:sz w:val="28"/>
          <w:szCs w:val="28"/>
        </w:rPr>
        <w:t xml:space="preserve"> </w:t>
      </w:r>
      <w:r w:rsidR="00D926DF" w:rsidRPr="00C84AB6">
        <w:rPr>
          <w:rFonts w:ascii="Times New Roman" w:hAnsi="Times New Roman" w:hint="eastAsia"/>
          <w:sz w:val="28"/>
          <w:szCs w:val="28"/>
        </w:rPr>
        <w:t>Міністрів</w:t>
      </w:r>
      <w:r w:rsidR="00D926DF" w:rsidRPr="00C84AB6">
        <w:rPr>
          <w:rFonts w:ascii="Times New Roman" w:hAnsi="Times New Roman"/>
          <w:sz w:val="28"/>
          <w:szCs w:val="28"/>
        </w:rPr>
        <w:t xml:space="preserve"> </w:t>
      </w:r>
      <w:r w:rsidR="00D926DF" w:rsidRPr="00C84AB6">
        <w:rPr>
          <w:rFonts w:ascii="Times New Roman" w:hAnsi="Times New Roman" w:hint="eastAsia"/>
          <w:sz w:val="28"/>
          <w:szCs w:val="28"/>
        </w:rPr>
        <w:t>України</w:t>
      </w:r>
      <w:r w:rsidR="00D926DF" w:rsidRPr="00C84AB6">
        <w:rPr>
          <w:rFonts w:ascii="Times New Roman" w:hAnsi="Times New Roman"/>
          <w:sz w:val="28"/>
          <w:szCs w:val="28"/>
        </w:rPr>
        <w:t xml:space="preserve"> </w:t>
      </w:r>
      <w:r w:rsidR="00D926DF" w:rsidRPr="00C84AB6">
        <w:rPr>
          <w:rFonts w:ascii="Times New Roman" w:hAnsi="Times New Roman" w:hint="eastAsia"/>
          <w:sz w:val="28"/>
          <w:szCs w:val="28"/>
        </w:rPr>
        <w:t>від</w:t>
      </w:r>
      <w:r w:rsidR="00D926DF" w:rsidRPr="00C84AB6">
        <w:rPr>
          <w:rFonts w:ascii="Times New Roman" w:hAnsi="Times New Roman"/>
          <w:sz w:val="28"/>
          <w:szCs w:val="28"/>
        </w:rPr>
        <w:t xml:space="preserve"> 17 </w:t>
      </w:r>
      <w:r w:rsidR="00D926DF" w:rsidRPr="00C84AB6">
        <w:rPr>
          <w:rFonts w:ascii="Times New Roman" w:hAnsi="Times New Roman" w:hint="eastAsia"/>
          <w:sz w:val="28"/>
          <w:szCs w:val="28"/>
        </w:rPr>
        <w:t>листопада</w:t>
      </w:r>
      <w:r w:rsidR="00D926DF" w:rsidRPr="00C84AB6">
        <w:rPr>
          <w:rFonts w:ascii="Times New Roman" w:hAnsi="Times New Roman"/>
          <w:sz w:val="28"/>
          <w:szCs w:val="28"/>
        </w:rPr>
        <w:t xml:space="preserve"> 2021 </w:t>
      </w:r>
      <w:r w:rsidR="00D926DF" w:rsidRPr="00C84AB6">
        <w:rPr>
          <w:rFonts w:ascii="Times New Roman" w:hAnsi="Times New Roman" w:hint="eastAsia"/>
          <w:sz w:val="28"/>
          <w:szCs w:val="28"/>
        </w:rPr>
        <w:t>р</w:t>
      </w:r>
      <w:r w:rsidR="00D926DF" w:rsidRPr="00C84AB6">
        <w:rPr>
          <w:rFonts w:ascii="Times New Roman" w:hAnsi="Times New Roman"/>
          <w:sz w:val="28"/>
          <w:szCs w:val="28"/>
        </w:rPr>
        <w:t xml:space="preserve">. </w:t>
      </w:r>
      <w:r w:rsidR="00D926DF" w:rsidRPr="00C84AB6">
        <w:rPr>
          <w:rFonts w:ascii="Times New Roman" w:hAnsi="Times New Roman" w:hint="eastAsia"/>
          <w:sz w:val="28"/>
          <w:szCs w:val="28"/>
        </w:rPr>
        <w:t>№</w:t>
      </w:r>
      <w:r w:rsidR="00D926DF" w:rsidRPr="00C84AB6">
        <w:rPr>
          <w:rFonts w:ascii="Times New Roman" w:hAnsi="Times New Roman"/>
          <w:sz w:val="28"/>
          <w:szCs w:val="28"/>
        </w:rPr>
        <w:t xml:space="preserve"> 1467 (</w:t>
      </w:r>
      <w:r w:rsidR="00D926DF" w:rsidRPr="00C84AB6">
        <w:rPr>
          <w:rFonts w:ascii="Times New Roman" w:hAnsi="Times New Roman" w:hint="eastAsia"/>
          <w:sz w:val="28"/>
          <w:szCs w:val="28"/>
        </w:rPr>
        <w:t>в</w:t>
      </w:r>
      <w:r w:rsidR="00D926DF" w:rsidRPr="00C84AB6">
        <w:rPr>
          <w:rFonts w:ascii="Times New Roman" w:hAnsi="Times New Roman"/>
          <w:sz w:val="28"/>
          <w:szCs w:val="28"/>
        </w:rPr>
        <w:t xml:space="preserve"> </w:t>
      </w:r>
      <w:r w:rsidR="00D926DF" w:rsidRPr="00C84AB6">
        <w:rPr>
          <w:rFonts w:ascii="Times New Roman" w:hAnsi="Times New Roman" w:hint="eastAsia"/>
          <w:sz w:val="28"/>
          <w:szCs w:val="28"/>
        </w:rPr>
        <w:t>редакції</w:t>
      </w:r>
      <w:r w:rsidR="00D926DF" w:rsidRPr="00C84AB6">
        <w:rPr>
          <w:rFonts w:ascii="Times New Roman" w:hAnsi="Times New Roman"/>
          <w:sz w:val="28"/>
          <w:szCs w:val="28"/>
        </w:rPr>
        <w:t xml:space="preserve"> </w:t>
      </w:r>
      <w:r w:rsidRPr="00C84AB6">
        <w:rPr>
          <w:rFonts w:ascii="Times New Roman" w:hAnsi="Times New Roman"/>
          <w:sz w:val="28"/>
          <w:szCs w:val="28"/>
        </w:rPr>
        <w:t>розпорядження Кабінету Міністрів України від</w:t>
      </w:r>
      <w:r w:rsidR="00962406" w:rsidRPr="00C84AB6">
        <w:rPr>
          <w:rFonts w:ascii="Times New Roman" w:hAnsi="Times New Roman"/>
          <w:sz w:val="28"/>
          <w:szCs w:val="28"/>
        </w:rPr>
        <w:t xml:space="preserve"> 13 травня</w:t>
      </w:r>
      <w:r w:rsidR="00293C6E" w:rsidRPr="00C84AB6">
        <w:rPr>
          <w:rFonts w:ascii="Times New Roman" w:hAnsi="Times New Roman"/>
          <w:sz w:val="28"/>
          <w:szCs w:val="28"/>
        </w:rPr>
        <w:t xml:space="preserve"> </w:t>
      </w:r>
      <w:r w:rsidR="00962406" w:rsidRPr="00C84AB6">
        <w:rPr>
          <w:rFonts w:ascii="Times New Roman" w:hAnsi="Times New Roman"/>
          <w:sz w:val="28"/>
          <w:szCs w:val="28"/>
        </w:rPr>
        <w:t>2025 року</w:t>
      </w:r>
      <w:r w:rsidRPr="00C84AB6">
        <w:rPr>
          <w:rFonts w:ascii="Times New Roman" w:hAnsi="Times New Roman"/>
          <w:sz w:val="28"/>
          <w:szCs w:val="28"/>
        </w:rPr>
        <w:t xml:space="preserve"> №</w:t>
      </w:r>
      <w:r w:rsidR="007F21CB" w:rsidRPr="00C84AB6">
        <w:rPr>
          <w:rFonts w:ascii="Times New Roman" w:hAnsi="Times New Roman"/>
          <w:sz w:val="28"/>
          <w:szCs w:val="28"/>
        </w:rPr>
        <w:t xml:space="preserve"> 464-</w:t>
      </w:r>
      <w:r w:rsidRPr="00C84AB6">
        <w:rPr>
          <w:rFonts w:ascii="Times New Roman" w:hAnsi="Times New Roman"/>
          <w:sz w:val="28"/>
          <w:szCs w:val="28"/>
        </w:rPr>
        <w:t>р)</w:t>
      </w:r>
      <w:r w:rsidR="00D926DF" w:rsidRPr="00C84AB6">
        <w:rPr>
          <w:rFonts w:ascii="Times New Roman" w:hAnsi="Times New Roman"/>
          <w:sz w:val="28"/>
          <w:szCs w:val="28"/>
        </w:rPr>
        <w:t>)</w:t>
      </w:r>
      <w:r w:rsidRPr="00C84AB6">
        <w:rPr>
          <w:rFonts w:ascii="Times New Roman" w:hAnsi="Times New Roman"/>
          <w:sz w:val="28"/>
          <w:szCs w:val="28"/>
        </w:rPr>
        <w:t>;</w:t>
      </w:r>
    </w:p>
    <w:p w14:paraId="280C1DB5"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Стратегія запровадження підприємствами звітності зі сталого розвитку (розпорядження Кабінету Міністрів України від</w:t>
      </w:r>
      <w:r w:rsidR="00A03226" w:rsidRPr="00C84AB6">
        <w:rPr>
          <w:rFonts w:ascii="Times New Roman" w:hAnsi="Times New Roman"/>
          <w:sz w:val="28"/>
          <w:szCs w:val="28"/>
        </w:rPr>
        <w:t xml:space="preserve"> 18 жовтня 2024 року</w:t>
      </w:r>
      <w:r w:rsidRPr="00C84AB6">
        <w:rPr>
          <w:rFonts w:ascii="Times New Roman" w:hAnsi="Times New Roman"/>
          <w:sz w:val="28"/>
          <w:szCs w:val="28"/>
        </w:rPr>
        <w:t xml:space="preserve"> №</w:t>
      </w:r>
      <w:r w:rsidR="007F21CB" w:rsidRPr="00C84AB6">
        <w:rPr>
          <w:rFonts w:ascii="Times New Roman" w:hAnsi="Times New Roman"/>
          <w:sz w:val="28"/>
          <w:szCs w:val="28"/>
        </w:rPr>
        <w:t xml:space="preserve"> 1015-</w:t>
      </w:r>
      <w:r w:rsidRPr="00C84AB6">
        <w:rPr>
          <w:rFonts w:ascii="Times New Roman" w:hAnsi="Times New Roman"/>
          <w:sz w:val="28"/>
          <w:szCs w:val="28"/>
        </w:rPr>
        <w:t>р);</w:t>
      </w:r>
    </w:p>
    <w:p w14:paraId="73DC807E" w14:textId="77777777" w:rsidR="004F3BA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Концепція національної системи стратегічного планування (</w:t>
      </w:r>
      <w:r w:rsidR="00B5327C" w:rsidRPr="00C84AB6">
        <w:rPr>
          <w:rFonts w:ascii="Times New Roman" w:hAnsi="Times New Roman"/>
          <w:sz w:val="28"/>
          <w:szCs w:val="28"/>
        </w:rPr>
        <w:t>розпорядження Кабінету Міністрів України від 13 серпня 2025 року № 853-р</w:t>
      </w:r>
      <w:r w:rsidRPr="00C84AB6">
        <w:rPr>
          <w:rFonts w:ascii="Times New Roman" w:hAnsi="Times New Roman"/>
          <w:sz w:val="28"/>
          <w:szCs w:val="28"/>
        </w:rPr>
        <w:t>);</w:t>
      </w:r>
    </w:p>
    <w:p w14:paraId="6D3A5682" w14:textId="77777777" w:rsidR="007C567F" w:rsidRPr="00C84AB6" w:rsidRDefault="004F3BAD" w:rsidP="007C567F">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 xml:space="preserve">Стратегія реформування системи публічних </w:t>
      </w:r>
      <w:proofErr w:type="spellStart"/>
      <w:r w:rsidRPr="00C84AB6">
        <w:rPr>
          <w:rFonts w:ascii="Times New Roman" w:hAnsi="Times New Roman"/>
          <w:sz w:val="28"/>
          <w:szCs w:val="28"/>
        </w:rPr>
        <w:t>закупівель</w:t>
      </w:r>
      <w:proofErr w:type="spellEnd"/>
      <w:r w:rsidRPr="00C84AB6">
        <w:rPr>
          <w:rFonts w:ascii="Times New Roman" w:hAnsi="Times New Roman"/>
          <w:sz w:val="28"/>
          <w:szCs w:val="28"/>
        </w:rPr>
        <w:t xml:space="preserve"> на 2024–2026 роки та операційний план її реалізації </w:t>
      </w:r>
      <w:r w:rsidR="00D0622C" w:rsidRPr="00C84AB6">
        <w:rPr>
          <w:rFonts w:ascii="Times New Roman" w:hAnsi="Times New Roman" w:hint="eastAsia"/>
          <w:sz w:val="28"/>
          <w:szCs w:val="28"/>
        </w:rPr>
        <w:t>у</w:t>
      </w:r>
      <w:r w:rsidR="00D0622C" w:rsidRPr="00C84AB6">
        <w:rPr>
          <w:rFonts w:ascii="Times New Roman" w:hAnsi="Times New Roman"/>
          <w:sz w:val="28"/>
          <w:szCs w:val="28"/>
        </w:rPr>
        <w:t xml:space="preserve"> 2024</w:t>
      </w:r>
      <w:r w:rsidR="00EE1508" w:rsidRPr="00C84AB6">
        <w:rPr>
          <w:rFonts w:ascii="Times New Roman" w:hAnsi="Times New Roman"/>
          <w:sz w:val="28"/>
          <w:szCs w:val="28"/>
        </w:rPr>
        <w:t xml:space="preserve"> – </w:t>
      </w:r>
      <w:r w:rsidR="00D0622C" w:rsidRPr="00C84AB6">
        <w:rPr>
          <w:rFonts w:ascii="Times New Roman" w:hAnsi="Times New Roman"/>
          <w:sz w:val="28"/>
          <w:szCs w:val="28"/>
        </w:rPr>
        <w:t xml:space="preserve">2025 </w:t>
      </w:r>
      <w:r w:rsidR="00D0622C" w:rsidRPr="00C84AB6">
        <w:rPr>
          <w:rFonts w:ascii="Times New Roman" w:hAnsi="Times New Roman" w:hint="eastAsia"/>
          <w:sz w:val="28"/>
          <w:szCs w:val="28"/>
        </w:rPr>
        <w:t>роках</w:t>
      </w:r>
      <w:r w:rsidR="00D0622C" w:rsidRPr="00C84AB6">
        <w:rPr>
          <w:rFonts w:ascii="Times New Roman" w:hAnsi="Times New Roman"/>
          <w:sz w:val="28"/>
          <w:szCs w:val="28"/>
        </w:rPr>
        <w:t xml:space="preserve"> </w:t>
      </w:r>
      <w:r w:rsidRPr="00C84AB6">
        <w:rPr>
          <w:rFonts w:ascii="Times New Roman" w:hAnsi="Times New Roman"/>
          <w:sz w:val="28"/>
          <w:szCs w:val="28"/>
        </w:rPr>
        <w:t xml:space="preserve">(розпорядження Кабінету Міністрів України від </w:t>
      </w:r>
      <w:r w:rsidR="00A03226" w:rsidRPr="00C84AB6">
        <w:rPr>
          <w:rFonts w:ascii="Times New Roman" w:hAnsi="Times New Roman"/>
          <w:sz w:val="28"/>
          <w:szCs w:val="28"/>
        </w:rPr>
        <w:t xml:space="preserve">02 лютого 2024 року </w:t>
      </w:r>
      <w:r w:rsidRPr="00C84AB6">
        <w:rPr>
          <w:rFonts w:ascii="Times New Roman" w:hAnsi="Times New Roman"/>
          <w:sz w:val="28"/>
          <w:szCs w:val="28"/>
        </w:rPr>
        <w:t>№</w:t>
      </w:r>
      <w:r w:rsidR="00AB0D80" w:rsidRPr="00C84AB6">
        <w:rPr>
          <w:rFonts w:ascii="Times New Roman" w:hAnsi="Times New Roman"/>
          <w:sz w:val="28"/>
          <w:szCs w:val="28"/>
        </w:rPr>
        <w:t xml:space="preserve"> 76-</w:t>
      </w:r>
      <w:r w:rsidRPr="00C84AB6">
        <w:rPr>
          <w:rFonts w:ascii="Times New Roman" w:hAnsi="Times New Roman"/>
          <w:sz w:val="28"/>
          <w:szCs w:val="28"/>
        </w:rPr>
        <w:t>р);</w:t>
      </w:r>
    </w:p>
    <w:p w14:paraId="7215B96D" w14:textId="77777777" w:rsidR="007C567F" w:rsidRPr="00C84AB6" w:rsidRDefault="007C567F" w:rsidP="007C567F">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Державна стратегія регіонального розвитку на 2021-2027 роки, затверджена постановою Кабінету Міністрів України від 5 серпня 2020 року № 695 (в редакції постанови Кабінету Міністрів України від 13 серпня 2024 року № 940);</w:t>
      </w:r>
    </w:p>
    <w:p w14:paraId="467782B5" w14:textId="77777777" w:rsidR="007C567F" w:rsidRPr="00C84AB6" w:rsidRDefault="007C567F"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t>План заходів на 2025-2027 роки з реалізації Державної стратегії регіонального розвитку на 2021-2027 роки, затверджений розпорядженням Кабінету Міністрів України від 25 вересня 2025 року № 1047-р;».</w:t>
      </w:r>
    </w:p>
    <w:p w14:paraId="27FEADBF" w14:textId="77777777" w:rsidR="004D54FD" w:rsidRPr="00C84AB6" w:rsidRDefault="004F3BAD" w:rsidP="00FF0567">
      <w:pPr>
        <w:pStyle w:val="a3"/>
        <w:tabs>
          <w:tab w:val="left" w:pos="567"/>
        </w:tabs>
        <w:ind w:left="0" w:firstLine="567"/>
        <w:jc w:val="both"/>
        <w:rPr>
          <w:rFonts w:ascii="Times New Roman" w:hAnsi="Times New Roman"/>
          <w:sz w:val="28"/>
          <w:szCs w:val="28"/>
        </w:rPr>
      </w:pPr>
      <w:r w:rsidRPr="00C84AB6">
        <w:rPr>
          <w:rFonts w:ascii="Times New Roman" w:hAnsi="Times New Roman"/>
          <w:sz w:val="28"/>
          <w:szCs w:val="28"/>
        </w:rPr>
        <w:lastRenderedPageBreak/>
        <w:t>Стратегія розвитку Рахункової палати на 2025–2029 роки (</w:t>
      </w:r>
      <w:r w:rsidR="00837995" w:rsidRPr="00C84AB6">
        <w:rPr>
          <w:rFonts w:ascii="Times New Roman" w:hAnsi="Times New Roman"/>
          <w:sz w:val="28"/>
          <w:szCs w:val="28"/>
        </w:rPr>
        <w:t>рішення Рахункової палати від 19 березня 2025 року № 6-4</w:t>
      </w:r>
      <w:r w:rsidRPr="00C84AB6">
        <w:rPr>
          <w:rFonts w:ascii="Times New Roman" w:hAnsi="Times New Roman"/>
          <w:sz w:val="28"/>
          <w:szCs w:val="28"/>
        </w:rPr>
        <w:t>).</w:t>
      </w:r>
    </w:p>
    <w:p w14:paraId="705C4F3A" w14:textId="77777777" w:rsidR="009A58AF" w:rsidRPr="00C84AB6" w:rsidRDefault="009A58AF" w:rsidP="00FF0567">
      <w:pPr>
        <w:spacing w:after="160" w:line="259" w:lineRule="auto"/>
        <w:rPr>
          <w:rFonts w:ascii="Times New Roman" w:hAnsi="Times New Roman"/>
          <w:sz w:val="28"/>
          <w:szCs w:val="28"/>
        </w:rPr>
      </w:pPr>
    </w:p>
    <w:p w14:paraId="205851EB" w14:textId="77777777" w:rsidR="0047571A" w:rsidRPr="00C84AB6" w:rsidRDefault="00644AF7" w:rsidP="00FF0567">
      <w:pPr>
        <w:pStyle w:val="a3"/>
        <w:ind w:left="0"/>
        <w:jc w:val="center"/>
        <w:rPr>
          <w:rFonts w:ascii="Times New Roman" w:hAnsi="Times New Roman"/>
          <w:caps/>
          <w:sz w:val="28"/>
        </w:rPr>
      </w:pPr>
      <w:r w:rsidRPr="00C84AB6">
        <w:rPr>
          <w:rFonts w:ascii="Times New Roman" w:hAnsi="Times New Roman"/>
          <w:caps/>
          <w:sz w:val="28"/>
        </w:rPr>
        <w:t>Аналіз поточного стану справ, тенденції та обґрунтування щодо необхідності розв’язання виявлених проблем</w:t>
      </w:r>
      <w:r w:rsidR="004D4750" w:rsidRPr="00C84AB6">
        <w:rPr>
          <w:rFonts w:ascii="Times New Roman" w:hAnsi="Times New Roman"/>
          <w:caps/>
          <w:sz w:val="28"/>
        </w:rPr>
        <w:br/>
      </w:r>
    </w:p>
    <w:p w14:paraId="774B62EF" w14:textId="77777777" w:rsidR="00401F8D" w:rsidRPr="00C84AB6" w:rsidRDefault="00EE2C4C" w:rsidP="00FF0567">
      <w:pPr>
        <w:ind w:firstLine="567"/>
        <w:jc w:val="both"/>
        <w:rPr>
          <w:rFonts w:ascii="Times New Roman" w:hAnsi="Times New Roman"/>
          <w:sz w:val="28"/>
        </w:rPr>
      </w:pPr>
      <w:r w:rsidRPr="00C84AB6">
        <w:rPr>
          <w:rFonts w:ascii="Times New Roman" w:hAnsi="Times New Roman"/>
          <w:sz w:val="28"/>
        </w:rPr>
        <w:t>Незважаючи на наявність</w:t>
      </w:r>
      <w:r w:rsidR="00987F33" w:rsidRPr="00C84AB6">
        <w:rPr>
          <w:rFonts w:ascii="Times New Roman" w:hAnsi="Times New Roman"/>
          <w:sz w:val="28"/>
        </w:rPr>
        <w:t xml:space="preserve"> невирішених</w:t>
      </w:r>
      <w:r w:rsidRPr="00C84AB6">
        <w:rPr>
          <w:rFonts w:ascii="Times New Roman" w:hAnsi="Times New Roman"/>
          <w:sz w:val="28"/>
        </w:rPr>
        <w:t xml:space="preserve"> </w:t>
      </w:r>
      <w:r w:rsidR="00F5787C" w:rsidRPr="00C84AB6">
        <w:rPr>
          <w:rFonts w:ascii="Times New Roman" w:hAnsi="Times New Roman"/>
          <w:sz w:val="28"/>
        </w:rPr>
        <w:t>проблем</w:t>
      </w:r>
      <w:r w:rsidR="00644AF7" w:rsidRPr="00C84AB6">
        <w:rPr>
          <w:rFonts w:ascii="Times New Roman" w:hAnsi="Times New Roman"/>
          <w:sz w:val="28"/>
        </w:rPr>
        <w:t xml:space="preserve"> та виникнення нових викликів</w:t>
      </w:r>
      <w:r w:rsidR="00F5787C" w:rsidRPr="00C84AB6">
        <w:rPr>
          <w:rFonts w:ascii="Times New Roman" w:hAnsi="Times New Roman"/>
          <w:sz w:val="28"/>
        </w:rPr>
        <w:t>,</w:t>
      </w:r>
      <w:r w:rsidR="00987F33" w:rsidRPr="00C84AB6">
        <w:rPr>
          <w:rFonts w:ascii="Times New Roman" w:hAnsi="Times New Roman"/>
          <w:sz w:val="28"/>
        </w:rPr>
        <w:t xml:space="preserve"> спричинених реаліями воєнного часу, </w:t>
      </w:r>
      <w:r w:rsidR="00F5787C" w:rsidRPr="00C84AB6">
        <w:rPr>
          <w:rFonts w:ascii="Times New Roman" w:hAnsi="Times New Roman"/>
          <w:sz w:val="28"/>
        </w:rPr>
        <w:t xml:space="preserve"> </w:t>
      </w:r>
      <w:r w:rsidRPr="00C84AB6">
        <w:rPr>
          <w:rFonts w:ascii="Times New Roman" w:hAnsi="Times New Roman"/>
          <w:sz w:val="28"/>
        </w:rPr>
        <w:t>з</w:t>
      </w:r>
      <w:r w:rsidR="0035366D" w:rsidRPr="00C84AB6">
        <w:rPr>
          <w:rFonts w:ascii="Times New Roman" w:hAnsi="Times New Roman"/>
          <w:sz w:val="28"/>
        </w:rPr>
        <w:t xml:space="preserve">агалом, протягом </w:t>
      </w:r>
      <w:r w:rsidR="00B96D56" w:rsidRPr="00C84AB6">
        <w:rPr>
          <w:rFonts w:ascii="Times New Roman" w:hAnsi="Times New Roman"/>
          <w:sz w:val="28"/>
        </w:rPr>
        <w:t>останніх</w:t>
      </w:r>
      <w:r w:rsidR="0035366D" w:rsidRPr="00C84AB6">
        <w:rPr>
          <w:rFonts w:ascii="Times New Roman" w:hAnsi="Times New Roman"/>
          <w:sz w:val="28"/>
        </w:rPr>
        <w:t xml:space="preserve"> років Урядом </w:t>
      </w:r>
      <w:r w:rsidR="00503D25" w:rsidRPr="00C84AB6">
        <w:rPr>
          <w:rFonts w:ascii="Times New Roman" w:hAnsi="Times New Roman"/>
          <w:sz w:val="28"/>
        </w:rPr>
        <w:t xml:space="preserve">було </w:t>
      </w:r>
      <w:r w:rsidR="0035366D" w:rsidRPr="00C84AB6">
        <w:rPr>
          <w:rFonts w:ascii="Times New Roman" w:hAnsi="Times New Roman"/>
          <w:sz w:val="28"/>
        </w:rPr>
        <w:t>впроваджено чимало системних змін та досягнуто відчутного прогресу у реформуванні системи управління державними фінансами</w:t>
      </w:r>
      <w:r w:rsidR="00401F8D" w:rsidRPr="00C84AB6">
        <w:rPr>
          <w:rFonts w:ascii="Times New Roman" w:hAnsi="Times New Roman"/>
          <w:sz w:val="28"/>
        </w:rPr>
        <w:t>, зокрема в рамках реалізації Стратегії реформування системи управління державними фінансами на 2022 – 2025 роки</w:t>
      </w:r>
      <w:r w:rsidR="003F3546" w:rsidRPr="00C84AB6">
        <w:rPr>
          <w:rFonts w:ascii="Times New Roman" w:hAnsi="Times New Roman"/>
          <w:sz w:val="28"/>
        </w:rPr>
        <w:t>,</w:t>
      </w:r>
      <w:r w:rsidR="00401F8D" w:rsidRPr="00C84AB6">
        <w:rPr>
          <w:rFonts w:ascii="Times New Roman" w:hAnsi="Times New Roman"/>
          <w:sz w:val="28"/>
        </w:rPr>
        <w:t xml:space="preserve"> програм фінансової підтримки</w:t>
      </w:r>
      <w:r w:rsidR="00987F33" w:rsidRPr="00C84AB6">
        <w:rPr>
          <w:rFonts w:ascii="Times New Roman" w:hAnsi="Times New Roman"/>
          <w:sz w:val="28"/>
        </w:rPr>
        <w:t xml:space="preserve"> України</w:t>
      </w:r>
      <w:r w:rsidR="003F3546" w:rsidRPr="00C84AB6">
        <w:rPr>
          <w:rFonts w:ascii="Times New Roman" w:hAnsi="Times New Roman"/>
          <w:sz w:val="28"/>
        </w:rPr>
        <w:t xml:space="preserve"> та євроінтеграційних процесів</w:t>
      </w:r>
      <w:r w:rsidR="00401F8D" w:rsidRPr="00C84AB6">
        <w:rPr>
          <w:rFonts w:ascii="Times New Roman" w:hAnsi="Times New Roman"/>
          <w:sz w:val="28"/>
        </w:rPr>
        <w:t>.</w:t>
      </w:r>
    </w:p>
    <w:p w14:paraId="221F5E5E" w14:textId="77777777" w:rsidR="00D90462" w:rsidRPr="00C84AB6" w:rsidRDefault="00401F8D" w:rsidP="00FF0567">
      <w:pPr>
        <w:ind w:firstLine="567"/>
        <w:jc w:val="both"/>
        <w:rPr>
          <w:rFonts w:ascii="Times New Roman" w:hAnsi="Times New Roman"/>
          <w:sz w:val="28"/>
        </w:rPr>
      </w:pPr>
      <w:r w:rsidRPr="00C84AB6">
        <w:rPr>
          <w:rFonts w:ascii="Times New Roman" w:hAnsi="Times New Roman"/>
          <w:sz w:val="28"/>
        </w:rPr>
        <w:t>Зокрема, з</w:t>
      </w:r>
      <w:r w:rsidR="007741EA" w:rsidRPr="00C84AB6">
        <w:rPr>
          <w:rFonts w:ascii="Times New Roman" w:hAnsi="Times New Roman"/>
          <w:sz w:val="28"/>
        </w:rPr>
        <w:t xml:space="preserve"> метою забезпечення макроекономічної та фінансової стабільності у період воєнного стану і після його припинення, удосконалення процесів податкового та митного адміністрування, адаптації національного податкового і митного законодавства України до законодавства ЄС </w:t>
      </w:r>
      <w:r w:rsidR="00987F33" w:rsidRPr="00C84AB6">
        <w:rPr>
          <w:rFonts w:ascii="Times New Roman" w:hAnsi="Times New Roman"/>
          <w:sz w:val="28"/>
        </w:rPr>
        <w:t xml:space="preserve">розпорядженням </w:t>
      </w:r>
      <w:r w:rsidR="00293C6E" w:rsidRPr="00C84AB6">
        <w:rPr>
          <w:rFonts w:ascii="Times New Roman" w:hAnsi="Times New Roman"/>
          <w:sz w:val="28"/>
        </w:rPr>
        <w:t xml:space="preserve">Кабінету </w:t>
      </w:r>
      <w:r w:rsidR="00987F33" w:rsidRPr="00C84AB6">
        <w:rPr>
          <w:rFonts w:ascii="Times New Roman" w:hAnsi="Times New Roman"/>
          <w:sz w:val="28"/>
        </w:rPr>
        <w:t>Міністрів України</w:t>
      </w:r>
      <w:r w:rsidR="007741EA" w:rsidRPr="00C84AB6">
        <w:rPr>
          <w:rFonts w:ascii="Times New Roman" w:hAnsi="Times New Roman"/>
          <w:sz w:val="28"/>
        </w:rPr>
        <w:t xml:space="preserve"> від 27 грудня 2023 року</w:t>
      </w:r>
      <w:r w:rsidR="00987F33" w:rsidRPr="00C84AB6">
        <w:rPr>
          <w:rFonts w:ascii="Times New Roman" w:hAnsi="Times New Roman"/>
          <w:sz w:val="28"/>
        </w:rPr>
        <w:t xml:space="preserve"> </w:t>
      </w:r>
      <w:r w:rsidR="004D54FD" w:rsidRPr="00C84AB6">
        <w:rPr>
          <w:rFonts w:ascii="Times New Roman" w:hAnsi="Times New Roman"/>
          <w:sz w:val="28"/>
          <w:szCs w:val="28"/>
        </w:rPr>
        <w:t>№ 1218-р</w:t>
      </w:r>
      <w:r w:rsidR="007741EA" w:rsidRPr="00C84AB6">
        <w:rPr>
          <w:rFonts w:ascii="Times New Roman" w:hAnsi="Times New Roman"/>
          <w:sz w:val="28"/>
        </w:rPr>
        <w:t xml:space="preserve"> схвалено Національну стратегію доходів до 2030 року. </w:t>
      </w:r>
    </w:p>
    <w:p w14:paraId="2873F339" w14:textId="77777777" w:rsidR="007741EA" w:rsidRPr="00C84AB6" w:rsidRDefault="007741EA" w:rsidP="00FF0567">
      <w:pPr>
        <w:ind w:firstLine="567"/>
        <w:jc w:val="both"/>
        <w:rPr>
          <w:rFonts w:ascii="Times New Roman" w:hAnsi="Times New Roman"/>
          <w:sz w:val="28"/>
        </w:rPr>
      </w:pPr>
      <w:r w:rsidRPr="00C84AB6">
        <w:rPr>
          <w:rFonts w:ascii="Times New Roman" w:hAnsi="Times New Roman"/>
          <w:sz w:val="28"/>
        </w:rPr>
        <w:t xml:space="preserve">З метою її реалізації розпорядженням Кабінету Міністрів України від </w:t>
      </w:r>
      <w:r w:rsidR="00A03226" w:rsidRPr="00C84AB6">
        <w:rPr>
          <w:rFonts w:ascii="Times New Roman" w:hAnsi="Times New Roman"/>
          <w:sz w:val="28"/>
        </w:rPr>
        <w:t xml:space="preserve">04 серпня 2025 року </w:t>
      </w:r>
      <w:r w:rsidRPr="00C84AB6">
        <w:rPr>
          <w:rFonts w:ascii="Times New Roman" w:hAnsi="Times New Roman"/>
          <w:sz w:val="28"/>
        </w:rPr>
        <w:t>№ 835-р затверджено Середньостроковий план заходів з досягнення цілей реформування митних органів у рамках реалізації Національної стратегії доходів до 2030 року.</w:t>
      </w:r>
    </w:p>
    <w:p w14:paraId="03469898" w14:textId="77777777" w:rsidR="004D54FD" w:rsidRPr="00C84AB6" w:rsidRDefault="00731333" w:rsidP="00FF0567">
      <w:pPr>
        <w:ind w:firstLine="567"/>
        <w:jc w:val="both"/>
        <w:rPr>
          <w:rFonts w:ascii="Times New Roman" w:hAnsi="Times New Roman"/>
          <w:sz w:val="28"/>
          <w:szCs w:val="28"/>
        </w:rPr>
      </w:pPr>
      <w:r w:rsidRPr="00C84AB6">
        <w:rPr>
          <w:rFonts w:ascii="Times New Roman" w:hAnsi="Times New Roman"/>
          <w:sz w:val="28"/>
        </w:rPr>
        <w:t>В</w:t>
      </w:r>
      <w:r w:rsidR="00C24305" w:rsidRPr="00C84AB6">
        <w:rPr>
          <w:rFonts w:ascii="Times New Roman" w:hAnsi="Times New Roman"/>
          <w:sz w:val="28"/>
        </w:rPr>
        <w:t>одночас в</w:t>
      </w:r>
      <w:r w:rsidRPr="00C84AB6">
        <w:rPr>
          <w:rFonts w:ascii="Times New Roman" w:hAnsi="Times New Roman"/>
          <w:sz w:val="28"/>
        </w:rPr>
        <w:t xml:space="preserve"> рамках реалізації реформ у </w:t>
      </w:r>
      <w:r w:rsidRPr="00C84AB6">
        <w:rPr>
          <w:rFonts w:ascii="Times New Roman" w:hAnsi="Times New Roman"/>
          <w:b/>
          <w:sz w:val="28"/>
        </w:rPr>
        <w:t>податковій та митній сферах</w:t>
      </w:r>
      <w:r w:rsidRPr="00C84AB6">
        <w:rPr>
          <w:rFonts w:ascii="Times New Roman" w:hAnsi="Times New Roman"/>
          <w:sz w:val="28"/>
        </w:rPr>
        <w:t xml:space="preserve"> </w:t>
      </w:r>
      <w:r w:rsidR="004D54FD" w:rsidRPr="00C84AB6">
        <w:rPr>
          <w:rFonts w:ascii="Times New Roman" w:hAnsi="Times New Roman"/>
          <w:sz w:val="28"/>
          <w:szCs w:val="28"/>
        </w:rPr>
        <w:t>вже впроваджено низку євроінтеграційних заходів:</w:t>
      </w:r>
    </w:p>
    <w:p w14:paraId="4658AC40" w14:textId="77777777" w:rsidR="005460C1" w:rsidRPr="00C84AB6" w:rsidRDefault="004D54FD" w:rsidP="00FF0567">
      <w:pPr>
        <w:ind w:firstLine="567"/>
        <w:jc w:val="both"/>
        <w:rPr>
          <w:rFonts w:ascii="Times New Roman" w:hAnsi="Times New Roman"/>
          <w:sz w:val="28"/>
          <w:szCs w:val="28"/>
        </w:rPr>
      </w:pPr>
      <w:r w:rsidRPr="00C84AB6">
        <w:rPr>
          <w:rFonts w:ascii="Times New Roman" w:hAnsi="Times New Roman"/>
          <w:sz w:val="28"/>
          <w:szCs w:val="28"/>
        </w:rPr>
        <w:t xml:space="preserve">здійснено </w:t>
      </w:r>
      <w:r w:rsidR="00DB7311" w:rsidRPr="00C84AB6">
        <w:rPr>
          <w:rFonts w:ascii="Times New Roman" w:hAnsi="Times New Roman"/>
          <w:sz w:val="28"/>
          <w:szCs w:val="28"/>
        </w:rPr>
        <w:t xml:space="preserve">кроки </w:t>
      </w:r>
      <w:r w:rsidRPr="00C84AB6">
        <w:rPr>
          <w:rFonts w:ascii="Times New Roman" w:hAnsi="Times New Roman"/>
          <w:sz w:val="28"/>
          <w:szCs w:val="28"/>
        </w:rPr>
        <w:t>з приведення українського податкового та митного законодавства у відповідність до законодавства ЄС;</w:t>
      </w:r>
    </w:p>
    <w:p w14:paraId="52D4F376" w14:textId="77777777" w:rsidR="004D54FD" w:rsidRPr="00C84AB6" w:rsidRDefault="004D54FD" w:rsidP="00FF0567">
      <w:pPr>
        <w:ind w:firstLine="567"/>
        <w:jc w:val="both"/>
        <w:rPr>
          <w:rFonts w:ascii="Times New Roman" w:hAnsi="Times New Roman"/>
          <w:sz w:val="28"/>
          <w:szCs w:val="28"/>
        </w:rPr>
      </w:pPr>
      <w:r w:rsidRPr="00C84AB6">
        <w:rPr>
          <w:rFonts w:ascii="Times New Roman" w:hAnsi="Times New Roman"/>
          <w:sz w:val="28"/>
          <w:szCs w:val="28"/>
        </w:rPr>
        <w:t>створено передумови для приєднання України до міжнародної системи автоматичного обміну інформацією про фінансові рахунки та міжнародної системи автоматичного обміну звітами у розрізі країн для податкових цілей та проведено перший міжнародний автоматичний обмін даними за стандартом CRS;</w:t>
      </w:r>
    </w:p>
    <w:p w14:paraId="4E8CC909" w14:textId="77777777" w:rsidR="004D54FD" w:rsidRPr="00C84AB6" w:rsidRDefault="004D54FD" w:rsidP="00FF0567">
      <w:pPr>
        <w:ind w:firstLine="567"/>
        <w:jc w:val="both"/>
        <w:rPr>
          <w:rFonts w:ascii="Times New Roman" w:hAnsi="Times New Roman"/>
          <w:sz w:val="28"/>
          <w:szCs w:val="28"/>
        </w:rPr>
      </w:pPr>
      <w:r w:rsidRPr="00C84AB6">
        <w:rPr>
          <w:rFonts w:ascii="Times New Roman" w:hAnsi="Times New Roman"/>
          <w:sz w:val="28"/>
          <w:szCs w:val="28"/>
        </w:rPr>
        <w:t>здійснено інвентаризацію податкових пільг і затверджено методологію оцінки податкових витрат;</w:t>
      </w:r>
    </w:p>
    <w:p w14:paraId="0A094FF0" w14:textId="77777777" w:rsidR="005460C1" w:rsidRPr="00C84AB6" w:rsidRDefault="005460C1" w:rsidP="00FF0567">
      <w:pPr>
        <w:ind w:firstLine="567"/>
        <w:jc w:val="both"/>
        <w:rPr>
          <w:rFonts w:ascii="Times New Roman" w:hAnsi="Times New Roman"/>
          <w:sz w:val="28"/>
          <w:szCs w:val="28"/>
        </w:rPr>
      </w:pPr>
      <w:r w:rsidRPr="00C84AB6">
        <w:rPr>
          <w:rFonts w:ascii="Times New Roman" w:hAnsi="Times New Roman"/>
          <w:sz w:val="28"/>
          <w:szCs w:val="28"/>
        </w:rPr>
        <w:t xml:space="preserve">впроваджено низку заходів щодо удосконалення систем податкового та митного адміністрування, </w:t>
      </w:r>
      <w:proofErr w:type="spellStart"/>
      <w:r w:rsidRPr="00C84AB6">
        <w:rPr>
          <w:rFonts w:ascii="Times New Roman" w:hAnsi="Times New Roman"/>
          <w:sz w:val="28"/>
          <w:szCs w:val="28"/>
        </w:rPr>
        <w:t>цифровізації</w:t>
      </w:r>
      <w:proofErr w:type="spellEnd"/>
      <w:r w:rsidRPr="00C84AB6">
        <w:rPr>
          <w:rFonts w:ascii="Times New Roman" w:hAnsi="Times New Roman"/>
          <w:sz w:val="28"/>
          <w:szCs w:val="28"/>
        </w:rPr>
        <w:t xml:space="preserve"> ДПС та Держмитслужби;</w:t>
      </w:r>
    </w:p>
    <w:p w14:paraId="224C72B8" w14:textId="77777777" w:rsidR="004D54FD" w:rsidRPr="00C84AB6" w:rsidRDefault="004D54FD" w:rsidP="00FF0567">
      <w:pPr>
        <w:ind w:firstLine="567"/>
        <w:jc w:val="both"/>
        <w:rPr>
          <w:rFonts w:ascii="Times New Roman" w:hAnsi="Times New Roman"/>
          <w:sz w:val="28"/>
          <w:szCs w:val="28"/>
        </w:rPr>
      </w:pPr>
      <w:r w:rsidRPr="00C84AB6">
        <w:rPr>
          <w:rFonts w:ascii="Times New Roman" w:hAnsi="Times New Roman"/>
          <w:sz w:val="28"/>
          <w:szCs w:val="28"/>
        </w:rPr>
        <w:t>забезпечено перехід на Фазу 5</w:t>
      </w:r>
      <w:r w:rsidR="00B94093" w:rsidRPr="00C84AB6">
        <w:rPr>
          <w:rFonts w:ascii="Times New Roman" w:hAnsi="Times New Roman"/>
          <w:sz w:val="28"/>
          <w:szCs w:val="28"/>
        </w:rPr>
        <w:t xml:space="preserve"> NCTS (</w:t>
      </w:r>
      <w:proofErr w:type="spellStart"/>
      <w:r w:rsidR="00B94093" w:rsidRPr="00C84AB6">
        <w:rPr>
          <w:rFonts w:ascii="Times New Roman" w:hAnsi="Times New Roman"/>
          <w:sz w:val="28"/>
          <w:szCs w:val="28"/>
        </w:rPr>
        <w:t>New</w:t>
      </w:r>
      <w:proofErr w:type="spellEnd"/>
      <w:r w:rsidR="00B94093" w:rsidRPr="00C84AB6">
        <w:rPr>
          <w:rFonts w:ascii="Times New Roman" w:hAnsi="Times New Roman"/>
          <w:sz w:val="28"/>
          <w:szCs w:val="28"/>
        </w:rPr>
        <w:t xml:space="preserve"> </w:t>
      </w:r>
      <w:proofErr w:type="spellStart"/>
      <w:r w:rsidR="00B94093" w:rsidRPr="00C84AB6">
        <w:rPr>
          <w:rFonts w:ascii="Times New Roman" w:hAnsi="Times New Roman"/>
          <w:sz w:val="28"/>
          <w:szCs w:val="28"/>
        </w:rPr>
        <w:t>Computerized</w:t>
      </w:r>
      <w:proofErr w:type="spellEnd"/>
      <w:r w:rsidR="00B94093" w:rsidRPr="00C84AB6">
        <w:rPr>
          <w:rFonts w:ascii="Times New Roman" w:hAnsi="Times New Roman"/>
          <w:sz w:val="28"/>
          <w:szCs w:val="28"/>
        </w:rPr>
        <w:t xml:space="preserve"> </w:t>
      </w:r>
      <w:proofErr w:type="spellStart"/>
      <w:r w:rsidR="00B94093" w:rsidRPr="00C84AB6">
        <w:rPr>
          <w:rFonts w:ascii="Times New Roman" w:hAnsi="Times New Roman"/>
          <w:sz w:val="28"/>
          <w:szCs w:val="28"/>
        </w:rPr>
        <w:t>Transit</w:t>
      </w:r>
      <w:proofErr w:type="spellEnd"/>
      <w:r w:rsidR="00B94093" w:rsidRPr="00C84AB6">
        <w:rPr>
          <w:rFonts w:ascii="Times New Roman" w:hAnsi="Times New Roman"/>
          <w:sz w:val="28"/>
          <w:szCs w:val="28"/>
        </w:rPr>
        <w:t xml:space="preserve"> </w:t>
      </w:r>
      <w:proofErr w:type="spellStart"/>
      <w:r w:rsidR="00B94093" w:rsidRPr="00C84AB6">
        <w:rPr>
          <w:rFonts w:ascii="Times New Roman" w:hAnsi="Times New Roman"/>
          <w:sz w:val="28"/>
          <w:szCs w:val="28"/>
        </w:rPr>
        <w:t>System</w:t>
      </w:r>
      <w:proofErr w:type="spellEnd"/>
      <w:r w:rsidR="00B94093" w:rsidRPr="00C84AB6">
        <w:rPr>
          <w:rFonts w:ascii="Times New Roman" w:hAnsi="Times New Roman"/>
          <w:sz w:val="28"/>
          <w:szCs w:val="28"/>
        </w:rPr>
        <w:t xml:space="preserve">) </w:t>
      </w:r>
      <w:r w:rsidRPr="00C84AB6">
        <w:rPr>
          <w:rFonts w:ascii="Times New Roman" w:hAnsi="Times New Roman"/>
          <w:sz w:val="28"/>
          <w:szCs w:val="28"/>
        </w:rPr>
        <w:t xml:space="preserve">(митний </w:t>
      </w:r>
      <w:proofErr w:type="spellStart"/>
      <w:r w:rsidRPr="00C84AB6">
        <w:rPr>
          <w:rFonts w:ascii="Times New Roman" w:hAnsi="Times New Roman"/>
          <w:sz w:val="28"/>
          <w:szCs w:val="28"/>
        </w:rPr>
        <w:t>безвіз</w:t>
      </w:r>
      <w:proofErr w:type="spellEnd"/>
      <w:r w:rsidRPr="00C84AB6">
        <w:rPr>
          <w:rFonts w:ascii="Times New Roman" w:hAnsi="Times New Roman"/>
          <w:sz w:val="28"/>
          <w:szCs w:val="28"/>
        </w:rPr>
        <w:t>);</w:t>
      </w:r>
    </w:p>
    <w:p w14:paraId="69D9D016" w14:textId="77777777" w:rsidR="004D54FD" w:rsidRPr="00C84AB6" w:rsidRDefault="004D54FD" w:rsidP="00FF0567">
      <w:pPr>
        <w:ind w:firstLine="567"/>
        <w:jc w:val="both"/>
        <w:rPr>
          <w:rFonts w:ascii="Times New Roman" w:hAnsi="Times New Roman"/>
          <w:sz w:val="28"/>
          <w:szCs w:val="28"/>
        </w:rPr>
      </w:pPr>
      <w:r w:rsidRPr="00C84AB6">
        <w:rPr>
          <w:rFonts w:ascii="Times New Roman" w:hAnsi="Times New Roman"/>
          <w:sz w:val="28"/>
          <w:szCs w:val="28"/>
        </w:rPr>
        <w:t>досягнуто відчутного прогресу у впровадженні програми авторизованих економічних операторів;</w:t>
      </w:r>
    </w:p>
    <w:p w14:paraId="6410D4A0" w14:textId="77777777" w:rsidR="001D79D9" w:rsidRPr="00C84AB6" w:rsidRDefault="004D54FD" w:rsidP="00FF0567">
      <w:pPr>
        <w:ind w:firstLine="567"/>
        <w:jc w:val="both"/>
        <w:rPr>
          <w:rFonts w:ascii="Times New Roman" w:hAnsi="Times New Roman"/>
          <w:sz w:val="28"/>
          <w:szCs w:val="28"/>
        </w:rPr>
      </w:pPr>
      <w:r w:rsidRPr="00C84AB6">
        <w:rPr>
          <w:rFonts w:ascii="Times New Roman" w:hAnsi="Times New Roman"/>
          <w:sz w:val="28"/>
          <w:szCs w:val="28"/>
        </w:rPr>
        <w:t>запроваджено європейські практики у сфері боротьби з митними правопорушеннями, встановлено нові підходи до проходження служби в митних органах (зокрема щодо оплати праці, запровадження митних компетенцій, використання поліграфа, ротації, дисциплінарного комітету, декларації доброчесності, атестації митників).</w:t>
      </w:r>
    </w:p>
    <w:p w14:paraId="74B9E8E5" w14:textId="77777777" w:rsidR="00990862" w:rsidRPr="00C84AB6" w:rsidRDefault="00990862" w:rsidP="00FF0567">
      <w:pPr>
        <w:ind w:firstLine="567"/>
        <w:jc w:val="both"/>
        <w:rPr>
          <w:rFonts w:ascii="Times New Roman" w:hAnsi="Times New Roman"/>
          <w:sz w:val="28"/>
          <w:szCs w:val="28"/>
        </w:rPr>
      </w:pPr>
      <w:r w:rsidRPr="00C84AB6">
        <w:rPr>
          <w:rFonts w:ascii="Times New Roman" w:hAnsi="Times New Roman"/>
          <w:sz w:val="28"/>
          <w:szCs w:val="28"/>
        </w:rPr>
        <w:t xml:space="preserve">У 2023 </w:t>
      </w:r>
      <w:r w:rsidRPr="00C84AB6">
        <w:rPr>
          <w:rFonts w:ascii="Times New Roman" w:hAnsi="Times New Roman" w:hint="eastAsia"/>
          <w:sz w:val="28"/>
          <w:szCs w:val="28"/>
        </w:rPr>
        <w:t>року</w:t>
      </w:r>
      <w:r w:rsidRPr="00C84AB6">
        <w:rPr>
          <w:rFonts w:ascii="Times New Roman" w:hAnsi="Times New Roman"/>
          <w:sz w:val="28"/>
          <w:szCs w:val="28"/>
        </w:rPr>
        <w:t xml:space="preserve"> </w:t>
      </w:r>
      <w:r w:rsidRPr="00C84AB6">
        <w:rPr>
          <w:rFonts w:ascii="Times New Roman" w:hAnsi="Times New Roman" w:hint="eastAsia"/>
          <w:sz w:val="28"/>
          <w:szCs w:val="28"/>
        </w:rPr>
        <w:t>Верховна</w:t>
      </w:r>
      <w:r w:rsidRPr="00C84AB6">
        <w:rPr>
          <w:rFonts w:ascii="Times New Roman" w:hAnsi="Times New Roman"/>
          <w:sz w:val="28"/>
          <w:szCs w:val="28"/>
        </w:rPr>
        <w:t xml:space="preserve"> </w:t>
      </w:r>
      <w:r w:rsidRPr="00C84AB6">
        <w:rPr>
          <w:rFonts w:ascii="Times New Roman" w:hAnsi="Times New Roman" w:hint="eastAsia"/>
          <w:sz w:val="28"/>
          <w:szCs w:val="28"/>
        </w:rPr>
        <w:t>Рада</w:t>
      </w:r>
      <w:r w:rsidRPr="00C84AB6">
        <w:rPr>
          <w:rFonts w:ascii="Times New Roman" w:hAnsi="Times New Roman"/>
          <w:sz w:val="28"/>
          <w:szCs w:val="28"/>
        </w:rPr>
        <w:t xml:space="preserve"> </w:t>
      </w:r>
      <w:r w:rsidRPr="00C84AB6">
        <w:rPr>
          <w:rFonts w:ascii="Times New Roman" w:hAnsi="Times New Roman" w:hint="eastAsia"/>
          <w:sz w:val="28"/>
          <w:szCs w:val="28"/>
        </w:rPr>
        <w:t>України</w:t>
      </w:r>
      <w:r w:rsidRPr="00C84AB6">
        <w:rPr>
          <w:rFonts w:ascii="Times New Roman" w:hAnsi="Times New Roman"/>
          <w:sz w:val="28"/>
          <w:szCs w:val="28"/>
        </w:rPr>
        <w:t xml:space="preserve"> </w:t>
      </w:r>
      <w:r w:rsidRPr="00C84AB6">
        <w:rPr>
          <w:rFonts w:ascii="Times New Roman" w:hAnsi="Times New Roman" w:hint="eastAsia"/>
          <w:sz w:val="28"/>
          <w:szCs w:val="28"/>
        </w:rPr>
        <w:t>ратифікувала</w:t>
      </w:r>
      <w:r w:rsidRPr="00C84AB6">
        <w:rPr>
          <w:rFonts w:ascii="Times New Roman" w:hAnsi="Times New Roman"/>
          <w:sz w:val="28"/>
          <w:szCs w:val="28"/>
        </w:rPr>
        <w:t xml:space="preserve"> </w:t>
      </w:r>
      <w:r w:rsidRPr="00C84AB6">
        <w:rPr>
          <w:rFonts w:ascii="Times New Roman" w:hAnsi="Times New Roman" w:hint="eastAsia"/>
          <w:sz w:val="28"/>
          <w:szCs w:val="28"/>
        </w:rPr>
        <w:t>Угоду</w:t>
      </w:r>
      <w:r w:rsidRPr="00C84AB6">
        <w:rPr>
          <w:rFonts w:ascii="Times New Roman" w:hAnsi="Times New Roman"/>
          <w:sz w:val="28"/>
          <w:szCs w:val="28"/>
        </w:rPr>
        <w:t xml:space="preserve"> </w:t>
      </w:r>
      <w:r w:rsidRPr="00C84AB6">
        <w:rPr>
          <w:rFonts w:ascii="Times New Roman" w:hAnsi="Times New Roman" w:hint="eastAsia"/>
          <w:sz w:val="28"/>
          <w:szCs w:val="28"/>
        </w:rPr>
        <w:t>між</w:t>
      </w:r>
      <w:r w:rsidRPr="00C84AB6">
        <w:rPr>
          <w:rFonts w:ascii="Times New Roman" w:hAnsi="Times New Roman"/>
          <w:sz w:val="28"/>
          <w:szCs w:val="28"/>
        </w:rPr>
        <w:t xml:space="preserve"> </w:t>
      </w:r>
      <w:r w:rsidRPr="00C84AB6">
        <w:rPr>
          <w:rFonts w:ascii="Times New Roman" w:hAnsi="Times New Roman" w:hint="eastAsia"/>
          <w:sz w:val="28"/>
          <w:szCs w:val="28"/>
        </w:rPr>
        <w:t>Україною</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ЄС</w:t>
      </w:r>
      <w:r w:rsidRPr="00C84AB6">
        <w:rPr>
          <w:rFonts w:ascii="Times New Roman" w:hAnsi="Times New Roman"/>
          <w:sz w:val="28"/>
          <w:szCs w:val="28"/>
        </w:rPr>
        <w:t xml:space="preserve"> </w:t>
      </w:r>
      <w:r w:rsidRPr="00C84AB6">
        <w:rPr>
          <w:rFonts w:ascii="Times New Roman" w:hAnsi="Times New Roman" w:hint="eastAsia"/>
          <w:sz w:val="28"/>
          <w:szCs w:val="28"/>
        </w:rPr>
        <w:t>про</w:t>
      </w:r>
      <w:r w:rsidRPr="00C84AB6">
        <w:rPr>
          <w:rFonts w:ascii="Times New Roman" w:hAnsi="Times New Roman"/>
          <w:sz w:val="28"/>
          <w:szCs w:val="28"/>
        </w:rPr>
        <w:t xml:space="preserve"> </w:t>
      </w:r>
      <w:r w:rsidRPr="00C84AB6">
        <w:rPr>
          <w:rFonts w:ascii="Times New Roman" w:hAnsi="Times New Roman" w:hint="eastAsia"/>
          <w:sz w:val="28"/>
          <w:szCs w:val="28"/>
        </w:rPr>
        <w:t>участь</w:t>
      </w:r>
      <w:r w:rsidRPr="00C84AB6">
        <w:rPr>
          <w:rFonts w:ascii="Times New Roman" w:hAnsi="Times New Roman"/>
          <w:sz w:val="28"/>
          <w:szCs w:val="28"/>
        </w:rPr>
        <w:t xml:space="preserve"> </w:t>
      </w:r>
      <w:r w:rsidRPr="00C84AB6">
        <w:rPr>
          <w:rFonts w:ascii="Times New Roman" w:hAnsi="Times New Roman" w:hint="eastAsia"/>
          <w:sz w:val="28"/>
          <w:szCs w:val="28"/>
        </w:rPr>
        <w:t>України</w:t>
      </w:r>
      <w:r w:rsidRPr="00C84AB6">
        <w:rPr>
          <w:rFonts w:ascii="Times New Roman" w:hAnsi="Times New Roman"/>
          <w:sz w:val="28"/>
          <w:szCs w:val="28"/>
        </w:rPr>
        <w:t xml:space="preserve"> </w:t>
      </w:r>
      <w:r w:rsidRPr="00C84AB6">
        <w:rPr>
          <w:rFonts w:ascii="Times New Roman" w:hAnsi="Times New Roman" w:hint="eastAsia"/>
          <w:sz w:val="28"/>
          <w:szCs w:val="28"/>
        </w:rPr>
        <w:t>у</w:t>
      </w:r>
      <w:r w:rsidRPr="00C84AB6">
        <w:rPr>
          <w:rFonts w:ascii="Times New Roman" w:hAnsi="Times New Roman"/>
          <w:sz w:val="28"/>
          <w:szCs w:val="28"/>
        </w:rPr>
        <w:t xml:space="preserve"> </w:t>
      </w:r>
      <w:r w:rsidRPr="00C84AB6">
        <w:rPr>
          <w:rFonts w:ascii="Times New Roman" w:hAnsi="Times New Roman" w:hint="eastAsia"/>
          <w:sz w:val="28"/>
          <w:szCs w:val="28"/>
        </w:rPr>
        <w:t>програмі</w:t>
      </w:r>
      <w:r w:rsidRPr="00C84AB6">
        <w:rPr>
          <w:rFonts w:ascii="Times New Roman" w:hAnsi="Times New Roman"/>
          <w:sz w:val="28"/>
          <w:szCs w:val="28"/>
        </w:rPr>
        <w:t xml:space="preserve"> </w:t>
      </w:r>
      <w:r w:rsidRPr="00C84AB6">
        <w:rPr>
          <w:rFonts w:ascii="Times New Roman" w:hAnsi="Times New Roman" w:hint="eastAsia"/>
          <w:sz w:val="28"/>
          <w:szCs w:val="28"/>
        </w:rPr>
        <w:t>Європейського</w:t>
      </w:r>
      <w:r w:rsidRPr="00C84AB6">
        <w:rPr>
          <w:rFonts w:ascii="Times New Roman" w:hAnsi="Times New Roman"/>
          <w:sz w:val="28"/>
          <w:szCs w:val="28"/>
        </w:rPr>
        <w:t xml:space="preserve"> </w:t>
      </w:r>
      <w:r w:rsidRPr="00C84AB6">
        <w:rPr>
          <w:rFonts w:ascii="Times New Roman" w:hAnsi="Times New Roman" w:hint="eastAsia"/>
          <w:sz w:val="28"/>
          <w:szCs w:val="28"/>
        </w:rPr>
        <w:t>Союзу</w:t>
      </w:r>
      <w:r w:rsidRPr="00C84AB6">
        <w:rPr>
          <w:rFonts w:ascii="Times New Roman" w:hAnsi="Times New Roman"/>
          <w:sz w:val="28"/>
          <w:szCs w:val="28"/>
        </w:rPr>
        <w:t xml:space="preserve"> </w:t>
      </w:r>
      <w:r w:rsidRPr="00C84AB6">
        <w:rPr>
          <w:rFonts w:ascii="Times New Roman" w:hAnsi="Times New Roman" w:hint="eastAsia"/>
          <w:sz w:val="28"/>
          <w:szCs w:val="28"/>
        </w:rPr>
        <w:t>для</w:t>
      </w:r>
      <w:r w:rsidRPr="00C84AB6">
        <w:rPr>
          <w:rFonts w:ascii="Times New Roman" w:hAnsi="Times New Roman"/>
          <w:sz w:val="28"/>
          <w:szCs w:val="28"/>
        </w:rPr>
        <w:t xml:space="preserve"> </w:t>
      </w:r>
      <w:r w:rsidRPr="00C84AB6">
        <w:rPr>
          <w:rFonts w:ascii="Times New Roman" w:hAnsi="Times New Roman" w:hint="eastAsia"/>
          <w:sz w:val="28"/>
          <w:szCs w:val="28"/>
        </w:rPr>
        <w:t>співробітництва</w:t>
      </w:r>
      <w:r w:rsidRPr="00C84AB6">
        <w:rPr>
          <w:rFonts w:ascii="Times New Roman" w:hAnsi="Times New Roman"/>
          <w:sz w:val="28"/>
          <w:szCs w:val="28"/>
        </w:rPr>
        <w:t xml:space="preserve"> </w:t>
      </w:r>
      <w:r w:rsidRPr="00C84AB6">
        <w:rPr>
          <w:rFonts w:ascii="Times New Roman" w:hAnsi="Times New Roman" w:hint="eastAsia"/>
          <w:sz w:val="28"/>
          <w:szCs w:val="28"/>
        </w:rPr>
        <w:t>в</w:t>
      </w:r>
      <w:r w:rsidRPr="00C84AB6">
        <w:rPr>
          <w:rFonts w:ascii="Times New Roman" w:hAnsi="Times New Roman"/>
          <w:sz w:val="28"/>
          <w:szCs w:val="28"/>
        </w:rPr>
        <w:t xml:space="preserve"> </w:t>
      </w:r>
      <w:r w:rsidRPr="00C84AB6">
        <w:rPr>
          <w:rFonts w:ascii="Times New Roman" w:hAnsi="Times New Roman" w:hint="eastAsia"/>
          <w:sz w:val="28"/>
          <w:szCs w:val="28"/>
        </w:rPr>
        <w:t>галузі</w:t>
      </w:r>
      <w:r w:rsidRPr="00C84AB6">
        <w:rPr>
          <w:rFonts w:ascii="Times New Roman" w:hAnsi="Times New Roman"/>
          <w:sz w:val="28"/>
          <w:szCs w:val="28"/>
        </w:rPr>
        <w:t xml:space="preserve"> </w:t>
      </w:r>
      <w:r w:rsidRPr="00C84AB6">
        <w:rPr>
          <w:rFonts w:ascii="Times New Roman" w:hAnsi="Times New Roman" w:hint="eastAsia"/>
          <w:sz w:val="28"/>
          <w:szCs w:val="28"/>
        </w:rPr>
        <w:lastRenderedPageBreak/>
        <w:t>оподаткування</w:t>
      </w:r>
      <w:r w:rsidRPr="00C84AB6">
        <w:rPr>
          <w:rFonts w:ascii="Times New Roman" w:hAnsi="Times New Roman"/>
          <w:sz w:val="28"/>
          <w:szCs w:val="28"/>
        </w:rPr>
        <w:t xml:space="preserve"> «</w:t>
      </w:r>
      <w:proofErr w:type="spellStart"/>
      <w:r w:rsidRPr="00C84AB6">
        <w:rPr>
          <w:rFonts w:ascii="Times New Roman" w:hAnsi="Times New Roman"/>
          <w:sz w:val="28"/>
          <w:szCs w:val="28"/>
        </w:rPr>
        <w:t>Fiscalis</w:t>
      </w:r>
      <w:proofErr w:type="spellEnd"/>
      <w:r w:rsidRPr="00C84AB6">
        <w:rPr>
          <w:rFonts w:ascii="Times New Roman" w:hAnsi="Times New Roman"/>
          <w:sz w:val="28"/>
          <w:szCs w:val="28"/>
        </w:rPr>
        <w:t>», а також У</w:t>
      </w:r>
      <w:r w:rsidRPr="00C84AB6">
        <w:rPr>
          <w:rFonts w:ascii="Times New Roman" w:hAnsi="Times New Roman" w:hint="eastAsia"/>
          <w:sz w:val="28"/>
          <w:szCs w:val="28"/>
        </w:rPr>
        <w:t>году</w:t>
      </w:r>
      <w:r w:rsidRPr="00C84AB6">
        <w:rPr>
          <w:rFonts w:ascii="Times New Roman" w:hAnsi="Times New Roman"/>
          <w:sz w:val="28"/>
          <w:szCs w:val="28"/>
        </w:rPr>
        <w:t xml:space="preserve"> </w:t>
      </w:r>
      <w:r w:rsidRPr="00C84AB6">
        <w:rPr>
          <w:rFonts w:ascii="Times New Roman" w:hAnsi="Times New Roman" w:hint="eastAsia"/>
          <w:sz w:val="28"/>
          <w:szCs w:val="28"/>
        </w:rPr>
        <w:t>між</w:t>
      </w:r>
      <w:r w:rsidRPr="00C84AB6">
        <w:rPr>
          <w:rFonts w:ascii="Times New Roman" w:hAnsi="Times New Roman"/>
          <w:sz w:val="28"/>
          <w:szCs w:val="28"/>
        </w:rPr>
        <w:t xml:space="preserve"> </w:t>
      </w:r>
      <w:r w:rsidRPr="00C84AB6">
        <w:rPr>
          <w:rFonts w:ascii="Times New Roman" w:hAnsi="Times New Roman" w:hint="eastAsia"/>
          <w:sz w:val="28"/>
          <w:szCs w:val="28"/>
        </w:rPr>
        <w:t>Україною</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ЄС</w:t>
      </w:r>
      <w:r w:rsidRPr="00C84AB6">
        <w:rPr>
          <w:rFonts w:ascii="Times New Roman" w:hAnsi="Times New Roman"/>
          <w:sz w:val="28"/>
          <w:szCs w:val="28"/>
        </w:rPr>
        <w:t xml:space="preserve"> </w:t>
      </w:r>
      <w:r w:rsidRPr="00C84AB6">
        <w:rPr>
          <w:rFonts w:ascii="Times New Roman" w:hAnsi="Times New Roman" w:hint="eastAsia"/>
          <w:sz w:val="28"/>
          <w:szCs w:val="28"/>
        </w:rPr>
        <w:t>про</w:t>
      </w:r>
      <w:r w:rsidRPr="00C84AB6">
        <w:rPr>
          <w:rFonts w:ascii="Times New Roman" w:hAnsi="Times New Roman"/>
          <w:sz w:val="28"/>
          <w:szCs w:val="28"/>
        </w:rPr>
        <w:t xml:space="preserve"> </w:t>
      </w:r>
      <w:r w:rsidRPr="00C84AB6">
        <w:rPr>
          <w:rFonts w:ascii="Times New Roman" w:hAnsi="Times New Roman" w:hint="eastAsia"/>
          <w:sz w:val="28"/>
          <w:szCs w:val="28"/>
        </w:rPr>
        <w:t>участь</w:t>
      </w:r>
      <w:r w:rsidRPr="00C84AB6">
        <w:rPr>
          <w:rFonts w:ascii="Times New Roman" w:hAnsi="Times New Roman"/>
          <w:sz w:val="28"/>
          <w:szCs w:val="28"/>
        </w:rPr>
        <w:t xml:space="preserve"> </w:t>
      </w:r>
      <w:r w:rsidRPr="00C84AB6">
        <w:rPr>
          <w:rFonts w:ascii="Times New Roman" w:hAnsi="Times New Roman" w:hint="eastAsia"/>
          <w:sz w:val="28"/>
          <w:szCs w:val="28"/>
        </w:rPr>
        <w:t>України</w:t>
      </w:r>
      <w:r w:rsidRPr="00C84AB6">
        <w:rPr>
          <w:rFonts w:ascii="Times New Roman" w:hAnsi="Times New Roman"/>
          <w:sz w:val="28"/>
          <w:szCs w:val="28"/>
        </w:rPr>
        <w:t xml:space="preserve"> </w:t>
      </w:r>
      <w:r w:rsidRPr="00C84AB6">
        <w:rPr>
          <w:rFonts w:ascii="Times New Roman" w:hAnsi="Times New Roman" w:hint="eastAsia"/>
          <w:sz w:val="28"/>
          <w:szCs w:val="28"/>
        </w:rPr>
        <w:t>в</w:t>
      </w:r>
      <w:r w:rsidRPr="00C84AB6">
        <w:rPr>
          <w:rFonts w:ascii="Times New Roman" w:hAnsi="Times New Roman"/>
          <w:sz w:val="28"/>
          <w:szCs w:val="28"/>
        </w:rPr>
        <w:t xml:space="preserve"> «</w:t>
      </w:r>
      <w:r w:rsidRPr="00C84AB6">
        <w:rPr>
          <w:rFonts w:ascii="Times New Roman" w:hAnsi="Times New Roman" w:hint="eastAsia"/>
          <w:sz w:val="28"/>
          <w:szCs w:val="28"/>
        </w:rPr>
        <w:t>Митниці</w:t>
      </w:r>
      <w:r w:rsidRPr="00C84AB6">
        <w:rPr>
          <w:rFonts w:ascii="Times New Roman" w:hAnsi="Times New Roman"/>
          <w:sz w:val="28"/>
          <w:szCs w:val="28"/>
        </w:rPr>
        <w:t xml:space="preserve">», </w:t>
      </w:r>
      <w:r w:rsidRPr="00C84AB6">
        <w:rPr>
          <w:rFonts w:ascii="Times New Roman" w:hAnsi="Times New Roman" w:hint="eastAsia"/>
          <w:sz w:val="28"/>
          <w:szCs w:val="28"/>
        </w:rPr>
        <w:t>Програмі</w:t>
      </w:r>
      <w:r w:rsidRPr="00C84AB6">
        <w:rPr>
          <w:rFonts w:ascii="Times New Roman" w:hAnsi="Times New Roman"/>
          <w:sz w:val="28"/>
          <w:szCs w:val="28"/>
        </w:rPr>
        <w:t xml:space="preserve"> </w:t>
      </w:r>
      <w:r w:rsidRPr="00C84AB6">
        <w:rPr>
          <w:rFonts w:ascii="Times New Roman" w:hAnsi="Times New Roman" w:hint="eastAsia"/>
          <w:sz w:val="28"/>
          <w:szCs w:val="28"/>
        </w:rPr>
        <w:t>Союзу</w:t>
      </w:r>
      <w:r w:rsidRPr="00C84AB6">
        <w:rPr>
          <w:rFonts w:ascii="Times New Roman" w:hAnsi="Times New Roman"/>
          <w:sz w:val="28"/>
          <w:szCs w:val="28"/>
        </w:rPr>
        <w:t xml:space="preserve"> </w:t>
      </w:r>
      <w:r w:rsidRPr="00C84AB6">
        <w:rPr>
          <w:rFonts w:ascii="Times New Roman" w:hAnsi="Times New Roman" w:hint="eastAsia"/>
          <w:sz w:val="28"/>
          <w:szCs w:val="28"/>
        </w:rPr>
        <w:t>для</w:t>
      </w:r>
      <w:r w:rsidRPr="00C84AB6">
        <w:rPr>
          <w:rFonts w:ascii="Times New Roman" w:hAnsi="Times New Roman"/>
          <w:sz w:val="28"/>
          <w:szCs w:val="28"/>
        </w:rPr>
        <w:t xml:space="preserve"> </w:t>
      </w:r>
      <w:r w:rsidRPr="00C84AB6">
        <w:rPr>
          <w:rFonts w:ascii="Times New Roman" w:hAnsi="Times New Roman" w:hint="eastAsia"/>
          <w:sz w:val="28"/>
          <w:szCs w:val="28"/>
        </w:rPr>
        <w:t>співробітництва</w:t>
      </w:r>
      <w:r w:rsidRPr="00C84AB6">
        <w:rPr>
          <w:rFonts w:ascii="Times New Roman" w:hAnsi="Times New Roman"/>
          <w:sz w:val="28"/>
          <w:szCs w:val="28"/>
        </w:rPr>
        <w:t xml:space="preserve"> </w:t>
      </w:r>
      <w:r w:rsidRPr="00C84AB6">
        <w:rPr>
          <w:rFonts w:ascii="Times New Roman" w:hAnsi="Times New Roman" w:hint="eastAsia"/>
          <w:sz w:val="28"/>
          <w:szCs w:val="28"/>
        </w:rPr>
        <w:t>в</w:t>
      </w:r>
      <w:r w:rsidRPr="00C84AB6">
        <w:rPr>
          <w:rFonts w:ascii="Times New Roman" w:hAnsi="Times New Roman"/>
          <w:sz w:val="28"/>
          <w:szCs w:val="28"/>
        </w:rPr>
        <w:t xml:space="preserve"> </w:t>
      </w:r>
      <w:r w:rsidRPr="00C84AB6">
        <w:rPr>
          <w:rFonts w:ascii="Times New Roman" w:hAnsi="Times New Roman" w:hint="eastAsia"/>
          <w:sz w:val="28"/>
          <w:szCs w:val="28"/>
        </w:rPr>
        <w:t>митній</w:t>
      </w:r>
      <w:r w:rsidRPr="00C84AB6">
        <w:rPr>
          <w:rFonts w:ascii="Times New Roman" w:hAnsi="Times New Roman"/>
          <w:sz w:val="28"/>
          <w:szCs w:val="28"/>
        </w:rPr>
        <w:t xml:space="preserve"> </w:t>
      </w:r>
      <w:r w:rsidRPr="00C84AB6">
        <w:rPr>
          <w:rFonts w:ascii="Times New Roman" w:hAnsi="Times New Roman" w:hint="eastAsia"/>
          <w:sz w:val="28"/>
          <w:szCs w:val="28"/>
        </w:rPr>
        <w:t>сфері</w:t>
      </w:r>
      <w:r w:rsidRPr="00C84AB6">
        <w:rPr>
          <w:rFonts w:ascii="Times New Roman" w:hAnsi="Times New Roman"/>
          <w:sz w:val="28"/>
          <w:szCs w:val="28"/>
        </w:rPr>
        <w:t>.</w:t>
      </w:r>
    </w:p>
    <w:p w14:paraId="1B28932D" w14:textId="77777777" w:rsidR="00990862" w:rsidRPr="00C84AB6" w:rsidRDefault="00990862" w:rsidP="00FF0567">
      <w:pPr>
        <w:ind w:firstLine="567"/>
        <w:jc w:val="both"/>
        <w:rPr>
          <w:rFonts w:ascii="Times New Roman" w:hAnsi="Times New Roman"/>
          <w:sz w:val="28"/>
          <w:szCs w:val="28"/>
        </w:rPr>
      </w:pPr>
      <w:r w:rsidRPr="00C84AB6">
        <w:rPr>
          <w:rFonts w:ascii="Times New Roman" w:hAnsi="Times New Roman"/>
          <w:sz w:val="28"/>
          <w:szCs w:val="28"/>
        </w:rPr>
        <w:t>У 2024 році Україна стала рівноправним та надійним партнером в міжнародній системі автоматичного обміну податковою інформацією, що об’єднує понад 100 країн (зокрема усі держави-члени ЄС).</w:t>
      </w:r>
    </w:p>
    <w:p w14:paraId="7EA2F418" w14:textId="77777777" w:rsidR="00990862" w:rsidRPr="00C84AB6" w:rsidRDefault="00990862" w:rsidP="00FF0567">
      <w:pPr>
        <w:ind w:firstLine="567"/>
        <w:jc w:val="both"/>
        <w:rPr>
          <w:rFonts w:ascii="Times New Roman" w:hAnsi="Times New Roman"/>
          <w:sz w:val="28"/>
          <w:szCs w:val="28"/>
        </w:rPr>
      </w:pPr>
      <w:r w:rsidRPr="00C84AB6">
        <w:rPr>
          <w:rFonts w:ascii="Times New Roman" w:hAnsi="Times New Roman"/>
          <w:sz w:val="28"/>
          <w:szCs w:val="28"/>
        </w:rPr>
        <w:t>Також у 2024 році Держмитслужба офіційно стала партнером Програми Всесвітньої митної організації з протидії корупції та сприяння доброчесності у митній сфері (A-CIP).</w:t>
      </w:r>
    </w:p>
    <w:p w14:paraId="4C7B3940" w14:textId="77777777" w:rsidR="00E440D9" w:rsidRPr="00C84AB6" w:rsidRDefault="00E440D9" w:rsidP="00FF0567">
      <w:pPr>
        <w:ind w:firstLine="567"/>
        <w:jc w:val="both"/>
        <w:rPr>
          <w:rFonts w:ascii="Times New Roman" w:hAnsi="Times New Roman"/>
          <w:sz w:val="28"/>
          <w:szCs w:val="28"/>
        </w:rPr>
      </w:pPr>
      <w:r w:rsidRPr="00C84AB6">
        <w:rPr>
          <w:rFonts w:ascii="Times New Roman" w:hAnsi="Times New Roman"/>
          <w:sz w:val="28"/>
          <w:szCs w:val="28"/>
        </w:rPr>
        <w:t xml:space="preserve">Надалі необхідно здійснити низку системних заходів у податковій та митній сферах, забезпечити впровадження інституційних трансформацій ДПС та Держмитслужби, привести національне законодавство у податковій і митній сферах у відповідність до законодавства ЄС, підвищити довіру громадян до контролюючих органів, зокрема, в рамках реалізації </w:t>
      </w:r>
      <w:r w:rsidRPr="00C84AB6">
        <w:rPr>
          <w:rFonts w:ascii="Times New Roman" w:hAnsi="Times New Roman"/>
          <w:sz w:val="28"/>
        </w:rPr>
        <w:t>Національної стратегії доходів до 2030 року</w:t>
      </w:r>
      <w:r w:rsidR="00994B5C" w:rsidRPr="00C84AB6">
        <w:rPr>
          <w:rFonts w:ascii="Times New Roman" w:hAnsi="Times New Roman"/>
          <w:sz w:val="28"/>
        </w:rPr>
        <w:t>.</w:t>
      </w:r>
    </w:p>
    <w:p w14:paraId="2E5021E5" w14:textId="77777777" w:rsidR="003A3480" w:rsidRPr="00C84AB6" w:rsidRDefault="003A3480" w:rsidP="00FF0567">
      <w:pPr>
        <w:ind w:firstLine="567"/>
        <w:jc w:val="both"/>
        <w:rPr>
          <w:rFonts w:ascii="Times New Roman" w:hAnsi="Times New Roman"/>
          <w:sz w:val="28"/>
        </w:rPr>
      </w:pPr>
      <w:r w:rsidRPr="00C84AB6">
        <w:rPr>
          <w:rFonts w:ascii="Times New Roman" w:hAnsi="Times New Roman"/>
          <w:sz w:val="28"/>
        </w:rPr>
        <w:t xml:space="preserve">Що стосується </w:t>
      </w:r>
      <w:r w:rsidRPr="00C84AB6">
        <w:rPr>
          <w:rFonts w:ascii="Times New Roman" w:hAnsi="Times New Roman"/>
          <w:b/>
          <w:sz w:val="28"/>
        </w:rPr>
        <w:t>макроекономічного прогнозування</w:t>
      </w:r>
      <w:r w:rsidRPr="00C84AB6">
        <w:rPr>
          <w:rFonts w:ascii="Times New Roman" w:hAnsi="Times New Roman"/>
          <w:sz w:val="28"/>
        </w:rPr>
        <w:t>, Україна продовжує прогнозувати економічний і соціальний розвиток на середньострокову перспективу, незважаючи</w:t>
      </w:r>
      <w:r w:rsidR="006245C1" w:rsidRPr="00C84AB6">
        <w:rPr>
          <w:rFonts w:ascii="Times New Roman" w:hAnsi="Times New Roman"/>
          <w:sz w:val="28"/>
        </w:rPr>
        <w:t xml:space="preserve"> </w:t>
      </w:r>
      <w:r w:rsidRPr="00C84AB6">
        <w:rPr>
          <w:rFonts w:ascii="Times New Roman" w:hAnsi="Times New Roman"/>
          <w:sz w:val="28"/>
        </w:rPr>
        <w:t xml:space="preserve">на постійні виклики, які впливають на </w:t>
      </w:r>
      <w:r w:rsidR="00674CD2" w:rsidRPr="00C84AB6">
        <w:rPr>
          <w:rFonts w:ascii="Times New Roman" w:hAnsi="Times New Roman"/>
          <w:sz w:val="28"/>
        </w:rPr>
        <w:t>достовірність</w:t>
      </w:r>
      <w:r w:rsidRPr="00C84AB6">
        <w:rPr>
          <w:rFonts w:ascii="Times New Roman" w:hAnsi="Times New Roman"/>
          <w:sz w:val="28"/>
        </w:rPr>
        <w:t xml:space="preserve"> </w:t>
      </w:r>
      <w:r w:rsidR="009658C0" w:rsidRPr="00C84AB6">
        <w:rPr>
          <w:rFonts w:ascii="Times New Roman" w:hAnsi="Times New Roman"/>
          <w:sz w:val="28"/>
        </w:rPr>
        <w:t>таких</w:t>
      </w:r>
      <w:r w:rsidRPr="00C84AB6">
        <w:rPr>
          <w:rFonts w:ascii="Times New Roman" w:hAnsi="Times New Roman"/>
          <w:sz w:val="28"/>
        </w:rPr>
        <w:t xml:space="preserve"> прогнозів. Ці виклики </w:t>
      </w:r>
      <w:r w:rsidR="006245C1" w:rsidRPr="00C84AB6">
        <w:rPr>
          <w:rFonts w:ascii="Times New Roman" w:hAnsi="Times New Roman"/>
          <w:sz w:val="28"/>
        </w:rPr>
        <w:t xml:space="preserve">спровоковані </w:t>
      </w:r>
      <w:r w:rsidR="00293C6E" w:rsidRPr="00C84AB6">
        <w:rPr>
          <w:rFonts w:ascii="Times New Roman" w:hAnsi="Times New Roman"/>
          <w:sz w:val="28"/>
        </w:rPr>
        <w:t>повномасштабним вторг</w:t>
      </w:r>
      <w:r w:rsidR="00EE6A86" w:rsidRPr="00C84AB6">
        <w:rPr>
          <w:rFonts w:ascii="Times New Roman" w:hAnsi="Times New Roman"/>
          <w:sz w:val="28"/>
        </w:rPr>
        <w:t>ненням</w:t>
      </w:r>
      <w:r w:rsidR="006245C1" w:rsidRPr="00C84AB6">
        <w:rPr>
          <w:rFonts w:ascii="Times New Roman" w:hAnsi="Times New Roman"/>
          <w:sz w:val="28"/>
        </w:rPr>
        <w:t xml:space="preserve"> та невизначеністю щодо її тривалості,</w:t>
      </w:r>
      <w:r w:rsidRPr="00C84AB6">
        <w:rPr>
          <w:rFonts w:ascii="Times New Roman" w:hAnsi="Times New Roman"/>
          <w:sz w:val="28"/>
        </w:rPr>
        <w:t xml:space="preserve"> </w:t>
      </w:r>
      <w:r w:rsidR="00F56B6E" w:rsidRPr="00C84AB6">
        <w:rPr>
          <w:rFonts w:ascii="Times New Roman" w:hAnsi="Times New Roman"/>
          <w:sz w:val="28"/>
        </w:rPr>
        <w:t>що</w:t>
      </w:r>
      <w:r w:rsidRPr="00C84AB6">
        <w:rPr>
          <w:rFonts w:ascii="Times New Roman" w:hAnsi="Times New Roman"/>
          <w:sz w:val="28"/>
        </w:rPr>
        <w:t xml:space="preserve"> впливає на якість даних</w:t>
      </w:r>
      <w:r w:rsidR="006245C1" w:rsidRPr="00C84AB6">
        <w:rPr>
          <w:rFonts w:ascii="Times New Roman" w:hAnsi="Times New Roman"/>
          <w:sz w:val="28"/>
        </w:rPr>
        <w:t xml:space="preserve"> та повноту статистичної інформації</w:t>
      </w:r>
      <w:r w:rsidR="009658C0" w:rsidRPr="00C84AB6">
        <w:rPr>
          <w:rFonts w:ascii="Times New Roman" w:hAnsi="Times New Roman"/>
          <w:sz w:val="28"/>
        </w:rPr>
        <w:t>, які використовуються в процесі прогнозування.</w:t>
      </w:r>
    </w:p>
    <w:p w14:paraId="53311945" w14:textId="77777777" w:rsidR="00DA0E97" w:rsidRPr="00C84AB6" w:rsidRDefault="00DA0E97" w:rsidP="00FF0567">
      <w:pPr>
        <w:ind w:firstLine="567"/>
        <w:jc w:val="both"/>
        <w:rPr>
          <w:rFonts w:ascii="Times New Roman" w:hAnsi="Times New Roman"/>
          <w:sz w:val="28"/>
        </w:rPr>
      </w:pPr>
      <w:r w:rsidRPr="00C84AB6">
        <w:rPr>
          <w:rFonts w:ascii="Times New Roman" w:hAnsi="Times New Roman"/>
          <w:sz w:val="28"/>
        </w:rPr>
        <w:t>В таких умовах змінились традиційні підходи до прогнозування економічного і соціального розвитку країни</w:t>
      </w:r>
      <w:r w:rsidR="00126BAC" w:rsidRPr="00C84AB6">
        <w:rPr>
          <w:rFonts w:ascii="Times New Roman" w:hAnsi="Times New Roman"/>
          <w:sz w:val="28"/>
        </w:rPr>
        <w:t>.</w:t>
      </w:r>
      <w:r w:rsidRPr="00C84AB6">
        <w:rPr>
          <w:rFonts w:ascii="Times New Roman" w:hAnsi="Times New Roman"/>
          <w:sz w:val="28"/>
        </w:rPr>
        <w:t xml:space="preserve"> На основі</w:t>
      </w:r>
      <w:r w:rsidR="00E832B9" w:rsidRPr="00C84AB6">
        <w:rPr>
          <w:rFonts w:ascii="Times New Roman" w:hAnsi="Times New Roman"/>
          <w:sz w:val="28"/>
        </w:rPr>
        <w:t xml:space="preserve"> сформованої у 2022 році</w:t>
      </w:r>
      <w:r w:rsidRPr="00C84AB6">
        <w:rPr>
          <w:rFonts w:ascii="Times New Roman" w:hAnsi="Times New Roman"/>
          <w:sz w:val="28"/>
        </w:rPr>
        <w:t xml:space="preserve"> </w:t>
      </w:r>
      <w:r w:rsidR="00E832B9" w:rsidRPr="00C84AB6">
        <w:rPr>
          <w:rFonts w:ascii="Times New Roman" w:hAnsi="Times New Roman"/>
          <w:sz w:val="28"/>
        </w:rPr>
        <w:t>бази</w:t>
      </w:r>
      <w:r w:rsidRPr="00C84AB6">
        <w:rPr>
          <w:rFonts w:ascii="Times New Roman" w:hAnsi="Times New Roman"/>
          <w:sz w:val="28"/>
        </w:rPr>
        <w:t xml:space="preserve"> високочастотних даних </w:t>
      </w:r>
      <w:r w:rsidR="00E832B9" w:rsidRPr="00C84AB6">
        <w:rPr>
          <w:rFonts w:ascii="Times New Roman" w:hAnsi="Times New Roman"/>
          <w:sz w:val="28"/>
        </w:rPr>
        <w:t xml:space="preserve">(адміністративна інформація ряду органів влади про фінанси, монетарні процеси, демографію і ринок праці, ринок виробництва і споживання окремих товарів, ціни та інше) </w:t>
      </w:r>
      <w:r w:rsidRPr="00C84AB6">
        <w:rPr>
          <w:rFonts w:ascii="Times New Roman" w:hAnsi="Times New Roman"/>
          <w:sz w:val="28"/>
        </w:rPr>
        <w:t xml:space="preserve">було розроблено нові алгоритми розрахунку щомісячної динаміки ВВП як ключового показника, що характеризує стан економіки країни. Водночас посилилась співпраця з експертним середовищем України в </w:t>
      </w:r>
      <w:r w:rsidR="00674CD2" w:rsidRPr="00C84AB6">
        <w:rPr>
          <w:rFonts w:ascii="Times New Roman" w:hAnsi="Times New Roman"/>
          <w:sz w:val="28"/>
        </w:rPr>
        <w:t>питанні</w:t>
      </w:r>
      <w:r w:rsidRPr="00C84AB6">
        <w:rPr>
          <w:rFonts w:ascii="Times New Roman" w:hAnsi="Times New Roman"/>
          <w:sz w:val="28"/>
        </w:rPr>
        <w:t xml:space="preserve"> обміну інформації та консультацій </w:t>
      </w:r>
      <w:r w:rsidR="00C41C03" w:rsidRPr="00C84AB6">
        <w:rPr>
          <w:rFonts w:ascii="Times New Roman" w:hAnsi="Times New Roman"/>
          <w:sz w:val="28"/>
        </w:rPr>
        <w:t>–</w:t>
      </w:r>
      <w:r w:rsidRPr="00C84AB6">
        <w:rPr>
          <w:rFonts w:ascii="Times New Roman" w:hAnsi="Times New Roman"/>
          <w:sz w:val="28"/>
        </w:rPr>
        <w:t xml:space="preserve"> як державних, так і недержавних установ. В умовах високого </w:t>
      </w:r>
      <w:r w:rsidR="00C41C03" w:rsidRPr="00C84AB6">
        <w:rPr>
          <w:rFonts w:ascii="Times New Roman" w:hAnsi="Times New Roman"/>
          <w:sz w:val="28"/>
        </w:rPr>
        <w:t>ступеня</w:t>
      </w:r>
      <w:r w:rsidRPr="00C84AB6">
        <w:rPr>
          <w:rFonts w:ascii="Times New Roman" w:hAnsi="Times New Roman"/>
          <w:sz w:val="28"/>
        </w:rPr>
        <w:t xml:space="preserve"> невизначеності, використовуючи непрямі методи розрахунку та запровадження нових інструментів моделювання, було посилено саме сценарний підхід до прогнозування.</w:t>
      </w:r>
    </w:p>
    <w:p w14:paraId="1DA3460F" w14:textId="77777777" w:rsidR="006245C1" w:rsidRPr="00C84AB6" w:rsidRDefault="00126BAC" w:rsidP="00FF0567">
      <w:pPr>
        <w:ind w:firstLine="567"/>
        <w:jc w:val="both"/>
        <w:rPr>
          <w:rFonts w:ascii="Times New Roman" w:hAnsi="Times New Roman"/>
          <w:sz w:val="28"/>
        </w:rPr>
      </w:pPr>
      <w:r w:rsidRPr="00C84AB6">
        <w:rPr>
          <w:rFonts w:ascii="Times New Roman" w:hAnsi="Times New Roman"/>
          <w:sz w:val="28"/>
        </w:rPr>
        <w:t>Враховуючи постійну роботу над покращенням прогнозування, відсоток відхилення звітних даних від прогнозних постійно зменшується. Так, у 2021 році відхилення між фактичними та прогнозними показниками номінального</w:t>
      </w:r>
      <w:r w:rsidR="00633932" w:rsidRPr="00C84AB6">
        <w:rPr>
          <w:rFonts w:ascii="Times New Roman" w:hAnsi="Times New Roman"/>
          <w:sz w:val="28"/>
        </w:rPr>
        <w:t xml:space="preserve"> </w:t>
      </w:r>
      <w:r w:rsidR="00B2525C" w:rsidRPr="00C84AB6">
        <w:rPr>
          <w:rFonts w:ascii="Times New Roman" w:hAnsi="Times New Roman"/>
          <w:sz w:val="28"/>
        </w:rPr>
        <w:t>ВВП</w:t>
      </w:r>
      <w:r w:rsidRPr="00C84AB6">
        <w:rPr>
          <w:rFonts w:ascii="Times New Roman" w:hAnsi="Times New Roman"/>
          <w:sz w:val="28"/>
        </w:rPr>
        <w:t xml:space="preserve"> становило «+» 21</w:t>
      </w:r>
      <w:r w:rsidR="00D80309" w:rsidRPr="00C84AB6">
        <w:rPr>
          <w:rFonts w:ascii="Times New Roman" w:hAnsi="Times New Roman"/>
          <w:sz w:val="28"/>
        </w:rPr>
        <w:t xml:space="preserve"> </w:t>
      </w:r>
      <w:r w:rsidRPr="00C84AB6">
        <w:rPr>
          <w:rFonts w:ascii="Times New Roman" w:hAnsi="Times New Roman"/>
          <w:sz w:val="28"/>
        </w:rPr>
        <w:t>%, у 2022 році – «-» 2,4</w:t>
      </w:r>
      <w:r w:rsidR="00D80309" w:rsidRPr="00C84AB6">
        <w:rPr>
          <w:rFonts w:ascii="Times New Roman" w:hAnsi="Times New Roman"/>
          <w:sz w:val="28"/>
        </w:rPr>
        <w:t xml:space="preserve"> </w:t>
      </w:r>
      <w:r w:rsidRPr="00C84AB6">
        <w:rPr>
          <w:rFonts w:ascii="Times New Roman" w:hAnsi="Times New Roman"/>
          <w:sz w:val="28"/>
        </w:rPr>
        <w:t>%, у 2023 році</w:t>
      </w:r>
      <w:r w:rsidR="00F24A18" w:rsidRPr="00C84AB6">
        <w:rPr>
          <w:rFonts w:ascii="Times New Roman" w:hAnsi="Times New Roman"/>
          <w:sz w:val="28"/>
        </w:rPr>
        <w:t xml:space="preserve"> – «+»</w:t>
      </w:r>
      <w:r w:rsidRPr="00C84AB6">
        <w:rPr>
          <w:rFonts w:ascii="Times New Roman" w:hAnsi="Times New Roman"/>
          <w:sz w:val="28"/>
        </w:rPr>
        <w:t xml:space="preserve"> 5,6</w:t>
      </w:r>
      <w:r w:rsidR="00D80309" w:rsidRPr="00C84AB6">
        <w:rPr>
          <w:rFonts w:ascii="Times New Roman" w:hAnsi="Times New Roman"/>
          <w:sz w:val="28"/>
        </w:rPr>
        <w:t xml:space="preserve"> </w:t>
      </w:r>
      <w:r w:rsidRPr="00C84AB6">
        <w:rPr>
          <w:rFonts w:ascii="Times New Roman" w:hAnsi="Times New Roman"/>
          <w:sz w:val="28"/>
        </w:rPr>
        <w:t>%, у 2024 році</w:t>
      </w:r>
      <w:r w:rsidR="00F24A18" w:rsidRPr="00C84AB6">
        <w:rPr>
          <w:rFonts w:ascii="Times New Roman" w:hAnsi="Times New Roman"/>
          <w:sz w:val="28"/>
        </w:rPr>
        <w:t xml:space="preserve"> – «+» </w:t>
      </w:r>
      <w:r w:rsidRPr="00C84AB6">
        <w:rPr>
          <w:rFonts w:ascii="Times New Roman" w:hAnsi="Times New Roman"/>
          <w:sz w:val="28"/>
        </w:rPr>
        <w:t>0,2</w:t>
      </w:r>
      <w:r w:rsidR="00D80309" w:rsidRPr="00C84AB6">
        <w:rPr>
          <w:rFonts w:ascii="Times New Roman" w:hAnsi="Times New Roman"/>
          <w:sz w:val="28"/>
        </w:rPr>
        <w:t xml:space="preserve"> </w:t>
      </w:r>
      <w:r w:rsidRPr="00C84AB6">
        <w:rPr>
          <w:rFonts w:ascii="Times New Roman" w:hAnsi="Times New Roman"/>
          <w:sz w:val="28"/>
        </w:rPr>
        <w:t>%.</w:t>
      </w:r>
    </w:p>
    <w:p w14:paraId="1BC366B2" w14:textId="77777777" w:rsidR="004872C9" w:rsidRPr="00C84AB6" w:rsidRDefault="004872C9" w:rsidP="00FF0567">
      <w:pPr>
        <w:ind w:firstLine="567"/>
        <w:jc w:val="both"/>
        <w:rPr>
          <w:rFonts w:ascii="Times New Roman" w:hAnsi="Times New Roman"/>
          <w:sz w:val="28"/>
        </w:rPr>
      </w:pPr>
      <w:r w:rsidRPr="00C84AB6">
        <w:rPr>
          <w:rFonts w:ascii="Times New Roman" w:hAnsi="Times New Roman"/>
          <w:sz w:val="28"/>
        </w:rPr>
        <w:t xml:space="preserve">Наразі все ще залишається актуальною проблема обмеженості технічних </w:t>
      </w:r>
      <w:r w:rsidR="00B320D0" w:rsidRPr="00C84AB6">
        <w:rPr>
          <w:rFonts w:ascii="Times New Roman" w:hAnsi="Times New Roman"/>
          <w:sz w:val="28"/>
        </w:rPr>
        <w:t xml:space="preserve">та кадрових </w:t>
      </w:r>
      <w:r w:rsidRPr="00C84AB6">
        <w:rPr>
          <w:rFonts w:ascii="Times New Roman" w:hAnsi="Times New Roman"/>
          <w:sz w:val="28"/>
        </w:rPr>
        <w:t>можливостей, зокрема для проведення макроекономічного прогнозування на середньострокову перспективу.</w:t>
      </w:r>
    </w:p>
    <w:p w14:paraId="32478BD0" w14:textId="2E606BB9" w:rsidR="00CF5396" w:rsidRPr="00C84AB6" w:rsidRDefault="00A60C01" w:rsidP="00FF0567">
      <w:pPr>
        <w:ind w:firstLine="567"/>
        <w:jc w:val="both"/>
        <w:rPr>
          <w:rFonts w:ascii="Times New Roman" w:hAnsi="Times New Roman"/>
          <w:sz w:val="28"/>
        </w:rPr>
      </w:pPr>
      <w:r w:rsidRPr="00C84AB6">
        <w:rPr>
          <w:rFonts w:ascii="Times New Roman" w:hAnsi="Times New Roman"/>
          <w:sz w:val="28"/>
        </w:rPr>
        <w:t xml:space="preserve">Аналогічний вплив </w:t>
      </w:r>
      <w:r w:rsidR="00EE6A86" w:rsidRPr="00C84AB6">
        <w:rPr>
          <w:rFonts w:ascii="Times New Roman" w:hAnsi="Times New Roman"/>
          <w:sz w:val="28"/>
        </w:rPr>
        <w:t>повномасштабного вторгнення</w:t>
      </w:r>
      <w:r w:rsidRPr="00C84AB6">
        <w:rPr>
          <w:rFonts w:ascii="Times New Roman" w:hAnsi="Times New Roman"/>
          <w:sz w:val="28"/>
        </w:rPr>
        <w:t xml:space="preserve"> </w:t>
      </w:r>
      <w:r w:rsidR="005864CF" w:rsidRPr="00C84AB6">
        <w:rPr>
          <w:rFonts w:ascii="Times New Roman" w:hAnsi="Times New Roman"/>
          <w:sz w:val="28"/>
        </w:rPr>
        <w:t>російської ф</w:t>
      </w:r>
      <w:r w:rsidR="00633932" w:rsidRPr="00C84AB6">
        <w:rPr>
          <w:rFonts w:ascii="Times New Roman" w:hAnsi="Times New Roman"/>
          <w:sz w:val="28"/>
        </w:rPr>
        <w:t xml:space="preserve">едерації в Україну </w:t>
      </w:r>
      <w:r w:rsidR="004872C9" w:rsidRPr="00C84AB6">
        <w:rPr>
          <w:rFonts w:ascii="Times New Roman" w:hAnsi="Times New Roman"/>
          <w:sz w:val="28"/>
        </w:rPr>
        <w:t>проявл</w:t>
      </w:r>
      <w:r w:rsidR="00A5487E" w:rsidRPr="00C84AB6">
        <w:rPr>
          <w:rFonts w:ascii="Times New Roman" w:hAnsi="Times New Roman"/>
          <w:sz w:val="28"/>
        </w:rPr>
        <w:t>яється</w:t>
      </w:r>
      <w:r w:rsidRPr="00C84AB6">
        <w:rPr>
          <w:rFonts w:ascii="Times New Roman" w:hAnsi="Times New Roman"/>
          <w:sz w:val="28"/>
        </w:rPr>
        <w:t xml:space="preserve"> і</w:t>
      </w:r>
      <w:r w:rsidR="00CF5396" w:rsidRPr="00C84AB6">
        <w:rPr>
          <w:rFonts w:ascii="Times New Roman" w:hAnsi="Times New Roman"/>
          <w:sz w:val="28"/>
        </w:rPr>
        <w:t xml:space="preserve"> в </w:t>
      </w:r>
      <w:r w:rsidR="004872C9" w:rsidRPr="00C84AB6">
        <w:rPr>
          <w:rFonts w:ascii="Times New Roman" w:hAnsi="Times New Roman"/>
          <w:sz w:val="28"/>
        </w:rPr>
        <w:t xml:space="preserve">питанні </w:t>
      </w:r>
      <w:r w:rsidR="00CF5396" w:rsidRPr="00C84AB6">
        <w:rPr>
          <w:rFonts w:ascii="Times New Roman" w:hAnsi="Times New Roman"/>
          <w:b/>
          <w:sz w:val="28"/>
        </w:rPr>
        <w:t>бюджетного прогнозування</w:t>
      </w:r>
      <w:r w:rsidR="00CF5396" w:rsidRPr="00C84AB6">
        <w:rPr>
          <w:rFonts w:ascii="Times New Roman" w:hAnsi="Times New Roman"/>
          <w:sz w:val="28"/>
        </w:rPr>
        <w:t xml:space="preserve">, </w:t>
      </w:r>
      <w:r w:rsidRPr="00C84AB6">
        <w:rPr>
          <w:rFonts w:ascii="Times New Roman" w:hAnsi="Times New Roman"/>
          <w:sz w:val="28"/>
        </w:rPr>
        <w:t>адже аналіз впливу факторів на показн</w:t>
      </w:r>
      <w:r w:rsidR="004872C9" w:rsidRPr="00C84AB6">
        <w:rPr>
          <w:rFonts w:ascii="Times New Roman" w:hAnsi="Times New Roman"/>
          <w:sz w:val="28"/>
        </w:rPr>
        <w:t xml:space="preserve">ики доходів бюджету здійснюється з урахуванням обмежень, </w:t>
      </w:r>
      <w:r w:rsidR="00B21965" w:rsidRPr="00C84AB6">
        <w:rPr>
          <w:rFonts w:ascii="Times New Roman" w:hAnsi="Times New Roman"/>
          <w:sz w:val="28"/>
        </w:rPr>
        <w:t xml:space="preserve">викликаних зокрема тим, що </w:t>
      </w:r>
      <w:r w:rsidR="004872C9" w:rsidRPr="00C84AB6">
        <w:rPr>
          <w:rFonts w:ascii="Times New Roman" w:hAnsi="Times New Roman"/>
          <w:sz w:val="28"/>
        </w:rPr>
        <w:t>органи державної статистики</w:t>
      </w:r>
      <w:r w:rsidR="00B21965" w:rsidRPr="00C84AB6">
        <w:rPr>
          <w:rFonts w:ascii="Times New Roman" w:hAnsi="Times New Roman"/>
          <w:sz w:val="28"/>
        </w:rPr>
        <w:t xml:space="preserve"> тимчасово</w:t>
      </w:r>
      <w:r w:rsidR="004872C9" w:rsidRPr="00C84AB6">
        <w:rPr>
          <w:rFonts w:ascii="Times New Roman" w:hAnsi="Times New Roman"/>
          <w:sz w:val="28"/>
        </w:rPr>
        <w:t xml:space="preserve"> призупинили оприлюднення окремої статистичної інформації. </w:t>
      </w:r>
    </w:p>
    <w:p w14:paraId="7DCB7989" w14:textId="77777777" w:rsidR="009D4605" w:rsidRPr="00C84AB6" w:rsidRDefault="004872C9" w:rsidP="00FF0567">
      <w:pPr>
        <w:ind w:firstLine="567"/>
        <w:jc w:val="both"/>
        <w:rPr>
          <w:rFonts w:ascii="Times New Roman" w:hAnsi="Times New Roman"/>
          <w:sz w:val="28"/>
        </w:rPr>
      </w:pPr>
      <w:r w:rsidRPr="00C84AB6">
        <w:rPr>
          <w:rFonts w:ascii="Times New Roman" w:hAnsi="Times New Roman"/>
          <w:sz w:val="28"/>
        </w:rPr>
        <w:t>Тим не менше, в рамках реалізації Стратегії реформування системи управління державними фінансами на 2022</w:t>
      </w:r>
      <w:r w:rsidR="00632D7D" w:rsidRPr="00C84AB6">
        <w:rPr>
          <w:rFonts w:ascii="Times New Roman" w:hAnsi="Times New Roman"/>
          <w:sz w:val="28"/>
        </w:rPr>
        <w:t xml:space="preserve"> – </w:t>
      </w:r>
      <w:r w:rsidRPr="00C84AB6">
        <w:rPr>
          <w:rFonts w:ascii="Times New Roman" w:hAnsi="Times New Roman"/>
          <w:sz w:val="28"/>
        </w:rPr>
        <w:t>2025 роки було удосконалено методики</w:t>
      </w:r>
      <w:r w:rsidR="002E2421" w:rsidRPr="00C84AB6">
        <w:rPr>
          <w:rFonts w:ascii="Times New Roman" w:hAnsi="Times New Roman"/>
          <w:sz w:val="28"/>
        </w:rPr>
        <w:t>:</w:t>
      </w:r>
      <w:r w:rsidR="009D4605" w:rsidRPr="00C84AB6">
        <w:rPr>
          <w:rFonts w:ascii="Times New Roman" w:hAnsi="Times New Roman"/>
          <w:sz w:val="28"/>
        </w:rPr>
        <w:t xml:space="preserve"> </w:t>
      </w:r>
      <w:r w:rsidRPr="00C84AB6">
        <w:rPr>
          <w:rFonts w:ascii="Times New Roman" w:hAnsi="Times New Roman"/>
          <w:sz w:val="28"/>
        </w:rPr>
        <w:t>прогнозування надходжень плати за ліцензії на право провадження деяких видів господарської діяльності, видачу їх дублікатів та сертифікатів</w:t>
      </w:r>
      <w:r w:rsidR="009D4605" w:rsidRPr="00C84AB6">
        <w:rPr>
          <w:rFonts w:ascii="Times New Roman" w:hAnsi="Times New Roman"/>
          <w:sz w:val="28"/>
        </w:rPr>
        <w:t xml:space="preserve">; </w:t>
      </w:r>
      <w:r w:rsidRPr="00C84AB6">
        <w:rPr>
          <w:rFonts w:ascii="Times New Roman" w:hAnsi="Times New Roman"/>
          <w:sz w:val="28"/>
        </w:rPr>
        <w:t xml:space="preserve">прогнозування </w:t>
      </w:r>
      <w:r w:rsidRPr="00C84AB6">
        <w:rPr>
          <w:rFonts w:ascii="Times New Roman" w:hAnsi="Times New Roman"/>
          <w:sz w:val="28"/>
        </w:rPr>
        <w:lastRenderedPageBreak/>
        <w:t>надходжень акцизного податку з вироблених в Україні підакцизних товарів (продукції) та із ввезених на митну територію України підакцизних товарів (продукції)</w:t>
      </w:r>
      <w:r w:rsidR="002E2421" w:rsidRPr="00C84AB6">
        <w:rPr>
          <w:rFonts w:ascii="Times New Roman" w:hAnsi="Times New Roman"/>
          <w:sz w:val="28"/>
        </w:rPr>
        <w:t>;</w:t>
      </w:r>
      <w:r w:rsidR="009D4605" w:rsidRPr="00C84AB6">
        <w:rPr>
          <w:rFonts w:ascii="Times New Roman" w:hAnsi="Times New Roman"/>
          <w:sz w:val="28"/>
        </w:rPr>
        <w:t xml:space="preserve"> </w:t>
      </w:r>
      <w:r w:rsidRPr="00C84AB6">
        <w:rPr>
          <w:rFonts w:ascii="Times New Roman" w:hAnsi="Times New Roman"/>
          <w:sz w:val="28"/>
        </w:rPr>
        <w:t>прогнозування доходів бюджету за кодами Класифікації доходів бюджету 14060000 «Податок на додану вартість з вироблених в Україні товарів (робіт, послуг) з урахуванням бюджетного відшкодування» та 14070000 «Податок на додану вартість з ввезених на митну територію України товарів».</w:t>
      </w:r>
      <w:r w:rsidR="009D4605" w:rsidRPr="00C84AB6">
        <w:rPr>
          <w:rFonts w:ascii="Times New Roman" w:hAnsi="Times New Roman"/>
          <w:sz w:val="28"/>
        </w:rPr>
        <w:t xml:space="preserve"> </w:t>
      </w:r>
    </w:p>
    <w:p w14:paraId="020267D9" w14:textId="77777777" w:rsidR="004872C9" w:rsidRPr="00C84AB6" w:rsidRDefault="004872C9" w:rsidP="00FF0567">
      <w:pPr>
        <w:ind w:firstLine="567"/>
        <w:jc w:val="both"/>
        <w:rPr>
          <w:rFonts w:ascii="Times New Roman" w:hAnsi="Times New Roman"/>
          <w:sz w:val="28"/>
        </w:rPr>
      </w:pPr>
      <w:r w:rsidRPr="00C84AB6">
        <w:rPr>
          <w:rFonts w:ascii="Times New Roman" w:hAnsi="Times New Roman"/>
          <w:sz w:val="28"/>
        </w:rPr>
        <w:t>Також пр</w:t>
      </w:r>
      <w:r w:rsidR="009D4605" w:rsidRPr="00C84AB6">
        <w:rPr>
          <w:rFonts w:ascii="Times New Roman" w:hAnsi="Times New Roman"/>
          <w:sz w:val="28"/>
        </w:rPr>
        <w:t>одовжується робота щодо розробки</w:t>
      </w:r>
      <w:r w:rsidRPr="00C84AB6">
        <w:rPr>
          <w:rFonts w:ascii="Times New Roman" w:hAnsi="Times New Roman"/>
          <w:sz w:val="28"/>
        </w:rPr>
        <w:t xml:space="preserve"> </w:t>
      </w:r>
      <w:proofErr w:type="spellStart"/>
      <w:r w:rsidRPr="00C84AB6">
        <w:rPr>
          <w:rFonts w:ascii="Times New Roman" w:hAnsi="Times New Roman"/>
          <w:sz w:val="28"/>
        </w:rPr>
        <w:t>методик</w:t>
      </w:r>
      <w:proofErr w:type="spellEnd"/>
      <w:r w:rsidRPr="00C84AB6">
        <w:rPr>
          <w:rFonts w:ascii="Times New Roman" w:hAnsi="Times New Roman"/>
          <w:sz w:val="28"/>
        </w:rPr>
        <w:t xml:space="preserve">, які базуються на використанні </w:t>
      </w:r>
      <w:proofErr w:type="spellStart"/>
      <w:r w:rsidRPr="00C84AB6">
        <w:rPr>
          <w:rFonts w:ascii="Times New Roman" w:hAnsi="Times New Roman"/>
          <w:sz w:val="28"/>
        </w:rPr>
        <w:t>залежностей</w:t>
      </w:r>
      <w:proofErr w:type="spellEnd"/>
      <w:r w:rsidRPr="00C84AB6">
        <w:rPr>
          <w:rFonts w:ascii="Times New Roman" w:hAnsi="Times New Roman"/>
          <w:sz w:val="28"/>
        </w:rPr>
        <w:t xml:space="preserve">, виявлених методами регресійного аналізу (в програмному середовищі </w:t>
      </w:r>
      <w:proofErr w:type="spellStart"/>
      <w:r w:rsidRPr="00C84AB6">
        <w:rPr>
          <w:rFonts w:ascii="Times New Roman" w:hAnsi="Times New Roman"/>
          <w:sz w:val="28"/>
        </w:rPr>
        <w:t>Eviews</w:t>
      </w:r>
      <w:proofErr w:type="spellEnd"/>
      <w:r w:rsidRPr="00C84AB6">
        <w:rPr>
          <w:rFonts w:ascii="Times New Roman" w:hAnsi="Times New Roman"/>
          <w:sz w:val="28"/>
        </w:rPr>
        <w:t>):</w:t>
      </w:r>
      <w:r w:rsidR="002E2421" w:rsidRPr="00C84AB6">
        <w:rPr>
          <w:rFonts w:ascii="Times New Roman" w:hAnsi="Times New Roman"/>
          <w:sz w:val="28"/>
        </w:rPr>
        <w:t xml:space="preserve"> </w:t>
      </w:r>
      <w:r w:rsidR="009D4605" w:rsidRPr="00C84AB6">
        <w:rPr>
          <w:rFonts w:ascii="Times New Roman" w:hAnsi="Times New Roman"/>
          <w:sz w:val="28"/>
        </w:rPr>
        <w:t>затверджено методику</w:t>
      </w:r>
      <w:r w:rsidRPr="00C84AB6">
        <w:rPr>
          <w:rFonts w:ascii="Times New Roman" w:hAnsi="Times New Roman"/>
          <w:sz w:val="28"/>
        </w:rPr>
        <w:t xml:space="preserve"> прогнозування надходжень акцизного податку з пива </w:t>
      </w:r>
      <w:r w:rsidR="002E2421" w:rsidRPr="00C84AB6">
        <w:rPr>
          <w:rFonts w:ascii="Times New Roman" w:hAnsi="Times New Roman"/>
          <w:sz w:val="28"/>
        </w:rPr>
        <w:t>та лікеро-горілчаної продукції</w:t>
      </w:r>
      <w:r w:rsidR="009D4605" w:rsidRPr="00C84AB6">
        <w:rPr>
          <w:rFonts w:ascii="Times New Roman" w:hAnsi="Times New Roman"/>
          <w:sz w:val="28"/>
        </w:rPr>
        <w:t xml:space="preserve"> та оновлено методику</w:t>
      </w:r>
      <w:r w:rsidRPr="00C84AB6">
        <w:rPr>
          <w:rFonts w:ascii="Times New Roman" w:hAnsi="Times New Roman"/>
          <w:sz w:val="28"/>
        </w:rPr>
        <w:t xml:space="preserve"> прогноз</w:t>
      </w:r>
      <w:r w:rsidR="009D4605" w:rsidRPr="00C84AB6">
        <w:rPr>
          <w:rFonts w:ascii="Times New Roman" w:hAnsi="Times New Roman"/>
          <w:sz w:val="28"/>
        </w:rPr>
        <w:t>ування надходжень ввізного мита</w:t>
      </w:r>
      <w:r w:rsidRPr="00C84AB6">
        <w:rPr>
          <w:rFonts w:ascii="Times New Roman" w:hAnsi="Times New Roman"/>
          <w:sz w:val="28"/>
        </w:rPr>
        <w:t>.</w:t>
      </w:r>
    </w:p>
    <w:p w14:paraId="315692AD" w14:textId="77777777" w:rsidR="005864CF" w:rsidRPr="00C84AB6" w:rsidRDefault="002F3762" w:rsidP="00FF0567">
      <w:pPr>
        <w:ind w:firstLine="567"/>
        <w:jc w:val="both"/>
        <w:rPr>
          <w:rFonts w:ascii="Times New Roman" w:hAnsi="Times New Roman"/>
          <w:sz w:val="28"/>
        </w:rPr>
      </w:pPr>
      <w:r w:rsidRPr="00C84AB6">
        <w:rPr>
          <w:rFonts w:ascii="Times New Roman" w:hAnsi="Times New Roman"/>
          <w:sz w:val="28"/>
        </w:rPr>
        <w:t>Завдяки впровадженим</w:t>
      </w:r>
      <w:r w:rsidR="005864CF" w:rsidRPr="00C84AB6">
        <w:rPr>
          <w:rFonts w:ascii="Times New Roman" w:hAnsi="Times New Roman"/>
          <w:sz w:val="28"/>
        </w:rPr>
        <w:t xml:space="preserve"> заход</w:t>
      </w:r>
      <w:r w:rsidRPr="00C84AB6">
        <w:rPr>
          <w:rFonts w:ascii="Times New Roman" w:hAnsi="Times New Roman"/>
          <w:sz w:val="28"/>
        </w:rPr>
        <w:t>ам</w:t>
      </w:r>
      <w:r w:rsidR="005864CF" w:rsidRPr="00C84AB6">
        <w:rPr>
          <w:rFonts w:ascii="Times New Roman" w:hAnsi="Times New Roman"/>
          <w:sz w:val="28"/>
        </w:rPr>
        <w:t xml:space="preserve"> протягом періоду реалізації Стратегії реформування системи управління державними фінансами на 2022 – 2025 роки, відхилення між прогнозними та фактичними показниками податкових надходжень зведеного бюджету, за винятком 2022 року</w:t>
      </w:r>
      <w:r w:rsidR="00066DF7" w:rsidRPr="00C84AB6">
        <w:rPr>
          <w:rFonts w:ascii="Times New Roman" w:hAnsi="Times New Roman"/>
          <w:sz w:val="28"/>
        </w:rPr>
        <w:t xml:space="preserve"> (</w:t>
      </w:r>
      <w:r w:rsidR="00066DF7" w:rsidRPr="00C84AB6">
        <w:rPr>
          <w:rFonts w:ascii="Times New Roman" w:hAnsi="Times New Roman" w:hint="eastAsia"/>
          <w:sz w:val="28"/>
        </w:rPr>
        <w:t>«</w:t>
      </w:r>
      <w:r w:rsidR="00066DF7" w:rsidRPr="00C84AB6">
        <w:rPr>
          <w:rFonts w:ascii="Times New Roman" w:hAnsi="Times New Roman"/>
          <w:sz w:val="28"/>
        </w:rPr>
        <w:t>-</w:t>
      </w:r>
      <w:r w:rsidR="00066DF7" w:rsidRPr="00C84AB6">
        <w:rPr>
          <w:rFonts w:ascii="Times New Roman" w:hAnsi="Times New Roman" w:hint="eastAsia"/>
          <w:sz w:val="28"/>
        </w:rPr>
        <w:t>»</w:t>
      </w:r>
      <w:r w:rsidR="00066DF7" w:rsidRPr="00C84AB6">
        <w:rPr>
          <w:rFonts w:ascii="Times New Roman" w:hAnsi="Times New Roman"/>
          <w:sz w:val="28"/>
        </w:rPr>
        <w:t xml:space="preserve"> 16,6 %)</w:t>
      </w:r>
      <w:r w:rsidR="005864CF" w:rsidRPr="00C84AB6">
        <w:rPr>
          <w:rFonts w:ascii="Times New Roman" w:hAnsi="Times New Roman"/>
          <w:sz w:val="28"/>
        </w:rPr>
        <w:t xml:space="preserve">, коли прогноз податкових надходжень визначався ще до повномасштабної агресії російської федерації проти України, були на </w:t>
      </w:r>
      <w:r w:rsidR="00D25C4A" w:rsidRPr="00C84AB6">
        <w:rPr>
          <w:rFonts w:ascii="Times New Roman" w:hAnsi="Times New Roman"/>
          <w:sz w:val="28"/>
        </w:rPr>
        <w:t xml:space="preserve">відносно </w:t>
      </w:r>
      <w:r w:rsidR="005864CF" w:rsidRPr="00C84AB6">
        <w:rPr>
          <w:rFonts w:ascii="Times New Roman" w:hAnsi="Times New Roman"/>
          <w:sz w:val="28"/>
        </w:rPr>
        <w:t xml:space="preserve">допустимому рівні: «-1,8» у 2023 році, «-» 2,4 % у 2024 році. </w:t>
      </w:r>
    </w:p>
    <w:p w14:paraId="6145BC15" w14:textId="77777777" w:rsidR="00BA68E5" w:rsidRPr="00C84AB6" w:rsidRDefault="005864CF" w:rsidP="00FF0567">
      <w:pPr>
        <w:ind w:firstLine="567"/>
        <w:jc w:val="both"/>
        <w:rPr>
          <w:rFonts w:ascii="Times New Roman" w:hAnsi="Times New Roman"/>
          <w:sz w:val="28"/>
        </w:rPr>
      </w:pPr>
      <w:r w:rsidRPr="00C84AB6">
        <w:rPr>
          <w:rFonts w:ascii="Times New Roman" w:hAnsi="Times New Roman"/>
          <w:sz w:val="28"/>
        </w:rPr>
        <w:t xml:space="preserve">Тим не менше, </w:t>
      </w:r>
      <w:r w:rsidR="00637497" w:rsidRPr="00C84AB6">
        <w:rPr>
          <w:rFonts w:ascii="Times New Roman" w:hAnsi="Times New Roman"/>
          <w:sz w:val="28"/>
        </w:rPr>
        <w:t>існує н</w:t>
      </w:r>
      <w:r w:rsidR="002E2421" w:rsidRPr="00C84AB6">
        <w:rPr>
          <w:rFonts w:ascii="Times New Roman" w:hAnsi="Times New Roman"/>
          <w:sz w:val="28"/>
        </w:rPr>
        <w:t xml:space="preserve">еобхідність у подальшому підвищенні обґрунтованості прогнозних надходжень податків та зборів на середньостроковий бюджетний період (плановий та наступні за плановим два бюджетні періоди), а також </w:t>
      </w:r>
      <w:r w:rsidR="009658C0" w:rsidRPr="00C84AB6">
        <w:rPr>
          <w:rFonts w:ascii="Times New Roman" w:hAnsi="Times New Roman"/>
          <w:sz w:val="28"/>
        </w:rPr>
        <w:t xml:space="preserve">посиленні </w:t>
      </w:r>
      <w:r w:rsidR="002E2421" w:rsidRPr="00C84AB6">
        <w:rPr>
          <w:rFonts w:ascii="Times New Roman" w:hAnsi="Times New Roman"/>
          <w:sz w:val="28"/>
        </w:rPr>
        <w:t>узгодженості рішень щодо прогнозних обсягів надходжень податків та зборів на стадії складання Бюджетної декларації та</w:t>
      </w:r>
      <w:r w:rsidR="008C016E" w:rsidRPr="00C84AB6">
        <w:rPr>
          <w:rFonts w:ascii="Times New Roman" w:hAnsi="Times New Roman"/>
          <w:sz w:val="28"/>
        </w:rPr>
        <w:t xml:space="preserve"> проекту</w:t>
      </w:r>
      <w:r w:rsidR="002E2421" w:rsidRPr="00C84AB6">
        <w:rPr>
          <w:rFonts w:ascii="Times New Roman" w:hAnsi="Times New Roman"/>
          <w:sz w:val="28"/>
        </w:rPr>
        <w:t xml:space="preserve"> Державного бюджету України</w:t>
      </w:r>
      <w:r w:rsidR="00BA68E5" w:rsidRPr="00C84AB6">
        <w:rPr>
          <w:rFonts w:ascii="Times New Roman" w:hAnsi="Times New Roman"/>
          <w:sz w:val="28"/>
        </w:rPr>
        <w:t>.</w:t>
      </w:r>
    </w:p>
    <w:p w14:paraId="4B4D5C2D" w14:textId="77777777" w:rsidR="00BA68E5" w:rsidRPr="00C84AB6" w:rsidRDefault="00D03955" w:rsidP="00FF0567">
      <w:pPr>
        <w:ind w:firstLine="567"/>
        <w:jc w:val="both"/>
        <w:rPr>
          <w:rFonts w:ascii="Times New Roman" w:hAnsi="Times New Roman"/>
          <w:sz w:val="28"/>
        </w:rPr>
      </w:pPr>
      <w:r w:rsidRPr="00C84AB6">
        <w:rPr>
          <w:rFonts w:ascii="Times New Roman" w:hAnsi="Times New Roman"/>
          <w:sz w:val="28"/>
        </w:rPr>
        <w:t>Водночас,</w:t>
      </w:r>
      <w:r w:rsidR="00BA68E5" w:rsidRPr="00C84AB6">
        <w:rPr>
          <w:rFonts w:ascii="Times New Roman" w:hAnsi="Times New Roman"/>
          <w:sz w:val="28"/>
        </w:rPr>
        <w:t xml:space="preserve"> </w:t>
      </w:r>
      <w:r w:rsidRPr="00C84AB6">
        <w:rPr>
          <w:rFonts w:ascii="Times New Roman" w:hAnsi="Times New Roman"/>
          <w:sz w:val="28"/>
        </w:rPr>
        <w:t>за</w:t>
      </w:r>
      <w:r w:rsidR="00BA68E5" w:rsidRPr="00C84AB6">
        <w:rPr>
          <w:rFonts w:ascii="Times New Roman" w:hAnsi="Times New Roman"/>
          <w:sz w:val="28"/>
        </w:rPr>
        <w:t xml:space="preserve">для забезпечення відповідності вимогам законодавства ЄС макроекономічні та бюджетні прогнози підлягають оцінці </w:t>
      </w:r>
      <w:r w:rsidR="00434921" w:rsidRPr="00C84AB6">
        <w:rPr>
          <w:rFonts w:ascii="Times New Roman" w:hAnsi="Times New Roman"/>
          <w:sz w:val="28"/>
        </w:rPr>
        <w:t xml:space="preserve">незалежною фіскальною установою. </w:t>
      </w:r>
    </w:p>
    <w:p w14:paraId="71D60F6C" w14:textId="77777777" w:rsidR="00101E83" w:rsidRPr="00C84AB6" w:rsidRDefault="00101E8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Питання макроекономічного та бюджетного прогнозування нерозривно пов’язані</w:t>
      </w:r>
      <w:r w:rsidR="00391BFC" w:rsidRPr="00C84AB6">
        <w:rPr>
          <w:rFonts w:ascii="Times New Roman" w:hAnsi="Times New Roman"/>
          <w:bCs/>
          <w:sz w:val="28"/>
          <w:szCs w:val="28"/>
          <w:shd w:val="clear" w:color="auto" w:fill="FFFFFF"/>
        </w:rPr>
        <w:t xml:space="preserve"> з</w:t>
      </w:r>
      <w:r w:rsidRPr="00C84AB6">
        <w:rPr>
          <w:rFonts w:ascii="Times New Roman" w:hAnsi="Times New Roman"/>
          <w:bCs/>
          <w:sz w:val="28"/>
          <w:szCs w:val="28"/>
          <w:shd w:val="clear" w:color="auto" w:fill="FFFFFF"/>
        </w:rPr>
        <w:t xml:space="preserve"> питання</w:t>
      </w:r>
      <w:r w:rsidR="00391BFC" w:rsidRPr="00C84AB6">
        <w:rPr>
          <w:rFonts w:ascii="Times New Roman" w:hAnsi="Times New Roman"/>
          <w:bCs/>
          <w:sz w:val="28"/>
          <w:szCs w:val="28"/>
          <w:shd w:val="clear" w:color="auto" w:fill="FFFFFF"/>
        </w:rPr>
        <w:t>ми</w:t>
      </w:r>
      <w:r w:rsidRPr="00C84AB6">
        <w:rPr>
          <w:rFonts w:ascii="Times New Roman" w:hAnsi="Times New Roman"/>
          <w:bCs/>
          <w:sz w:val="28"/>
          <w:szCs w:val="28"/>
          <w:shd w:val="clear" w:color="auto" w:fill="FFFFFF"/>
        </w:rPr>
        <w:t xml:space="preserve"> стратегічного та бюджетного планування.  </w:t>
      </w:r>
    </w:p>
    <w:p w14:paraId="3C1AA3B6" w14:textId="77777777" w:rsidR="00391BFC" w:rsidRPr="00C84AB6" w:rsidRDefault="00391BFC"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При цьому реформи державного</w:t>
      </w:r>
      <w:r w:rsidR="003D20D2" w:rsidRPr="00C84AB6">
        <w:rPr>
          <w:rFonts w:ascii="Times New Roman" w:hAnsi="Times New Roman"/>
          <w:bCs/>
          <w:sz w:val="28"/>
          <w:szCs w:val="28"/>
          <w:shd w:val="clear" w:color="auto" w:fill="FFFFFF"/>
        </w:rPr>
        <w:t xml:space="preserve"> управління,</w:t>
      </w:r>
      <w:r w:rsidRPr="00C84AB6">
        <w:rPr>
          <w:rFonts w:ascii="Times New Roman" w:hAnsi="Times New Roman"/>
          <w:bCs/>
          <w:sz w:val="28"/>
          <w:szCs w:val="28"/>
          <w:shd w:val="clear" w:color="auto" w:fill="FFFFFF"/>
        </w:rPr>
        <w:t xml:space="preserve"> системи управління державними фінансами</w:t>
      </w:r>
      <w:r w:rsidR="003D20D2" w:rsidRPr="00C84AB6">
        <w:rPr>
          <w:rFonts w:ascii="Times New Roman" w:hAnsi="Times New Roman"/>
          <w:bCs/>
          <w:sz w:val="28"/>
          <w:szCs w:val="28"/>
          <w:shd w:val="clear" w:color="auto" w:fill="FFFFFF"/>
        </w:rPr>
        <w:t xml:space="preserve"> та управління публічними інвестиціями</w:t>
      </w:r>
      <w:r w:rsidR="00834F5E" w:rsidRPr="00C84AB6">
        <w:rPr>
          <w:rFonts w:ascii="Times New Roman" w:hAnsi="Times New Roman"/>
          <w:bCs/>
          <w:sz w:val="28"/>
          <w:szCs w:val="28"/>
          <w:shd w:val="clear" w:color="auto" w:fill="FFFFFF"/>
        </w:rPr>
        <w:t xml:space="preserve"> є взаємопов’язаними та взаємодоповнюючими, і мають на меті сформувати цілісну систему стратегічного та бюджетного планування</w:t>
      </w:r>
      <w:r w:rsidRPr="00C84AB6">
        <w:rPr>
          <w:rFonts w:ascii="Times New Roman" w:hAnsi="Times New Roman"/>
          <w:bCs/>
          <w:sz w:val="28"/>
          <w:szCs w:val="28"/>
          <w:shd w:val="clear" w:color="auto" w:fill="FFFFFF"/>
        </w:rPr>
        <w:t>.</w:t>
      </w:r>
    </w:p>
    <w:p w14:paraId="65075229" w14:textId="77777777" w:rsidR="002C047B" w:rsidRPr="00C84AB6" w:rsidRDefault="00101E83" w:rsidP="00FF0567">
      <w:pPr>
        <w:ind w:firstLine="567"/>
        <w:jc w:val="both"/>
        <w:rPr>
          <w:rFonts w:ascii="Times New Roman" w:hAnsi="Times New Roman"/>
          <w:sz w:val="28"/>
          <w:szCs w:val="28"/>
          <w:lang w:eastAsia="uk-UA"/>
        </w:rPr>
      </w:pPr>
      <w:r w:rsidRPr="00C84AB6">
        <w:rPr>
          <w:rFonts w:ascii="Times New Roman" w:hAnsi="Times New Roman"/>
          <w:bCs/>
          <w:sz w:val="28"/>
          <w:szCs w:val="28"/>
          <w:shd w:val="clear" w:color="auto" w:fill="FFFFFF"/>
        </w:rPr>
        <w:t>Д</w:t>
      </w:r>
      <w:r w:rsidR="00BD1916" w:rsidRPr="00C84AB6">
        <w:rPr>
          <w:rFonts w:ascii="Times New Roman" w:hAnsi="Times New Roman"/>
          <w:bCs/>
          <w:sz w:val="28"/>
          <w:szCs w:val="28"/>
          <w:shd w:val="clear" w:color="auto" w:fill="FFFFFF"/>
        </w:rPr>
        <w:t>етальний огляд стану справ у</w:t>
      </w:r>
      <w:r w:rsidR="00FF62A0" w:rsidRPr="00C84AB6">
        <w:rPr>
          <w:rFonts w:ascii="Times New Roman" w:hAnsi="Times New Roman"/>
          <w:bCs/>
          <w:sz w:val="28"/>
          <w:szCs w:val="28"/>
          <w:shd w:val="clear" w:color="auto" w:fill="FFFFFF"/>
        </w:rPr>
        <w:t xml:space="preserve"> </w:t>
      </w:r>
      <w:r w:rsidR="00BD1916" w:rsidRPr="00C84AB6">
        <w:rPr>
          <w:rFonts w:ascii="Times New Roman" w:hAnsi="Times New Roman"/>
          <w:bCs/>
          <w:sz w:val="28"/>
          <w:szCs w:val="28"/>
          <w:shd w:val="clear" w:color="auto" w:fill="FFFFFF"/>
        </w:rPr>
        <w:t xml:space="preserve">сфері </w:t>
      </w:r>
      <w:r w:rsidRPr="00C84AB6">
        <w:rPr>
          <w:rFonts w:ascii="Times New Roman" w:hAnsi="Times New Roman"/>
          <w:b/>
          <w:bCs/>
          <w:sz w:val="28"/>
          <w:szCs w:val="28"/>
          <w:shd w:val="clear" w:color="auto" w:fill="FFFFFF"/>
        </w:rPr>
        <w:t>стратегічного планування</w:t>
      </w:r>
      <w:r w:rsidRPr="00C84AB6">
        <w:rPr>
          <w:rFonts w:ascii="Times New Roman" w:hAnsi="Times New Roman"/>
          <w:bCs/>
          <w:sz w:val="28"/>
          <w:szCs w:val="28"/>
          <w:shd w:val="clear" w:color="auto" w:fill="FFFFFF"/>
        </w:rPr>
        <w:t xml:space="preserve"> та практики її застосування </w:t>
      </w:r>
      <w:r w:rsidR="00BD1916" w:rsidRPr="00C84AB6">
        <w:rPr>
          <w:rFonts w:ascii="Times New Roman" w:hAnsi="Times New Roman"/>
          <w:bCs/>
          <w:sz w:val="28"/>
          <w:szCs w:val="28"/>
          <w:shd w:val="clear" w:color="auto" w:fill="FFFFFF"/>
        </w:rPr>
        <w:t>представлений у Концепції національної системи стратегічного планування</w:t>
      </w:r>
      <w:r w:rsidR="00FF62A0" w:rsidRPr="00C84AB6">
        <w:rPr>
          <w:rFonts w:ascii="Times New Roman" w:hAnsi="Times New Roman"/>
          <w:bCs/>
          <w:sz w:val="28"/>
          <w:szCs w:val="28"/>
          <w:shd w:val="clear" w:color="auto" w:fill="FFFFFF"/>
        </w:rPr>
        <w:t xml:space="preserve"> (</w:t>
      </w:r>
      <w:r w:rsidR="00FF62A0" w:rsidRPr="00C84AB6">
        <w:rPr>
          <w:rFonts w:ascii="Times New Roman" w:hAnsi="Times New Roman"/>
          <w:sz w:val="28"/>
          <w:szCs w:val="28"/>
          <w:lang w:eastAsia="uk-UA"/>
        </w:rPr>
        <w:t>розпорядження Кабінету Міністрів України від 13 серпня 2025 року № 853-р).</w:t>
      </w:r>
    </w:p>
    <w:p w14:paraId="64E7CEF3" w14:textId="77777777" w:rsidR="00FF62A0" w:rsidRPr="00C84AB6" w:rsidRDefault="00D1437E"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Наразі система стратегічного планування соціально-економічного розвитку на загальнодержавному рівні характеризується наявністю</w:t>
      </w:r>
      <w:r w:rsidR="00FF62A0" w:rsidRPr="00C84AB6">
        <w:rPr>
          <w:rFonts w:ascii="Times New Roman" w:hAnsi="Times New Roman"/>
          <w:sz w:val="28"/>
          <w:szCs w:val="28"/>
          <w:lang w:eastAsia="uk-UA"/>
        </w:rPr>
        <w:t xml:space="preserve"> широкого та неузгодженого правового поля, </w:t>
      </w:r>
      <w:r w:rsidRPr="00C84AB6">
        <w:rPr>
          <w:rFonts w:ascii="Times New Roman" w:hAnsi="Times New Roman"/>
          <w:sz w:val="28"/>
          <w:szCs w:val="28"/>
          <w:lang w:eastAsia="uk-UA"/>
        </w:rPr>
        <w:t>що</w:t>
      </w:r>
      <w:r w:rsidR="00FF62A0" w:rsidRPr="00C84AB6">
        <w:rPr>
          <w:rFonts w:ascii="Times New Roman" w:hAnsi="Times New Roman"/>
          <w:sz w:val="28"/>
          <w:szCs w:val="28"/>
          <w:lang w:eastAsia="uk-UA"/>
        </w:rPr>
        <w:t xml:space="preserve"> </w:t>
      </w:r>
      <w:r w:rsidRPr="00C84AB6">
        <w:rPr>
          <w:rFonts w:ascii="Times New Roman" w:hAnsi="Times New Roman"/>
          <w:sz w:val="28"/>
          <w:szCs w:val="28"/>
          <w:lang w:eastAsia="uk-UA"/>
        </w:rPr>
        <w:t>спричинило</w:t>
      </w:r>
      <w:r w:rsidR="00FF62A0" w:rsidRPr="00C84AB6">
        <w:rPr>
          <w:rFonts w:ascii="Times New Roman" w:hAnsi="Times New Roman"/>
          <w:sz w:val="28"/>
          <w:szCs w:val="28"/>
          <w:lang w:eastAsia="uk-UA"/>
        </w:rPr>
        <w:t xml:space="preserve"> формування в Україні великої кількості стратегічних документів різних типів. Станом на серпень 2025 року на загальнодержавному рівні, за оцінкою Мінекономіки (відповідно до актів законодавства), прийнято 343 стратегічних документи різних типів (без урахування планів діяльності органів влади), з них: 32 – програми (зокрема дві загальнодержавні та 13 державних цільових програм), або 9,3 </w:t>
      </w:r>
      <w:r w:rsidR="00B2525C" w:rsidRPr="00C84AB6">
        <w:rPr>
          <w:rFonts w:ascii="Times New Roman" w:hAnsi="Times New Roman"/>
          <w:sz w:val="28"/>
          <w:szCs w:val="28"/>
          <w:lang w:eastAsia="uk-UA"/>
        </w:rPr>
        <w:t xml:space="preserve">% </w:t>
      </w:r>
      <w:r w:rsidR="00FF62A0" w:rsidRPr="00C84AB6">
        <w:rPr>
          <w:rFonts w:ascii="Times New Roman" w:hAnsi="Times New Roman"/>
          <w:sz w:val="28"/>
          <w:szCs w:val="28"/>
          <w:lang w:eastAsia="uk-UA"/>
        </w:rPr>
        <w:t xml:space="preserve">документів; 109 – стратегій, або 32,0 </w:t>
      </w:r>
      <w:r w:rsidR="00B2525C" w:rsidRPr="00C84AB6">
        <w:rPr>
          <w:rFonts w:ascii="Times New Roman" w:hAnsi="Times New Roman"/>
          <w:sz w:val="28"/>
          <w:szCs w:val="28"/>
          <w:lang w:eastAsia="uk-UA"/>
        </w:rPr>
        <w:t xml:space="preserve">% </w:t>
      </w:r>
      <w:r w:rsidR="00FF62A0" w:rsidRPr="00C84AB6">
        <w:rPr>
          <w:rFonts w:ascii="Times New Roman" w:hAnsi="Times New Roman"/>
          <w:sz w:val="28"/>
          <w:szCs w:val="28"/>
          <w:lang w:eastAsia="uk-UA"/>
        </w:rPr>
        <w:t>документів; 94 – пла</w:t>
      </w:r>
      <w:r w:rsidR="003856C7" w:rsidRPr="00C84AB6">
        <w:rPr>
          <w:rFonts w:ascii="Times New Roman" w:hAnsi="Times New Roman"/>
          <w:sz w:val="28"/>
          <w:szCs w:val="28"/>
          <w:lang w:eastAsia="uk-UA"/>
        </w:rPr>
        <w:t>ни</w:t>
      </w:r>
      <w:r w:rsidR="00FF62A0" w:rsidRPr="00C84AB6">
        <w:rPr>
          <w:rFonts w:ascii="Times New Roman" w:hAnsi="Times New Roman"/>
          <w:sz w:val="28"/>
          <w:szCs w:val="28"/>
          <w:lang w:eastAsia="uk-UA"/>
        </w:rPr>
        <w:t xml:space="preserve">, або 27,4 </w:t>
      </w:r>
      <w:r w:rsidR="00B2525C" w:rsidRPr="00C84AB6">
        <w:rPr>
          <w:rFonts w:ascii="Times New Roman" w:hAnsi="Times New Roman"/>
          <w:sz w:val="28"/>
          <w:szCs w:val="28"/>
          <w:lang w:eastAsia="uk-UA"/>
        </w:rPr>
        <w:t xml:space="preserve">% </w:t>
      </w:r>
      <w:r w:rsidR="00FF62A0" w:rsidRPr="00C84AB6">
        <w:rPr>
          <w:rFonts w:ascii="Times New Roman" w:hAnsi="Times New Roman"/>
          <w:sz w:val="28"/>
          <w:szCs w:val="28"/>
          <w:lang w:eastAsia="uk-UA"/>
        </w:rPr>
        <w:t>документів; 84 – концепці</w:t>
      </w:r>
      <w:r w:rsidR="003856C7" w:rsidRPr="00C84AB6">
        <w:rPr>
          <w:rFonts w:ascii="Times New Roman" w:hAnsi="Times New Roman"/>
          <w:sz w:val="28"/>
          <w:szCs w:val="28"/>
          <w:lang w:eastAsia="uk-UA"/>
        </w:rPr>
        <w:t>ї</w:t>
      </w:r>
      <w:r w:rsidR="00FF62A0" w:rsidRPr="00C84AB6">
        <w:rPr>
          <w:rFonts w:ascii="Times New Roman" w:hAnsi="Times New Roman"/>
          <w:sz w:val="28"/>
          <w:szCs w:val="28"/>
          <w:lang w:eastAsia="uk-UA"/>
        </w:rPr>
        <w:t xml:space="preserve"> (зокрема 19 концепцій державних цільових програм), або 24,4 </w:t>
      </w:r>
      <w:r w:rsidR="00B2525C" w:rsidRPr="00C84AB6">
        <w:rPr>
          <w:rFonts w:ascii="Times New Roman" w:hAnsi="Times New Roman"/>
          <w:sz w:val="28"/>
          <w:szCs w:val="28"/>
          <w:lang w:eastAsia="uk-UA"/>
        </w:rPr>
        <w:t xml:space="preserve">% </w:t>
      </w:r>
      <w:r w:rsidR="00FF62A0" w:rsidRPr="00C84AB6">
        <w:rPr>
          <w:rFonts w:ascii="Times New Roman" w:hAnsi="Times New Roman"/>
          <w:sz w:val="28"/>
          <w:szCs w:val="28"/>
          <w:lang w:eastAsia="uk-UA"/>
        </w:rPr>
        <w:t xml:space="preserve">документів; 24 – інших програмних документів, або 6,9 </w:t>
      </w:r>
      <w:r w:rsidR="00B2525C" w:rsidRPr="00C84AB6">
        <w:rPr>
          <w:rFonts w:ascii="Times New Roman" w:hAnsi="Times New Roman"/>
          <w:sz w:val="28"/>
          <w:szCs w:val="28"/>
          <w:lang w:eastAsia="uk-UA"/>
        </w:rPr>
        <w:t xml:space="preserve">% </w:t>
      </w:r>
      <w:r w:rsidR="00FF62A0" w:rsidRPr="00C84AB6">
        <w:rPr>
          <w:rFonts w:ascii="Times New Roman" w:hAnsi="Times New Roman"/>
          <w:sz w:val="28"/>
          <w:szCs w:val="28"/>
          <w:lang w:eastAsia="uk-UA"/>
        </w:rPr>
        <w:t>документів.</w:t>
      </w:r>
    </w:p>
    <w:p w14:paraId="2BFB3B3C"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lastRenderedPageBreak/>
        <w:t xml:space="preserve">Плановий обсяг фінансових ресурсів, необхідний для виконання стратегічних документів різних типів, визначених нормативно-правовими актами про їх затвердження/схвалення, становить 1 116 909,68 млн гривень, зокрема за рахунок коштів державного бюджету 298 242,82 млн гривень. </w:t>
      </w:r>
    </w:p>
    <w:p w14:paraId="601C4968"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Основними причинами, що зумовлюють наявність широкого неузгодженого правового поля у сфері стратегічного планування соціально-економічного розвитку на загальнодержавному рівні, є:</w:t>
      </w:r>
    </w:p>
    <w:p w14:paraId="3839081A"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значна кількість законодавчих актів, що фрагментарно регулюють питання стратегічного планування, містять норми, що суперечать одна одній;</w:t>
      </w:r>
    </w:p>
    <w:p w14:paraId="7EF8A7CE"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безмежна за можливостями визначення непов’язаних між собою цілей система, яка унеможливлює їх взаємоузгодження та створює умови для дублювання, розпорошення фінансових ресурсів та відповідно недосягнення переважної кількості цілей;</w:t>
      </w:r>
    </w:p>
    <w:p w14:paraId="244A8C4A"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відсутність у законодавстві засад довгострокового передбачення, характерних для практики інших країн, які на загальнодержавному рівні розробляють стратегії на 30-річний період та більше;</w:t>
      </w:r>
    </w:p>
    <w:p w14:paraId="5AF4AF80"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відсутність єдиного довгострокового документа розвитку України, відповідно до якого ієрархічно вибудовується вся система документів державного стратегічного планування, орієнтована на досягнення довгострокових цілей;</w:t>
      </w:r>
    </w:p>
    <w:p w14:paraId="77FD9950" w14:textId="77777777" w:rsidR="00FF62A0" w:rsidRPr="00C84AB6" w:rsidRDefault="00450496"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 xml:space="preserve">відсутність закріпленої на законодавчому рівні координації процесів розроблення, моніторингу та оцінки стратегічних документів, практики публічного звітування про результати виконання і відповідальності за невиконання (або неналежне виконання) таких документів, а також </w:t>
      </w:r>
      <w:r w:rsidR="00FF62A0" w:rsidRPr="00C84AB6">
        <w:rPr>
          <w:rFonts w:ascii="Times New Roman" w:hAnsi="Times New Roman"/>
          <w:sz w:val="28"/>
          <w:szCs w:val="28"/>
          <w:lang w:eastAsia="uk-UA"/>
        </w:rPr>
        <w:t>наявність великої кількості непов’язаних систем моніторингу прогресу виконання різних стратегічних документів</w:t>
      </w:r>
      <w:r w:rsidRPr="00C84AB6">
        <w:rPr>
          <w:rFonts w:ascii="Times New Roman" w:hAnsi="Times New Roman"/>
          <w:sz w:val="28"/>
          <w:szCs w:val="28"/>
          <w:lang w:eastAsia="uk-UA"/>
        </w:rPr>
        <w:t>;</w:t>
      </w:r>
    </w:p>
    <w:p w14:paraId="56EF8DC5"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слабкий взаємозв’язок між процесами і документами стратегічного та бюджетного планування, зокрема з питань визначення пріоритетів для публічних інвестицій;</w:t>
      </w:r>
    </w:p>
    <w:p w14:paraId="3F1E9436" w14:textId="77777777" w:rsidR="00FF62A0"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 xml:space="preserve">недостатній </w:t>
      </w:r>
      <w:r w:rsidR="00C009D1" w:rsidRPr="00C84AB6">
        <w:rPr>
          <w:rFonts w:ascii="Times New Roman" w:hAnsi="Times New Roman"/>
          <w:sz w:val="28"/>
          <w:szCs w:val="28"/>
          <w:lang w:eastAsia="uk-UA"/>
        </w:rPr>
        <w:t>рівень інституційної спроможності у питаннях стратегічного планування</w:t>
      </w:r>
      <w:r w:rsidRPr="00C84AB6">
        <w:rPr>
          <w:rFonts w:ascii="Times New Roman" w:hAnsi="Times New Roman"/>
          <w:sz w:val="28"/>
          <w:szCs w:val="28"/>
          <w:lang w:eastAsia="uk-UA"/>
        </w:rPr>
        <w:t>.</w:t>
      </w:r>
    </w:p>
    <w:p w14:paraId="1328A6B3" w14:textId="77777777" w:rsidR="00C009D1" w:rsidRPr="00C84AB6" w:rsidRDefault="00FF62A0"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Усунення зазначених недоліків та їх наслідків потребуватиме законодавчих, інституційних та методологічних змін, які передбачені Концепці</w:t>
      </w:r>
      <w:r w:rsidR="00296C17" w:rsidRPr="00C84AB6">
        <w:rPr>
          <w:rFonts w:ascii="Times New Roman" w:hAnsi="Times New Roman"/>
          <w:sz w:val="28"/>
          <w:szCs w:val="28"/>
          <w:lang w:eastAsia="uk-UA"/>
        </w:rPr>
        <w:t>є</w:t>
      </w:r>
      <w:r w:rsidRPr="00C84AB6">
        <w:rPr>
          <w:rFonts w:ascii="Times New Roman" w:hAnsi="Times New Roman"/>
          <w:sz w:val="28"/>
          <w:szCs w:val="28"/>
          <w:lang w:eastAsia="uk-UA"/>
        </w:rPr>
        <w:t xml:space="preserve">ю національної системи стратегічного планування </w:t>
      </w:r>
      <w:r w:rsidRPr="00C84AB6">
        <w:rPr>
          <w:rFonts w:ascii="Times New Roman" w:hAnsi="Times New Roman"/>
          <w:bCs/>
          <w:sz w:val="28"/>
          <w:szCs w:val="28"/>
          <w:shd w:val="clear" w:color="auto" w:fill="FFFFFF"/>
        </w:rPr>
        <w:t>(</w:t>
      </w:r>
      <w:r w:rsidRPr="00C84AB6">
        <w:rPr>
          <w:rFonts w:ascii="Times New Roman" w:hAnsi="Times New Roman"/>
          <w:sz w:val="28"/>
          <w:szCs w:val="28"/>
          <w:lang w:eastAsia="uk-UA"/>
        </w:rPr>
        <w:t>розпорядження Кабінету Міністрів України від 13 серпня 2025 року № 853-р).</w:t>
      </w:r>
    </w:p>
    <w:p w14:paraId="198FD4A8" w14:textId="77777777" w:rsidR="00C41890" w:rsidRPr="00C84AB6" w:rsidRDefault="00521AF2"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О</w:t>
      </w:r>
      <w:r w:rsidR="00D1437E" w:rsidRPr="00C84AB6">
        <w:rPr>
          <w:rFonts w:ascii="Times New Roman" w:hAnsi="Times New Roman"/>
          <w:sz w:val="28"/>
          <w:szCs w:val="28"/>
          <w:lang w:eastAsia="uk-UA"/>
        </w:rPr>
        <w:t>дним</w:t>
      </w:r>
      <w:r w:rsidRPr="00C84AB6">
        <w:rPr>
          <w:rFonts w:ascii="Times New Roman" w:hAnsi="Times New Roman"/>
          <w:sz w:val="28"/>
          <w:szCs w:val="28"/>
          <w:lang w:eastAsia="uk-UA"/>
        </w:rPr>
        <w:t xml:space="preserve"> із ключових </w:t>
      </w:r>
      <w:r w:rsidR="006E2BCE" w:rsidRPr="00C84AB6">
        <w:rPr>
          <w:rFonts w:ascii="Times New Roman" w:hAnsi="Times New Roman"/>
          <w:sz w:val="28"/>
          <w:szCs w:val="28"/>
          <w:lang w:eastAsia="uk-UA"/>
        </w:rPr>
        <w:t xml:space="preserve">механізмів забезпечення передбачуваності та послідовності </w:t>
      </w:r>
      <w:r w:rsidRPr="00C84AB6">
        <w:rPr>
          <w:rFonts w:ascii="Times New Roman" w:hAnsi="Times New Roman"/>
          <w:sz w:val="28"/>
          <w:szCs w:val="28"/>
          <w:lang w:eastAsia="uk-UA"/>
        </w:rPr>
        <w:t>управління держа</w:t>
      </w:r>
      <w:r w:rsidR="004A418B" w:rsidRPr="00C84AB6">
        <w:rPr>
          <w:rFonts w:ascii="Times New Roman" w:hAnsi="Times New Roman"/>
          <w:sz w:val="28"/>
          <w:szCs w:val="28"/>
          <w:lang w:eastAsia="uk-UA"/>
        </w:rPr>
        <w:t>в</w:t>
      </w:r>
      <w:r w:rsidRPr="00C84AB6">
        <w:rPr>
          <w:rFonts w:ascii="Times New Roman" w:hAnsi="Times New Roman"/>
          <w:sz w:val="28"/>
          <w:szCs w:val="28"/>
          <w:lang w:eastAsia="uk-UA"/>
        </w:rPr>
        <w:t>ними фінансами є</w:t>
      </w:r>
      <w:r w:rsidR="00A37231" w:rsidRPr="00C84AB6">
        <w:rPr>
          <w:rFonts w:ascii="Times New Roman" w:hAnsi="Times New Roman"/>
          <w:sz w:val="28"/>
          <w:szCs w:val="28"/>
          <w:lang w:eastAsia="uk-UA"/>
        </w:rPr>
        <w:t xml:space="preserve"> </w:t>
      </w:r>
      <w:r w:rsidR="003D20D2" w:rsidRPr="00C84AB6">
        <w:rPr>
          <w:rFonts w:ascii="Times New Roman" w:hAnsi="Times New Roman"/>
          <w:b/>
          <w:sz w:val="28"/>
          <w:szCs w:val="28"/>
          <w:lang w:eastAsia="uk-UA"/>
        </w:rPr>
        <w:t xml:space="preserve">середньострокове </w:t>
      </w:r>
      <w:r w:rsidR="00A37231" w:rsidRPr="00C84AB6">
        <w:rPr>
          <w:rFonts w:ascii="Times New Roman" w:hAnsi="Times New Roman"/>
          <w:b/>
          <w:sz w:val="28"/>
          <w:szCs w:val="28"/>
          <w:lang w:eastAsia="uk-UA"/>
        </w:rPr>
        <w:t>бюджетне планування</w:t>
      </w:r>
      <w:r w:rsidR="00B30081" w:rsidRPr="00C84AB6">
        <w:rPr>
          <w:rFonts w:ascii="Times New Roman" w:hAnsi="Times New Roman"/>
          <w:sz w:val="28"/>
          <w:szCs w:val="28"/>
          <w:lang w:eastAsia="uk-UA"/>
        </w:rPr>
        <w:t xml:space="preserve">. </w:t>
      </w:r>
    </w:p>
    <w:p w14:paraId="3DDDEA47" w14:textId="77777777" w:rsidR="00B30081" w:rsidRPr="00C84AB6" w:rsidRDefault="00130D7E"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У</w:t>
      </w:r>
      <w:r w:rsidR="00B30081" w:rsidRPr="00C84AB6">
        <w:rPr>
          <w:rFonts w:ascii="Times New Roman" w:hAnsi="Times New Roman"/>
          <w:sz w:val="28"/>
          <w:szCs w:val="28"/>
          <w:lang w:eastAsia="uk-UA"/>
        </w:rPr>
        <w:t xml:space="preserve"> зв’язку </w:t>
      </w:r>
      <w:r w:rsidR="00B30081" w:rsidRPr="00C84AB6">
        <w:rPr>
          <w:rFonts w:ascii="Times New Roman" w:hAnsi="Times New Roman"/>
          <w:bCs/>
          <w:sz w:val="28"/>
          <w:szCs w:val="28"/>
          <w:shd w:val="clear" w:color="auto" w:fill="FFFFFF"/>
        </w:rPr>
        <w:t>з</w:t>
      </w:r>
      <w:r w:rsidR="00296C17" w:rsidRPr="00C84AB6">
        <w:rPr>
          <w:rFonts w:ascii="Times New Roman" w:hAnsi="Times New Roman"/>
          <w:bCs/>
          <w:sz w:val="28"/>
          <w:szCs w:val="28"/>
          <w:shd w:val="clear" w:color="auto" w:fill="FFFFFF"/>
        </w:rPr>
        <w:t xml:space="preserve"> повномасштабним вторгненням російської федерації в Україну</w:t>
      </w:r>
      <w:r w:rsidR="00B30081" w:rsidRPr="00C84AB6">
        <w:rPr>
          <w:rFonts w:ascii="Times New Roman" w:hAnsi="Times New Roman"/>
          <w:bCs/>
          <w:sz w:val="28"/>
          <w:szCs w:val="28"/>
          <w:shd w:val="clear" w:color="auto" w:fill="FFFFFF"/>
        </w:rPr>
        <w:t xml:space="preserve"> норми Бюджетного кодексу України щодо складання Бюджетної декларації як документа середньострокового бюджетного планування було тимчасово призупинено у 2022 та 2023 роках та відновлено починаючи з 2024 року. Бюджетну декларацію на 2025 – 2027 роки було схвалено постановою Кабінету Міністрів України від 28 червня 2024 року № 751, а Бюджетну декларацію на 2026 – 2028 роки – постановою Кабінету Міністрів України від 27 червня 2025 року № 774. </w:t>
      </w:r>
    </w:p>
    <w:p w14:paraId="057176F2" w14:textId="77777777" w:rsidR="00B30081" w:rsidRPr="00C84AB6" w:rsidRDefault="00B3008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Незважаючи на </w:t>
      </w:r>
      <w:r w:rsidR="00521AF2" w:rsidRPr="00C84AB6">
        <w:rPr>
          <w:rFonts w:ascii="Times New Roman" w:hAnsi="Times New Roman"/>
          <w:bCs/>
          <w:sz w:val="28"/>
          <w:szCs w:val="28"/>
          <w:shd w:val="clear" w:color="auto" w:fill="FFFFFF"/>
        </w:rPr>
        <w:t xml:space="preserve">тимчасове </w:t>
      </w:r>
      <w:r w:rsidRPr="00C84AB6">
        <w:rPr>
          <w:rFonts w:ascii="Times New Roman" w:hAnsi="Times New Roman"/>
          <w:bCs/>
          <w:sz w:val="28"/>
          <w:szCs w:val="28"/>
          <w:shd w:val="clear" w:color="auto" w:fill="FFFFFF"/>
        </w:rPr>
        <w:t xml:space="preserve">призупинення середньострокового бюджетного планування, впровадження кроків щодо його розвитку не припинялось. Зокрема, у 2022 році наказами </w:t>
      </w:r>
      <w:r w:rsidR="005B4A3C" w:rsidRPr="00C84AB6">
        <w:rPr>
          <w:rFonts w:ascii="Times New Roman" w:hAnsi="Times New Roman"/>
          <w:bCs/>
          <w:sz w:val="28"/>
          <w:szCs w:val="28"/>
          <w:shd w:val="clear" w:color="auto" w:fill="FFFFFF"/>
        </w:rPr>
        <w:t>Мінфіну</w:t>
      </w:r>
      <w:r w:rsidRPr="00C84AB6">
        <w:rPr>
          <w:rFonts w:ascii="Times New Roman" w:hAnsi="Times New Roman"/>
          <w:bCs/>
          <w:sz w:val="28"/>
          <w:szCs w:val="28"/>
          <w:shd w:val="clear" w:color="auto" w:fill="FFFFFF"/>
        </w:rPr>
        <w:t xml:space="preserve"> встановлені інструкції з підготовки пропозицій до Бюджетної декларації та з підготовки бюджетних запитів, які узгоджені між собою та </w:t>
      </w:r>
      <w:r w:rsidRPr="00C84AB6">
        <w:rPr>
          <w:rFonts w:ascii="Times New Roman" w:hAnsi="Times New Roman"/>
          <w:bCs/>
          <w:sz w:val="28"/>
          <w:szCs w:val="28"/>
          <w:shd w:val="clear" w:color="auto" w:fill="FFFFFF"/>
        </w:rPr>
        <w:lastRenderedPageBreak/>
        <w:t>висвітлюють зв’язок між середньостроковим та річним бюджетним плануванням, встановлюють підходи до розрахунку показників як Мінфіном, так і головними розпорядниками</w:t>
      </w:r>
      <w:r w:rsidR="00391BFC" w:rsidRPr="00C84AB6">
        <w:rPr>
          <w:rFonts w:ascii="Times New Roman" w:hAnsi="Times New Roman"/>
          <w:bCs/>
          <w:sz w:val="28"/>
          <w:szCs w:val="28"/>
          <w:shd w:val="clear" w:color="auto" w:fill="FFFFFF"/>
        </w:rPr>
        <w:t xml:space="preserve"> бюджетних коштів</w:t>
      </w:r>
      <w:r w:rsidRPr="00C84AB6">
        <w:rPr>
          <w:rFonts w:ascii="Times New Roman" w:hAnsi="Times New Roman"/>
          <w:bCs/>
          <w:sz w:val="28"/>
          <w:szCs w:val="28"/>
          <w:shd w:val="clear" w:color="auto" w:fill="FFFFFF"/>
        </w:rPr>
        <w:t xml:space="preserve"> (накази від</w:t>
      </w:r>
      <w:r w:rsidR="00A03226" w:rsidRPr="00C84AB6">
        <w:rPr>
          <w:rFonts w:ascii="Times New Roman" w:hAnsi="Times New Roman"/>
          <w:bCs/>
          <w:sz w:val="28"/>
          <w:szCs w:val="28"/>
          <w:shd w:val="clear" w:color="auto" w:fill="FFFFFF"/>
        </w:rPr>
        <w:t xml:space="preserve"> 21 липня 2022 року</w:t>
      </w:r>
      <w:r w:rsidRPr="00C84AB6">
        <w:rPr>
          <w:rFonts w:ascii="Times New Roman" w:hAnsi="Times New Roman"/>
          <w:bCs/>
          <w:sz w:val="28"/>
          <w:szCs w:val="28"/>
          <w:shd w:val="clear" w:color="auto" w:fill="FFFFFF"/>
        </w:rPr>
        <w:t xml:space="preserve"> </w:t>
      </w:r>
      <w:r w:rsidR="0046497D" w:rsidRPr="00C84AB6">
        <w:rPr>
          <w:rFonts w:ascii="Times New Roman" w:hAnsi="Times New Roman"/>
          <w:bCs/>
          <w:sz w:val="28"/>
          <w:szCs w:val="28"/>
          <w:shd w:val="clear" w:color="auto" w:fill="FFFFFF"/>
        </w:rPr>
        <w:br/>
      </w:r>
      <w:r w:rsidRPr="00C84AB6">
        <w:rPr>
          <w:rFonts w:ascii="Times New Roman" w:hAnsi="Times New Roman"/>
          <w:bCs/>
          <w:sz w:val="28"/>
          <w:szCs w:val="28"/>
          <w:shd w:val="clear" w:color="auto" w:fill="FFFFFF"/>
        </w:rPr>
        <w:t>№ 207 та від</w:t>
      </w:r>
      <w:r w:rsidR="00A03226" w:rsidRPr="00C84AB6">
        <w:rPr>
          <w:rFonts w:ascii="Times New Roman" w:hAnsi="Times New Roman"/>
          <w:bCs/>
          <w:sz w:val="28"/>
          <w:szCs w:val="28"/>
          <w:shd w:val="clear" w:color="auto" w:fill="FFFFFF"/>
        </w:rPr>
        <w:t xml:space="preserve"> 21 грудня 2022 року</w:t>
      </w:r>
      <w:r w:rsidRPr="00C84AB6">
        <w:rPr>
          <w:rFonts w:ascii="Times New Roman" w:hAnsi="Times New Roman"/>
          <w:bCs/>
          <w:sz w:val="28"/>
          <w:szCs w:val="28"/>
          <w:shd w:val="clear" w:color="auto" w:fill="FFFFFF"/>
        </w:rPr>
        <w:t xml:space="preserve"> № 450).</w:t>
      </w:r>
    </w:p>
    <w:p w14:paraId="6CECCA86" w14:textId="77777777" w:rsidR="00391BFC" w:rsidRPr="00C84AB6" w:rsidRDefault="00B3008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У 2024 році за участі експертів МВФ проведено діагностичний огляд системи бюджетного планування в Україні, що дозволив комплексно оцінити набутий прогрес, існуючі виклики, сильні та слабкі сторони бюджетного процесу. За результатами зазначеного діагностичного огляду затверджено План удосконалення середньострокового бюджетного планування (наказ Мінфін</w:t>
      </w:r>
      <w:r w:rsidR="005B4A3C" w:rsidRPr="00C84AB6">
        <w:rPr>
          <w:rFonts w:ascii="Times New Roman" w:hAnsi="Times New Roman"/>
          <w:bCs/>
          <w:sz w:val="28"/>
          <w:szCs w:val="28"/>
          <w:shd w:val="clear" w:color="auto" w:fill="FFFFFF"/>
        </w:rPr>
        <w:t>у</w:t>
      </w:r>
      <w:r w:rsidRPr="00C84AB6">
        <w:rPr>
          <w:rFonts w:ascii="Times New Roman" w:hAnsi="Times New Roman"/>
          <w:bCs/>
          <w:sz w:val="28"/>
          <w:szCs w:val="28"/>
          <w:shd w:val="clear" w:color="auto" w:fill="FFFFFF"/>
        </w:rPr>
        <w:t xml:space="preserve"> від</w:t>
      </w:r>
      <w:r w:rsidR="00A03226" w:rsidRPr="00C84AB6">
        <w:rPr>
          <w:rFonts w:ascii="Times New Roman" w:hAnsi="Times New Roman"/>
          <w:bCs/>
          <w:sz w:val="28"/>
          <w:szCs w:val="28"/>
          <w:shd w:val="clear" w:color="auto" w:fill="FFFFFF"/>
        </w:rPr>
        <w:t xml:space="preserve"> 31 жовтня 2024 року</w:t>
      </w:r>
      <w:r w:rsidRPr="00C84AB6">
        <w:rPr>
          <w:rFonts w:ascii="Times New Roman" w:hAnsi="Times New Roman"/>
          <w:bCs/>
          <w:sz w:val="28"/>
          <w:szCs w:val="28"/>
          <w:shd w:val="clear" w:color="auto" w:fill="FFFFFF"/>
        </w:rPr>
        <w:t xml:space="preserve"> № 542)</w:t>
      </w:r>
      <w:r w:rsidR="00391BFC" w:rsidRPr="00C84AB6">
        <w:rPr>
          <w:rFonts w:ascii="Times New Roman" w:hAnsi="Times New Roman"/>
          <w:bCs/>
          <w:sz w:val="28"/>
          <w:szCs w:val="28"/>
          <w:shd w:val="clear" w:color="auto" w:fill="FFFFFF"/>
        </w:rPr>
        <w:t>.</w:t>
      </w:r>
    </w:p>
    <w:p w14:paraId="532261C0" w14:textId="77777777" w:rsidR="00521AF2" w:rsidRPr="00C84AB6" w:rsidRDefault="00521AF2" w:rsidP="00FF0567">
      <w:pPr>
        <w:ind w:firstLine="567"/>
        <w:jc w:val="both"/>
        <w:rPr>
          <w:rFonts w:ascii="Times New Roman" w:hAnsi="Times New Roman"/>
          <w:bCs/>
          <w:sz w:val="28"/>
          <w:szCs w:val="28"/>
          <w:shd w:val="clear" w:color="auto" w:fill="FFFFFF"/>
        </w:rPr>
      </w:pPr>
      <w:r w:rsidRPr="00C84AB6">
        <w:rPr>
          <w:rFonts w:ascii="Times New Roman" w:hAnsi="Times New Roman"/>
          <w:sz w:val="28"/>
          <w:szCs w:val="28"/>
          <w:lang w:eastAsia="uk-UA"/>
        </w:rPr>
        <w:t>На виконання цього плану розпочато запровадження нових підходів до бюджетного планування, які відповідають вимогам ЄС до</w:t>
      </w:r>
      <w:r w:rsidR="00AC109C" w:rsidRPr="00C84AB6">
        <w:rPr>
          <w:rFonts w:ascii="Times New Roman" w:hAnsi="Times New Roman"/>
          <w:sz w:val="28"/>
          <w:szCs w:val="28"/>
          <w:lang w:eastAsia="uk-UA"/>
        </w:rPr>
        <w:t xml:space="preserve"> держав</w:t>
      </w:r>
      <w:r w:rsidRPr="00C84AB6">
        <w:rPr>
          <w:rFonts w:ascii="Times New Roman" w:hAnsi="Times New Roman"/>
          <w:sz w:val="28"/>
          <w:szCs w:val="28"/>
          <w:lang w:eastAsia="uk-UA"/>
        </w:rPr>
        <w:t>-членів</w:t>
      </w:r>
      <w:r w:rsidR="001D79D9" w:rsidRPr="00C84AB6">
        <w:rPr>
          <w:rFonts w:ascii="Times New Roman" w:hAnsi="Times New Roman"/>
          <w:sz w:val="28"/>
          <w:szCs w:val="28"/>
          <w:lang w:eastAsia="uk-UA"/>
        </w:rPr>
        <w:t>:</w:t>
      </w:r>
    </w:p>
    <w:p w14:paraId="690CF251" w14:textId="77777777" w:rsidR="00521AF2" w:rsidRPr="00C84AB6" w:rsidRDefault="001D79D9"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впровадження розрахунку</w:t>
      </w:r>
      <w:r w:rsidR="00521AF2" w:rsidRPr="00C84AB6">
        <w:rPr>
          <w:rFonts w:ascii="Times New Roman" w:hAnsi="Times New Roman"/>
          <w:sz w:val="28"/>
          <w:szCs w:val="28"/>
          <w:lang w:eastAsia="uk-UA"/>
        </w:rPr>
        <w:t xml:space="preserve"> базового обсягу витрат</w:t>
      </w:r>
      <w:r w:rsidR="001206D6" w:rsidRPr="00C84AB6">
        <w:rPr>
          <w:rFonts w:ascii="Times New Roman" w:hAnsi="Times New Roman"/>
          <w:sz w:val="28"/>
          <w:szCs w:val="28"/>
          <w:lang w:eastAsia="uk-UA"/>
        </w:rPr>
        <w:t xml:space="preserve"> </w:t>
      </w:r>
      <w:r w:rsidR="001206D6" w:rsidRPr="00C84AB6">
        <w:rPr>
          <w:rFonts w:ascii="Times New Roman" w:hAnsi="Times New Roman"/>
          <w:bCs/>
          <w:sz w:val="28"/>
          <w:szCs w:val="28"/>
          <w:shd w:val="clear" w:color="auto" w:fill="FFFFFF"/>
        </w:rPr>
        <w:t>(витрат за незмінної політики)</w:t>
      </w:r>
      <w:r w:rsidR="00521AF2" w:rsidRPr="00C84AB6">
        <w:rPr>
          <w:rFonts w:ascii="Times New Roman" w:hAnsi="Times New Roman"/>
          <w:sz w:val="28"/>
          <w:szCs w:val="28"/>
          <w:lang w:eastAsia="uk-UA"/>
        </w:rPr>
        <w:t>, бюджетного простору та оцінка вартості нових політик (наказ Мінфіну від</w:t>
      </w:r>
      <w:r w:rsidR="00A03226" w:rsidRPr="00C84AB6">
        <w:rPr>
          <w:rFonts w:ascii="Times New Roman" w:hAnsi="Times New Roman"/>
          <w:sz w:val="28"/>
          <w:szCs w:val="28"/>
          <w:lang w:eastAsia="uk-UA"/>
        </w:rPr>
        <w:t xml:space="preserve"> 31 грудня 2024 року</w:t>
      </w:r>
      <w:r w:rsidR="00521AF2" w:rsidRPr="00C84AB6">
        <w:rPr>
          <w:rFonts w:ascii="Times New Roman" w:hAnsi="Times New Roman"/>
          <w:sz w:val="28"/>
          <w:szCs w:val="28"/>
          <w:lang w:eastAsia="uk-UA"/>
        </w:rPr>
        <w:t xml:space="preserve"> № 675);</w:t>
      </w:r>
    </w:p>
    <w:p w14:paraId="30B8F906" w14:textId="77777777" w:rsidR="00B30081" w:rsidRPr="00C84AB6" w:rsidRDefault="00521AF2"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 xml:space="preserve">охоплення середньостроковим плануванням усіх </w:t>
      </w:r>
      <w:proofErr w:type="spellStart"/>
      <w:r w:rsidRPr="00C84AB6">
        <w:rPr>
          <w:rFonts w:ascii="Times New Roman" w:hAnsi="Times New Roman"/>
          <w:sz w:val="28"/>
          <w:szCs w:val="28"/>
          <w:lang w:eastAsia="uk-UA"/>
        </w:rPr>
        <w:t>підсекторів</w:t>
      </w:r>
      <w:proofErr w:type="spellEnd"/>
      <w:r w:rsidRPr="00C84AB6">
        <w:rPr>
          <w:rFonts w:ascii="Times New Roman" w:hAnsi="Times New Roman"/>
          <w:sz w:val="28"/>
          <w:szCs w:val="28"/>
          <w:lang w:eastAsia="uk-UA"/>
        </w:rPr>
        <w:t xml:space="preserve"> сектору загального державного управління </w:t>
      </w:r>
      <w:r w:rsidR="001D79D9" w:rsidRPr="00C84AB6">
        <w:rPr>
          <w:rFonts w:ascii="Times New Roman" w:hAnsi="Times New Roman"/>
          <w:sz w:val="28"/>
          <w:szCs w:val="28"/>
          <w:lang w:eastAsia="uk-UA"/>
        </w:rPr>
        <w:t>–</w:t>
      </w:r>
      <w:r w:rsidRPr="00C84AB6">
        <w:rPr>
          <w:rFonts w:ascii="Times New Roman" w:hAnsi="Times New Roman"/>
          <w:sz w:val="28"/>
          <w:szCs w:val="28"/>
          <w:lang w:eastAsia="uk-UA"/>
        </w:rPr>
        <w:t xml:space="preserve"> державний та місцеві бюджети, соціальні фонди.</w:t>
      </w:r>
    </w:p>
    <w:p w14:paraId="43362EBA" w14:textId="77777777" w:rsidR="001D79D9" w:rsidRPr="00C84AB6" w:rsidRDefault="001206D6"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Відповідна інформація</w:t>
      </w:r>
      <w:r w:rsidR="001D79D9" w:rsidRPr="00C84AB6">
        <w:rPr>
          <w:rFonts w:ascii="Times New Roman" w:hAnsi="Times New Roman"/>
          <w:sz w:val="28"/>
          <w:szCs w:val="28"/>
          <w:lang w:eastAsia="uk-UA"/>
        </w:rPr>
        <w:t xml:space="preserve"> знайшл</w:t>
      </w:r>
      <w:r w:rsidRPr="00C84AB6">
        <w:rPr>
          <w:rFonts w:ascii="Times New Roman" w:hAnsi="Times New Roman"/>
          <w:sz w:val="28"/>
          <w:szCs w:val="28"/>
          <w:lang w:eastAsia="uk-UA"/>
        </w:rPr>
        <w:t>а</w:t>
      </w:r>
      <w:r w:rsidR="001D79D9" w:rsidRPr="00C84AB6">
        <w:rPr>
          <w:rFonts w:ascii="Times New Roman" w:hAnsi="Times New Roman"/>
          <w:sz w:val="28"/>
          <w:szCs w:val="28"/>
          <w:lang w:eastAsia="uk-UA"/>
        </w:rPr>
        <w:t xml:space="preserve"> своє відображення у </w:t>
      </w:r>
      <w:r w:rsidRPr="00C84AB6">
        <w:rPr>
          <w:rFonts w:ascii="Times New Roman" w:hAnsi="Times New Roman"/>
          <w:sz w:val="28"/>
          <w:szCs w:val="28"/>
          <w:lang w:eastAsia="uk-UA"/>
        </w:rPr>
        <w:t xml:space="preserve">матеріалах до </w:t>
      </w:r>
      <w:r w:rsidR="001D79D9" w:rsidRPr="00C84AB6">
        <w:rPr>
          <w:rFonts w:ascii="Times New Roman" w:hAnsi="Times New Roman"/>
          <w:sz w:val="28"/>
          <w:szCs w:val="28"/>
          <w:lang w:eastAsia="uk-UA"/>
        </w:rPr>
        <w:t>Бюджетн</w:t>
      </w:r>
      <w:r w:rsidRPr="00C84AB6">
        <w:rPr>
          <w:rFonts w:ascii="Times New Roman" w:hAnsi="Times New Roman"/>
          <w:sz w:val="28"/>
          <w:szCs w:val="28"/>
          <w:lang w:eastAsia="uk-UA"/>
        </w:rPr>
        <w:t>ої</w:t>
      </w:r>
      <w:r w:rsidR="001D79D9" w:rsidRPr="00C84AB6">
        <w:rPr>
          <w:rFonts w:ascii="Times New Roman" w:hAnsi="Times New Roman"/>
          <w:sz w:val="28"/>
          <w:szCs w:val="28"/>
          <w:lang w:eastAsia="uk-UA"/>
        </w:rPr>
        <w:t xml:space="preserve"> декларації на 2026 – 2028 роки. </w:t>
      </w:r>
    </w:p>
    <w:p w14:paraId="10AB5D5B" w14:textId="77777777" w:rsidR="001206D6" w:rsidRPr="00C84AB6" w:rsidRDefault="001206D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Як перший крок у провадженні нових підходів, розрахунки базового обсягу витрат державного бюджету та планові показники сектору загального державного управління здійснювалися Міністерством фінансів України з використанням інформації, отриманої від головних розпорядників бюджетних коштів. Наступним кроком планується запровадити ці підходи як обов’язковий елемент у систему планування головних розпорядників. Це дозволить узгоджувати оцінки Мінфіну та головних розпорядників та забезпечить більш достовірне планування. </w:t>
      </w:r>
    </w:p>
    <w:p w14:paraId="19291FFD" w14:textId="77777777" w:rsidR="00C41890" w:rsidRPr="00C84AB6" w:rsidRDefault="001206D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У цілому, приведення  системи середньострокового бюджетного планування до стандартів ЄС потребує імплементації ESA 2010</w:t>
      </w:r>
      <w:r w:rsidR="00130D7E" w:rsidRPr="00C84AB6">
        <w:rPr>
          <w:rFonts w:ascii="Times New Roman" w:hAnsi="Times New Roman"/>
          <w:bCs/>
          <w:sz w:val="28"/>
          <w:szCs w:val="28"/>
          <w:shd w:val="clear" w:color="auto" w:fill="FFFFFF"/>
        </w:rPr>
        <w:t>.</w:t>
      </w:r>
    </w:p>
    <w:p w14:paraId="59BCDBAA" w14:textId="77777777" w:rsidR="00F81F95" w:rsidRPr="00C84AB6" w:rsidRDefault="00576E49"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 xml:space="preserve">Разом з тим, </w:t>
      </w:r>
      <w:r w:rsidR="00282011" w:rsidRPr="00C84AB6">
        <w:rPr>
          <w:rFonts w:ascii="Times New Roman" w:hAnsi="Times New Roman"/>
          <w:sz w:val="28"/>
        </w:rPr>
        <w:t xml:space="preserve">воєнний стан та постійно зростаюча потреба у додаткових фінансових ресурсах зумовлюють суттєві відхилення фактичних показників бюджету від планових. </w:t>
      </w:r>
      <w:r w:rsidRPr="00C84AB6">
        <w:rPr>
          <w:rFonts w:ascii="Times New Roman" w:hAnsi="Times New Roman"/>
          <w:bCs/>
          <w:sz w:val="28"/>
          <w:szCs w:val="28"/>
          <w:shd w:val="clear" w:color="auto" w:fill="FFFFFF"/>
        </w:rPr>
        <w:t xml:space="preserve">Тож питання посилення достовірності бюджетного планування також залишається актуальним.  </w:t>
      </w:r>
    </w:p>
    <w:p w14:paraId="3D43EFC9" w14:textId="77777777" w:rsidR="001D79D9" w:rsidRPr="00C84AB6" w:rsidRDefault="001D79D9"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 xml:space="preserve">Що стосується </w:t>
      </w:r>
      <w:r w:rsidRPr="00C84AB6">
        <w:rPr>
          <w:rFonts w:ascii="Times New Roman" w:hAnsi="Times New Roman"/>
          <w:b/>
          <w:sz w:val="28"/>
          <w:szCs w:val="28"/>
          <w:lang w:eastAsia="uk-UA"/>
        </w:rPr>
        <w:t>середньострокового бюджетного планування на місцевому рівні</w:t>
      </w:r>
      <w:r w:rsidRPr="00C84AB6">
        <w:rPr>
          <w:rFonts w:ascii="Times New Roman" w:hAnsi="Times New Roman"/>
          <w:sz w:val="28"/>
          <w:szCs w:val="28"/>
          <w:lang w:eastAsia="uk-UA"/>
        </w:rPr>
        <w:t>, у зв’язку із воєнним станом через повномасштабне вторгнення російської федерації в Україну та окупацією російською федерацією частини територій України, з 2022 року Законом України від</w:t>
      </w:r>
      <w:r w:rsidR="00E93EA1" w:rsidRPr="00C84AB6">
        <w:rPr>
          <w:rFonts w:ascii="Times New Roman" w:hAnsi="Times New Roman"/>
          <w:sz w:val="28"/>
          <w:szCs w:val="28"/>
          <w:lang w:eastAsia="uk-UA"/>
        </w:rPr>
        <w:t xml:space="preserve"> 15 березня 2022 року</w:t>
      </w:r>
      <w:r w:rsidRPr="00C84AB6">
        <w:rPr>
          <w:rFonts w:ascii="Times New Roman" w:hAnsi="Times New Roman"/>
          <w:sz w:val="28"/>
          <w:szCs w:val="28"/>
          <w:lang w:eastAsia="uk-UA"/>
        </w:rPr>
        <w:t xml:space="preserve"> №</w:t>
      </w:r>
      <w:r w:rsidR="00E80295" w:rsidRPr="00C84AB6">
        <w:rPr>
          <w:rFonts w:ascii="Times New Roman" w:hAnsi="Times New Roman"/>
          <w:sz w:val="28"/>
          <w:szCs w:val="28"/>
          <w:lang w:eastAsia="uk-UA"/>
        </w:rPr>
        <w:t xml:space="preserve"> 2134-IX</w:t>
      </w:r>
      <w:r w:rsidRPr="00C84AB6">
        <w:rPr>
          <w:rFonts w:ascii="Times New Roman" w:hAnsi="Times New Roman"/>
          <w:sz w:val="28"/>
          <w:szCs w:val="28"/>
          <w:lang w:eastAsia="uk-UA"/>
        </w:rPr>
        <w:t xml:space="preserve"> було </w:t>
      </w:r>
      <w:r w:rsidR="00632D7D" w:rsidRPr="00C84AB6">
        <w:rPr>
          <w:rFonts w:ascii="Times New Roman" w:hAnsi="Times New Roman"/>
          <w:sz w:val="28"/>
          <w:szCs w:val="28"/>
          <w:lang w:eastAsia="uk-UA"/>
        </w:rPr>
        <w:t xml:space="preserve">тимчасово </w:t>
      </w:r>
      <w:r w:rsidRPr="00C84AB6">
        <w:rPr>
          <w:rFonts w:ascii="Times New Roman" w:hAnsi="Times New Roman"/>
          <w:sz w:val="28"/>
          <w:szCs w:val="28"/>
          <w:lang w:eastAsia="uk-UA"/>
        </w:rPr>
        <w:t xml:space="preserve">призупинено складання прогнозів місцевих бюджетів. </w:t>
      </w:r>
    </w:p>
    <w:p w14:paraId="7252C27D" w14:textId="77777777" w:rsidR="00632D7D" w:rsidRPr="00C84AB6" w:rsidRDefault="00632D7D"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 xml:space="preserve">Починаючи з 2025 року середньострокове бюджетне планування на місцевому рівні відновлено відповідно до норм Закону України від </w:t>
      </w:r>
      <w:r w:rsidR="00E93EA1" w:rsidRPr="00C84AB6">
        <w:rPr>
          <w:rFonts w:ascii="Times New Roman" w:hAnsi="Times New Roman"/>
          <w:sz w:val="28"/>
          <w:szCs w:val="28"/>
          <w:lang w:eastAsia="uk-UA"/>
        </w:rPr>
        <w:t xml:space="preserve">18 вересня 2024 року </w:t>
      </w:r>
      <w:r w:rsidR="00E93EA1" w:rsidRPr="00C84AB6">
        <w:rPr>
          <w:rFonts w:ascii="Times New Roman" w:hAnsi="Times New Roman"/>
          <w:sz w:val="28"/>
          <w:szCs w:val="28"/>
          <w:lang w:eastAsia="uk-UA"/>
        </w:rPr>
        <w:br/>
      </w:r>
      <w:r w:rsidRPr="00C84AB6">
        <w:rPr>
          <w:rFonts w:ascii="Times New Roman" w:hAnsi="Times New Roman"/>
          <w:sz w:val="28"/>
          <w:szCs w:val="28"/>
          <w:lang w:eastAsia="uk-UA"/>
        </w:rPr>
        <w:t>№ 3979-IX.</w:t>
      </w:r>
    </w:p>
    <w:p w14:paraId="6BFC38C2" w14:textId="77777777" w:rsidR="00632D7D" w:rsidRPr="00C84AB6" w:rsidRDefault="00632D7D"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С</w:t>
      </w:r>
      <w:r w:rsidR="001D79D9" w:rsidRPr="00C84AB6">
        <w:rPr>
          <w:rFonts w:ascii="Times New Roman" w:hAnsi="Times New Roman"/>
          <w:bCs/>
          <w:sz w:val="28"/>
          <w:szCs w:val="28"/>
          <w:shd w:val="clear" w:color="auto" w:fill="FFFFFF"/>
        </w:rPr>
        <w:t xml:space="preserve">кладання прогнозів місцевих бюджетів </w:t>
      </w:r>
      <w:r w:rsidRPr="00C84AB6">
        <w:rPr>
          <w:rFonts w:ascii="Times New Roman" w:hAnsi="Times New Roman"/>
          <w:bCs/>
          <w:sz w:val="28"/>
          <w:szCs w:val="28"/>
          <w:shd w:val="clear" w:color="auto" w:fill="FFFFFF"/>
        </w:rPr>
        <w:t>на 2026</w:t>
      </w:r>
      <w:r w:rsidR="00637497" w:rsidRPr="00C84AB6">
        <w:rPr>
          <w:rFonts w:ascii="Times New Roman" w:hAnsi="Times New Roman"/>
          <w:bCs/>
          <w:sz w:val="28"/>
          <w:szCs w:val="28"/>
          <w:shd w:val="clear" w:color="auto" w:fill="FFFFFF"/>
        </w:rPr>
        <w:t xml:space="preserve"> – </w:t>
      </w:r>
      <w:r w:rsidRPr="00C84AB6">
        <w:rPr>
          <w:rFonts w:ascii="Times New Roman" w:hAnsi="Times New Roman"/>
          <w:bCs/>
          <w:sz w:val="28"/>
          <w:szCs w:val="28"/>
          <w:shd w:val="clear" w:color="auto" w:fill="FFFFFF"/>
        </w:rPr>
        <w:t>2028 роки</w:t>
      </w:r>
      <w:r w:rsidR="001D79D9" w:rsidRPr="00C84AB6">
        <w:rPr>
          <w:rFonts w:ascii="Times New Roman" w:hAnsi="Times New Roman"/>
          <w:bCs/>
          <w:sz w:val="28"/>
          <w:szCs w:val="28"/>
          <w:shd w:val="clear" w:color="auto" w:fill="FFFFFF"/>
        </w:rPr>
        <w:t xml:space="preserve"> </w:t>
      </w:r>
      <w:r w:rsidR="00637497" w:rsidRPr="00C84AB6">
        <w:rPr>
          <w:rFonts w:ascii="Times New Roman" w:hAnsi="Times New Roman"/>
          <w:bCs/>
          <w:sz w:val="28"/>
          <w:szCs w:val="28"/>
          <w:shd w:val="clear" w:color="auto" w:fill="FFFFFF"/>
        </w:rPr>
        <w:t>має відбуватись із врахування нових тенденцій</w:t>
      </w:r>
      <w:r w:rsidR="001D79D9" w:rsidRPr="00C84AB6">
        <w:rPr>
          <w:rFonts w:ascii="Times New Roman" w:hAnsi="Times New Roman"/>
          <w:bCs/>
          <w:sz w:val="28"/>
          <w:szCs w:val="28"/>
          <w:shd w:val="clear" w:color="auto" w:fill="FFFFFF"/>
        </w:rPr>
        <w:t xml:space="preserve">, які </w:t>
      </w:r>
      <w:r w:rsidR="00637497" w:rsidRPr="00C84AB6">
        <w:rPr>
          <w:rFonts w:ascii="Times New Roman" w:hAnsi="Times New Roman"/>
          <w:bCs/>
          <w:sz w:val="28"/>
          <w:szCs w:val="28"/>
          <w:shd w:val="clear" w:color="auto" w:fill="FFFFFF"/>
        </w:rPr>
        <w:t>передбачають, зокрема,</w:t>
      </w:r>
      <w:r w:rsidR="001D79D9" w:rsidRPr="00C84AB6">
        <w:rPr>
          <w:rFonts w:ascii="Times New Roman" w:hAnsi="Times New Roman"/>
          <w:bCs/>
          <w:sz w:val="28"/>
          <w:szCs w:val="28"/>
          <w:shd w:val="clear" w:color="auto" w:fill="FFFFFF"/>
        </w:rPr>
        <w:t xml:space="preserve"> узгодження показників стратегічних документів з показниками бюджетного планування, удосконалення </w:t>
      </w:r>
      <w:r w:rsidR="00834F5E" w:rsidRPr="00C84AB6">
        <w:rPr>
          <w:rFonts w:ascii="Times New Roman" w:hAnsi="Times New Roman"/>
          <w:bCs/>
          <w:sz w:val="28"/>
          <w:szCs w:val="28"/>
          <w:shd w:val="clear" w:color="auto" w:fill="FFFFFF"/>
        </w:rPr>
        <w:t xml:space="preserve">гендерних </w:t>
      </w:r>
      <w:r w:rsidR="001D79D9" w:rsidRPr="00C84AB6">
        <w:rPr>
          <w:rFonts w:ascii="Times New Roman" w:hAnsi="Times New Roman"/>
          <w:bCs/>
          <w:sz w:val="28"/>
          <w:szCs w:val="28"/>
          <w:shd w:val="clear" w:color="auto" w:fill="FFFFFF"/>
        </w:rPr>
        <w:t>показників та врахування кліматичних аспектів</w:t>
      </w:r>
      <w:r w:rsidRPr="00C84AB6">
        <w:rPr>
          <w:rFonts w:ascii="Times New Roman" w:hAnsi="Times New Roman"/>
          <w:bCs/>
          <w:sz w:val="28"/>
          <w:szCs w:val="28"/>
          <w:shd w:val="clear" w:color="auto" w:fill="FFFFFF"/>
        </w:rPr>
        <w:t>.</w:t>
      </w:r>
    </w:p>
    <w:p w14:paraId="461A545A" w14:textId="77777777" w:rsidR="001D79D9" w:rsidRPr="00C84AB6" w:rsidRDefault="0063749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w:t>
      </w:r>
      <w:r w:rsidR="001D79D9" w:rsidRPr="00C84AB6">
        <w:rPr>
          <w:rFonts w:ascii="Times New Roman" w:hAnsi="Times New Roman"/>
          <w:bCs/>
          <w:sz w:val="28"/>
          <w:szCs w:val="28"/>
          <w:shd w:val="clear" w:color="auto" w:fill="FFFFFF"/>
        </w:rPr>
        <w:t>відповідно до норм Закону України від</w:t>
      </w:r>
      <w:r w:rsidR="00E93EA1" w:rsidRPr="00C84AB6">
        <w:rPr>
          <w:rFonts w:ascii="Times New Roman" w:hAnsi="Times New Roman"/>
          <w:bCs/>
          <w:sz w:val="28"/>
          <w:szCs w:val="28"/>
          <w:shd w:val="clear" w:color="auto" w:fill="FFFFFF"/>
        </w:rPr>
        <w:t xml:space="preserve"> 16 січня 2025 року</w:t>
      </w:r>
      <w:r w:rsidR="001D79D9" w:rsidRPr="00C84AB6">
        <w:rPr>
          <w:rFonts w:ascii="Times New Roman" w:hAnsi="Times New Roman"/>
          <w:bCs/>
          <w:sz w:val="28"/>
          <w:szCs w:val="28"/>
          <w:shd w:val="clear" w:color="auto" w:fill="FFFFFF"/>
        </w:rPr>
        <w:t xml:space="preserve"> </w:t>
      </w:r>
      <w:r w:rsidR="00E93EA1" w:rsidRPr="00C84AB6">
        <w:rPr>
          <w:rFonts w:ascii="Times New Roman" w:hAnsi="Times New Roman"/>
          <w:bCs/>
          <w:sz w:val="28"/>
          <w:szCs w:val="28"/>
          <w:shd w:val="clear" w:color="auto" w:fill="FFFFFF"/>
        </w:rPr>
        <w:br/>
      </w:r>
      <w:r w:rsidR="005B4A3C" w:rsidRPr="00C84AB6">
        <w:rPr>
          <w:rFonts w:ascii="Times New Roman" w:hAnsi="Times New Roman"/>
          <w:bCs/>
          <w:sz w:val="28"/>
          <w:szCs w:val="28"/>
          <w:shd w:val="clear" w:color="auto" w:fill="FFFFFF"/>
        </w:rPr>
        <w:t>№ 4225-IX</w:t>
      </w:r>
      <w:r w:rsidR="001D79D9" w:rsidRPr="00C84AB6">
        <w:rPr>
          <w:rFonts w:ascii="Times New Roman" w:hAnsi="Times New Roman"/>
          <w:bCs/>
          <w:sz w:val="28"/>
          <w:szCs w:val="28"/>
          <w:shd w:val="clear" w:color="auto" w:fill="FFFFFF"/>
        </w:rPr>
        <w:t xml:space="preserve"> запроваджена нова модель управління публічними інвестиціями, відповідно до якої прогноз місцевого бюджету має включати обсяг публічних </w:t>
      </w:r>
      <w:r w:rsidR="001D79D9" w:rsidRPr="00C84AB6">
        <w:rPr>
          <w:rFonts w:ascii="Times New Roman" w:hAnsi="Times New Roman"/>
          <w:bCs/>
          <w:sz w:val="28"/>
          <w:szCs w:val="28"/>
          <w:shd w:val="clear" w:color="auto" w:fill="FFFFFF"/>
        </w:rPr>
        <w:lastRenderedPageBreak/>
        <w:t>інвестицій на підготовку та реаліза</w:t>
      </w:r>
      <w:r w:rsidR="008C016E" w:rsidRPr="00C84AB6">
        <w:rPr>
          <w:rFonts w:ascii="Times New Roman" w:hAnsi="Times New Roman"/>
          <w:bCs/>
          <w:sz w:val="28"/>
          <w:szCs w:val="28"/>
          <w:shd w:val="clear" w:color="auto" w:fill="FFFFFF"/>
        </w:rPr>
        <w:t>цію публічних інвестиційних прое</w:t>
      </w:r>
      <w:r w:rsidR="001D79D9" w:rsidRPr="00C84AB6">
        <w:rPr>
          <w:rFonts w:ascii="Times New Roman" w:hAnsi="Times New Roman"/>
          <w:bCs/>
          <w:sz w:val="28"/>
          <w:szCs w:val="28"/>
          <w:shd w:val="clear" w:color="auto" w:fill="FFFFFF"/>
        </w:rPr>
        <w:t>ктів та програм публічних інвестицій.</w:t>
      </w:r>
    </w:p>
    <w:p w14:paraId="7B22CD7E" w14:textId="77777777" w:rsidR="00E0554F" w:rsidRPr="00C84AB6" w:rsidRDefault="00E0554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Наразі існує необхідність у</w:t>
      </w:r>
      <w:r w:rsidR="00291641" w:rsidRPr="00C84AB6">
        <w:rPr>
          <w:rFonts w:ascii="Times New Roman" w:hAnsi="Times New Roman"/>
          <w:bCs/>
          <w:sz w:val="28"/>
          <w:szCs w:val="28"/>
          <w:shd w:val="clear" w:color="auto" w:fill="FFFFFF"/>
        </w:rPr>
        <w:t xml:space="preserve"> впровадженні заходів щодо</w:t>
      </w:r>
      <w:r w:rsidRPr="00C84AB6">
        <w:rPr>
          <w:rFonts w:ascii="Times New Roman" w:hAnsi="Times New Roman"/>
          <w:bCs/>
          <w:sz w:val="28"/>
          <w:szCs w:val="28"/>
          <w:shd w:val="clear" w:color="auto" w:fill="FFFFFF"/>
        </w:rPr>
        <w:t xml:space="preserve"> </w:t>
      </w:r>
      <w:r w:rsidR="007D6C04" w:rsidRPr="00C84AB6">
        <w:rPr>
          <w:rFonts w:ascii="Times New Roman" w:hAnsi="Times New Roman"/>
          <w:bCs/>
          <w:sz w:val="28"/>
          <w:szCs w:val="28"/>
          <w:shd w:val="clear" w:color="auto" w:fill="FFFFFF"/>
        </w:rPr>
        <w:t>підвищення якості середньострокового бюджетного планування на місцевому рівні</w:t>
      </w:r>
      <w:r w:rsidR="00291641" w:rsidRPr="00C84AB6">
        <w:rPr>
          <w:rFonts w:ascii="Times New Roman" w:hAnsi="Times New Roman"/>
          <w:bCs/>
          <w:sz w:val="28"/>
          <w:szCs w:val="28"/>
          <w:shd w:val="clear" w:color="auto" w:fill="FFFFFF"/>
        </w:rPr>
        <w:t>, зокрема</w:t>
      </w:r>
      <w:r w:rsidR="007D6C04" w:rsidRPr="00C84AB6">
        <w:rPr>
          <w:rFonts w:ascii="Times New Roman" w:hAnsi="Times New Roman"/>
          <w:bCs/>
          <w:sz w:val="28"/>
          <w:szCs w:val="28"/>
          <w:shd w:val="clear" w:color="auto" w:fill="FFFFFF"/>
        </w:rPr>
        <w:t xml:space="preserve"> </w:t>
      </w:r>
      <w:r w:rsidR="006D44D9" w:rsidRPr="00C84AB6">
        <w:rPr>
          <w:rFonts w:ascii="Times New Roman" w:hAnsi="Times New Roman"/>
          <w:bCs/>
          <w:sz w:val="28"/>
          <w:szCs w:val="28"/>
          <w:shd w:val="clear" w:color="auto" w:fill="FFFFFF"/>
        </w:rPr>
        <w:t>шляхом посилення</w:t>
      </w:r>
      <w:r w:rsidR="007D6C04" w:rsidRPr="00C84AB6">
        <w:rPr>
          <w:rFonts w:ascii="Times New Roman" w:hAnsi="Times New Roman"/>
          <w:bCs/>
          <w:sz w:val="28"/>
          <w:szCs w:val="28"/>
          <w:shd w:val="clear" w:color="auto" w:fill="FFFFFF"/>
        </w:rPr>
        <w:t xml:space="preserve"> інституційної спроможності органів місцевого самоврядування</w:t>
      </w:r>
      <w:r w:rsidR="00291641" w:rsidRPr="00C84AB6">
        <w:rPr>
          <w:rFonts w:ascii="Times New Roman" w:hAnsi="Times New Roman"/>
          <w:bCs/>
          <w:sz w:val="28"/>
          <w:szCs w:val="28"/>
          <w:shd w:val="clear" w:color="auto" w:fill="FFFFFF"/>
        </w:rPr>
        <w:t xml:space="preserve"> </w:t>
      </w:r>
      <w:r w:rsidR="006D44D9" w:rsidRPr="00C84AB6">
        <w:rPr>
          <w:rFonts w:ascii="Times New Roman" w:hAnsi="Times New Roman"/>
          <w:bCs/>
          <w:sz w:val="28"/>
          <w:szCs w:val="28"/>
          <w:shd w:val="clear" w:color="auto" w:fill="FFFFFF"/>
        </w:rPr>
        <w:t>стосовно практичного урахування</w:t>
      </w:r>
      <w:r w:rsidR="00291641" w:rsidRPr="00C84AB6">
        <w:rPr>
          <w:rFonts w:ascii="Times New Roman" w:hAnsi="Times New Roman"/>
          <w:bCs/>
          <w:sz w:val="28"/>
          <w:szCs w:val="28"/>
          <w:shd w:val="clear" w:color="auto" w:fill="FFFFFF"/>
        </w:rPr>
        <w:t xml:space="preserve"> сучасних тенденцій та вимог до середньострокового бюджетного планування.</w:t>
      </w:r>
    </w:p>
    <w:p w14:paraId="013261F3" w14:textId="77777777" w:rsidR="00ED0680" w:rsidRPr="00C84AB6" w:rsidRDefault="009D16FA" w:rsidP="00FF0567">
      <w:pPr>
        <w:ind w:firstLine="567"/>
        <w:jc w:val="both"/>
        <w:rPr>
          <w:rFonts w:ascii="Times New Roman" w:hAnsi="Times New Roman"/>
          <w:sz w:val="28"/>
          <w:szCs w:val="28"/>
          <w:lang w:eastAsia="uk-UA"/>
        </w:rPr>
      </w:pPr>
      <w:r w:rsidRPr="00C84AB6">
        <w:rPr>
          <w:rFonts w:ascii="Times New Roman" w:hAnsi="Times New Roman"/>
          <w:bCs/>
          <w:sz w:val="28"/>
          <w:szCs w:val="28"/>
          <w:shd w:val="clear" w:color="auto" w:fill="FFFFFF"/>
        </w:rPr>
        <w:t xml:space="preserve">Ефективність </w:t>
      </w:r>
      <w:r w:rsidR="00282011" w:rsidRPr="00C84AB6">
        <w:rPr>
          <w:rFonts w:ascii="Times New Roman" w:hAnsi="Times New Roman"/>
          <w:bCs/>
          <w:sz w:val="28"/>
          <w:szCs w:val="28"/>
          <w:shd w:val="clear" w:color="auto" w:fill="FFFFFF"/>
        </w:rPr>
        <w:t>управління</w:t>
      </w:r>
      <w:r w:rsidR="00D03955" w:rsidRPr="00C84AB6">
        <w:rPr>
          <w:rFonts w:ascii="Times New Roman" w:hAnsi="Times New Roman"/>
          <w:bCs/>
          <w:sz w:val="28"/>
          <w:szCs w:val="28"/>
          <w:shd w:val="clear" w:color="auto" w:fill="FFFFFF"/>
        </w:rPr>
        <w:t xml:space="preserve"> бюджетни</w:t>
      </w:r>
      <w:r w:rsidR="00282011" w:rsidRPr="00C84AB6">
        <w:rPr>
          <w:rFonts w:ascii="Times New Roman" w:hAnsi="Times New Roman"/>
          <w:bCs/>
          <w:sz w:val="28"/>
          <w:szCs w:val="28"/>
          <w:shd w:val="clear" w:color="auto" w:fill="FFFFFF"/>
        </w:rPr>
        <w:t>ми</w:t>
      </w:r>
      <w:r w:rsidR="00D03955" w:rsidRPr="00C84AB6">
        <w:rPr>
          <w:rFonts w:ascii="Times New Roman" w:hAnsi="Times New Roman"/>
          <w:bCs/>
          <w:sz w:val="28"/>
          <w:szCs w:val="28"/>
          <w:shd w:val="clear" w:color="auto" w:fill="FFFFFF"/>
        </w:rPr>
        <w:t xml:space="preserve"> кошт</w:t>
      </w:r>
      <w:r w:rsidR="00282011" w:rsidRPr="00C84AB6">
        <w:rPr>
          <w:rFonts w:ascii="Times New Roman" w:hAnsi="Times New Roman"/>
          <w:bCs/>
          <w:sz w:val="28"/>
          <w:szCs w:val="28"/>
          <w:shd w:val="clear" w:color="auto" w:fill="FFFFFF"/>
        </w:rPr>
        <w:t>ами</w:t>
      </w:r>
      <w:r w:rsidR="00D03955" w:rsidRPr="00C84AB6">
        <w:rPr>
          <w:rFonts w:ascii="Times New Roman" w:hAnsi="Times New Roman"/>
          <w:bCs/>
          <w:sz w:val="28"/>
          <w:szCs w:val="28"/>
          <w:shd w:val="clear" w:color="auto" w:fill="FFFFFF"/>
        </w:rPr>
        <w:t xml:space="preserve"> </w:t>
      </w:r>
      <w:r w:rsidR="00BE7629" w:rsidRPr="00C84AB6">
        <w:rPr>
          <w:rFonts w:ascii="Times New Roman" w:hAnsi="Times New Roman"/>
          <w:bCs/>
          <w:sz w:val="28"/>
          <w:szCs w:val="28"/>
          <w:shd w:val="clear" w:color="auto" w:fill="FFFFFF"/>
        </w:rPr>
        <w:t>значною</w:t>
      </w:r>
      <w:r w:rsidR="00D03955" w:rsidRPr="00C84AB6">
        <w:rPr>
          <w:rFonts w:ascii="Times New Roman" w:hAnsi="Times New Roman"/>
          <w:bCs/>
          <w:sz w:val="28"/>
          <w:szCs w:val="28"/>
          <w:shd w:val="clear" w:color="auto" w:fill="FFFFFF"/>
        </w:rPr>
        <w:t xml:space="preserve"> мірою </w:t>
      </w:r>
      <w:r w:rsidR="00DD2420" w:rsidRPr="00C84AB6">
        <w:rPr>
          <w:rFonts w:ascii="Times New Roman" w:hAnsi="Times New Roman"/>
          <w:bCs/>
          <w:sz w:val="28"/>
          <w:szCs w:val="28"/>
          <w:shd w:val="clear" w:color="auto" w:fill="FFFFFF"/>
        </w:rPr>
        <w:t xml:space="preserve">залежить </w:t>
      </w:r>
      <w:r w:rsidR="00D03955" w:rsidRPr="00C84AB6">
        <w:rPr>
          <w:rFonts w:ascii="Times New Roman" w:hAnsi="Times New Roman"/>
          <w:bCs/>
          <w:sz w:val="28"/>
          <w:szCs w:val="28"/>
          <w:shd w:val="clear" w:color="auto" w:fill="FFFFFF"/>
        </w:rPr>
        <w:t xml:space="preserve">від належної практики застосування </w:t>
      </w:r>
      <w:r w:rsidR="00D03955" w:rsidRPr="00C84AB6">
        <w:rPr>
          <w:rFonts w:ascii="Times New Roman" w:hAnsi="Times New Roman"/>
          <w:b/>
          <w:bCs/>
          <w:sz w:val="28"/>
          <w:szCs w:val="28"/>
          <w:shd w:val="clear" w:color="auto" w:fill="FFFFFF"/>
        </w:rPr>
        <w:t xml:space="preserve">програмно-цільового </w:t>
      </w:r>
      <w:r w:rsidR="00834F5E" w:rsidRPr="00C84AB6">
        <w:rPr>
          <w:rFonts w:ascii="Times New Roman" w:hAnsi="Times New Roman"/>
          <w:b/>
          <w:bCs/>
          <w:sz w:val="28"/>
          <w:szCs w:val="28"/>
          <w:shd w:val="clear" w:color="auto" w:fill="FFFFFF"/>
        </w:rPr>
        <w:t xml:space="preserve">методу </w:t>
      </w:r>
      <w:r w:rsidR="00D03955" w:rsidRPr="00C84AB6">
        <w:rPr>
          <w:rFonts w:ascii="Times New Roman" w:hAnsi="Times New Roman"/>
          <w:b/>
          <w:bCs/>
          <w:sz w:val="28"/>
          <w:szCs w:val="28"/>
          <w:shd w:val="clear" w:color="auto" w:fill="FFFFFF"/>
        </w:rPr>
        <w:t>у бюджетному процесі</w:t>
      </w:r>
      <w:r w:rsidR="00BE7629" w:rsidRPr="00C84AB6">
        <w:rPr>
          <w:rFonts w:ascii="Times New Roman" w:hAnsi="Times New Roman"/>
          <w:b/>
          <w:bCs/>
          <w:sz w:val="28"/>
          <w:szCs w:val="28"/>
          <w:shd w:val="clear" w:color="auto" w:fill="FFFFFF"/>
        </w:rPr>
        <w:t xml:space="preserve">, </w:t>
      </w:r>
      <w:r w:rsidR="00BE7629" w:rsidRPr="00C84AB6">
        <w:rPr>
          <w:rFonts w:ascii="Times New Roman" w:hAnsi="Times New Roman"/>
          <w:bCs/>
          <w:sz w:val="28"/>
          <w:szCs w:val="28"/>
          <w:shd w:val="clear" w:color="auto" w:fill="FFFFFF"/>
        </w:rPr>
        <w:t>як на центральному, так і на місцевому</w:t>
      </w:r>
      <w:r w:rsidR="00F22525" w:rsidRPr="00C84AB6">
        <w:rPr>
          <w:rFonts w:ascii="Times New Roman" w:hAnsi="Times New Roman"/>
          <w:bCs/>
          <w:sz w:val="28"/>
          <w:szCs w:val="28"/>
          <w:shd w:val="clear" w:color="auto" w:fill="FFFFFF"/>
        </w:rPr>
        <w:t xml:space="preserve"> рівнях</w:t>
      </w:r>
      <w:r w:rsidR="00AE6645" w:rsidRPr="00C84AB6">
        <w:rPr>
          <w:rFonts w:ascii="Times New Roman" w:hAnsi="Times New Roman"/>
          <w:bCs/>
          <w:sz w:val="28"/>
          <w:szCs w:val="28"/>
          <w:shd w:val="clear" w:color="auto" w:fill="FFFFFF"/>
        </w:rPr>
        <w:t>.</w:t>
      </w:r>
    </w:p>
    <w:p w14:paraId="04E44E78" w14:textId="77777777" w:rsidR="00282011" w:rsidRPr="00C84AB6" w:rsidRDefault="00221E8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Мінфіном відповідно до визначених заходів Стратегії управління державними фінансами на 2022</w:t>
      </w:r>
      <w:r w:rsidR="00BE7629" w:rsidRPr="00C84AB6">
        <w:rPr>
          <w:rFonts w:ascii="Times New Roman" w:hAnsi="Times New Roman"/>
          <w:bCs/>
          <w:sz w:val="28"/>
          <w:szCs w:val="28"/>
          <w:shd w:val="clear" w:color="auto" w:fill="FFFFFF"/>
        </w:rPr>
        <w:t xml:space="preserve"> – </w:t>
      </w:r>
      <w:r w:rsidRPr="00C84AB6">
        <w:rPr>
          <w:rFonts w:ascii="Times New Roman" w:hAnsi="Times New Roman"/>
          <w:bCs/>
          <w:sz w:val="28"/>
          <w:szCs w:val="28"/>
          <w:shd w:val="clear" w:color="auto" w:fill="FFFFFF"/>
        </w:rPr>
        <w:t>2025 роки затверджено Методичні рекомендації щодо формування бюджетних програм головними розпорядни</w:t>
      </w:r>
      <w:r w:rsidR="00ED0680" w:rsidRPr="00C84AB6">
        <w:rPr>
          <w:rFonts w:ascii="Times New Roman" w:hAnsi="Times New Roman"/>
          <w:bCs/>
          <w:sz w:val="28"/>
          <w:szCs w:val="28"/>
          <w:shd w:val="clear" w:color="auto" w:fill="FFFFFF"/>
        </w:rPr>
        <w:t xml:space="preserve">ками коштів державного бюджету </w:t>
      </w:r>
      <w:r w:rsidRPr="00C84AB6">
        <w:rPr>
          <w:rFonts w:ascii="Times New Roman" w:hAnsi="Times New Roman"/>
          <w:bCs/>
          <w:sz w:val="28"/>
          <w:szCs w:val="28"/>
          <w:shd w:val="clear" w:color="auto" w:fill="FFFFFF"/>
        </w:rPr>
        <w:t>(наказ Мінфіну від</w:t>
      </w:r>
      <w:r w:rsidR="00E93EA1" w:rsidRPr="00C84AB6">
        <w:rPr>
          <w:rFonts w:ascii="Times New Roman" w:hAnsi="Times New Roman"/>
          <w:bCs/>
          <w:sz w:val="28"/>
          <w:szCs w:val="28"/>
          <w:shd w:val="clear" w:color="auto" w:fill="FFFFFF"/>
        </w:rPr>
        <w:t xml:space="preserve"> 25 серпня 2023 року</w:t>
      </w:r>
      <w:r w:rsidRPr="00C84AB6">
        <w:rPr>
          <w:rFonts w:ascii="Times New Roman" w:hAnsi="Times New Roman"/>
          <w:bCs/>
          <w:sz w:val="28"/>
          <w:szCs w:val="28"/>
          <w:shd w:val="clear" w:color="auto" w:fill="FFFFFF"/>
        </w:rPr>
        <w:t xml:space="preserve"> № 465).</w:t>
      </w:r>
      <w:r w:rsidR="00ED0680" w:rsidRPr="00C84AB6">
        <w:rPr>
          <w:rFonts w:ascii="Times New Roman" w:hAnsi="Times New Roman"/>
          <w:bCs/>
          <w:sz w:val="28"/>
          <w:szCs w:val="28"/>
          <w:shd w:val="clear" w:color="auto" w:fill="FFFFFF"/>
        </w:rPr>
        <w:t xml:space="preserve"> </w:t>
      </w:r>
      <w:r w:rsidR="00BE7629" w:rsidRPr="00C84AB6">
        <w:rPr>
          <w:rFonts w:ascii="Times New Roman" w:hAnsi="Times New Roman"/>
          <w:bCs/>
          <w:sz w:val="28"/>
          <w:szCs w:val="28"/>
          <w:shd w:val="clear" w:color="auto" w:fill="FFFFFF"/>
        </w:rPr>
        <w:t xml:space="preserve">Зазначені Методичні рекомендації </w:t>
      </w:r>
      <w:r w:rsidRPr="00C84AB6">
        <w:rPr>
          <w:rFonts w:ascii="Times New Roman" w:hAnsi="Times New Roman"/>
          <w:bCs/>
          <w:sz w:val="28"/>
          <w:szCs w:val="28"/>
          <w:shd w:val="clear" w:color="auto" w:fill="FFFFFF"/>
        </w:rPr>
        <w:t xml:space="preserve">систематизують існуючі вимоги </w:t>
      </w:r>
      <w:r w:rsidR="00282011" w:rsidRPr="00C84AB6">
        <w:rPr>
          <w:rFonts w:ascii="Times New Roman" w:hAnsi="Times New Roman"/>
          <w:bCs/>
          <w:sz w:val="28"/>
          <w:szCs w:val="28"/>
          <w:shd w:val="clear" w:color="auto" w:fill="FFFFFF"/>
        </w:rPr>
        <w:t xml:space="preserve">до бюджетних програм, дають більш глибоке розуміння їх характеристик та закладають основу для підвищення </w:t>
      </w:r>
      <w:r w:rsidR="00282011" w:rsidRPr="00C84AB6">
        <w:rPr>
          <w:rFonts w:ascii="Times New Roman" w:hAnsi="Times New Roman"/>
          <w:bCs/>
          <w:sz w:val="28"/>
          <w:szCs w:val="28"/>
        </w:rPr>
        <w:t>якості результативних показників, які дозволяють оцінити ефективність та результативність використання бюджетних коштів та якість надання публічних послуг, а також</w:t>
      </w:r>
      <w:r w:rsidR="00282011" w:rsidRPr="00C84AB6">
        <w:rPr>
          <w:rFonts w:ascii="Times New Roman" w:hAnsi="Times New Roman"/>
          <w:bCs/>
          <w:sz w:val="28"/>
          <w:szCs w:val="28"/>
          <w:shd w:val="clear" w:color="auto" w:fill="FFFFFF"/>
        </w:rPr>
        <w:t xml:space="preserve"> висвітлюють зв'язок </w:t>
      </w:r>
      <w:r w:rsidRPr="00C84AB6">
        <w:rPr>
          <w:rFonts w:ascii="Times New Roman" w:hAnsi="Times New Roman"/>
          <w:bCs/>
          <w:sz w:val="28"/>
          <w:szCs w:val="28"/>
          <w:shd w:val="clear" w:color="auto" w:fill="FFFFFF"/>
        </w:rPr>
        <w:t xml:space="preserve">бюджетної програми із цілями державної політики та публічними послугами. </w:t>
      </w:r>
    </w:p>
    <w:p w14:paraId="45A304FF" w14:textId="77777777" w:rsidR="00221E8F" w:rsidRPr="00C84AB6" w:rsidRDefault="00282011"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метою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забезпечення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актуальності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механізмів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політики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відповідності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результатів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використання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коштів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очікуванням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суспільства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Урядом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запроваджено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періодичність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проведення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оглядів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витрат</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бюджету</w:t>
      </w:r>
      <w:r w:rsidR="00A00D48" w:rsidRPr="00C84AB6">
        <w:rPr>
          <w:rFonts w:ascii="Times New Roman" w:hAnsi="Times New Roman"/>
          <w:bCs/>
          <w:sz w:val="28"/>
          <w:szCs w:val="28"/>
          <w:shd w:val="clear" w:color="auto" w:fill="FFFFFF"/>
        </w:rPr>
        <w:t xml:space="preserve"> – не рідше одного разу на п’ять років. </w:t>
      </w:r>
      <w:r w:rsidR="00221E8F" w:rsidRPr="00C84AB6">
        <w:rPr>
          <w:rFonts w:ascii="Times New Roman" w:hAnsi="Times New Roman"/>
          <w:bCs/>
          <w:sz w:val="28"/>
          <w:szCs w:val="28"/>
          <w:shd w:val="clear" w:color="auto" w:fill="FFFFFF"/>
        </w:rPr>
        <w:t>Мінфіном підготовлено орієнтовний зведений план проведення оглядів витрат на 2025</w:t>
      </w:r>
      <w:r w:rsidR="005B4A3C" w:rsidRPr="00C84AB6">
        <w:rPr>
          <w:rFonts w:ascii="Times New Roman" w:hAnsi="Times New Roman"/>
          <w:bCs/>
          <w:sz w:val="28"/>
          <w:szCs w:val="28"/>
          <w:shd w:val="clear" w:color="auto" w:fill="FFFFFF"/>
        </w:rPr>
        <w:t xml:space="preserve"> – </w:t>
      </w:r>
      <w:r w:rsidR="00221E8F" w:rsidRPr="00C84AB6">
        <w:rPr>
          <w:rFonts w:ascii="Times New Roman" w:hAnsi="Times New Roman"/>
          <w:bCs/>
          <w:sz w:val="28"/>
          <w:szCs w:val="28"/>
          <w:shd w:val="clear" w:color="auto" w:fill="FFFFFF"/>
        </w:rPr>
        <w:t>2029 роки, який включено до матеріалів Бюджетної декларації на 2025</w:t>
      </w:r>
      <w:r w:rsidR="005B4A3C" w:rsidRPr="00C84AB6">
        <w:rPr>
          <w:rFonts w:ascii="Times New Roman" w:hAnsi="Times New Roman"/>
          <w:bCs/>
          <w:sz w:val="28"/>
          <w:szCs w:val="28"/>
          <w:shd w:val="clear" w:color="auto" w:fill="FFFFFF"/>
        </w:rPr>
        <w:t xml:space="preserve"> </w:t>
      </w:r>
      <w:r w:rsidR="00221E8F" w:rsidRPr="00C84AB6">
        <w:rPr>
          <w:rFonts w:ascii="Times New Roman" w:hAnsi="Times New Roman"/>
          <w:bCs/>
          <w:sz w:val="28"/>
          <w:szCs w:val="28"/>
          <w:shd w:val="clear" w:color="auto" w:fill="FFFFFF"/>
        </w:rPr>
        <w:t>–</w:t>
      </w:r>
      <w:r w:rsidR="005B4A3C" w:rsidRPr="00C84AB6">
        <w:rPr>
          <w:rFonts w:ascii="Times New Roman" w:hAnsi="Times New Roman"/>
          <w:bCs/>
          <w:sz w:val="28"/>
          <w:szCs w:val="28"/>
          <w:shd w:val="clear" w:color="auto" w:fill="FFFFFF"/>
        </w:rPr>
        <w:t xml:space="preserve"> </w:t>
      </w:r>
      <w:r w:rsidR="00221E8F" w:rsidRPr="00C84AB6">
        <w:rPr>
          <w:rFonts w:ascii="Times New Roman" w:hAnsi="Times New Roman"/>
          <w:bCs/>
          <w:sz w:val="28"/>
          <w:szCs w:val="28"/>
          <w:shd w:val="clear" w:color="auto" w:fill="FFFFFF"/>
        </w:rPr>
        <w:t xml:space="preserve">2027 роки як документ, що підтверджує наміри Уряду щодо регулярного проведення оглядів витрат у середньостроковій перспективі. </w:t>
      </w:r>
    </w:p>
    <w:p w14:paraId="1A0380D7" w14:textId="77777777" w:rsidR="00221E8F" w:rsidRPr="00C84AB6" w:rsidRDefault="00221E8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Для прийняття управлінських рішень під час бюджетного планування Урядом </w:t>
      </w:r>
      <w:r w:rsidR="00261F94" w:rsidRPr="00C84AB6">
        <w:rPr>
          <w:rFonts w:ascii="Times New Roman" w:hAnsi="Times New Roman"/>
          <w:bCs/>
          <w:sz w:val="28"/>
          <w:szCs w:val="28"/>
          <w:shd w:val="clear" w:color="auto" w:fill="FFFFFF"/>
        </w:rPr>
        <w:t xml:space="preserve">України </w:t>
      </w:r>
      <w:r w:rsidRPr="00C84AB6">
        <w:rPr>
          <w:rFonts w:ascii="Times New Roman" w:hAnsi="Times New Roman"/>
          <w:bCs/>
          <w:sz w:val="28"/>
          <w:szCs w:val="28"/>
          <w:shd w:val="clear" w:color="auto" w:fill="FFFFFF"/>
        </w:rPr>
        <w:t>запроваджено моніторинг виконання заходів, які рекомендувала робоча група у звіті про огляд витрат та які підтримав Кабінет Міністрів України для досягнення цілі огляду.</w:t>
      </w:r>
      <w:r w:rsidR="002023D5" w:rsidRPr="00C84AB6">
        <w:rPr>
          <w:rFonts w:ascii="Times New Roman" w:hAnsi="Times New Roman"/>
          <w:bCs/>
          <w:sz w:val="28"/>
          <w:szCs w:val="28"/>
          <w:shd w:val="clear" w:color="auto" w:fill="FFFFFF"/>
        </w:rPr>
        <w:t xml:space="preserve"> Такий м</w:t>
      </w:r>
      <w:r w:rsidRPr="00C84AB6">
        <w:rPr>
          <w:rFonts w:ascii="Times New Roman" w:hAnsi="Times New Roman"/>
          <w:bCs/>
          <w:sz w:val="28"/>
          <w:szCs w:val="28"/>
          <w:shd w:val="clear" w:color="auto" w:fill="FFFFFF"/>
        </w:rPr>
        <w:t>оніторинг сприятиме посиленню прозорості діяльності та відповідальності головного розпорядника за вчасне та належне виконання заходів, спрямованих на підвищення ефективності й результативності використання бюджетних коштів у відповідній</w:t>
      </w:r>
      <w:r w:rsidR="002023D5" w:rsidRPr="00C84AB6">
        <w:rPr>
          <w:rFonts w:ascii="Times New Roman" w:hAnsi="Times New Roman"/>
          <w:bCs/>
          <w:sz w:val="28"/>
          <w:szCs w:val="28"/>
          <w:shd w:val="clear" w:color="auto" w:fill="FFFFFF"/>
        </w:rPr>
        <w:t xml:space="preserve"> сфері. Результати моніторингу на щорічні</w:t>
      </w:r>
      <w:r w:rsidR="00794EEA" w:rsidRPr="00C84AB6">
        <w:rPr>
          <w:rFonts w:ascii="Times New Roman" w:hAnsi="Times New Roman"/>
          <w:bCs/>
          <w:sz w:val="28"/>
          <w:szCs w:val="28"/>
          <w:shd w:val="clear" w:color="auto" w:fill="FFFFFF"/>
        </w:rPr>
        <w:t>й</w:t>
      </w:r>
      <w:r w:rsidR="002023D5" w:rsidRPr="00C84AB6">
        <w:rPr>
          <w:rFonts w:ascii="Times New Roman" w:hAnsi="Times New Roman"/>
          <w:bCs/>
          <w:sz w:val="28"/>
          <w:szCs w:val="28"/>
          <w:shd w:val="clear" w:color="auto" w:fill="FFFFFF"/>
        </w:rPr>
        <w:t xml:space="preserve"> основі </w:t>
      </w:r>
      <w:r w:rsidRPr="00C84AB6">
        <w:rPr>
          <w:rFonts w:ascii="Times New Roman" w:hAnsi="Times New Roman"/>
          <w:bCs/>
          <w:sz w:val="28"/>
          <w:szCs w:val="28"/>
          <w:shd w:val="clear" w:color="auto" w:fill="FFFFFF"/>
        </w:rPr>
        <w:t>використовуватимуться у бюджетному плануванні під час склада</w:t>
      </w:r>
      <w:r w:rsidR="008C016E" w:rsidRPr="00C84AB6">
        <w:rPr>
          <w:rFonts w:ascii="Times New Roman" w:hAnsi="Times New Roman"/>
          <w:bCs/>
          <w:sz w:val="28"/>
          <w:szCs w:val="28"/>
          <w:shd w:val="clear" w:color="auto" w:fill="FFFFFF"/>
        </w:rPr>
        <w:t>ння Бюджетної декларації та прое</w:t>
      </w:r>
      <w:r w:rsidRPr="00C84AB6">
        <w:rPr>
          <w:rFonts w:ascii="Times New Roman" w:hAnsi="Times New Roman"/>
          <w:bCs/>
          <w:sz w:val="28"/>
          <w:szCs w:val="28"/>
          <w:shd w:val="clear" w:color="auto" w:fill="FFFFFF"/>
        </w:rPr>
        <w:t>кту державного бюджету.</w:t>
      </w:r>
    </w:p>
    <w:p w14:paraId="1372764D" w14:textId="77777777" w:rsidR="00221E8F" w:rsidRPr="00C84AB6" w:rsidRDefault="0058316B"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Також триває та має позитивну динаміку і</w:t>
      </w:r>
      <w:r w:rsidR="00221E8F" w:rsidRPr="00C84AB6">
        <w:rPr>
          <w:rFonts w:ascii="Times New Roman" w:hAnsi="Times New Roman"/>
          <w:bCs/>
          <w:sz w:val="28"/>
          <w:szCs w:val="28"/>
          <w:shd w:val="clear" w:color="auto" w:fill="FFFFFF"/>
        </w:rPr>
        <w:t>нте</w:t>
      </w:r>
      <w:r w:rsidR="00351BBE" w:rsidRPr="00C84AB6">
        <w:rPr>
          <w:rFonts w:ascii="Times New Roman" w:hAnsi="Times New Roman"/>
          <w:bCs/>
          <w:sz w:val="28"/>
          <w:szCs w:val="28"/>
          <w:shd w:val="clear" w:color="auto" w:fill="FFFFFF"/>
        </w:rPr>
        <w:t xml:space="preserve">грація </w:t>
      </w:r>
      <w:proofErr w:type="spellStart"/>
      <w:r w:rsidR="00351BBE" w:rsidRPr="00C84AB6">
        <w:rPr>
          <w:rFonts w:ascii="Times New Roman" w:hAnsi="Times New Roman"/>
          <w:bCs/>
          <w:sz w:val="28"/>
          <w:szCs w:val="28"/>
          <w:shd w:val="clear" w:color="auto" w:fill="FFFFFF"/>
        </w:rPr>
        <w:t>гендерно</w:t>
      </w:r>
      <w:proofErr w:type="spellEnd"/>
      <w:r w:rsidR="00351BBE" w:rsidRPr="00C84AB6">
        <w:rPr>
          <w:rFonts w:ascii="Times New Roman" w:hAnsi="Times New Roman"/>
          <w:bCs/>
          <w:sz w:val="28"/>
          <w:szCs w:val="28"/>
          <w:shd w:val="clear" w:color="auto" w:fill="FFFFFF"/>
        </w:rPr>
        <w:t>-</w:t>
      </w:r>
      <w:r w:rsidR="00221E8F" w:rsidRPr="00C84AB6">
        <w:rPr>
          <w:rFonts w:ascii="Times New Roman" w:hAnsi="Times New Roman"/>
          <w:bCs/>
          <w:sz w:val="28"/>
          <w:szCs w:val="28"/>
          <w:shd w:val="clear" w:color="auto" w:fill="FFFFFF"/>
        </w:rPr>
        <w:t>орієнтованого підходу у бюджетний процес, що відповідає міжнародним зобов’язанням України та є свідченням послідовності дій Уряду, спрямованих на підвищення ефективності і результативності видатків державного бюджету, в тому числі з урахуванням гендерних аспектів.</w:t>
      </w:r>
    </w:p>
    <w:p w14:paraId="2931124F" w14:textId="77777777" w:rsidR="00524F7B" w:rsidRPr="00C84AB6" w:rsidRDefault="00524F7B"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У 2025 році Законом України від</w:t>
      </w:r>
      <w:r w:rsidR="002073E4" w:rsidRPr="00C84AB6">
        <w:rPr>
          <w:rFonts w:ascii="Times New Roman" w:hAnsi="Times New Roman"/>
          <w:bCs/>
          <w:sz w:val="28"/>
          <w:szCs w:val="28"/>
          <w:shd w:val="clear" w:color="auto" w:fill="FFFFFF"/>
        </w:rPr>
        <w:t xml:space="preserve"> 16 січня 2025 року</w:t>
      </w:r>
      <w:r w:rsidRPr="00C84AB6">
        <w:rPr>
          <w:rFonts w:ascii="Times New Roman" w:hAnsi="Times New Roman"/>
          <w:bCs/>
          <w:sz w:val="28"/>
          <w:szCs w:val="28"/>
          <w:shd w:val="clear" w:color="auto" w:fill="FFFFFF"/>
        </w:rPr>
        <w:t xml:space="preserve"> № 4225-IX  застосування </w:t>
      </w:r>
      <w:proofErr w:type="spellStart"/>
      <w:r w:rsidRPr="00C84AB6">
        <w:rPr>
          <w:rFonts w:ascii="Times New Roman" w:hAnsi="Times New Roman"/>
          <w:bCs/>
          <w:sz w:val="28"/>
          <w:szCs w:val="28"/>
          <w:shd w:val="clear" w:color="auto" w:fill="FFFFFF"/>
        </w:rPr>
        <w:t>гендерно</w:t>
      </w:r>
      <w:proofErr w:type="spellEnd"/>
      <w:r w:rsidRPr="00C84AB6">
        <w:rPr>
          <w:rFonts w:ascii="Times New Roman" w:hAnsi="Times New Roman"/>
          <w:bCs/>
          <w:sz w:val="28"/>
          <w:szCs w:val="28"/>
          <w:shd w:val="clear" w:color="auto" w:fill="FFFFFF"/>
        </w:rPr>
        <w:t xml:space="preserve">-орієнтованого підходу унормовано у Бюджетному кодексі України. Зазначені зміни, зокрема, передбачають врахування головними розпорядниками бюджетних коштів та іншими учасниками бюджетного процесу гендерних аспектів у </w:t>
      </w:r>
      <w:r w:rsidRPr="00C84AB6">
        <w:rPr>
          <w:rFonts w:ascii="Times New Roman" w:hAnsi="Times New Roman"/>
          <w:bCs/>
          <w:sz w:val="28"/>
          <w:szCs w:val="28"/>
          <w:shd w:val="clear" w:color="auto" w:fill="FFFFFF"/>
        </w:rPr>
        <w:lastRenderedPageBreak/>
        <w:t>процесі планування, виконання та звітування про виконання бюджетних програм (статті 2, 7, 20 Бюджетного кодексу України).</w:t>
      </w:r>
    </w:p>
    <w:p w14:paraId="5A982C3A" w14:textId="77777777" w:rsidR="00351BBE" w:rsidRPr="00C84AB6" w:rsidRDefault="00351BBE"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Законодавче закріплення </w:t>
      </w:r>
      <w:proofErr w:type="spellStart"/>
      <w:r w:rsidRPr="00C84AB6">
        <w:rPr>
          <w:rFonts w:ascii="Times New Roman" w:hAnsi="Times New Roman"/>
          <w:bCs/>
          <w:sz w:val="28"/>
          <w:szCs w:val="28"/>
          <w:shd w:val="clear" w:color="auto" w:fill="FFFFFF"/>
        </w:rPr>
        <w:t>гендерно</w:t>
      </w:r>
      <w:proofErr w:type="spellEnd"/>
      <w:r w:rsidRPr="00C84AB6">
        <w:rPr>
          <w:rFonts w:ascii="Times New Roman" w:hAnsi="Times New Roman"/>
          <w:bCs/>
          <w:sz w:val="28"/>
          <w:szCs w:val="28"/>
          <w:shd w:val="clear" w:color="auto" w:fill="FFFFFF"/>
        </w:rPr>
        <w:t>-орієнтованого підходу в бюджетному процесі створило міцне підґрунтя для подальшого його практичного застосування, що набуло особливо важливого значення в умовах війни та майбутньої відбудови країни.</w:t>
      </w:r>
    </w:p>
    <w:p w14:paraId="1AE58A82" w14:textId="77777777" w:rsidR="00EF1C9F" w:rsidRPr="00C84AB6" w:rsidRDefault="00351BBE"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Надалі потребується посилення практичного застосування програмно-цільового</w:t>
      </w:r>
      <w:r w:rsidR="005B4A3C" w:rsidRPr="00C84AB6">
        <w:rPr>
          <w:rFonts w:ascii="Times New Roman" w:hAnsi="Times New Roman"/>
          <w:bCs/>
          <w:sz w:val="28"/>
          <w:szCs w:val="28"/>
          <w:shd w:val="clear" w:color="auto" w:fill="FFFFFF"/>
        </w:rPr>
        <w:t xml:space="preserve"> методу</w:t>
      </w:r>
      <w:r w:rsidRPr="00C84AB6">
        <w:rPr>
          <w:rFonts w:ascii="Times New Roman" w:hAnsi="Times New Roman"/>
          <w:bCs/>
          <w:sz w:val="28"/>
          <w:szCs w:val="28"/>
          <w:shd w:val="clear" w:color="auto" w:fill="FFFFFF"/>
        </w:rPr>
        <w:t xml:space="preserve"> у бюджетному процесі на всіх рівнях, та посилення його </w:t>
      </w:r>
      <w:r w:rsidR="004A5876" w:rsidRPr="00C84AB6">
        <w:rPr>
          <w:rFonts w:ascii="Times New Roman" w:hAnsi="Times New Roman"/>
          <w:bCs/>
          <w:sz w:val="28"/>
          <w:szCs w:val="28"/>
          <w:shd w:val="clear" w:color="auto" w:fill="FFFFFF"/>
        </w:rPr>
        <w:t xml:space="preserve">зв’язку </w:t>
      </w:r>
      <w:r w:rsidRPr="00C84AB6">
        <w:rPr>
          <w:rFonts w:ascii="Times New Roman" w:hAnsi="Times New Roman"/>
          <w:bCs/>
          <w:sz w:val="28"/>
          <w:szCs w:val="28"/>
          <w:shd w:val="clear" w:color="auto" w:fill="FFFFFF"/>
        </w:rPr>
        <w:t>з іншими елементами стратегічного планування.</w:t>
      </w:r>
    </w:p>
    <w:p w14:paraId="72FF641B" w14:textId="77777777" w:rsidR="005D511B" w:rsidRPr="00C84AB6" w:rsidRDefault="00E161F0"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 умовах постійно </w:t>
      </w:r>
      <w:r w:rsidR="00351BBE" w:rsidRPr="00C84AB6">
        <w:rPr>
          <w:rFonts w:ascii="Times New Roman" w:hAnsi="Times New Roman"/>
          <w:bCs/>
          <w:sz w:val="28"/>
          <w:szCs w:val="28"/>
          <w:shd w:val="clear" w:color="auto" w:fill="FFFFFF"/>
        </w:rPr>
        <w:t xml:space="preserve">зростаючих масштабів </w:t>
      </w:r>
      <w:r w:rsidRPr="00C84AB6">
        <w:rPr>
          <w:rFonts w:ascii="Times New Roman" w:hAnsi="Times New Roman"/>
          <w:bCs/>
          <w:sz w:val="28"/>
          <w:szCs w:val="28"/>
          <w:shd w:val="clear" w:color="auto" w:fill="FFFFFF"/>
        </w:rPr>
        <w:t xml:space="preserve">руйнувань, в тому числі об’єктів критичної інфраструктури, </w:t>
      </w:r>
      <w:r w:rsidR="00351BBE" w:rsidRPr="00C84AB6">
        <w:rPr>
          <w:rFonts w:ascii="Times New Roman" w:hAnsi="Times New Roman"/>
          <w:bCs/>
          <w:sz w:val="28"/>
          <w:szCs w:val="28"/>
          <w:shd w:val="clear" w:color="auto" w:fill="FFFFFF"/>
        </w:rPr>
        <w:t>та обмеженості</w:t>
      </w:r>
      <w:r w:rsidRPr="00C84AB6">
        <w:rPr>
          <w:rFonts w:ascii="Times New Roman" w:hAnsi="Times New Roman"/>
          <w:bCs/>
          <w:sz w:val="28"/>
          <w:szCs w:val="28"/>
          <w:shd w:val="clear" w:color="auto" w:fill="FFFFFF"/>
        </w:rPr>
        <w:t xml:space="preserve"> бюджетних ресурсів</w:t>
      </w:r>
      <w:r w:rsidR="00351BBE" w:rsidRPr="00C84AB6">
        <w:rPr>
          <w:rFonts w:ascii="Times New Roman" w:hAnsi="Times New Roman"/>
          <w:bCs/>
          <w:sz w:val="28"/>
          <w:szCs w:val="28"/>
          <w:shd w:val="clear" w:color="auto" w:fill="FFFFFF"/>
        </w:rPr>
        <w:t xml:space="preserve"> на їх відновлення</w:t>
      </w:r>
      <w:r w:rsidRPr="00C84AB6">
        <w:rPr>
          <w:rFonts w:ascii="Times New Roman" w:hAnsi="Times New Roman"/>
          <w:bCs/>
          <w:sz w:val="28"/>
          <w:szCs w:val="28"/>
          <w:shd w:val="clear" w:color="auto" w:fill="FFFFFF"/>
        </w:rPr>
        <w:t xml:space="preserve">, </w:t>
      </w:r>
      <w:r w:rsidR="00E22149" w:rsidRPr="00C84AB6">
        <w:rPr>
          <w:rFonts w:ascii="Times New Roman" w:hAnsi="Times New Roman"/>
          <w:bCs/>
          <w:sz w:val="28"/>
          <w:szCs w:val="28"/>
          <w:shd w:val="clear" w:color="auto" w:fill="FFFFFF"/>
        </w:rPr>
        <w:t>особливої</w:t>
      </w:r>
      <w:r w:rsidR="005D511B" w:rsidRPr="00C84AB6">
        <w:rPr>
          <w:rFonts w:ascii="Times New Roman" w:hAnsi="Times New Roman"/>
          <w:bCs/>
          <w:sz w:val="28"/>
          <w:szCs w:val="28"/>
          <w:shd w:val="clear" w:color="auto" w:fill="FFFFFF"/>
        </w:rPr>
        <w:t xml:space="preserve"> актуальності набула</w:t>
      </w:r>
      <w:r w:rsidRPr="00C84AB6">
        <w:rPr>
          <w:rFonts w:ascii="Times New Roman" w:hAnsi="Times New Roman"/>
          <w:bCs/>
          <w:sz w:val="28"/>
          <w:szCs w:val="28"/>
          <w:shd w:val="clear" w:color="auto" w:fill="FFFFFF"/>
        </w:rPr>
        <w:t xml:space="preserve"> </w:t>
      </w:r>
      <w:r w:rsidR="005D511B" w:rsidRPr="00C84AB6">
        <w:rPr>
          <w:rFonts w:ascii="Times New Roman" w:hAnsi="Times New Roman"/>
          <w:bCs/>
          <w:sz w:val="28"/>
          <w:szCs w:val="28"/>
          <w:shd w:val="clear" w:color="auto" w:fill="FFFFFF"/>
        </w:rPr>
        <w:t>побудова прозорої та стратегічно-орієнтованої</w:t>
      </w:r>
      <w:r w:rsidR="005D511B" w:rsidRPr="00C84AB6">
        <w:rPr>
          <w:rFonts w:ascii="Times New Roman" w:hAnsi="Times New Roman"/>
          <w:b/>
          <w:bCs/>
          <w:sz w:val="28"/>
          <w:szCs w:val="28"/>
          <w:shd w:val="clear" w:color="auto" w:fill="FFFFFF"/>
        </w:rPr>
        <w:t xml:space="preserve"> системи управління публічними інвестиціями, </w:t>
      </w:r>
      <w:r w:rsidR="005D511B" w:rsidRPr="00C84AB6">
        <w:rPr>
          <w:rFonts w:ascii="Times New Roman" w:hAnsi="Times New Roman"/>
          <w:bCs/>
          <w:sz w:val="28"/>
          <w:szCs w:val="28"/>
          <w:shd w:val="clear" w:color="auto" w:fill="FFFFFF"/>
        </w:rPr>
        <w:t>спроможної забезпечити ефективність та раціональність фінансування відновлення та відбудови України.</w:t>
      </w:r>
    </w:p>
    <w:p w14:paraId="4AB05991" w14:textId="77777777" w:rsidR="005D511B" w:rsidRPr="00C84AB6" w:rsidRDefault="002B040A" w:rsidP="00FF0567">
      <w:pPr>
        <w:pStyle w:val="a3"/>
        <w:tabs>
          <w:tab w:val="left" w:pos="567"/>
        </w:tabs>
        <w:ind w:left="0" w:firstLine="567"/>
        <w:jc w:val="both"/>
        <w:rPr>
          <w:rFonts w:ascii="Times New Roman" w:hAnsi="Times New Roman"/>
          <w:sz w:val="28"/>
          <w:szCs w:val="28"/>
        </w:rPr>
      </w:pPr>
      <w:r w:rsidRPr="00C84AB6">
        <w:rPr>
          <w:rFonts w:ascii="Times New Roman" w:hAnsi="Times New Roman"/>
          <w:bCs/>
          <w:sz w:val="28"/>
          <w:szCs w:val="28"/>
          <w:shd w:val="clear" w:color="auto" w:fill="FFFFFF"/>
        </w:rPr>
        <w:t>З 2024 року</w:t>
      </w:r>
      <w:r w:rsidR="008B46DD" w:rsidRPr="00C84AB6">
        <w:rPr>
          <w:rFonts w:ascii="Times New Roman" w:hAnsi="Times New Roman"/>
          <w:bCs/>
          <w:sz w:val="28"/>
          <w:szCs w:val="28"/>
          <w:shd w:val="clear" w:color="auto" w:fill="FFFFFF"/>
        </w:rPr>
        <w:t xml:space="preserve"> Урядом України </w:t>
      </w:r>
      <w:r w:rsidR="005D511B" w:rsidRPr="00C84AB6">
        <w:rPr>
          <w:rFonts w:ascii="Times New Roman" w:hAnsi="Times New Roman"/>
          <w:bCs/>
          <w:sz w:val="28"/>
          <w:szCs w:val="28"/>
          <w:shd w:val="clear" w:color="auto" w:fill="FFFFFF"/>
        </w:rPr>
        <w:t>було започатковано реформу управління публічними інвестиціями</w:t>
      </w:r>
      <w:r w:rsidR="008B46DD" w:rsidRPr="00C84AB6">
        <w:rPr>
          <w:rFonts w:ascii="Times New Roman" w:hAnsi="Times New Roman"/>
          <w:bCs/>
          <w:sz w:val="28"/>
          <w:szCs w:val="28"/>
          <w:shd w:val="clear" w:color="auto" w:fill="FFFFFF"/>
        </w:rPr>
        <w:t xml:space="preserve"> (</w:t>
      </w:r>
      <w:r w:rsidRPr="00C84AB6">
        <w:rPr>
          <w:rFonts w:ascii="Times New Roman" w:hAnsi="Times New Roman"/>
          <w:sz w:val="28"/>
          <w:szCs w:val="28"/>
        </w:rPr>
        <w:t xml:space="preserve">Дорожня карта реформування системи управління публічними інвестиціями, схвалена рішенням Кабінету Міністрів України від </w:t>
      </w:r>
      <w:r w:rsidR="00C7496B" w:rsidRPr="00C84AB6">
        <w:rPr>
          <w:rFonts w:ascii="Times New Roman" w:hAnsi="Times New Roman"/>
          <w:sz w:val="28"/>
          <w:szCs w:val="28"/>
        </w:rPr>
        <w:br/>
      </w:r>
      <w:r w:rsidRPr="00C84AB6">
        <w:rPr>
          <w:rFonts w:ascii="Times New Roman" w:hAnsi="Times New Roman"/>
          <w:sz w:val="28"/>
          <w:szCs w:val="28"/>
        </w:rPr>
        <w:t>22 грудня 2023 року)</w:t>
      </w:r>
      <w:r w:rsidR="005D511B" w:rsidRPr="00C84AB6">
        <w:rPr>
          <w:rFonts w:ascii="Times New Roman" w:hAnsi="Times New Roman"/>
          <w:bCs/>
          <w:sz w:val="28"/>
          <w:szCs w:val="28"/>
          <w:shd w:val="clear" w:color="auto" w:fill="FFFFFF"/>
        </w:rPr>
        <w:t>, ключовою метою якої є створення ефективної, прозорої та стратегічно орієнтованої системи планування, відбору, реалізації та моніторингу</w:t>
      </w:r>
      <w:r w:rsidR="008C016E" w:rsidRPr="00C84AB6">
        <w:rPr>
          <w:rFonts w:ascii="Times New Roman" w:hAnsi="Times New Roman"/>
          <w:bCs/>
          <w:sz w:val="28"/>
          <w:szCs w:val="28"/>
          <w:shd w:val="clear" w:color="auto" w:fill="FFFFFF"/>
        </w:rPr>
        <w:t xml:space="preserve"> інвестиційних прое</w:t>
      </w:r>
      <w:r w:rsidR="005D511B" w:rsidRPr="00C84AB6">
        <w:rPr>
          <w:rFonts w:ascii="Times New Roman" w:hAnsi="Times New Roman"/>
          <w:bCs/>
          <w:sz w:val="28"/>
          <w:szCs w:val="28"/>
          <w:shd w:val="clear" w:color="auto" w:fill="FFFFFF"/>
        </w:rPr>
        <w:t>ктів для фінансування з державного та місцевих бюджетів.</w:t>
      </w:r>
    </w:p>
    <w:p w14:paraId="6A68EFF5" w14:textId="77777777" w:rsidR="005D511B" w:rsidRPr="00C84AB6" w:rsidRDefault="005D511B"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uk-UA"/>
        </w:rPr>
        <w:t>В рамках реалізації Дорожньої карти реформування управління публічними інвестиціями утворено Стратегічну інвестиційну раду (постанова Кабінету Міністрів України від</w:t>
      </w:r>
      <w:r w:rsidR="00001120" w:rsidRPr="00C84AB6">
        <w:rPr>
          <w:rFonts w:ascii="Times New Roman" w:hAnsi="Times New Roman"/>
          <w:sz w:val="28"/>
          <w:szCs w:val="28"/>
          <w:lang w:eastAsia="uk-UA"/>
        </w:rPr>
        <w:t xml:space="preserve"> 14 травня </w:t>
      </w:r>
      <w:r w:rsidRPr="00C84AB6">
        <w:rPr>
          <w:rFonts w:ascii="Times New Roman" w:hAnsi="Times New Roman"/>
          <w:sz w:val="28"/>
          <w:szCs w:val="28"/>
          <w:lang w:eastAsia="uk-UA"/>
        </w:rPr>
        <w:t>2024</w:t>
      </w:r>
      <w:r w:rsidR="00001120" w:rsidRPr="00C84AB6">
        <w:rPr>
          <w:rFonts w:ascii="Times New Roman" w:hAnsi="Times New Roman"/>
          <w:sz w:val="28"/>
          <w:szCs w:val="28"/>
          <w:lang w:eastAsia="uk-UA"/>
        </w:rPr>
        <w:t xml:space="preserve"> року</w:t>
      </w:r>
      <w:r w:rsidRPr="00C84AB6">
        <w:rPr>
          <w:rFonts w:ascii="Times New Roman" w:hAnsi="Times New Roman"/>
          <w:sz w:val="28"/>
          <w:szCs w:val="28"/>
          <w:lang w:eastAsia="uk-UA"/>
        </w:rPr>
        <w:t xml:space="preserve"> № 549) та Міжвідомчу робочу групу з питань реформування системи управління публічними інвестиціями (наказ Мінфіну від</w:t>
      </w:r>
      <w:r w:rsidR="00001120" w:rsidRPr="00C84AB6">
        <w:rPr>
          <w:rFonts w:ascii="Times New Roman" w:hAnsi="Times New Roman"/>
          <w:sz w:val="28"/>
          <w:szCs w:val="28"/>
          <w:lang w:eastAsia="uk-UA"/>
        </w:rPr>
        <w:t xml:space="preserve"> 08 травня </w:t>
      </w:r>
      <w:r w:rsidRPr="00C84AB6">
        <w:rPr>
          <w:rFonts w:ascii="Times New Roman" w:hAnsi="Times New Roman"/>
          <w:sz w:val="28"/>
          <w:szCs w:val="28"/>
          <w:lang w:eastAsia="uk-UA"/>
        </w:rPr>
        <w:t>2024</w:t>
      </w:r>
      <w:r w:rsidR="00001120" w:rsidRPr="00C84AB6">
        <w:rPr>
          <w:rFonts w:ascii="Times New Roman" w:hAnsi="Times New Roman"/>
          <w:sz w:val="28"/>
          <w:szCs w:val="28"/>
          <w:lang w:eastAsia="uk-UA"/>
        </w:rPr>
        <w:t xml:space="preserve"> року</w:t>
      </w:r>
      <w:r w:rsidRPr="00C84AB6">
        <w:rPr>
          <w:rFonts w:ascii="Times New Roman" w:hAnsi="Times New Roman"/>
          <w:sz w:val="28"/>
          <w:szCs w:val="28"/>
          <w:lang w:eastAsia="uk-UA"/>
        </w:rPr>
        <w:t xml:space="preserve"> № 232), за результатами роботи якої розроблено план заходів з реалізації Дорожньої карти реформування управління публічними інвестиціями на 2024–2028 роки (розпорядження </w:t>
      </w:r>
      <w:r w:rsidR="003D12A5" w:rsidRPr="00C84AB6">
        <w:rPr>
          <w:rFonts w:ascii="Times New Roman" w:hAnsi="Times New Roman"/>
          <w:sz w:val="28"/>
          <w:szCs w:val="28"/>
          <w:lang w:eastAsia="uk-UA"/>
        </w:rPr>
        <w:t>Кабінету Міністрів</w:t>
      </w:r>
      <w:r w:rsidRPr="00C84AB6">
        <w:rPr>
          <w:rFonts w:ascii="Times New Roman" w:hAnsi="Times New Roman"/>
          <w:sz w:val="28"/>
          <w:szCs w:val="28"/>
          <w:lang w:eastAsia="uk-UA"/>
        </w:rPr>
        <w:t xml:space="preserve"> України від</w:t>
      </w:r>
      <w:r w:rsidR="00001120" w:rsidRPr="00C84AB6">
        <w:rPr>
          <w:rFonts w:ascii="Times New Roman" w:hAnsi="Times New Roman"/>
          <w:sz w:val="28"/>
          <w:szCs w:val="28"/>
          <w:lang w:eastAsia="uk-UA"/>
        </w:rPr>
        <w:t xml:space="preserve"> 18 червня </w:t>
      </w:r>
      <w:r w:rsidRPr="00C84AB6">
        <w:rPr>
          <w:rFonts w:ascii="Times New Roman" w:hAnsi="Times New Roman"/>
          <w:sz w:val="28"/>
          <w:szCs w:val="28"/>
          <w:lang w:eastAsia="uk-UA"/>
        </w:rPr>
        <w:t>2024</w:t>
      </w:r>
      <w:r w:rsidR="00001120" w:rsidRPr="00C84AB6">
        <w:rPr>
          <w:rFonts w:ascii="Times New Roman" w:hAnsi="Times New Roman"/>
          <w:sz w:val="28"/>
          <w:szCs w:val="28"/>
          <w:lang w:eastAsia="uk-UA"/>
        </w:rPr>
        <w:t xml:space="preserve"> року</w:t>
      </w:r>
      <w:r w:rsidRPr="00C84AB6">
        <w:rPr>
          <w:rFonts w:ascii="Times New Roman" w:hAnsi="Times New Roman"/>
          <w:sz w:val="28"/>
          <w:szCs w:val="28"/>
          <w:lang w:eastAsia="uk-UA"/>
        </w:rPr>
        <w:t xml:space="preserve"> № 588-р). </w:t>
      </w:r>
    </w:p>
    <w:p w14:paraId="56CA7380" w14:textId="4411702C" w:rsidR="00524F7B" w:rsidRPr="00C84AB6" w:rsidRDefault="00B7032B" w:rsidP="00FF0567">
      <w:pPr>
        <w:ind w:firstLine="567"/>
        <w:jc w:val="both"/>
        <w:rPr>
          <w:rFonts w:ascii="Times New Roman" w:hAnsi="Times New Roman"/>
          <w:sz w:val="28"/>
          <w:szCs w:val="28"/>
          <w:lang w:eastAsia="uk-UA"/>
        </w:rPr>
      </w:pPr>
      <w:r w:rsidRPr="00C84AB6">
        <w:rPr>
          <w:rFonts w:ascii="Times New Roman" w:hAnsi="Times New Roman" w:hint="eastAsia"/>
          <w:sz w:val="28"/>
          <w:szCs w:val="28"/>
          <w:lang w:eastAsia="uk-UA"/>
        </w:rPr>
        <w:t>Черговим</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етапом</w:t>
      </w:r>
      <w:r w:rsidRPr="00C84AB6">
        <w:rPr>
          <w:rFonts w:ascii="Times New Roman" w:hAnsi="Times New Roman"/>
          <w:sz w:val="28"/>
          <w:szCs w:val="28"/>
          <w:lang w:eastAsia="uk-UA"/>
        </w:rPr>
        <w:t xml:space="preserve"> </w:t>
      </w:r>
      <w:r w:rsidR="009F5F48" w:rsidRPr="00C84AB6">
        <w:rPr>
          <w:rFonts w:ascii="Times New Roman" w:hAnsi="Times New Roman"/>
          <w:sz w:val="28"/>
          <w:szCs w:val="28"/>
          <w:lang w:eastAsia="uk-UA"/>
        </w:rPr>
        <w:t xml:space="preserve">впровадження </w:t>
      </w:r>
      <w:r w:rsidRPr="00C84AB6">
        <w:rPr>
          <w:rFonts w:ascii="Times New Roman" w:hAnsi="Times New Roman"/>
          <w:sz w:val="28"/>
          <w:szCs w:val="28"/>
          <w:lang w:eastAsia="uk-UA"/>
        </w:rPr>
        <w:t xml:space="preserve">реформи </w:t>
      </w:r>
      <w:r w:rsidRPr="00C84AB6">
        <w:rPr>
          <w:rFonts w:ascii="Times New Roman" w:hAnsi="Times New Roman" w:hint="eastAsia"/>
          <w:sz w:val="28"/>
          <w:szCs w:val="28"/>
          <w:lang w:eastAsia="uk-UA"/>
        </w:rPr>
        <w:t>стало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затвердження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Урядом</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України</w:t>
      </w:r>
      <w:r w:rsidRPr="00C84AB6">
        <w:rPr>
          <w:rFonts w:ascii="Times New Roman" w:hAnsi="Times New Roman"/>
          <w:sz w:val="28"/>
          <w:szCs w:val="28"/>
          <w:lang w:eastAsia="uk-UA"/>
        </w:rPr>
        <w:t xml:space="preserve"> Порядку</w:t>
      </w:r>
      <w:r w:rsidR="005D511B" w:rsidRPr="00C84AB6">
        <w:rPr>
          <w:rFonts w:ascii="Times New Roman" w:hAnsi="Times New Roman"/>
          <w:sz w:val="28"/>
          <w:szCs w:val="28"/>
          <w:lang w:eastAsia="uk-UA"/>
        </w:rPr>
        <w:t xml:space="preserve"> підготовки, подання, оцінки та визначення критеріїв </w:t>
      </w:r>
      <w:proofErr w:type="spellStart"/>
      <w:r w:rsidR="005D511B" w:rsidRPr="00C84AB6">
        <w:rPr>
          <w:rFonts w:ascii="Times New Roman" w:hAnsi="Times New Roman"/>
          <w:sz w:val="28"/>
          <w:szCs w:val="28"/>
          <w:lang w:eastAsia="uk-UA"/>
        </w:rPr>
        <w:t>пріоритезації</w:t>
      </w:r>
      <w:proofErr w:type="spellEnd"/>
      <w:r w:rsidR="005D511B" w:rsidRPr="00C84AB6">
        <w:rPr>
          <w:rFonts w:ascii="Times New Roman" w:hAnsi="Times New Roman"/>
          <w:sz w:val="28"/>
          <w:szCs w:val="28"/>
          <w:lang w:eastAsia="uk-UA"/>
        </w:rPr>
        <w:t xml:space="preserve"> концепцій публічних інвестиційних проектів на 2025 рік (постанова Кабінету Міністрів України від</w:t>
      </w:r>
      <w:r w:rsidR="00001120" w:rsidRPr="00C84AB6">
        <w:rPr>
          <w:rFonts w:ascii="Times New Roman" w:hAnsi="Times New Roman"/>
          <w:sz w:val="28"/>
          <w:szCs w:val="28"/>
          <w:lang w:eastAsia="uk-UA"/>
        </w:rPr>
        <w:t xml:space="preserve"> 09 серпня </w:t>
      </w:r>
      <w:r w:rsidR="005D511B" w:rsidRPr="00C84AB6">
        <w:rPr>
          <w:rFonts w:ascii="Times New Roman" w:hAnsi="Times New Roman"/>
          <w:sz w:val="28"/>
          <w:szCs w:val="28"/>
          <w:lang w:eastAsia="uk-UA"/>
        </w:rPr>
        <w:t xml:space="preserve">2024 </w:t>
      </w:r>
      <w:r w:rsidR="00001120" w:rsidRPr="00C84AB6">
        <w:rPr>
          <w:rFonts w:ascii="Times New Roman" w:hAnsi="Times New Roman"/>
          <w:sz w:val="28"/>
          <w:szCs w:val="28"/>
          <w:lang w:eastAsia="uk-UA"/>
        </w:rPr>
        <w:t xml:space="preserve">року </w:t>
      </w:r>
      <w:r w:rsidR="005D511B" w:rsidRPr="00C84AB6">
        <w:rPr>
          <w:rFonts w:ascii="Times New Roman" w:hAnsi="Times New Roman"/>
          <w:sz w:val="28"/>
          <w:szCs w:val="28"/>
          <w:lang w:eastAsia="uk-UA"/>
        </w:rPr>
        <w:t>№ 903). Керуючись зазначеним Порядком</w:t>
      </w:r>
      <w:r w:rsidR="0051312E" w:rsidRPr="00C84AB6">
        <w:rPr>
          <w:rFonts w:ascii="Times New Roman" w:hAnsi="Times New Roman"/>
          <w:sz w:val="28"/>
          <w:szCs w:val="28"/>
          <w:lang w:eastAsia="uk-UA"/>
        </w:rPr>
        <w:t>,</w:t>
      </w:r>
      <w:r w:rsidR="00001120" w:rsidRPr="00C84AB6">
        <w:rPr>
          <w:rFonts w:ascii="Times New Roman" w:hAnsi="Times New Roman"/>
          <w:sz w:val="28"/>
          <w:szCs w:val="28"/>
          <w:lang w:eastAsia="uk-UA"/>
        </w:rPr>
        <w:t xml:space="preserve"> 10 вересня </w:t>
      </w:r>
      <w:r w:rsidR="005D511B" w:rsidRPr="00C84AB6">
        <w:rPr>
          <w:rFonts w:ascii="Times New Roman" w:hAnsi="Times New Roman"/>
          <w:sz w:val="28"/>
          <w:szCs w:val="28"/>
          <w:lang w:eastAsia="uk-UA"/>
        </w:rPr>
        <w:t>2024</w:t>
      </w:r>
      <w:r w:rsidR="00001120" w:rsidRPr="00C84AB6">
        <w:rPr>
          <w:rFonts w:ascii="Times New Roman" w:hAnsi="Times New Roman"/>
          <w:sz w:val="28"/>
          <w:szCs w:val="28"/>
          <w:lang w:eastAsia="uk-UA"/>
        </w:rPr>
        <w:t xml:space="preserve"> року</w:t>
      </w:r>
      <w:r w:rsidR="005D511B" w:rsidRPr="00C84AB6">
        <w:rPr>
          <w:rFonts w:ascii="Times New Roman" w:hAnsi="Times New Roman"/>
          <w:sz w:val="28"/>
          <w:szCs w:val="28"/>
          <w:lang w:eastAsia="uk-UA"/>
        </w:rPr>
        <w:t xml:space="preserve"> Стратегічна інвестиційна рада схвалила перший Єдиний проектний портфель здійснення публічних інвестицій, </w:t>
      </w:r>
      <w:r w:rsidR="00524F7B" w:rsidRPr="00C84AB6">
        <w:rPr>
          <w:rFonts w:ascii="Times New Roman" w:hAnsi="Times New Roman"/>
          <w:sz w:val="28"/>
          <w:szCs w:val="28"/>
          <w:lang w:eastAsia="uk-UA"/>
        </w:rPr>
        <w:t>для частини проектів якого в подальшому було передбачено фінансування у Державному бюджеті України на 2025 рік.</w:t>
      </w:r>
    </w:p>
    <w:p w14:paraId="2417DC9E" w14:textId="43B7EEF3" w:rsidR="00B7032B" w:rsidRPr="00C84AB6" w:rsidRDefault="00B7032B" w:rsidP="00FF0567">
      <w:pPr>
        <w:ind w:firstLine="567"/>
        <w:jc w:val="both"/>
        <w:rPr>
          <w:rFonts w:ascii="Times New Roman" w:hAnsi="Times New Roman"/>
          <w:bCs/>
          <w:sz w:val="28"/>
          <w:szCs w:val="28"/>
          <w:shd w:val="clear" w:color="auto" w:fill="FFFFFF"/>
        </w:rPr>
      </w:pPr>
      <w:r w:rsidRPr="00C84AB6">
        <w:rPr>
          <w:rFonts w:ascii="Times New Roman" w:hAnsi="Times New Roman" w:hint="eastAsia"/>
          <w:sz w:val="28"/>
          <w:szCs w:val="28"/>
          <w:lang w:eastAsia="uk-UA"/>
        </w:rPr>
        <w:t>Протягом</w:t>
      </w:r>
      <w:r w:rsidRPr="00C84AB6">
        <w:rPr>
          <w:rFonts w:ascii="Times New Roman" w:hAnsi="Times New Roman"/>
          <w:sz w:val="28"/>
          <w:szCs w:val="28"/>
          <w:lang w:eastAsia="uk-UA"/>
        </w:rPr>
        <w:t xml:space="preserve"> 2025 </w:t>
      </w:r>
      <w:r w:rsidRPr="00C84AB6">
        <w:rPr>
          <w:rFonts w:ascii="Times New Roman" w:hAnsi="Times New Roman" w:hint="eastAsia"/>
          <w:sz w:val="28"/>
          <w:szCs w:val="28"/>
          <w:lang w:eastAsia="uk-UA"/>
        </w:rPr>
        <w:t>року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було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сформовано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методологічну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основу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реформи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управління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публічними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інвестиціями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шляхом</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прийняття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постанови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Кабінету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Міністрів</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України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від</w:t>
      </w:r>
      <w:r w:rsidR="009F5F48" w:rsidRPr="00C84AB6">
        <w:rPr>
          <w:rFonts w:ascii="Times New Roman" w:hAnsi="Times New Roman"/>
          <w:sz w:val="28"/>
          <w:szCs w:val="28"/>
          <w:lang w:eastAsia="uk-UA"/>
        </w:rPr>
        <w:t xml:space="preserve"> 28 лютого </w:t>
      </w:r>
      <w:r w:rsidRPr="00C84AB6">
        <w:rPr>
          <w:rFonts w:ascii="Times New Roman" w:hAnsi="Times New Roman"/>
          <w:sz w:val="28"/>
          <w:szCs w:val="28"/>
          <w:lang w:eastAsia="uk-UA"/>
        </w:rPr>
        <w:t>2025</w:t>
      </w:r>
      <w:r w:rsidR="009F5F48" w:rsidRPr="00C84AB6">
        <w:rPr>
          <w:rFonts w:ascii="Times New Roman" w:hAnsi="Times New Roman"/>
          <w:sz w:val="28"/>
          <w:szCs w:val="28"/>
          <w:lang w:eastAsia="uk-UA"/>
        </w:rPr>
        <w:t xml:space="preserve"> року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w:t>
      </w:r>
      <w:r w:rsidRPr="00C84AB6">
        <w:rPr>
          <w:rFonts w:ascii="Times New Roman" w:hAnsi="Times New Roman"/>
          <w:sz w:val="28"/>
          <w:szCs w:val="28"/>
          <w:lang w:eastAsia="uk-UA"/>
        </w:rPr>
        <w:t xml:space="preserve"> 294, </w:t>
      </w:r>
      <w:r w:rsidRPr="00C84AB6">
        <w:rPr>
          <w:rFonts w:ascii="Times New Roman" w:hAnsi="Times New Roman" w:hint="eastAsia"/>
          <w:sz w:val="28"/>
          <w:szCs w:val="28"/>
          <w:lang w:eastAsia="uk-UA"/>
        </w:rPr>
        <w:t>якою</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затверджено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Порядок</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розроблення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та</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моніторингу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реалізації</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середньострокового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плану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пріоритетних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держави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та</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постанови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Кабінету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Міністрів</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України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від</w:t>
      </w:r>
      <w:r w:rsidR="009F5F48" w:rsidRPr="00C84AB6">
        <w:rPr>
          <w:rFonts w:ascii="Times New Roman" w:hAnsi="Times New Roman"/>
          <w:sz w:val="28"/>
          <w:szCs w:val="28"/>
          <w:lang w:eastAsia="uk-UA"/>
        </w:rPr>
        <w:t xml:space="preserve"> </w:t>
      </w:r>
      <w:r w:rsidR="009F5F48" w:rsidRPr="00C84AB6">
        <w:rPr>
          <w:rFonts w:ascii="Times New Roman" w:hAnsi="Times New Roman"/>
          <w:sz w:val="28"/>
          <w:szCs w:val="28"/>
          <w:lang w:eastAsia="uk-UA"/>
        </w:rPr>
        <w:br/>
        <w:t xml:space="preserve">28 лютого </w:t>
      </w:r>
      <w:r w:rsidRPr="00C84AB6">
        <w:rPr>
          <w:rFonts w:ascii="Times New Roman" w:hAnsi="Times New Roman"/>
          <w:sz w:val="28"/>
          <w:szCs w:val="28"/>
          <w:lang w:eastAsia="uk-UA"/>
        </w:rPr>
        <w:t>2025</w:t>
      </w:r>
      <w:r w:rsidR="009F5F48" w:rsidRPr="00C84AB6">
        <w:rPr>
          <w:rFonts w:ascii="Times New Roman" w:hAnsi="Times New Roman"/>
          <w:sz w:val="28"/>
          <w:szCs w:val="28"/>
          <w:lang w:eastAsia="uk-UA"/>
        </w:rPr>
        <w:t xml:space="preserve"> року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w:t>
      </w:r>
      <w:r w:rsidRPr="00C84AB6">
        <w:rPr>
          <w:rFonts w:ascii="Times New Roman" w:hAnsi="Times New Roman"/>
          <w:sz w:val="28"/>
          <w:szCs w:val="28"/>
          <w:lang w:eastAsia="uk-UA"/>
        </w:rPr>
        <w:t xml:space="preserve"> 527 </w:t>
      </w:r>
      <w:r w:rsidRPr="00C84AB6">
        <w:rPr>
          <w:rFonts w:ascii="Times New Roman" w:hAnsi="Times New Roman" w:hint="eastAsia"/>
          <w:sz w:val="28"/>
          <w:szCs w:val="28"/>
          <w:lang w:eastAsia="uk-UA"/>
        </w:rPr>
        <w:t>«Деякі</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питання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управління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публічними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інвестиціями»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якою</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затверджено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Порядок</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підготовки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проектів</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та</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програм</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Порядок</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оцінки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проектів</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та</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програм</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Порядок</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формування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єдиного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проектного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портфеля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держави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регіону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територіальної</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громади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галузевого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секторального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проектного</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портфеля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держави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регіону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територіальної</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громади</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Порядок</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реалізації</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проектів</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та</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програм</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публічних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інвестицій</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на</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державному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регіональному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та</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місцевому</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рівні</w:t>
      </w:r>
      <w:r w:rsidRPr="00C84AB6">
        <w:rPr>
          <w:rFonts w:ascii="Times New Roman" w:hAnsi="Times New Roman"/>
          <w:sz w:val="28"/>
          <w:szCs w:val="28"/>
          <w:lang w:eastAsia="uk-UA"/>
        </w:rPr>
        <w:t>.</w:t>
      </w:r>
    </w:p>
    <w:p w14:paraId="42776932" w14:textId="77777777" w:rsidR="00E13FA7" w:rsidRPr="00C84AB6" w:rsidRDefault="00B7032B" w:rsidP="00B7032B">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lastRenderedPageBreak/>
        <w:t>Зазначені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порядки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оновлено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постановою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Кабінету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Міністрів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w:t>
      </w:r>
      <w:r w:rsidR="009F5F48" w:rsidRPr="00C84AB6">
        <w:rPr>
          <w:rFonts w:ascii="Times New Roman" w:hAnsi="Times New Roman"/>
          <w:bCs/>
          <w:sz w:val="28"/>
          <w:szCs w:val="28"/>
          <w:shd w:val="clear" w:color="auto" w:fill="FFFFFF"/>
        </w:rPr>
        <w:t xml:space="preserve"> </w:t>
      </w:r>
      <w:r w:rsidR="009F5F48" w:rsidRPr="00C84AB6">
        <w:rPr>
          <w:rFonts w:ascii="Times New Roman" w:hAnsi="Times New Roman"/>
          <w:bCs/>
          <w:sz w:val="28"/>
          <w:szCs w:val="28"/>
          <w:shd w:val="clear" w:color="auto" w:fill="FFFFFF"/>
        </w:rPr>
        <w:br/>
        <w:t xml:space="preserve">26 серпня </w:t>
      </w:r>
      <w:r w:rsidRPr="00C84AB6">
        <w:rPr>
          <w:rFonts w:ascii="Times New Roman" w:hAnsi="Times New Roman"/>
          <w:bCs/>
          <w:sz w:val="28"/>
          <w:szCs w:val="28"/>
          <w:shd w:val="clear" w:color="auto" w:fill="FFFFFF"/>
        </w:rPr>
        <w:t>2025</w:t>
      </w:r>
      <w:r w:rsidR="009F5F48" w:rsidRPr="00C84AB6">
        <w:rPr>
          <w:rFonts w:ascii="Times New Roman" w:hAnsi="Times New Roman"/>
          <w:bCs/>
          <w:sz w:val="28"/>
          <w:szCs w:val="28"/>
          <w:shd w:val="clear" w:color="auto" w:fill="FFFFFF"/>
        </w:rPr>
        <w:t xml:space="preserve"> року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w:t>
      </w:r>
      <w:r w:rsidRPr="00C84AB6">
        <w:rPr>
          <w:rFonts w:ascii="Times New Roman" w:hAnsi="Times New Roman"/>
          <w:bCs/>
          <w:sz w:val="28"/>
          <w:szCs w:val="28"/>
          <w:shd w:val="clear" w:color="auto" w:fill="FFFFFF"/>
        </w:rPr>
        <w:t xml:space="preserve"> 1049. </w:t>
      </w:r>
      <w:r w:rsidRPr="00C84AB6">
        <w:rPr>
          <w:rFonts w:ascii="Times New Roman" w:hAnsi="Times New Roman" w:hint="eastAsia"/>
          <w:bCs/>
          <w:sz w:val="28"/>
          <w:szCs w:val="28"/>
          <w:shd w:val="clear" w:color="auto" w:fill="FFFFFF"/>
        </w:rPr>
        <w:t>Відповідно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затверджених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процедур</w:t>
      </w:r>
      <w:r w:rsidRPr="00C84AB6">
        <w:rPr>
          <w:rFonts w:ascii="Times New Roman" w:hAnsi="Times New Roman"/>
          <w:bCs/>
          <w:sz w:val="28"/>
          <w:szCs w:val="28"/>
          <w:shd w:val="clear" w:color="auto" w:fill="FFFFFF"/>
        </w:rPr>
        <w:t xml:space="preserve"> 02 </w:t>
      </w:r>
      <w:r w:rsidRPr="00C84AB6">
        <w:rPr>
          <w:rFonts w:ascii="Times New Roman" w:hAnsi="Times New Roman" w:hint="eastAsia"/>
          <w:bCs/>
          <w:sz w:val="28"/>
          <w:szCs w:val="28"/>
          <w:shd w:val="clear" w:color="auto" w:fill="FFFFFF"/>
        </w:rPr>
        <w:t>липня</w:t>
      </w:r>
      <w:r w:rsidRPr="00C84AB6">
        <w:rPr>
          <w:rFonts w:ascii="Times New Roman" w:hAnsi="Times New Roman"/>
          <w:bCs/>
          <w:sz w:val="28"/>
          <w:szCs w:val="28"/>
          <w:shd w:val="clear" w:color="auto" w:fill="FFFFFF"/>
        </w:rPr>
        <w:t xml:space="preserve"> </w:t>
      </w:r>
      <w:r w:rsidR="0061117C" w:rsidRPr="00C84AB6">
        <w:rPr>
          <w:rFonts w:ascii="Times New Roman" w:hAnsi="Times New Roman"/>
          <w:bCs/>
          <w:sz w:val="28"/>
          <w:szCs w:val="28"/>
          <w:shd w:val="clear" w:color="auto" w:fill="FFFFFF"/>
        </w:rPr>
        <w:br/>
      </w:r>
      <w:r w:rsidRPr="00C84AB6">
        <w:rPr>
          <w:rFonts w:ascii="Times New Roman" w:hAnsi="Times New Roman"/>
          <w:bCs/>
          <w:sz w:val="28"/>
          <w:szCs w:val="28"/>
          <w:shd w:val="clear" w:color="auto" w:fill="FFFFFF"/>
        </w:rPr>
        <w:t xml:space="preserve">2025 </w:t>
      </w:r>
      <w:r w:rsidRPr="00C84AB6">
        <w:rPr>
          <w:rFonts w:ascii="Times New Roman" w:hAnsi="Times New Roman" w:hint="eastAsia"/>
          <w:bCs/>
          <w:sz w:val="28"/>
          <w:szCs w:val="28"/>
          <w:shd w:val="clear" w:color="auto" w:fill="FFFFFF"/>
        </w:rPr>
        <w:t>року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Уряд</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затвердив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перший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Середньостроковий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план</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пріоритетних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публічних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інвестицій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2026</w:t>
      </w:r>
      <w:r w:rsidRPr="00C84AB6">
        <w:rPr>
          <w:rFonts w:ascii="Times New Roman" w:hAnsi="Times New Roman" w:hint="eastAsia"/>
          <w:bCs/>
          <w:sz w:val="28"/>
          <w:szCs w:val="28"/>
          <w:shd w:val="clear" w:color="auto" w:fill="FFFFFF"/>
        </w:rPr>
        <w:t>–</w:t>
      </w:r>
      <w:r w:rsidRPr="00C84AB6">
        <w:rPr>
          <w:rFonts w:ascii="Times New Roman" w:hAnsi="Times New Roman"/>
          <w:bCs/>
          <w:sz w:val="28"/>
          <w:szCs w:val="28"/>
          <w:shd w:val="clear" w:color="auto" w:fill="FFFFFF"/>
        </w:rPr>
        <w:t xml:space="preserve">2028 </w:t>
      </w:r>
      <w:r w:rsidRPr="00C84AB6">
        <w:rPr>
          <w:rFonts w:ascii="Times New Roman" w:hAnsi="Times New Roman" w:hint="eastAsia"/>
          <w:bCs/>
          <w:sz w:val="28"/>
          <w:szCs w:val="28"/>
          <w:shd w:val="clear" w:color="auto" w:fill="FFFFFF"/>
        </w:rPr>
        <w:t>роки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яким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визначено</w:t>
      </w:r>
      <w:r w:rsidRPr="00C84AB6">
        <w:rPr>
          <w:rFonts w:ascii="Times New Roman" w:hAnsi="Times New Roman"/>
          <w:bCs/>
          <w:sz w:val="28"/>
          <w:szCs w:val="28"/>
          <w:shd w:val="clear" w:color="auto" w:fill="FFFFFF"/>
        </w:rPr>
        <w:t xml:space="preserve"> 12 </w:t>
      </w:r>
      <w:r w:rsidRPr="00C84AB6">
        <w:rPr>
          <w:rFonts w:ascii="Times New Roman" w:hAnsi="Times New Roman" w:hint="eastAsia"/>
          <w:bCs/>
          <w:sz w:val="28"/>
          <w:szCs w:val="28"/>
          <w:shd w:val="clear" w:color="auto" w:fill="FFFFFF"/>
        </w:rPr>
        <w:t>пріоритетних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галузей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51 </w:t>
      </w:r>
      <w:r w:rsidRPr="00C84AB6">
        <w:rPr>
          <w:rFonts w:ascii="Times New Roman" w:hAnsi="Times New Roman" w:hint="eastAsia"/>
          <w:bCs/>
          <w:sz w:val="28"/>
          <w:szCs w:val="28"/>
          <w:shd w:val="clear" w:color="auto" w:fill="FFFFFF"/>
        </w:rPr>
        <w:t>основний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напрям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для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публічного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інвестування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розпорядження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Кабінету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Міністрів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w:t>
      </w:r>
      <w:r w:rsidR="009F5F48" w:rsidRPr="00C84AB6">
        <w:rPr>
          <w:rFonts w:ascii="Times New Roman" w:hAnsi="Times New Roman"/>
          <w:bCs/>
          <w:sz w:val="28"/>
          <w:szCs w:val="28"/>
          <w:shd w:val="clear" w:color="auto" w:fill="FFFFFF"/>
        </w:rPr>
        <w:t xml:space="preserve"> 02 серпня </w:t>
      </w:r>
      <w:r w:rsidRPr="00C84AB6">
        <w:rPr>
          <w:rFonts w:ascii="Times New Roman" w:hAnsi="Times New Roman"/>
          <w:bCs/>
          <w:sz w:val="28"/>
          <w:szCs w:val="28"/>
          <w:shd w:val="clear" w:color="auto" w:fill="FFFFFF"/>
        </w:rPr>
        <w:t xml:space="preserve">2025 </w:t>
      </w:r>
      <w:r w:rsidR="009F5F48" w:rsidRPr="00C84AB6">
        <w:rPr>
          <w:rFonts w:ascii="Times New Roman" w:hAnsi="Times New Roman"/>
          <w:bCs/>
          <w:sz w:val="28"/>
          <w:szCs w:val="28"/>
          <w:shd w:val="clear" w:color="auto" w:fill="FFFFFF"/>
        </w:rPr>
        <w:t xml:space="preserve">року </w:t>
      </w:r>
      <w:r w:rsidRPr="00C84AB6">
        <w:rPr>
          <w:rFonts w:ascii="Times New Roman" w:hAnsi="Times New Roman" w:hint="eastAsia"/>
          <w:bCs/>
          <w:sz w:val="28"/>
          <w:szCs w:val="28"/>
          <w:shd w:val="clear" w:color="auto" w:fill="FFFFFF"/>
        </w:rPr>
        <w:t>№</w:t>
      </w:r>
      <w:r w:rsidRPr="00C84AB6">
        <w:rPr>
          <w:rFonts w:ascii="Times New Roman" w:hAnsi="Times New Roman"/>
          <w:bCs/>
          <w:sz w:val="28"/>
          <w:szCs w:val="28"/>
          <w:shd w:val="clear" w:color="auto" w:fill="FFFFFF"/>
        </w:rPr>
        <w:t xml:space="preserve"> 671 </w:t>
      </w:r>
      <w:r w:rsidRPr="00C84AB6">
        <w:rPr>
          <w:rFonts w:ascii="Times New Roman" w:hAnsi="Times New Roman" w:hint="eastAsia"/>
          <w:bCs/>
          <w:sz w:val="28"/>
          <w:szCs w:val="28"/>
          <w:shd w:val="clear" w:color="auto" w:fill="FFFFFF"/>
        </w:rPr>
        <w:t>р</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основі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Середньострокового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плану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Стратегічною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інвестиційною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радою</w:t>
      </w:r>
      <w:r w:rsidR="009F5F48" w:rsidRPr="00C84AB6">
        <w:rPr>
          <w:rFonts w:ascii="Times New Roman" w:hAnsi="Times New Roman"/>
          <w:bCs/>
          <w:sz w:val="28"/>
          <w:szCs w:val="28"/>
          <w:shd w:val="clear" w:color="auto" w:fill="FFFFFF"/>
        </w:rPr>
        <w:t xml:space="preserve"> 26 серпня </w:t>
      </w:r>
      <w:r w:rsidR="009F5F48" w:rsidRPr="00C84AB6">
        <w:rPr>
          <w:rFonts w:ascii="Times New Roman" w:hAnsi="Times New Roman"/>
          <w:bCs/>
          <w:sz w:val="28"/>
          <w:szCs w:val="28"/>
          <w:shd w:val="clear" w:color="auto" w:fill="FFFFFF"/>
        </w:rPr>
        <w:br/>
      </w:r>
      <w:r w:rsidRPr="00C84AB6">
        <w:rPr>
          <w:rFonts w:ascii="Times New Roman" w:hAnsi="Times New Roman"/>
          <w:bCs/>
          <w:sz w:val="28"/>
          <w:szCs w:val="28"/>
          <w:shd w:val="clear" w:color="auto" w:fill="FFFFFF"/>
        </w:rPr>
        <w:t>2025</w:t>
      </w:r>
      <w:r w:rsidR="009F5F48" w:rsidRPr="00C84AB6">
        <w:rPr>
          <w:rFonts w:ascii="Times New Roman" w:hAnsi="Times New Roman"/>
          <w:bCs/>
          <w:sz w:val="28"/>
          <w:szCs w:val="28"/>
          <w:shd w:val="clear" w:color="auto" w:fill="FFFFFF"/>
        </w:rPr>
        <w:t xml:space="preserve"> року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було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схвалено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Єдиний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проектний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портфель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публічних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інвестицій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2026 </w:t>
      </w:r>
      <w:r w:rsidRPr="00C84AB6">
        <w:rPr>
          <w:rFonts w:ascii="Times New Roman" w:hAnsi="Times New Roman" w:hint="eastAsia"/>
          <w:bCs/>
          <w:sz w:val="28"/>
          <w:szCs w:val="28"/>
          <w:shd w:val="clear" w:color="auto" w:fill="FFFFFF"/>
        </w:rPr>
        <w:t>рік</w:t>
      </w:r>
      <w:r w:rsidR="00E13FA7" w:rsidRPr="00C84AB6">
        <w:rPr>
          <w:rFonts w:ascii="Times New Roman" w:hAnsi="Times New Roman"/>
          <w:bCs/>
          <w:sz w:val="28"/>
          <w:szCs w:val="28"/>
          <w:shd w:val="clear" w:color="auto" w:fill="FFFFFF"/>
        </w:rPr>
        <w:t>.</w:t>
      </w:r>
      <w:r w:rsidR="005B6099" w:rsidRPr="00C84AB6">
        <w:rPr>
          <w:rFonts w:ascii="Times New Roman" w:hAnsi="Times New Roman"/>
          <w:bCs/>
          <w:sz w:val="28"/>
          <w:szCs w:val="28"/>
          <w:shd w:val="clear" w:color="auto" w:fill="FFFFFF"/>
        </w:rPr>
        <w:t xml:space="preserve"> </w:t>
      </w:r>
      <w:r w:rsidR="005B6099" w:rsidRPr="00C84AB6">
        <w:rPr>
          <w:rFonts w:ascii="Times New Roman" w:hAnsi="Times New Roman"/>
          <w:sz w:val="28"/>
          <w:szCs w:val="28"/>
        </w:rPr>
        <w:t>24 жовтня 2025 році було рішенням Стратегічної інвестиційної ради було схвалено внесення змін до Єдиного проектного портфеля публічних інвестицій держави на 2026 рік.</w:t>
      </w:r>
    </w:p>
    <w:p w14:paraId="7A0B8E29" w14:textId="77777777" w:rsidR="00E13FA7" w:rsidRPr="00C84AB6" w:rsidRDefault="00E13FA7" w:rsidP="00E13FA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Регіони та територіальні громади також вже сформували свої власні середньострокові плани пріоритетних публічних інвестицій на 2026-2028 роки. Основні напрями публічного інвестуванн</w:t>
      </w:r>
      <w:r w:rsidR="008447AC" w:rsidRPr="00C84AB6">
        <w:rPr>
          <w:rFonts w:ascii="Times New Roman" w:hAnsi="Times New Roman"/>
          <w:bCs/>
          <w:sz w:val="28"/>
          <w:szCs w:val="28"/>
          <w:shd w:val="clear" w:color="auto" w:fill="FFFFFF"/>
        </w:rPr>
        <w:t>я</w:t>
      </w:r>
      <w:r w:rsidRPr="00C84AB6">
        <w:rPr>
          <w:rFonts w:ascii="Times New Roman" w:hAnsi="Times New Roman"/>
          <w:bCs/>
          <w:sz w:val="28"/>
          <w:szCs w:val="28"/>
          <w:shd w:val="clear" w:color="auto" w:fill="FFFFFF"/>
        </w:rPr>
        <w:t xml:space="preserve"> визначаються середньостроковими планами пріоритетних публічних інвестицій регіонів та територіальних громад та повинні відповідати регіональним стратегіям розвитку та стратегіям розвитку територіальних громад.</w:t>
      </w:r>
    </w:p>
    <w:p w14:paraId="2859A36C" w14:textId="77777777" w:rsidR="008B46DD" w:rsidRPr="00C84AB6" w:rsidRDefault="00E13FA7" w:rsidP="00E13FA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Підготовка проектів та програм на регіональному та місцевому рівні здійснюється відповідно до цілей та завдань, визначених відповідними документами стратегічного планування, а також середньострокових планів пріоритетних публічних інвестицій відповідного рівня.</w:t>
      </w:r>
      <w:r w:rsidR="008B46DD" w:rsidRPr="00C84AB6">
        <w:rPr>
          <w:rFonts w:ascii="Times New Roman" w:hAnsi="Times New Roman"/>
          <w:bCs/>
          <w:sz w:val="28"/>
          <w:szCs w:val="28"/>
          <w:shd w:val="clear" w:color="auto" w:fill="FFFFFF"/>
        </w:rPr>
        <w:t xml:space="preserve"> </w:t>
      </w:r>
    </w:p>
    <w:p w14:paraId="11DF28B3" w14:textId="77777777" w:rsidR="00661275" w:rsidRPr="00C84AB6" w:rsidRDefault="008B46DD" w:rsidP="00FF0567">
      <w:pPr>
        <w:ind w:firstLine="567"/>
        <w:jc w:val="both"/>
        <w:rPr>
          <w:rFonts w:ascii="Times New Roman" w:hAnsi="Times New Roman"/>
          <w:sz w:val="28"/>
        </w:rPr>
      </w:pPr>
      <w:r w:rsidRPr="00C84AB6">
        <w:rPr>
          <w:rFonts w:ascii="Times New Roman" w:hAnsi="Times New Roman"/>
          <w:bCs/>
          <w:sz w:val="28"/>
          <w:szCs w:val="28"/>
          <w:shd w:val="clear" w:color="auto" w:fill="FFFFFF"/>
        </w:rPr>
        <w:t>Наразі</w:t>
      </w:r>
      <w:r w:rsidR="00786D1B" w:rsidRPr="00C84AB6">
        <w:rPr>
          <w:rFonts w:ascii="Times New Roman" w:hAnsi="Times New Roman"/>
          <w:bCs/>
          <w:sz w:val="28"/>
          <w:szCs w:val="28"/>
          <w:shd w:val="clear" w:color="auto" w:fill="FFFFFF"/>
        </w:rPr>
        <w:t xml:space="preserve"> н</w:t>
      </w:r>
      <w:r w:rsidR="00661275" w:rsidRPr="00C84AB6">
        <w:rPr>
          <w:rFonts w:ascii="Times New Roman" w:hAnsi="Times New Roman"/>
          <w:bCs/>
          <w:sz w:val="28"/>
          <w:szCs w:val="28"/>
          <w:shd w:val="clear" w:color="auto" w:fill="FFFFFF"/>
        </w:rPr>
        <w:t xml:space="preserve">евирішеними залишаються </w:t>
      </w:r>
      <w:r w:rsidRPr="00C84AB6">
        <w:rPr>
          <w:rFonts w:ascii="Times New Roman" w:hAnsi="Times New Roman"/>
          <w:bCs/>
          <w:sz w:val="28"/>
          <w:szCs w:val="28"/>
          <w:shd w:val="clear" w:color="auto" w:fill="FFFFFF"/>
        </w:rPr>
        <w:t xml:space="preserve">окремі </w:t>
      </w:r>
      <w:r w:rsidR="00661275" w:rsidRPr="00C84AB6">
        <w:rPr>
          <w:rFonts w:ascii="Times New Roman" w:hAnsi="Times New Roman"/>
          <w:bCs/>
          <w:sz w:val="28"/>
          <w:szCs w:val="28"/>
          <w:shd w:val="clear" w:color="auto" w:fill="FFFFFF"/>
        </w:rPr>
        <w:t xml:space="preserve">питання, </w:t>
      </w:r>
      <w:r w:rsidR="00154BF3" w:rsidRPr="00C84AB6">
        <w:rPr>
          <w:rFonts w:ascii="Times New Roman" w:hAnsi="Times New Roman"/>
          <w:bCs/>
          <w:sz w:val="28"/>
          <w:szCs w:val="28"/>
          <w:shd w:val="clear" w:color="auto" w:fill="FFFFFF"/>
        </w:rPr>
        <w:t>що стосуються</w:t>
      </w:r>
      <w:r w:rsidR="00661275"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t xml:space="preserve">подальшого </w:t>
      </w:r>
      <w:r w:rsidR="00661275" w:rsidRPr="00C84AB6">
        <w:rPr>
          <w:rFonts w:ascii="Times New Roman" w:hAnsi="Times New Roman"/>
          <w:bCs/>
          <w:sz w:val="28"/>
          <w:szCs w:val="28"/>
          <w:shd w:val="clear" w:color="auto" w:fill="FFFFFF"/>
        </w:rPr>
        <w:t xml:space="preserve">посилення взаємозв’язку стратегічного планування та планування публічних інвестицій, </w:t>
      </w:r>
      <w:r w:rsidR="00661275" w:rsidRPr="00C84AB6">
        <w:rPr>
          <w:rFonts w:ascii="Times New Roman" w:hAnsi="Times New Roman"/>
          <w:sz w:val="28"/>
        </w:rPr>
        <w:t xml:space="preserve">подальшої </w:t>
      </w:r>
      <w:proofErr w:type="spellStart"/>
      <w:r w:rsidR="00661275" w:rsidRPr="00C84AB6">
        <w:rPr>
          <w:rFonts w:ascii="Times New Roman" w:hAnsi="Times New Roman"/>
          <w:sz w:val="28"/>
        </w:rPr>
        <w:t>цифровізації</w:t>
      </w:r>
      <w:proofErr w:type="spellEnd"/>
      <w:r w:rsidR="00661275" w:rsidRPr="00C84AB6">
        <w:rPr>
          <w:rFonts w:ascii="Times New Roman" w:hAnsi="Times New Roman"/>
          <w:sz w:val="28"/>
        </w:rPr>
        <w:t xml:space="preserve"> процесу управління публічними інвестиціями</w:t>
      </w:r>
      <w:r w:rsidR="00154BF3" w:rsidRPr="00C84AB6">
        <w:rPr>
          <w:rFonts w:ascii="Times New Roman" w:hAnsi="Times New Roman"/>
          <w:sz w:val="28"/>
        </w:rPr>
        <w:t xml:space="preserve"> та</w:t>
      </w:r>
      <w:r w:rsidR="00661275" w:rsidRPr="00C84AB6">
        <w:rPr>
          <w:rFonts w:ascii="Times New Roman" w:hAnsi="Times New Roman"/>
          <w:sz w:val="28"/>
        </w:rPr>
        <w:t xml:space="preserve"> недостатньої інституційної спроможності тощо. </w:t>
      </w:r>
    </w:p>
    <w:p w14:paraId="392912ED" w14:textId="77777777" w:rsidR="00154BF3" w:rsidRPr="00C84AB6" w:rsidRDefault="00154BF3" w:rsidP="00FF0567">
      <w:pPr>
        <w:ind w:firstLine="567"/>
        <w:jc w:val="both"/>
        <w:rPr>
          <w:rFonts w:ascii="Times New Roman" w:hAnsi="Times New Roman"/>
          <w:sz w:val="28"/>
        </w:rPr>
      </w:pPr>
      <w:r w:rsidRPr="00C84AB6">
        <w:rPr>
          <w:rFonts w:ascii="Times New Roman" w:hAnsi="Times New Roman"/>
          <w:sz w:val="28"/>
        </w:rPr>
        <w:t xml:space="preserve">Забезпечення стабільності державних фінансів на місцевому рівні значною мірою залежить від ефективності механізму </w:t>
      </w:r>
      <w:r w:rsidRPr="00C84AB6">
        <w:rPr>
          <w:rFonts w:ascii="Times New Roman" w:hAnsi="Times New Roman"/>
          <w:b/>
          <w:sz w:val="28"/>
        </w:rPr>
        <w:t>міжбюджетного вирівнювання</w:t>
      </w:r>
      <w:r w:rsidRPr="00C84AB6">
        <w:rPr>
          <w:rFonts w:ascii="Times New Roman" w:hAnsi="Times New Roman"/>
          <w:sz w:val="28"/>
        </w:rPr>
        <w:t xml:space="preserve">, який допомагає компенсувати нестачу фінансових ресурсів на базові потреби населення в громадах, де посилюється регіональна асиметрія, запобігаючи значним соціальним і економічним диспропорціям. </w:t>
      </w:r>
    </w:p>
    <w:p w14:paraId="77C7D4E7" w14:textId="77777777" w:rsidR="0097321F" w:rsidRPr="00C84AB6" w:rsidRDefault="00154BF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Незважаючи на те, що в результаті реформи децентралізації громади отримали більшу самостійність, наразі значна їх частина і надалі має низький рівень фінансової самодостатності та високу залежність від міжбюджетних трансфертів з державного бюджету. </w:t>
      </w:r>
    </w:p>
    <w:p w14:paraId="483F94B5" w14:textId="77777777" w:rsidR="00154BF3" w:rsidRPr="00C84AB6" w:rsidRDefault="00154BF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Крім того, у зв’язку з воєнним станом функціональне навантаження на громади зросло, що ще більш загострило дисбаланс між повноваженнями та ресурсами в умовах обмеженої підтримки з боку держави.</w:t>
      </w:r>
    </w:p>
    <w:p w14:paraId="4A38C815" w14:textId="77777777" w:rsidR="00154BF3" w:rsidRPr="00C84AB6" w:rsidRDefault="00154BF3" w:rsidP="00FF0567">
      <w:pPr>
        <w:ind w:firstLine="567"/>
        <w:jc w:val="both"/>
        <w:rPr>
          <w:rFonts w:ascii="Times New Roman" w:hAnsi="Times New Roman"/>
          <w:sz w:val="28"/>
        </w:rPr>
      </w:pPr>
      <w:r w:rsidRPr="00C84AB6">
        <w:rPr>
          <w:rFonts w:ascii="Times New Roman" w:hAnsi="Times New Roman"/>
          <w:sz w:val="28"/>
        </w:rPr>
        <w:t xml:space="preserve">Існуюча система горизонтального вирівнювання не забезпечує повноцінного обліку фактичних потреб громад, зокрема в частині видатків, пов’язаних із географічними, демографічними та інфраструктурними особливостями. </w:t>
      </w:r>
    </w:p>
    <w:p w14:paraId="7F60AFC8" w14:textId="77777777" w:rsidR="00154BF3" w:rsidRPr="00C84AB6" w:rsidRDefault="00154BF3" w:rsidP="00FF0567">
      <w:pPr>
        <w:ind w:firstLine="567"/>
        <w:jc w:val="both"/>
        <w:rPr>
          <w:rFonts w:ascii="Times New Roman" w:hAnsi="Times New Roman"/>
          <w:sz w:val="28"/>
        </w:rPr>
      </w:pPr>
      <w:r w:rsidRPr="00C84AB6">
        <w:rPr>
          <w:rFonts w:ascii="Times New Roman" w:hAnsi="Times New Roman"/>
          <w:sz w:val="28"/>
        </w:rPr>
        <w:t>Суттєвим викликом є нерівномірність фінансової спроможності територіальних громад: громади з різним податковим потенціалом не мають рівних можливостей щодо надання публічних послуг. Це породжує соціально-економічну нерівність між регіонами та територіальними громадами.</w:t>
      </w:r>
    </w:p>
    <w:p w14:paraId="3B4489E9" w14:textId="77777777" w:rsidR="0097321F" w:rsidRPr="00C84AB6" w:rsidRDefault="0097321F" w:rsidP="00FF0567">
      <w:pPr>
        <w:ind w:firstLine="567"/>
        <w:jc w:val="both"/>
        <w:rPr>
          <w:rFonts w:ascii="Times New Roman" w:hAnsi="Times New Roman"/>
          <w:sz w:val="28"/>
        </w:rPr>
      </w:pPr>
      <w:r w:rsidRPr="00C84AB6">
        <w:rPr>
          <w:rFonts w:ascii="Times New Roman" w:hAnsi="Times New Roman"/>
          <w:sz w:val="28"/>
        </w:rPr>
        <w:t>Тож питання удосконалення механізму міжбюджетного вирівнювання залишається актуальним і надалі.</w:t>
      </w:r>
    </w:p>
    <w:p w14:paraId="4F6B8C08" w14:textId="77777777" w:rsidR="00D66369" w:rsidRPr="00C84AB6" w:rsidRDefault="0097321F" w:rsidP="00FF0567">
      <w:pPr>
        <w:ind w:firstLine="567"/>
        <w:jc w:val="both"/>
        <w:rPr>
          <w:rFonts w:ascii="Times New Roman" w:hAnsi="Times New Roman"/>
          <w:sz w:val="28"/>
        </w:rPr>
      </w:pPr>
      <w:r w:rsidRPr="00C84AB6">
        <w:rPr>
          <w:rFonts w:ascii="Times New Roman" w:hAnsi="Times New Roman"/>
          <w:sz w:val="28"/>
        </w:rPr>
        <w:lastRenderedPageBreak/>
        <w:t>В умовах воєнного стану чутливість державних фінансів до різних факторів впливу на її стабільність значно зростає. Тож о</w:t>
      </w:r>
      <w:r w:rsidR="00D66369" w:rsidRPr="00C84AB6">
        <w:rPr>
          <w:rFonts w:ascii="Times New Roman" w:hAnsi="Times New Roman"/>
          <w:sz w:val="28"/>
        </w:rPr>
        <w:t>собливо</w:t>
      </w:r>
      <w:r w:rsidR="005A3DBC" w:rsidRPr="00C84AB6">
        <w:rPr>
          <w:rFonts w:ascii="Times New Roman" w:hAnsi="Times New Roman"/>
          <w:sz w:val="28"/>
        </w:rPr>
        <w:t>ї</w:t>
      </w:r>
      <w:r w:rsidR="00D66369" w:rsidRPr="00C84AB6">
        <w:rPr>
          <w:rFonts w:ascii="Times New Roman" w:hAnsi="Times New Roman"/>
          <w:sz w:val="28"/>
        </w:rPr>
        <w:t xml:space="preserve"> актуальності набуває питання </w:t>
      </w:r>
      <w:r w:rsidR="00D66369" w:rsidRPr="00C84AB6">
        <w:rPr>
          <w:rFonts w:ascii="Times New Roman" w:hAnsi="Times New Roman"/>
          <w:b/>
          <w:sz w:val="28"/>
        </w:rPr>
        <w:t>управління фіскальними ризиками</w:t>
      </w:r>
      <w:r w:rsidR="00D66369" w:rsidRPr="00C84AB6">
        <w:rPr>
          <w:rFonts w:ascii="Times New Roman" w:hAnsi="Times New Roman"/>
          <w:sz w:val="28"/>
        </w:rPr>
        <w:t xml:space="preserve">. </w:t>
      </w:r>
    </w:p>
    <w:p w14:paraId="6BE7E752" w14:textId="77777777" w:rsidR="009875D4" w:rsidRPr="00C84AB6" w:rsidRDefault="00091BE0"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Відповідно до норм Бюджетного кодексу України, п</w:t>
      </w:r>
      <w:r w:rsidR="00D66369" w:rsidRPr="00C84AB6">
        <w:rPr>
          <w:rFonts w:ascii="Times New Roman" w:hAnsi="Times New Roman"/>
          <w:bCs/>
          <w:sz w:val="28"/>
          <w:szCs w:val="28"/>
          <w:shd w:val="clear" w:color="auto" w:fill="FFFFFF"/>
        </w:rPr>
        <w:t xml:space="preserve">очинаючи з 2017 року Мінфін щороку готує інформацію про фіскальні ризики та їх вплив на показники державного бюджету у плановому бюджетному періоді, яка включається до </w:t>
      </w:r>
      <w:r w:rsidR="008C016E" w:rsidRPr="00C84AB6">
        <w:rPr>
          <w:rFonts w:ascii="Times New Roman" w:hAnsi="Times New Roman"/>
          <w:bCs/>
          <w:sz w:val="28"/>
          <w:szCs w:val="28"/>
          <w:shd w:val="clear" w:color="auto" w:fill="FFFFFF"/>
        </w:rPr>
        <w:t>матеріалів, що додаються до прое</w:t>
      </w:r>
      <w:r w:rsidR="00D66369" w:rsidRPr="00C84AB6">
        <w:rPr>
          <w:rFonts w:ascii="Times New Roman" w:hAnsi="Times New Roman"/>
          <w:bCs/>
          <w:sz w:val="28"/>
          <w:szCs w:val="28"/>
          <w:shd w:val="clear" w:color="auto" w:fill="FFFFFF"/>
        </w:rPr>
        <w:t xml:space="preserve">кту закону про Державний бюджет України. </w:t>
      </w:r>
      <w:r w:rsidR="009875D4" w:rsidRPr="00C84AB6">
        <w:rPr>
          <w:rFonts w:ascii="Times New Roman" w:hAnsi="Times New Roman"/>
          <w:bCs/>
          <w:sz w:val="28"/>
          <w:szCs w:val="28"/>
          <w:shd w:val="clear" w:color="auto" w:fill="FFFFFF"/>
        </w:rPr>
        <w:t>Крім</w:t>
      </w:r>
      <w:r w:rsidR="00CE0B30" w:rsidRPr="00C84AB6">
        <w:rPr>
          <w:rFonts w:ascii="Times New Roman" w:hAnsi="Times New Roman"/>
          <w:bCs/>
          <w:sz w:val="28"/>
          <w:szCs w:val="28"/>
          <w:shd w:val="clear" w:color="auto" w:fill="FFFFFF"/>
        </w:rPr>
        <w:t xml:space="preserve"> того, положення</w:t>
      </w:r>
      <w:r w:rsidR="009875D4" w:rsidRPr="00C84AB6">
        <w:rPr>
          <w:rFonts w:ascii="Times New Roman" w:hAnsi="Times New Roman"/>
          <w:bCs/>
          <w:sz w:val="28"/>
          <w:szCs w:val="28"/>
          <w:shd w:val="clear" w:color="auto" w:fill="FFFFFF"/>
        </w:rPr>
        <w:t xml:space="preserve"> щодо загальної оцінки фіскальних ризиків та їх впливу на показники державного бюджету включаються до Бюджетної декларації.</w:t>
      </w:r>
    </w:p>
    <w:p w14:paraId="3AA21B84" w14:textId="77777777" w:rsidR="00D66369" w:rsidRPr="00C84AB6" w:rsidRDefault="00D6636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Мінфіном створено Реєстр фіскальних ризиків, здійснюється їх моніторинг та вживаються заходи щодо мінімізації фіскальних ризиків. До Р</w:t>
      </w:r>
      <w:r w:rsidR="00A94AC2" w:rsidRPr="00C84AB6">
        <w:rPr>
          <w:rFonts w:ascii="Times New Roman" w:hAnsi="Times New Roman"/>
          <w:bCs/>
          <w:sz w:val="28"/>
          <w:szCs w:val="28"/>
          <w:shd w:val="clear" w:color="auto" w:fill="FFFFFF"/>
        </w:rPr>
        <w:t>еєстру фіскальних ризиків у 2025</w:t>
      </w:r>
      <w:r w:rsidRPr="00C84AB6">
        <w:rPr>
          <w:rFonts w:ascii="Times New Roman" w:hAnsi="Times New Roman"/>
          <w:bCs/>
          <w:sz w:val="28"/>
          <w:szCs w:val="28"/>
          <w:shd w:val="clear" w:color="auto" w:fill="FFFFFF"/>
        </w:rPr>
        <w:t xml:space="preserve"> році </w:t>
      </w:r>
      <w:r w:rsidR="00EF0041" w:rsidRPr="00C84AB6">
        <w:rPr>
          <w:rFonts w:ascii="Times New Roman" w:hAnsi="Times New Roman"/>
          <w:bCs/>
          <w:sz w:val="28"/>
          <w:szCs w:val="28"/>
          <w:shd w:val="clear" w:color="auto" w:fill="FFFFFF"/>
        </w:rPr>
        <w:t xml:space="preserve"> включено 62</w:t>
      </w:r>
      <w:r w:rsidRPr="00C84AB6">
        <w:rPr>
          <w:rFonts w:ascii="Times New Roman" w:hAnsi="Times New Roman"/>
          <w:bCs/>
          <w:sz w:val="28"/>
          <w:szCs w:val="28"/>
          <w:shd w:val="clear" w:color="auto" w:fill="FFFFFF"/>
        </w:rPr>
        <w:t xml:space="preserve"> ризик</w:t>
      </w:r>
      <w:r w:rsidR="00EF0041" w:rsidRPr="00C84AB6">
        <w:rPr>
          <w:rFonts w:ascii="Times New Roman" w:hAnsi="Times New Roman"/>
          <w:bCs/>
          <w:sz w:val="28"/>
          <w:szCs w:val="28"/>
          <w:shd w:val="clear" w:color="auto" w:fill="FFFFFF"/>
        </w:rPr>
        <w:t>и</w:t>
      </w:r>
      <w:r w:rsidRPr="00C84AB6">
        <w:rPr>
          <w:rFonts w:ascii="Times New Roman" w:hAnsi="Times New Roman"/>
          <w:bCs/>
          <w:sz w:val="28"/>
          <w:szCs w:val="28"/>
          <w:shd w:val="clear" w:color="auto" w:fill="FFFFFF"/>
        </w:rPr>
        <w:t>. Інформація в Реєстрі фіскальних ризиків оновлюється з урахуванням даних, що надходять, зокрема від органів державної влади та державних підприємств.</w:t>
      </w:r>
    </w:p>
    <w:p w14:paraId="780671FD" w14:textId="77777777" w:rsidR="00D66369" w:rsidRPr="00C84AB6" w:rsidRDefault="00091BE0"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За підтримки експертів Міжнародного валютного фонду у 2023 році</w:t>
      </w:r>
      <w:r w:rsidR="00D66369" w:rsidRPr="00C84AB6">
        <w:rPr>
          <w:rFonts w:ascii="Times New Roman" w:hAnsi="Times New Roman"/>
          <w:bCs/>
          <w:sz w:val="28"/>
          <w:szCs w:val="28"/>
          <w:shd w:val="clear" w:color="auto" w:fill="FFFFFF"/>
        </w:rPr>
        <w:t xml:space="preserve"> Мінфіном </w:t>
      </w:r>
      <w:r w:rsidRPr="00C84AB6">
        <w:rPr>
          <w:rFonts w:ascii="Times New Roman" w:hAnsi="Times New Roman"/>
          <w:bCs/>
          <w:sz w:val="28"/>
          <w:szCs w:val="28"/>
          <w:shd w:val="clear" w:color="auto" w:fill="FFFFFF"/>
        </w:rPr>
        <w:t xml:space="preserve">започатковано проведення </w:t>
      </w:r>
      <w:r w:rsidR="00D66369" w:rsidRPr="00C84AB6">
        <w:rPr>
          <w:rFonts w:ascii="Times New Roman" w:hAnsi="Times New Roman"/>
          <w:bCs/>
          <w:sz w:val="28"/>
          <w:szCs w:val="28"/>
          <w:shd w:val="clear" w:color="auto" w:fill="FFFFFF"/>
        </w:rPr>
        <w:t>стрес-тестування великих державних підприємств, результати якого вра</w:t>
      </w:r>
      <w:r w:rsidR="008C016E" w:rsidRPr="00C84AB6">
        <w:rPr>
          <w:rFonts w:ascii="Times New Roman" w:hAnsi="Times New Roman"/>
          <w:bCs/>
          <w:sz w:val="28"/>
          <w:szCs w:val="28"/>
          <w:shd w:val="clear" w:color="auto" w:fill="FFFFFF"/>
        </w:rPr>
        <w:t>ховуються під час складання прое</w:t>
      </w:r>
      <w:r w:rsidR="00D66369" w:rsidRPr="00C84AB6">
        <w:rPr>
          <w:rFonts w:ascii="Times New Roman" w:hAnsi="Times New Roman"/>
          <w:bCs/>
          <w:sz w:val="28"/>
          <w:szCs w:val="28"/>
          <w:shd w:val="clear" w:color="auto" w:fill="FFFFFF"/>
        </w:rPr>
        <w:t xml:space="preserve">кту державного бюджету на плановий рік та включаються до відповідного звіту, який разом із </w:t>
      </w:r>
      <w:r w:rsidR="008C016E" w:rsidRPr="00C84AB6">
        <w:rPr>
          <w:rFonts w:ascii="Times New Roman" w:hAnsi="Times New Roman"/>
          <w:bCs/>
          <w:sz w:val="28"/>
          <w:szCs w:val="28"/>
          <w:shd w:val="clear" w:color="auto" w:fill="FFFFFF"/>
        </w:rPr>
        <w:t>прое</w:t>
      </w:r>
      <w:r w:rsidR="00D66369" w:rsidRPr="00C84AB6">
        <w:rPr>
          <w:rFonts w:ascii="Times New Roman" w:hAnsi="Times New Roman"/>
          <w:bCs/>
          <w:sz w:val="28"/>
          <w:szCs w:val="28"/>
          <w:shd w:val="clear" w:color="auto" w:fill="FFFFFF"/>
        </w:rPr>
        <w:t>ктом закону про Державний бюджет України подається до Верховної Ради України.</w:t>
      </w:r>
    </w:p>
    <w:p w14:paraId="2A4FEB5A" w14:textId="77777777" w:rsidR="00D66369" w:rsidRPr="00C84AB6" w:rsidRDefault="00D6636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Також у 2024 році з метою реалізації норм Закону України від</w:t>
      </w:r>
      <w:r w:rsidR="002073E4" w:rsidRPr="00C84AB6">
        <w:rPr>
          <w:rFonts w:ascii="Times New Roman" w:hAnsi="Times New Roman"/>
          <w:bCs/>
          <w:sz w:val="28"/>
          <w:szCs w:val="28"/>
          <w:shd w:val="clear" w:color="auto" w:fill="FFFFFF"/>
        </w:rPr>
        <w:t xml:space="preserve"> 22 лютого 2024 року</w:t>
      </w:r>
      <w:r w:rsidRPr="00C84AB6">
        <w:rPr>
          <w:rFonts w:ascii="Times New Roman" w:hAnsi="Times New Roman"/>
          <w:bCs/>
          <w:sz w:val="28"/>
          <w:szCs w:val="28"/>
          <w:shd w:val="clear" w:color="auto" w:fill="FFFFFF"/>
        </w:rPr>
        <w:t xml:space="preserve"> № 3587-ІХ Уряд ухвалив рішення, що впорядковує процес щорічного погодження Мінфіном ключових фінансових показників для підприємств державного сектору, а також погодження максимальних порогів обсягу капітальних інвестицій окремих суб’єктів господарювання державного сектору економіки на період воєнного часу. До таких суб’єктів господарювання належать підприємства, де держава володіє понад 50% акцій та які генерують чистий прибуток понад 50 мільйонів гривень. Ухвалене рішення спрямоване на підвищення ефективності роботи державних підприємств та запобігання виникнення фіскальних ризиків, пов’язаних із їх діяльністю.</w:t>
      </w:r>
    </w:p>
    <w:p w14:paraId="570499A9" w14:textId="77777777" w:rsidR="009875D4" w:rsidRPr="00C84AB6" w:rsidRDefault="009875D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 Бюджетній декларації на 2026-2028 роки, схваленій розпорядженням Кабінету Міністрів України від</w:t>
      </w:r>
      <w:r w:rsidR="002073E4" w:rsidRPr="00C84AB6">
        <w:rPr>
          <w:rFonts w:ascii="Times New Roman" w:hAnsi="Times New Roman"/>
          <w:bCs/>
          <w:sz w:val="28"/>
          <w:szCs w:val="28"/>
          <w:shd w:val="clear" w:color="auto" w:fill="FFFFFF"/>
        </w:rPr>
        <w:t xml:space="preserve"> 27 червня 2025 року</w:t>
      </w:r>
      <w:r w:rsidRPr="00C84AB6">
        <w:rPr>
          <w:rFonts w:ascii="Times New Roman" w:hAnsi="Times New Roman"/>
          <w:bCs/>
          <w:sz w:val="28"/>
          <w:szCs w:val="28"/>
          <w:shd w:val="clear" w:color="auto" w:fill="FFFFFF"/>
        </w:rPr>
        <w:t xml:space="preserve"> № 774</w:t>
      </w:r>
      <w:r w:rsidR="002073E4" w:rsidRPr="00C84AB6">
        <w:rPr>
          <w:rFonts w:ascii="Times New Roman" w:hAnsi="Times New Roman"/>
          <w:bCs/>
          <w:sz w:val="28"/>
          <w:szCs w:val="28"/>
          <w:shd w:val="clear" w:color="auto" w:fill="FFFFFF"/>
        </w:rPr>
        <w:t>-р</w:t>
      </w:r>
      <w:r w:rsidRPr="00C84AB6">
        <w:rPr>
          <w:rFonts w:ascii="Times New Roman" w:hAnsi="Times New Roman"/>
          <w:bCs/>
          <w:sz w:val="28"/>
          <w:szCs w:val="28"/>
          <w:shd w:val="clear" w:color="auto" w:fill="FFFFFF"/>
        </w:rPr>
        <w:t xml:space="preserve">, міститься розділ «Оцінка фіскальних ризиків та їх вплив на показники державного бюджету», в якому визначені основні фіскальні ризики, які можуть вплинути на виконання показників державного бюджету протягом 2026-2028 років. Також, інформація про фіскальні ризики  та їх вплив на показники державного бюджету включена до матеріалів проекту </w:t>
      </w:r>
      <w:r w:rsidR="005A3DBC" w:rsidRPr="00C84AB6">
        <w:rPr>
          <w:rFonts w:ascii="Times New Roman" w:hAnsi="Times New Roman"/>
          <w:bCs/>
          <w:sz w:val="28"/>
          <w:szCs w:val="28"/>
          <w:shd w:val="clear" w:color="auto" w:fill="FFFFFF"/>
        </w:rPr>
        <w:t>З</w:t>
      </w:r>
      <w:r w:rsidRPr="00C84AB6">
        <w:rPr>
          <w:rFonts w:ascii="Times New Roman" w:hAnsi="Times New Roman"/>
          <w:bCs/>
          <w:sz w:val="28"/>
          <w:szCs w:val="28"/>
          <w:shd w:val="clear" w:color="auto" w:fill="FFFFFF"/>
        </w:rPr>
        <w:t xml:space="preserve">акону </w:t>
      </w:r>
      <w:r w:rsidR="005A3DBC" w:rsidRPr="00C84AB6">
        <w:rPr>
          <w:rFonts w:ascii="Times New Roman" w:hAnsi="Times New Roman"/>
          <w:bCs/>
          <w:sz w:val="28"/>
          <w:szCs w:val="28"/>
          <w:shd w:val="clear" w:color="auto" w:fill="FFFFFF"/>
        </w:rPr>
        <w:t xml:space="preserve">України </w:t>
      </w:r>
      <w:r w:rsidRPr="00C84AB6">
        <w:rPr>
          <w:rFonts w:ascii="Times New Roman" w:hAnsi="Times New Roman"/>
          <w:bCs/>
          <w:sz w:val="28"/>
          <w:szCs w:val="28"/>
          <w:shd w:val="clear" w:color="auto" w:fill="FFFFFF"/>
        </w:rPr>
        <w:t xml:space="preserve">«Про Державний бюджет України на 2026 рік». </w:t>
      </w:r>
    </w:p>
    <w:p w14:paraId="6687CA8C" w14:textId="77777777" w:rsidR="009875D4" w:rsidRPr="00C84AB6" w:rsidRDefault="009875D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Наразі існує необхідність у подальшому удосконаленні системи управління фіскальними ризиками з урахуванням нових надзвичайних викликів для державного та міс</w:t>
      </w:r>
      <w:r w:rsidR="005B4A3C" w:rsidRPr="00C84AB6">
        <w:rPr>
          <w:rFonts w:ascii="Times New Roman" w:hAnsi="Times New Roman"/>
          <w:bCs/>
          <w:sz w:val="28"/>
          <w:szCs w:val="28"/>
          <w:shd w:val="clear" w:color="auto" w:fill="FFFFFF"/>
        </w:rPr>
        <w:t>цевих бюджетів, які пов’язані з</w:t>
      </w:r>
      <w:r w:rsidRPr="00C84AB6">
        <w:rPr>
          <w:rFonts w:ascii="Times New Roman" w:hAnsi="Times New Roman"/>
          <w:bCs/>
          <w:sz w:val="28"/>
          <w:szCs w:val="28"/>
          <w:shd w:val="clear" w:color="auto" w:fill="FFFFFF"/>
        </w:rPr>
        <w:t xml:space="preserve"> </w:t>
      </w:r>
      <w:r w:rsidR="005B4A3C" w:rsidRPr="00C84AB6">
        <w:rPr>
          <w:rFonts w:ascii="Times New Roman" w:hAnsi="Times New Roman"/>
          <w:bCs/>
          <w:sz w:val="28"/>
          <w:szCs w:val="28"/>
          <w:shd w:val="clear" w:color="auto" w:fill="FFFFFF"/>
        </w:rPr>
        <w:t xml:space="preserve">повномасштабним </w:t>
      </w:r>
      <w:r w:rsidRPr="00C84AB6">
        <w:rPr>
          <w:rFonts w:ascii="Times New Roman" w:hAnsi="Times New Roman"/>
          <w:bCs/>
          <w:sz w:val="28"/>
          <w:szCs w:val="28"/>
          <w:shd w:val="clear" w:color="auto" w:fill="FFFFFF"/>
        </w:rPr>
        <w:t>вторгненням російської федерації в Україну. Крім того, потребується нормативно-правове врегулювання питання управління фіскальними ризиками на місцевому рівні.</w:t>
      </w:r>
    </w:p>
    <w:p w14:paraId="02725B1E" w14:textId="77777777" w:rsidR="004831F6" w:rsidRPr="00C84AB6" w:rsidRDefault="00752F4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Одним із ключових факторів</w:t>
      </w:r>
      <w:r w:rsidR="004831F6" w:rsidRPr="00C84AB6">
        <w:rPr>
          <w:rFonts w:ascii="Times New Roman" w:hAnsi="Times New Roman"/>
          <w:bCs/>
          <w:sz w:val="28"/>
          <w:szCs w:val="28"/>
          <w:shd w:val="clear" w:color="auto" w:fill="FFFFFF"/>
        </w:rPr>
        <w:t xml:space="preserve"> </w:t>
      </w:r>
      <w:r w:rsidR="00DF724C" w:rsidRPr="00C84AB6">
        <w:rPr>
          <w:rFonts w:ascii="Times New Roman" w:hAnsi="Times New Roman"/>
          <w:bCs/>
          <w:sz w:val="28"/>
          <w:szCs w:val="28"/>
          <w:shd w:val="clear" w:color="auto" w:fill="FFFFFF"/>
        </w:rPr>
        <w:t xml:space="preserve">передбачуваності та </w:t>
      </w:r>
      <w:r w:rsidR="004831F6" w:rsidRPr="00C84AB6">
        <w:rPr>
          <w:rFonts w:ascii="Times New Roman" w:hAnsi="Times New Roman"/>
          <w:bCs/>
          <w:sz w:val="28"/>
          <w:szCs w:val="28"/>
          <w:shd w:val="clear" w:color="auto" w:fill="FFFFFF"/>
        </w:rPr>
        <w:t xml:space="preserve">стійкості державних фінансів є </w:t>
      </w:r>
      <w:r w:rsidR="004831F6" w:rsidRPr="00C84AB6">
        <w:rPr>
          <w:rFonts w:ascii="Times New Roman" w:hAnsi="Times New Roman"/>
          <w:b/>
          <w:bCs/>
          <w:sz w:val="28"/>
          <w:szCs w:val="28"/>
          <w:shd w:val="clear" w:color="auto" w:fill="FFFFFF"/>
        </w:rPr>
        <w:t>боргова стійкість країни</w:t>
      </w:r>
      <w:r w:rsidR="00822597" w:rsidRPr="00C84AB6">
        <w:rPr>
          <w:rFonts w:ascii="Times New Roman" w:hAnsi="Times New Roman"/>
          <w:bCs/>
          <w:sz w:val="28"/>
          <w:szCs w:val="28"/>
          <w:shd w:val="clear" w:color="auto" w:fill="FFFFFF"/>
        </w:rPr>
        <w:t>.</w:t>
      </w:r>
    </w:p>
    <w:p w14:paraId="781E43D8" w14:textId="77777777" w:rsidR="00A83511" w:rsidRPr="00C84AB6" w:rsidRDefault="00726D4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У</w:t>
      </w:r>
      <w:r w:rsidR="00621182" w:rsidRPr="00C84AB6">
        <w:rPr>
          <w:rFonts w:ascii="Times New Roman" w:hAnsi="Times New Roman"/>
          <w:bCs/>
          <w:sz w:val="28"/>
          <w:szCs w:val="28"/>
          <w:shd w:val="clear" w:color="auto" w:fill="FFFFFF"/>
        </w:rPr>
        <w:t xml:space="preserve"> 2023 році постановою Кабінету Міністрів України</w:t>
      </w:r>
      <w:r w:rsidR="00621182" w:rsidRPr="00C84AB6">
        <w:rPr>
          <w:rFonts w:hint="eastAsia"/>
        </w:rPr>
        <w:t xml:space="preserve"> </w:t>
      </w:r>
      <w:r w:rsidR="00621182" w:rsidRPr="00C84AB6">
        <w:rPr>
          <w:rFonts w:ascii="Times New Roman" w:hAnsi="Times New Roman" w:hint="eastAsia"/>
          <w:bCs/>
          <w:sz w:val="28"/>
          <w:szCs w:val="28"/>
          <w:shd w:val="clear" w:color="auto" w:fill="FFFFFF"/>
        </w:rPr>
        <w:t>від</w:t>
      </w:r>
      <w:r w:rsidR="00621182" w:rsidRPr="00C84AB6">
        <w:rPr>
          <w:rFonts w:ascii="Times New Roman" w:hAnsi="Times New Roman"/>
          <w:bCs/>
          <w:sz w:val="28"/>
          <w:szCs w:val="28"/>
          <w:shd w:val="clear" w:color="auto" w:fill="FFFFFF"/>
        </w:rPr>
        <w:t xml:space="preserve"> 27 </w:t>
      </w:r>
      <w:r w:rsidR="00621182" w:rsidRPr="00C84AB6">
        <w:rPr>
          <w:rFonts w:ascii="Times New Roman" w:hAnsi="Times New Roman" w:hint="eastAsia"/>
          <w:bCs/>
          <w:sz w:val="28"/>
          <w:szCs w:val="28"/>
          <w:shd w:val="clear" w:color="auto" w:fill="FFFFFF"/>
        </w:rPr>
        <w:t>жовтня</w:t>
      </w:r>
      <w:r w:rsidR="00621182" w:rsidRPr="00C84AB6">
        <w:rPr>
          <w:rFonts w:ascii="Times New Roman" w:hAnsi="Times New Roman"/>
          <w:bCs/>
          <w:sz w:val="28"/>
          <w:szCs w:val="28"/>
          <w:shd w:val="clear" w:color="auto" w:fill="FFFFFF"/>
        </w:rPr>
        <w:t xml:space="preserve"> 2023 </w:t>
      </w:r>
      <w:r w:rsidR="00621182" w:rsidRPr="00C84AB6">
        <w:rPr>
          <w:rFonts w:ascii="Times New Roman" w:hAnsi="Times New Roman" w:hint="eastAsia"/>
          <w:bCs/>
          <w:sz w:val="28"/>
          <w:szCs w:val="28"/>
          <w:shd w:val="clear" w:color="auto" w:fill="FFFFFF"/>
        </w:rPr>
        <w:t>року</w:t>
      </w:r>
      <w:r w:rsidR="00621182" w:rsidRPr="00C84AB6">
        <w:rPr>
          <w:rFonts w:ascii="Times New Roman" w:hAnsi="Times New Roman"/>
          <w:bCs/>
          <w:sz w:val="28"/>
          <w:szCs w:val="28"/>
          <w:shd w:val="clear" w:color="auto" w:fill="FFFFFF"/>
        </w:rPr>
        <w:t xml:space="preserve"> </w:t>
      </w:r>
      <w:r w:rsidR="00621182" w:rsidRPr="00C84AB6">
        <w:rPr>
          <w:rFonts w:ascii="Times New Roman" w:hAnsi="Times New Roman" w:hint="eastAsia"/>
          <w:bCs/>
          <w:sz w:val="28"/>
          <w:szCs w:val="28"/>
          <w:shd w:val="clear" w:color="auto" w:fill="FFFFFF"/>
        </w:rPr>
        <w:t>№</w:t>
      </w:r>
      <w:r w:rsidR="00621182" w:rsidRPr="00C84AB6">
        <w:rPr>
          <w:rFonts w:ascii="Times New Roman" w:hAnsi="Times New Roman"/>
          <w:bCs/>
          <w:sz w:val="28"/>
          <w:szCs w:val="28"/>
          <w:shd w:val="clear" w:color="auto" w:fill="FFFFFF"/>
        </w:rPr>
        <w:t xml:space="preserve"> 1117 було схвалено Середньострокову </w:t>
      </w:r>
      <w:r w:rsidR="00621182" w:rsidRPr="00C84AB6">
        <w:rPr>
          <w:rFonts w:ascii="Times New Roman" w:hAnsi="Times New Roman" w:hint="eastAsia"/>
          <w:bCs/>
          <w:sz w:val="28"/>
          <w:szCs w:val="28"/>
          <w:shd w:val="clear" w:color="auto" w:fill="FFFFFF"/>
        </w:rPr>
        <w:t>стратегію</w:t>
      </w:r>
      <w:r w:rsidR="00621182" w:rsidRPr="00C84AB6">
        <w:rPr>
          <w:rFonts w:ascii="Times New Roman" w:hAnsi="Times New Roman"/>
          <w:bCs/>
          <w:sz w:val="28"/>
          <w:szCs w:val="28"/>
          <w:shd w:val="clear" w:color="auto" w:fill="FFFFFF"/>
        </w:rPr>
        <w:t xml:space="preserve"> </w:t>
      </w:r>
      <w:r w:rsidR="00621182" w:rsidRPr="00C84AB6">
        <w:rPr>
          <w:rFonts w:ascii="Times New Roman" w:hAnsi="Times New Roman" w:hint="eastAsia"/>
          <w:bCs/>
          <w:sz w:val="28"/>
          <w:szCs w:val="28"/>
          <w:shd w:val="clear" w:color="auto" w:fill="FFFFFF"/>
        </w:rPr>
        <w:t>управління</w:t>
      </w:r>
      <w:r w:rsidR="00621182" w:rsidRPr="00C84AB6">
        <w:rPr>
          <w:rFonts w:ascii="Times New Roman" w:hAnsi="Times New Roman"/>
          <w:bCs/>
          <w:sz w:val="28"/>
          <w:szCs w:val="28"/>
          <w:shd w:val="clear" w:color="auto" w:fill="FFFFFF"/>
        </w:rPr>
        <w:t xml:space="preserve"> </w:t>
      </w:r>
      <w:r w:rsidR="00621182" w:rsidRPr="00C84AB6">
        <w:rPr>
          <w:rFonts w:ascii="Times New Roman" w:hAnsi="Times New Roman" w:hint="eastAsia"/>
          <w:bCs/>
          <w:sz w:val="28"/>
          <w:szCs w:val="28"/>
          <w:shd w:val="clear" w:color="auto" w:fill="FFFFFF"/>
        </w:rPr>
        <w:t>державним</w:t>
      </w:r>
      <w:r w:rsidR="00621182" w:rsidRPr="00C84AB6">
        <w:rPr>
          <w:rFonts w:ascii="Times New Roman" w:hAnsi="Times New Roman"/>
          <w:bCs/>
          <w:sz w:val="28"/>
          <w:szCs w:val="28"/>
          <w:shd w:val="clear" w:color="auto" w:fill="FFFFFF"/>
        </w:rPr>
        <w:t xml:space="preserve"> </w:t>
      </w:r>
      <w:r w:rsidR="00621182" w:rsidRPr="00C84AB6">
        <w:rPr>
          <w:rFonts w:ascii="Times New Roman" w:hAnsi="Times New Roman" w:hint="eastAsia"/>
          <w:bCs/>
          <w:sz w:val="28"/>
          <w:szCs w:val="28"/>
          <w:shd w:val="clear" w:color="auto" w:fill="FFFFFF"/>
        </w:rPr>
        <w:t>боргом</w:t>
      </w:r>
      <w:r w:rsidR="00621182" w:rsidRPr="00C84AB6">
        <w:rPr>
          <w:rFonts w:ascii="Times New Roman" w:hAnsi="Times New Roman"/>
          <w:bCs/>
          <w:sz w:val="28"/>
          <w:szCs w:val="28"/>
          <w:shd w:val="clear" w:color="auto" w:fill="FFFFFF"/>
        </w:rPr>
        <w:t xml:space="preserve"> </w:t>
      </w:r>
      <w:r w:rsidR="00621182" w:rsidRPr="00C84AB6">
        <w:rPr>
          <w:rFonts w:ascii="Times New Roman" w:hAnsi="Times New Roman" w:hint="eastAsia"/>
          <w:bCs/>
          <w:sz w:val="28"/>
          <w:szCs w:val="28"/>
          <w:shd w:val="clear" w:color="auto" w:fill="FFFFFF"/>
        </w:rPr>
        <w:t>на</w:t>
      </w:r>
      <w:r w:rsidR="00621182" w:rsidRPr="00C84AB6">
        <w:rPr>
          <w:rFonts w:ascii="Times New Roman" w:hAnsi="Times New Roman"/>
          <w:bCs/>
          <w:sz w:val="28"/>
          <w:szCs w:val="28"/>
          <w:shd w:val="clear" w:color="auto" w:fill="FFFFFF"/>
        </w:rPr>
        <w:t xml:space="preserve"> 2024-2026 </w:t>
      </w:r>
      <w:r w:rsidR="00621182" w:rsidRPr="00C84AB6">
        <w:rPr>
          <w:rFonts w:ascii="Times New Roman" w:hAnsi="Times New Roman" w:hint="eastAsia"/>
          <w:bCs/>
          <w:sz w:val="28"/>
          <w:szCs w:val="28"/>
          <w:shd w:val="clear" w:color="auto" w:fill="FFFFFF"/>
        </w:rPr>
        <w:t>роки</w:t>
      </w:r>
      <w:r w:rsidR="00621182" w:rsidRPr="00C84AB6">
        <w:rPr>
          <w:rFonts w:ascii="Times New Roman" w:hAnsi="Times New Roman"/>
          <w:bCs/>
          <w:sz w:val="28"/>
          <w:szCs w:val="28"/>
          <w:shd w:val="clear" w:color="auto" w:fill="FFFFFF"/>
        </w:rPr>
        <w:t>, яка визначила середньострокові цілі та завдання боргової політики в умовах воєнного стану</w:t>
      </w:r>
      <w:r w:rsidR="00D47AA1" w:rsidRPr="00C84AB6">
        <w:rPr>
          <w:rFonts w:ascii="Times New Roman" w:hAnsi="Times New Roman"/>
          <w:bCs/>
          <w:sz w:val="28"/>
          <w:szCs w:val="28"/>
          <w:shd w:val="clear" w:color="auto" w:fill="FFFFFF"/>
        </w:rPr>
        <w:t xml:space="preserve">. </w:t>
      </w:r>
      <w:r w:rsidR="00A83511" w:rsidRPr="00C84AB6">
        <w:rPr>
          <w:rFonts w:ascii="Times New Roman" w:hAnsi="Times New Roman"/>
          <w:bCs/>
          <w:sz w:val="28"/>
          <w:szCs w:val="28"/>
          <w:shd w:val="clear" w:color="auto" w:fill="FFFFFF"/>
        </w:rPr>
        <w:t xml:space="preserve">Разом з тим, відповідно </w:t>
      </w:r>
      <w:r w:rsidR="00A83511" w:rsidRPr="00C84AB6">
        <w:rPr>
          <w:rFonts w:ascii="Times New Roman" w:hAnsi="Times New Roman" w:hint="eastAsia"/>
          <w:bCs/>
          <w:sz w:val="28"/>
          <w:szCs w:val="28"/>
          <w:shd w:val="clear" w:color="auto" w:fill="FFFFFF"/>
        </w:rPr>
        <w:t>до</w:t>
      </w:r>
      <w:r w:rsidR="00A83511" w:rsidRPr="00C84AB6">
        <w:rPr>
          <w:rFonts w:ascii="Times New Roman" w:hAnsi="Times New Roman"/>
          <w:bCs/>
          <w:sz w:val="28"/>
          <w:szCs w:val="28"/>
          <w:shd w:val="clear" w:color="auto" w:fill="FFFFFF"/>
        </w:rPr>
        <w:t xml:space="preserve"> норм </w:t>
      </w:r>
      <w:r w:rsidR="00A83511" w:rsidRPr="00C84AB6">
        <w:rPr>
          <w:rFonts w:ascii="Times New Roman" w:hAnsi="Times New Roman" w:hint="eastAsia"/>
          <w:bCs/>
          <w:sz w:val="28"/>
          <w:szCs w:val="28"/>
          <w:shd w:val="clear" w:color="auto" w:fill="FFFFFF"/>
        </w:rPr>
        <w:t>Бюджетного</w:t>
      </w:r>
      <w:r w:rsidR="00A83511" w:rsidRPr="00C84AB6">
        <w:rPr>
          <w:rFonts w:ascii="Times New Roman" w:hAnsi="Times New Roman"/>
          <w:bCs/>
          <w:sz w:val="28"/>
          <w:szCs w:val="28"/>
          <w:shd w:val="clear" w:color="auto" w:fill="FFFFFF"/>
        </w:rPr>
        <w:t xml:space="preserve"> </w:t>
      </w:r>
      <w:r w:rsidR="00A83511" w:rsidRPr="00C84AB6">
        <w:rPr>
          <w:rFonts w:ascii="Times New Roman" w:hAnsi="Times New Roman" w:hint="eastAsia"/>
          <w:bCs/>
          <w:sz w:val="28"/>
          <w:szCs w:val="28"/>
          <w:shd w:val="clear" w:color="auto" w:fill="FFFFFF"/>
        </w:rPr>
        <w:t>кодексу</w:t>
      </w:r>
      <w:r w:rsidR="00A83511" w:rsidRPr="00C84AB6">
        <w:rPr>
          <w:rFonts w:ascii="Times New Roman" w:hAnsi="Times New Roman"/>
          <w:bCs/>
          <w:sz w:val="28"/>
          <w:szCs w:val="28"/>
          <w:shd w:val="clear" w:color="auto" w:fill="FFFFFF"/>
        </w:rPr>
        <w:t xml:space="preserve"> </w:t>
      </w:r>
      <w:r w:rsidR="00A83511" w:rsidRPr="00C84AB6">
        <w:rPr>
          <w:rFonts w:ascii="Times New Roman" w:hAnsi="Times New Roman" w:hint="eastAsia"/>
          <w:bCs/>
          <w:sz w:val="28"/>
          <w:szCs w:val="28"/>
          <w:shd w:val="clear" w:color="auto" w:fill="FFFFFF"/>
        </w:rPr>
        <w:t>України</w:t>
      </w:r>
      <w:r w:rsidR="00D47AA1" w:rsidRPr="00C84AB6">
        <w:rPr>
          <w:rFonts w:ascii="Times New Roman" w:hAnsi="Times New Roman"/>
          <w:bCs/>
          <w:sz w:val="28"/>
          <w:szCs w:val="28"/>
          <w:shd w:val="clear" w:color="auto" w:fill="FFFFFF"/>
        </w:rPr>
        <w:t xml:space="preserve"> </w:t>
      </w:r>
      <w:r w:rsidR="00D47AA1" w:rsidRPr="00C84AB6">
        <w:rPr>
          <w:rFonts w:ascii="Times New Roman" w:hAnsi="Times New Roman"/>
          <w:bCs/>
          <w:sz w:val="28"/>
          <w:szCs w:val="28"/>
          <w:shd w:val="clear" w:color="auto" w:fill="FFFFFF"/>
        </w:rPr>
        <w:lastRenderedPageBreak/>
        <w:t xml:space="preserve">реалізація боргової політики у 2026-2028 роках буде здійснюватися відповідного до оновленої </w:t>
      </w:r>
      <w:r w:rsidR="00A83511" w:rsidRPr="00C84AB6">
        <w:rPr>
          <w:rFonts w:ascii="Times New Roman" w:hAnsi="Times New Roman"/>
          <w:bCs/>
          <w:sz w:val="28"/>
          <w:szCs w:val="28"/>
          <w:shd w:val="clear" w:color="auto" w:fill="FFFFFF"/>
        </w:rPr>
        <w:t xml:space="preserve">у 2025 році </w:t>
      </w:r>
      <w:r w:rsidR="00A83511" w:rsidRPr="00C84AB6">
        <w:rPr>
          <w:rFonts w:ascii="Times New Roman" w:hAnsi="Times New Roman" w:hint="eastAsia"/>
          <w:bCs/>
          <w:sz w:val="28"/>
          <w:szCs w:val="28"/>
          <w:shd w:val="clear" w:color="auto" w:fill="FFFFFF"/>
        </w:rPr>
        <w:t>Середньострокової</w:t>
      </w:r>
      <w:r w:rsidR="00A83511" w:rsidRPr="00C84AB6">
        <w:rPr>
          <w:rFonts w:ascii="Times New Roman" w:hAnsi="Times New Roman"/>
          <w:bCs/>
          <w:sz w:val="28"/>
          <w:szCs w:val="28"/>
          <w:shd w:val="clear" w:color="auto" w:fill="FFFFFF"/>
        </w:rPr>
        <w:t xml:space="preserve"> </w:t>
      </w:r>
      <w:r w:rsidR="00A83511" w:rsidRPr="00C84AB6">
        <w:rPr>
          <w:rFonts w:ascii="Times New Roman" w:hAnsi="Times New Roman" w:hint="eastAsia"/>
          <w:bCs/>
          <w:sz w:val="28"/>
          <w:szCs w:val="28"/>
          <w:shd w:val="clear" w:color="auto" w:fill="FFFFFF"/>
        </w:rPr>
        <w:t>стратегії</w:t>
      </w:r>
      <w:r w:rsidR="00A83511" w:rsidRPr="00C84AB6">
        <w:rPr>
          <w:rFonts w:ascii="Times New Roman" w:hAnsi="Times New Roman"/>
          <w:bCs/>
          <w:sz w:val="28"/>
          <w:szCs w:val="28"/>
          <w:shd w:val="clear" w:color="auto" w:fill="FFFFFF"/>
        </w:rPr>
        <w:t xml:space="preserve"> </w:t>
      </w:r>
      <w:r w:rsidR="00A83511" w:rsidRPr="00C84AB6">
        <w:rPr>
          <w:rFonts w:ascii="Times New Roman" w:hAnsi="Times New Roman" w:hint="eastAsia"/>
          <w:bCs/>
          <w:sz w:val="28"/>
          <w:szCs w:val="28"/>
          <w:shd w:val="clear" w:color="auto" w:fill="FFFFFF"/>
        </w:rPr>
        <w:t>управління</w:t>
      </w:r>
      <w:r w:rsidR="00A83511" w:rsidRPr="00C84AB6">
        <w:rPr>
          <w:rFonts w:ascii="Times New Roman" w:hAnsi="Times New Roman"/>
          <w:bCs/>
          <w:sz w:val="28"/>
          <w:szCs w:val="28"/>
          <w:shd w:val="clear" w:color="auto" w:fill="FFFFFF"/>
        </w:rPr>
        <w:t xml:space="preserve"> </w:t>
      </w:r>
      <w:r w:rsidR="00A83511" w:rsidRPr="00C84AB6">
        <w:rPr>
          <w:rFonts w:ascii="Times New Roman" w:hAnsi="Times New Roman" w:hint="eastAsia"/>
          <w:bCs/>
          <w:sz w:val="28"/>
          <w:szCs w:val="28"/>
          <w:shd w:val="clear" w:color="auto" w:fill="FFFFFF"/>
        </w:rPr>
        <w:t>боргом</w:t>
      </w:r>
      <w:r w:rsidR="00A83511" w:rsidRPr="00C84AB6">
        <w:rPr>
          <w:rFonts w:ascii="Times New Roman" w:hAnsi="Times New Roman"/>
          <w:bCs/>
          <w:sz w:val="28"/>
          <w:szCs w:val="28"/>
          <w:shd w:val="clear" w:color="auto" w:fill="FFFFFF"/>
        </w:rPr>
        <w:t xml:space="preserve"> </w:t>
      </w:r>
      <w:r w:rsidR="00A83511" w:rsidRPr="00C84AB6">
        <w:rPr>
          <w:rFonts w:ascii="Times New Roman" w:hAnsi="Times New Roman" w:hint="eastAsia"/>
          <w:bCs/>
          <w:sz w:val="28"/>
          <w:szCs w:val="28"/>
          <w:shd w:val="clear" w:color="auto" w:fill="FFFFFF"/>
        </w:rPr>
        <w:t>на</w:t>
      </w:r>
      <w:r w:rsidR="00A83511" w:rsidRPr="00C84AB6">
        <w:rPr>
          <w:rFonts w:ascii="Times New Roman" w:hAnsi="Times New Roman"/>
          <w:bCs/>
          <w:sz w:val="28"/>
          <w:szCs w:val="28"/>
          <w:shd w:val="clear" w:color="auto" w:fill="FFFFFF"/>
        </w:rPr>
        <w:t xml:space="preserve"> 2026-2028 </w:t>
      </w:r>
      <w:r w:rsidR="00A83511" w:rsidRPr="00C84AB6">
        <w:rPr>
          <w:rFonts w:ascii="Times New Roman" w:hAnsi="Times New Roman" w:hint="eastAsia"/>
          <w:bCs/>
          <w:sz w:val="28"/>
          <w:szCs w:val="28"/>
          <w:shd w:val="clear" w:color="auto" w:fill="FFFFFF"/>
        </w:rPr>
        <w:t>роки</w:t>
      </w:r>
      <w:r w:rsidR="00A83511" w:rsidRPr="00C84AB6">
        <w:rPr>
          <w:rFonts w:ascii="Times New Roman" w:hAnsi="Times New Roman"/>
          <w:bCs/>
          <w:sz w:val="28"/>
          <w:szCs w:val="28"/>
          <w:shd w:val="clear" w:color="auto" w:fill="FFFFFF"/>
        </w:rPr>
        <w:t xml:space="preserve">. </w:t>
      </w:r>
    </w:p>
    <w:p w14:paraId="3C1DAD48" w14:textId="77777777" w:rsidR="00DF724C" w:rsidRPr="00C84AB6" w:rsidRDefault="00424868"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метою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відновлення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боргової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стійкості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2024 </w:t>
      </w:r>
      <w:r w:rsidRPr="00C84AB6">
        <w:rPr>
          <w:rFonts w:ascii="Times New Roman" w:hAnsi="Times New Roman" w:hint="eastAsia"/>
          <w:bCs/>
          <w:sz w:val="28"/>
          <w:szCs w:val="28"/>
          <w:shd w:val="clear" w:color="auto" w:fill="FFFFFF"/>
        </w:rPr>
        <w:t>році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було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здійснено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правочин</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зовнішнім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результаті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якого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гарантований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державою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скорочено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близько</w:t>
      </w:r>
      <w:r w:rsidRPr="00C84AB6">
        <w:rPr>
          <w:rFonts w:ascii="Times New Roman" w:hAnsi="Times New Roman"/>
          <w:bCs/>
          <w:sz w:val="28"/>
          <w:szCs w:val="28"/>
          <w:shd w:val="clear" w:color="auto" w:fill="FFFFFF"/>
        </w:rPr>
        <w:t xml:space="preserve"> 9 </w:t>
      </w:r>
      <w:r w:rsidRPr="00C84AB6">
        <w:rPr>
          <w:rFonts w:ascii="Times New Roman" w:hAnsi="Times New Roman" w:hint="eastAsia"/>
          <w:bCs/>
          <w:sz w:val="28"/>
          <w:szCs w:val="28"/>
          <w:shd w:val="clear" w:color="auto" w:fill="FFFFFF"/>
        </w:rPr>
        <w:t>млрд</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доларів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США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урахуванням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капіталізованих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відсотків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Таким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чином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було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забезпечено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номінальне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зниження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вартості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37 %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першого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угоди</w:t>
      </w:r>
      <w:r w:rsidRPr="00C84AB6">
        <w:rPr>
          <w:rFonts w:ascii="Times New Roman" w:hAnsi="Times New Roman"/>
          <w:bCs/>
          <w:sz w:val="28"/>
          <w:szCs w:val="28"/>
          <w:shd w:val="clear" w:color="auto" w:fill="FFFFFF"/>
        </w:rPr>
        <w:t>.</w:t>
      </w:r>
    </w:p>
    <w:p w14:paraId="598D7EA4" w14:textId="77777777" w:rsidR="00424868" w:rsidRPr="00C84AB6" w:rsidRDefault="00424868"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Також</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були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здійснені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два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етапи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2022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2024 </w:t>
      </w:r>
      <w:r w:rsidRPr="00C84AB6">
        <w:rPr>
          <w:rFonts w:ascii="Times New Roman" w:hAnsi="Times New Roman" w:hint="eastAsia"/>
          <w:bCs/>
          <w:sz w:val="28"/>
          <w:szCs w:val="28"/>
          <w:shd w:val="clear" w:color="auto" w:fill="FFFFFF"/>
        </w:rPr>
        <w:t>роках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правочини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офіційним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двостороннім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результаті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яких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офіційні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кредитори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погодилися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призупинення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виплат</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протягом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періоду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Програми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Міжнародного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валютного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фонду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w:t>
      </w:r>
      <w:r w:rsidRPr="00C84AB6">
        <w:rPr>
          <w:rFonts w:ascii="Times New Roman" w:hAnsi="Times New Roman"/>
          <w:bCs/>
          <w:sz w:val="28"/>
          <w:szCs w:val="28"/>
          <w:shd w:val="clear" w:color="auto" w:fill="FFFFFF"/>
        </w:rPr>
        <w:t xml:space="preserve"> 2027 </w:t>
      </w:r>
      <w:r w:rsidRPr="00C84AB6">
        <w:rPr>
          <w:rFonts w:ascii="Times New Roman" w:hAnsi="Times New Roman" w:hint="eastAsia"/>
          <w:bCs/>
          <w:sz w:val="28"/>
          <w:szCs w:val="28"/>
          <w:shd w:val="clear" w:color="auto" w:fill="FFFFFF"/>
        </w:rPr>
        <w:t>року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дало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змогу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зменшити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боргове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навантаження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спрямувати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ресурс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фінансування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пріоритетних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загальнодержавних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видатків</w:t>
      </w:r>
      <w:r w:rsidRPr="00C84AB6">
        <w:rPr>
          <w:rFonts w:ascii="Times New Roman" w:hAnsi="Times New Roman"/>
          <w:bCs/>
          <w:sz w:val="28"/>
          <w:szCs w:val="28"/>
          <w:shd w:val="clear" w:color="auto" w:fill="FFFFFF"/>
        </w:rPr>
        <w:t>.</w:t>
      </w:r>
    </w:p>
    <w:p w14:paraId="24405177" w14:textId="77777777" w:rsidR="00726D44" w:rsidRPr="00C84AB6" w:rsidRDefault="00424868"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Важливим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кроком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розвитку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ринку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облігацій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стало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запровадження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аукціонів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обміну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облігацій</w:t>
      </w:r>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bCs/>
          <w:sz w:val="28"/>
          <w:szCs w:val="28"/>
          <w:shd w:val="clear" w:color="auto" w:fill="FFFFFF"/>
        </w:rPr>
        <w:t>switch</w:t>
      </w:r>
      <w:proofErr w:type="spellEnd"/>
      <w:r w:rsidRPr="00C84AB6">
        <w:rPr>
          <w:rFonts w:ascii="Times New Roman" w:hAnsi="Times New Roman"/>
          <w:bCs/>
          <w:sz w:val="28"/>
          <w:szCs w:val="28"/>
          <w:shd w:val="clear" w:color="auto" w:fill="FFFFFF"/>
        </w:rPr>
        <w:t>-</w:t>
      </w:r>
      <w:r w:rsidRPr="00C84AB6">
        <w:rPr>
          <w:rFonts w:ascii="Times New Roman" w:hAnsi="Times New Roman" w:hint="eastAsia"/>
          <w:bCs/>
          <w:sz w:val="28"/>
          <w:szCs w:val="28"/>
          <w:shd w:val="clear" w:color="auto" w:fill="FFFFFF"/>
        </w:rPr>
        <w:t>аукціонів</w:t>
      </w:r>
      <w:r w:rsidRPr="00C84AB6">
        <w:rPr>
          <w:rFonts w:ascii="Times New Roman" w:hAnsi="Times New Roman"/>
          <w:bCs/>
          <w:sz w:val="28"/>
          <w:szCs w:val="28"/>
          <w:shd w:val="clear" w:color="auto" w:fill="FFFFFF"/>
        </w:rPr>
        <w:t xml:space="preserve">). </w:t>
      </w:r>
      <w:r w:rsidR="00726D44" w:rsidRPr="00C84AB6">
        <w:rPr>
          <w:rFonts w:ascii="Times New Roman" w:hAnsi="Times New Roman"/>
          <w:bCs/>
          <w:sz w:val="28"/>
          <w:szCs w:val="28"/>
          <w:shd w:val="clear" w:color="auto" w:fill="FFFFFF"/>
        </w:rPr>
        <w:br/>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2025 </w:t>
      </w:r>
      <w:r w:rsidRPr="00C84AB6">
        <w:rPr>
          <w:rFonts w:ascii="Times New Roman" w:hAnsi="Times New Roman" w:hint="eastAsia"/>
          <w:bCs/>
          <w:sz w:val="28"/>
          <w:szCs w:val="28"/>
          <w:shd w:val="clear" w:color="auto" w:fill="FFFFFF"/>
        </w:rPr>
        <w:t>році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Міністерством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було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вперше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проведено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аукціон</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обміну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облігацій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Такі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аукціони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дають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можливість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здійснити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погашення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облігацій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внутрішньої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позики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без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відволікання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наявних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коштів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єдиного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казначейського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рахунку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цілому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підвищують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ліквідність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інструментів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торгуються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ринку</w:t>
      </w:r>
      <w:r w:rsidRPr="00C84AB6">
        <w:rPr>
          <w:rFonts w:ascii="Times New Roman" w:hAnsi="Times New Roman"/>
          <w:bCs/>
          <w:sz w:val="28"/>
          <w:szCs w:val="28"/>
          <w:shd w:val="clear" w:color="auto" w:fill="FFFFFF"/>
        </w:rPr>
        <w:t>.</w:t>
      </w:r>
    </w:p>
    <w:p w14:paraId="52820DAF" w14:textId="77777777" w:rsidR="00726D44" w:rsidRPr="00C84AB6" w:rsidRDefault="003D30F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726D44" w:rsidRPr="00C84AB6">
        <w:rPr>
          <w:rFonts w:ascii="Times New Roman" w:hAnsi="Times New Roman" w:hint="eastAsia"/>
          <w:bCs/>
          <w:sz w:val="28"/>
          <w:szCs w:val="28"/>
          <w:shd w:val="clear" w:color="auto" w:fill="FFFFFF"/>
        </w:rPr>
        <w:t>озвиток</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внутрішнього</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ринку</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державних</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цінних</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паперів</w:t>
      </w:r>
      <w:r w:rsidR="00DF724C" w:rsidRPr="00C84AB6">
        <w:rPr>
          <w:rFonts w:ascii="Times New Roman" w:hAnsi="Times New Roman"/>
          <w:bCs/>
          <w:sz w:val="28"/>
          <w:szCs w:val="28"/>
          <w:shd w:val="clear" w:color="auto" w:fill="FFFFFF"/>
        </w:rPr>
        <w:t xml:space="preserve"> й надалі залиша</w:t>
      </w:r>
      <w:r w:rsidRPr="00C84AB6">
        <w:rPr>
          <w:rFonts w:ascii="Times New Roman" w:hAnsi="Times New Roman"/>
          <w:bCs/>
          <w:sz w:val="28"/>
          <w:szCs w:val="28"/>
          <w:shd w:val="clear" w:color="auto" w:fill="FFFFFF"/>
        </w:rPr>
        <w:t>є</w:t>
      </w:r>
      <w:r w:rsidR="00DF724C" w:rsidRPr="00C84AB6">
        <w:rPr>
          <w:rFonts w:ascii="Times New Roman" w:hAnsi="Times New Roman"/>
          <w:bCs/>
          <w:sz w:val="28"/>
          <w:szCs w:val="28"/>
          <w:shd w:val="clear" w:color="auto" w:fill="FFFFFF"/>
        </w:rPr>
        <w:t>ться актуальним питанням</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зокрема</w:t>
      </w:r>
      <w:r w:rsidR="00726D44" w:rsidRPr="00C84AB6">
        <w:rPr>
          <w:rFonts w:ascii="Times New Roman" w:hAnsi="Times New Roman"/>
          <w:bCs/>
          <w:sz w:val="28"/>
          <w:szCs w:val="28"/>
          <w:shd w:val="clear" w:color="auto" w:fill="FFFFFF"/>
        </w:rPr>
        <w:t xml:space="preserve"> </w:t>
      </w:r>
      <w:r w:rsidR="00DF724C" w:rsidRPr="00C84AB6">
        <w:rPr>
          <w:rFonts w:ascii="Times New Roman" w:hAnsi="Times New Roman" w:hint="eastAsia"/>
          <w:bCs/>
          <w:sz w:val="28"/>
          <w:szCs w:val="28"/>
          <w:shd w:val="clear" w:color="auto" w:fill="FFFFFF"/>
        </w:rPr>
        <w:t>в</w:t>
      </w:r>
      <w:r w:rsidR="00DF724C" w:rsidRPr="00C84AB6">
        <w:rPr>
          <w:rFonts w:ascii="Times New Roman" w:hAnsi="Times New Roman"/>
          <w:bCs/>
          <w:sz w:val="28"/>
          <w:szCs w:val="28"/>
          <w:shd w:val="clear" w:color="auto" w:fill="FFFFFF"/>
        </w:rPr>
        <w:t xml:space="preserve"> контексті</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розширення</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спектра</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боргових</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інструментів</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та</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здійснення</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активних</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операцій</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з</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державним</w:t>
      </w:r>
      <w:r w:rsidR="00726D44" w:rsidRPr="00C84AB6">
        <w:rPr>
          <w:rFonts w:ascii="Times New Roman" w:hAnsi="Times New Roman"/>
          <w:bCs/>
          <w:sz w:val="28"/>
          <w:szCs w:val="28"/>
          <w:shd w:val="clear" w:color="auto" w:fill="FFFFFF"/>
        </w:rPr>
        <w:t xml:space="preserve"> </w:t>
      </w:r>
      <w:r w:rsidR="00726D44" w:rsidRPr="00C84AB6">
        <w:rPr>
          <w:rFonts w:ascii="Times New Roman" w:hAnsi="Times New Roman" w:hint="eastAsia"/>
          <w:bCs/>
          <w:sz w:val="28"/>
          <w:szCs w:val="28"/>
          <w:shd w:val="clear" w:color="auto" w:fill="FFFFFF"/>
        </w:rPr>
        <w:t>боргом</w:t>
      </w:r>
      <w:r w:rsidR="00726D44" w:rsidRPr="00C84AB6">
        <w:rPr>
          <w:rFonts w:ascii="Times New Roman" w:hAnsi="Times New Roman"/>
          <w:bCs/>
          <w:sz w:val="28"/>
          <w:szCs w:val="28"/>
          <w:shd w:val="clear" w:color="auto" w:fill="FFFFFF"/>
        </w:rPr>
        <w:t>.</w:t>
      </w:r>
    </w:p>
    <w:p w14:paraId="6253C90A" w14:textId="77777777" w:rsidR="00424868" w:rsidRPr="00C84AB6" w:rsidRDefault="00A83511"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lang w:val="ru-RU"/>
        </w:rPr>
        <w:t>Щ</w:t>
      </w:r>
      <w:r w:rsidR="00424868" w:rsidRPr="00C84AB6">
        <w:rPr>
          <w:rFonts w:ascii="Times New Roman" w:hAnsi="Times New Roman" w:hint="eastAsia"/>
          <w:bCs/>
          <w:sz w:val="28"/>
          <w:szCs w:val="28"/>
          <w:shd w:val="clear" w:color="auto" w:fill="FFFFFF"/>
        </w:rPr>
        <w:t>о</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стосується</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місцевого</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боргу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бюджетне</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законодавство</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дозволяє</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широкому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колу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місцевих</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рад</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залучати</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кредитний</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ресурс</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до</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місцевих</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бюджетів</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та</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спрямовувати</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його</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на</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підготовку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та</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реалізацію</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інвестиційних</w:t>
      </w:r>
      <w:r w:rsidR="00424868"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t>проектів</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Обсяг</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таких</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коштів</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станом</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на</w:t>
      </w:r>
      <w:r w:rsidR="003D30FA" w:rsidRPr="00C84AB6">
        <w:rPr>
          <w:rFonts w:ascii="Times New Roman" w:hAnsi="Times New Roman"/>
          <w:bCs/>
          <w:sz w:val="28"/>
          <w:szCs w:val="28"/>
          <w:shd w:val="clear" w:color="auto" w:fill="FFFFFF"/>
        </w:rPr>
        <w:t xml:space="preserve"> 01 липня </w:t>
      </w:r>
      <w:r w:rsidR="00424868" w:rsidRPr="00C84AB6">
        <w:rPr>
          <w:rFonts w:ascii="Times New Roman" w:hAnsi="Times New Roman"/>
          <w:bCs/>
          <w:sz w:val="28"/>
          <w:szCs w:val="28"/>
          <w:shd w:val="clear" w:color="auto" w:fill="FFFFFF"/>
        </w:rPr>
        <w:t>2025</w:t>
      </w:r>
      <w:r w:rsidR="003D30FA" w:rsidRPr="00C84AB6">
        <w:rPr>
          <w:rFonts w:ascii="Times New Roman" w:hAnsi="Times New Roman"/>
          <w:bCs/>
          <w:sz w:val="28"/>
          <w:szCs w:val="28"/>
          <w:shd w:val="clear" w:color="auto" w:fill="FFFFFF"/>
        </w:rPr>
        <w:t xml:space="preserve"> року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збільшився</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у</w:t>
      </w:r>
      <w:r w:rsidR="00424868" w:rsidRPr="00C84AB6">
        <w:rPr>
          <w:rFonts w:ascii="Times New Roman" w:hAnsi="Times New Roman"/>
          <w:bCs/>
          <w:sz w:val="28"/>
          <w:szCs w:val="28"/>
          <w:shd w:val="clear" w:color="auto" w:fill="FFFFFF"/>
        </w:rPr>
        <w:t xml:space="preserve"> 7 </w:t>
      </w:r>
      <w:r w:rsidR="00424868" w:rsidRPr="00C84AB6">
        <w:rPr>
          <w:rFonts w:ascii="Times New Roman" w:hAnsi="Times New Roman" w:hint="eastAsia"/>
          <w:bCs/>
          <w:sz w:val="28"/>
          <w:szCs w:val="28"/>
          <w:shd w:val="clear" w:color="auto" w:fill="FFFFFF"/>
        </w:rPr>
        <w:t>разів</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порівнянні</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з</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аналогічним</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періодом</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минулого</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року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Відповідну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динаміку</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має</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місцевий</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та</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гарантований</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борг</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його</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загальний</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обсяг</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зріс</w:t>
      </w:r>
      <w:r w:rsidR="00424868" w:rsidRPr="00C84AB6">
        <w:rPr>
          <w:rFonts w:ascii="Times New Roman" w:hAnsi="Times New Roman"/>
          <w:bCs/>
          <w:sz w:val="28"/>
          <w:szCs w:val="28"/>
          <w:shd w:val="clear" w:color="auto" w:fill="FFFFFF"/>
        </w:rPr>
        <w:t xml:space="preserve"> </w:t>
      </w:r>
      <w:r w:rsidR="00424868" w:rsidRPr="00C84AB6">
        <w:rPr>
          <w:rFonts w:ascii="Times New Roman" w:hAnsi="Times New Roman" w:hint="eastAsia"/>
          <w:bCs/>
          <w:sz w:val="28"/>
          <w:szCs w:val="28"/>
          <w:shd w:val="clear" w:color="auto" w:fill="FFFFFF"/>
        </w:rPr>
        <w:t>на</w:t>
      </w:r>
      <w:r w:rsidR="00424868" w:rsidRPr="00C84AB6">
        <w:rPr>
          <w:rFonts w:ascii="Times New Roman" w:hAnsi="Times New Roman"/>
          <w:bCs/>
          <w:sz w:val="28"/>
          <w:szCs w:val="28"/>
          <w:shd w:val="clear" w:color="auto" w:fill="FFFFFF"/>
        </w:rPr>
        <w:t xml:space="preserve"> 27,8 %.</w:t>
      </w:r>
    </w:p>
    <w:p w14:paraId="43547600" w14:textId="77777777" w:rsidR="004954D6" w:rsidRPr="00C84AB6" w:rsidRDefault="00424868"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огляду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зазначене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потребує</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посилення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рівня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відповідальності</w:t>
      </w:r>
      <w:r w:rsidR="004954D6" w:rsidRPr="00C84AB6">
        <w:rPr>
          <w:rFonts w:ascii="Times New Roman" w:hAnsi="Times New Roman"/>
          <w:bCs/>
          <w:sz w:val="28"/>
          <w:szCs w:val="28"/>
          <w:shd w:val="clear" w:color="auto" w:fill="FFFFFF"/>
        </w:rPr>
        <w:t xml:space="preserve"> та інституційної спроможності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органів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місцевого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самоврядування</w:t>
      </w:r>
      <w:r w:rsidRPr="00C84AB6">
        <w:rPr>
          <w:rFonts w:ascii="Times New Roman" w:hAnsi="Times New Roman"/>
          <w:bCs/>
          <w:sz w:val="28"/>
          <w:szCs w:val="28"/>
          <w:shd w:val="clear" w:color="auto" w:fill="FFFFFF"/>
        </w:rPr>
        <w:t xml:space="preserve"> </w:t>
      </w:r>
      <w:r w:rsidR="003D30FA" w:rsidRPr="00C84AB6">
        <w:rPr>
          <w:rFonts w:ascii="Times New Roman" w:hAnsi="Times New Roman" w:hint="eastAsia"/>
          <w:bCs/>
          <w:sz w:val="28"/>
          <w:szCs w:val="28"/>
          <w:shd w:val="clear" w:color="auto" w:fill="FFFFFF"/>
        </w:rPr>
        <w:t>у</w:t>
      </w:r>
      <w:r w:rsidR="003D30FA" w:rsidRPr="00C84AB6">
        <w:rPr>
          <w:rFonts w:ascii="Times New Roman" w:hAnsi="Times New Roman"/>
          <w:bCs/>
          <w:sz w:val="28"/>
          <w:szCs w:val="28"/>
          <w:shd w:val="clear" w:color="auto" w:fill="FFFFFF"/>
        </w:rPr>
        <w:t xml:space="preserve"> питаннях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прийняття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виважених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управлінських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рішень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стосовно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місцевим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гарантованим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місцевому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рівні</w:t>
      </w:r>
      <w:r w:rsidRPr="00C84AB6">
        <w:rPr>
          <w:rFonts w:ascii="Times New Roman" w:hAnsi="Times New Roman"/>
          <w:bCs/>
          <w:sz w:val="28"/>
          <w:szCs w:val="28"/>
          <w:shd w:val="clear" w:color="auto" w:fill="FFFFFF"/>
        </w:rPr>
        <w:t>.</w:t>
      </w:r>
    </w:p>
    <w:p w14:paraId="1A3FB106" w14:textId="77777777" w:rsidR="004954D6" w:rsidRPr="00C84AB6" w:rsidRDefault="004954D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Однією з умов, що дозволить здійснювати ефективний моніторинг, контроль та прогноз боргу органів місцевого самоврядування, є забезпечення належного його обліку, звітності, статистики та приведення відповідного нормативно-правового регулювання до міжнародних стандартів.</w:t>
      </w:r>
      <w:r w:rsidR="003D30FA"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t>Наразі система управління державним боргом потребує удосконалення, зокрема шляхом охоплення місцевого боргу. Проте, передумовами має стати поступове приведення чинної законодавчої бази до законодавства Європейського Союзу.</w:t>
      </w:r>
    </w:p>
    <w:p w14:paraId="1876F08C" w14:textId="77777777" w:rsidR="00D458D5" w:rsidRPr="00C84AB6" w:rsidRDefault="004954D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w:t>
      </w:r>
      <w:r w:rsidR="00D458D5" w:rsidRPr="00C84AB6">
        <w:rPr>
          <w:rFonts w:ascii="Times New Roman" w:hAnsi="Times New Roman"/>
          <w:bCs/>
          <w:sz w:val="28"/>
          <w:szCs w:val="28"/>
          <w:shd w:val="clear" w:color="auto" w:fill="FFFFFF"/>
        </w:rPr>
        <w:t>невирішеним за результатами реалізації Стратегії реформування системи управління державними фінансами на 2022-2025 роки залишилось питання</w:t>
      </w:r>
    </w:p>
    <w:p w14:paraId="25F6FBA2" w14:textId="77777777" w:rsidR="004954D6" w:rsidRPr="00C84AB6" w:rsidRDefault="00D458D5" w:rsidP="00FF0567">
      <w:pPr>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щодо</w:t>
      </w:r>
      <w:r w:rsidR="004954D6" w:rsidRPr="00C84AB6">
        <w:rPr>
          <w:rFonts w:ascii="Times New Roman" w:hAnsi="Times New Roman"/>
          <w:bCs/>
          <w:sz w:val="28"/>
          <w:szCs w:val="28"/>
          <w:shd w:val="clear" w:color="auto" w:fill="FFFFFF"/>
        </w:rPr>
        <w:t xml:space="preserve"> запуск</w:t>
      </w:r>
      <w:r w:rsidRPr="00C84AB6">
        <w:rPr>
          <w:rFonts w:ascii="Times New Roman" w:hAnsi="Times New Roman"/>
          <w:bCs/>
          <w:sz w:val="28"/>
          <w:szCs w:val="28"/>
          <w:shd w:val="clear" w:color="auto" w:fill="FFFFFF"/>
        </w:rPr>
        <w:t>у</w:t>
      </w:r>
      <w:r w:rsidR="004954D6" w:rsidRPr="00C84AB6">
        <w:rPr>
          <w:rFonts w:ascii="Times New Roman" w:hAnsi="Times New Roman"/>
          <w:bCs/>
          <w:sz w:val="28"/>
          <w:szCs w:val="28"/>
          <w:shd w:val="clear" w:color="auto" w:fill="FFFFFF"/>
        </w:rPr>
        <w:t xml:space="preserve"> Боргова агентства. Відповідно до норм Бюджетного кодексу України, до початку функціонування Боргового </w:t>
      </w:r>
      <w:r w:rsidR="004954D6" w:rsidRPr="00C84AB6">
        <w:rPr>
          <w:rFonts w:ascii="Times New Roman" w:hAnsi="Times New Roman" w:hint="eastAsia"/>
          <w:bCs/>
          <w:sz w:val="28"/>
          <w:szCs w:val="28"/>
          <w:shd w:val="clear" w:color="auto" w:fill="FFFFFF"/>
        </w:rPr>
        <w:t>агентства</w:t>
      </w:r>
      <w:r w:rsidR="004954D6" w:rsidRPr="00C84AB6">
        <w:rPr>
          <w:rFonts w:ascii="Times New Roman" w:hAnsi="Times New Roman"/>
          <w:bCs/>
          <w:sz w:val="28"/>
          <w:szCs w:val="28"/>
          <w:shd w:val="clear" w:color="auto" w:fill="FFFFFF"/>
        </w:rPr>
        <w:t xml:space="preserve"> повноваження з </w:t>
      </w:r>
      <w:r w:rsidR="004954D6" w:rsidRPr="00C84AB6">
        <w:rPr>
          <w:rFonts w:ascii="Times New Roman" w:hAnsi="Times New Roman" w:hint="eastAsia"/>
          <w:bCs/>
          <w:sz w:val="28"/>
          <w:szCs w:val="28"/>
          <w:shd w:val="clear" w:color="auto" w:fill="FFFFFF"/>
        </w:rPr>
        <w:t>управління</w:t>
      </w:r>
      <w:r w:rsidR="004954D6" w:rsidRPr="00C84AB6">
        <w:rPr>
          <w:rFonts w:ascii="Times New Roman" w:hAnsi="Times New Roman"/>
          <w:bCs/>
          <w:sz w:val="28"/>
          <w:szCs w:val="28"/>
          <w:shd w:val="clear" w:color="auto" w:fill="FFFFFF"/>
        </w:rPr>
        <w:t xml:space="preserve"> </w:t>
      </w:r>
      <w:r w:rsidR="004954D6" w:rsidRPr="00C84AB6">
        <w:rPr>
          <w:rFonts w:ascii="Times New Roman" w:hAnsi="Times New Roman" w:hint="eastAsia"/>
          <w:bCs/>
          <w:sz w:val="28"/>
          <w:szCs w:val="28"/>
          <w:shd w:val="clear" w:color="auto" w:fill="FFFFFF"/>
        </w:rPr>
        <w:t>боргом</w:t>
      </w:r>
      <w:r w:rsidR="004954D6" w:rsidRPr="00C84AB6">
        <w:rPr>
          <w:rFonts w:ascii="Times New Roman" w:hAnsi="Times New Roman"/>
          <w:bCs/>
          <w:sz w:val="28"/>
          <w:szCs w:val="28"/>
          <w:shd w:val="clear" w:color="auto" w:fill="FFFFFF"/>
        </w:rPr>
        <w:t xml:space="preserve"> </w:t>
      </w:r>
      <w:r w:rsidR="004954D6" w:rsidRPr="00C84AB6">
        <w:rPr>
          <w:rFonts w:ascii="Times New Roman" w:hAnsi="Times New Roman" w:hint="eastAsia"/>
          <w:bCs/>
          <w:sz w:val="28"/>
          <w:szCs w:val="28"/>
          <w:shd w:val="clear" w:color="auto" w:fill="FFFFFF"/>
        </w:rPr>
        <w:t>здійснюються</w:t>
      </w:r>
      <w:r w:rsidR="004954D6" w:rsidRPr="00C84AB6">
        <w:rPr>
          <w:rFonts w:ascii="Times New Roman" w:hAnsi="Times New Roman"/>
          <w:bCs/>
          <w:sz w:val="28"/>
          <w:szCs w:val="28"/>
          <w:shd w:val="clear" w:color="auto" w:fill="FFFFFF"/>
        </w:rPr>
        <w:t xml:space="preserve"> </w:t>
      </w:r>
      <w:r w:rsidR="004954D6" w:rsidRPr="00C84AB6">
        <w:rPr>
          <w:rFonts w:ascii="Times New Roman" w:hAnsi="Times New Roman" w:hint="eastAsia"/>
          <w:bCs/>
          <w:sz w:val="28"/>
          <w:szCs w:val="28"/>
          <w:shd w:val="clear" w:color="auto" w:fill="FFFFFF"/>
        </w:rPr>
        <w:t>Міністерством</w:t>
      </w:r>
      <w:r w:rsidR="004954D6" w:rsidRPr="00C84AB6">
        <w:rPr>
          <w:rFonts w:ascii="Times New Roman" w:hAnsi="Times New Roman"/>
          <w:bCs/>
          <w:sz w:val="28"/>
          <w:szCs w:val="28"/>
          <w:shd w:val="clear" w:color="auto" w:fill="FFFFFF"/>
        </w:rPr>
        <w:t xml:space="preserve"> </w:t>
      </w:r>
      <w:r w:rsidR="004954D6" w:rsidRPr="00C84AB6">
        <w:rPr>
          <w:rFonts w:ascii="Times New Roman" w:hAnsi="Times New Roman" w:hint="eastAsia"/>
          <w:bCs/>
          <w:sz w:val="28"/>
          <w:szCs w:val="28"/>
          <w:shd w:val="clear" w:color="auto" w:fill="FFFFFF"/>
        </w:rPr>
        <w:t>фінансів</w:t>
      </w:r>
      <w:r w:rsidR="004954D6" w:rsidRPr="00C84AB6">
        <w:rPr>
          <w:rFonts w:ascii="Times New Roman" w:hAnsi="Times New Roman"/>
          <w:bCs/>
          <w:sz w:val="28"/>
          <w:szCs w:val="28"/>
          <w:shd w:val="clear" w:color="auto" w:fill="FFFFFF"/>
        </w:rPr>
        <w:t xml:space="preserve"> </w:t>
      </w:r>
      <w:r w:rsidR="004954D6" w:rsidRPr="00C84AB6">
        <w:rPr>
          <w:rFonts w:ascii="Times New Roman" w:hAnsi="Times New Roman" w:hint="eastAsia"/>
          <w:bCs/>
          <w:sz w:val="28"/>
          <w:szCs w:val="28"/>
          <w:shd w:val="clear" w:color="auto" w:fill="FFFFFF"/>
        </w:rPr>
        <w:t>України</w:t>
      </w:r>
      <w:r w:rsidR="004954D6" w:rsidRPr="00C84AB6">
        <w:rPr>
          <w:rFonts w:ascii="Times New Roman" w:hAnsi="Times New Roman"/>
          <w:bCs/>
          <w:sz w:val="28"/>
          <w:szCs w:val="28"/>
          <w:shd w:val="clear" w:color="auto" w:fill="FFFFFF"/>
        </w:rPr>
        <w:t>.</w:t>
      </w:r>
    </w:p>
    <w:p w14:paraId="0F20485A" w14:textId="77777777" w:rsidR="00AE72DF" w:rsidRPr="00C84AB6" w:rsidRDefault="00AE72D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lastRenderedPageBreak/>
        <w:t xml:space="preserve">Розвиток і ліквідність ринку цінних паперів, а також </w:t>
      </w:r>
      <w:r w:rsidRPr="00C84AB6">
        <w:rPr>
          <w:rFonts w:ascii="Times New Roman" w:hAnsi="Times New Roman" w:hint="eastAsia"/>
          <w:bCs/>
          <w:sz w:val="28"/>
          <w:szCs w:val="28"/>
          <w:shd w:val="clear" w:color="auto" w:fill="FFFFFF"/>
        </w:rPr>
        <w:t>вчасне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зобов’язань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клієнтів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Казначейства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мінімально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можливих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витрат</w:t>
      </w:r>
      <w:r w:rsidRPr="00C84AB6">
        <w:rPr>
          <w:rFonts w:ascii="Times New Roman" w:hAnsi="Times New Roman"/>
          <w:bCs/>
          <w:sz w:val="28"/>
          <w:szCs w:val="28"/>
          <w:shd w:val="clear" w:color="auto" w:fill="FFFFFF"/>
        </w:rPr>
        <w:t xml:space="preserve"> можливі за умов </w:t>
      </w:r>
      <w:r w:rsidRPr="00C84AB6">
        <w:rPr>
          <w:rFonts w:ascii="Times New Roman" w:hAnsi="Times New Roman"/>
          <w:b/>
          <w:bCs/>
          <w:sz w:val="28"/>
          <w:szCs w:val="28"/>
          <w:shd w:val="clear" w:color="auto" w:fill="FFFFFF"/>
        </w:rPr>
        <w:t>ефективного управління ліквідністю</w:t>
      </w:r>
      <w:r w:rsidRPr="00C84AB6">
        <w:rPr>
          <w:rFonts w:ascii="Times New Roman" w:hAnsi="Times New Roman"/>
          <w:bCs/>
          <w:sz w:val="28"/>
          <w:szCs w:val="28"/>
          <w:shd w:val="clear" w:color="auto" w:fill="FFFFFF"/>
        </w:rPr>
        <w:t xml:space="preserve">. </w:t>
      </w:r>
    </w:p>
    <w:p w14:paraId="648457A5" w14:textId="77777777" w:rsidR="00AE72DF" w:rsidRPr="00C84AB6" w:rsidRDefault="00E45E9C"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Умови воєнного стану </w:t>
      </w:r>
      <w:r w:rsidRPr="00C84AB6">
        <w:rPr>
          <w:rFonts w:ascii="Times New Roman" w:hAnsi="Times New Roman" w:hint="eastAsia"/>
          <w:bCs/>
          <w:sz w:val="28"/>
          <w:szCs w:val="28"/>
          <w:shd w:val="clear" w:color="auto" w:fill="FFFFFF"/>
        </w:rPr>
        <w:t>негативно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вплинули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завдань</w:t>
      </w:r>
      <w:r w:rsidRPr="00C84AB6">
        <w:rPr>
          <w:rFonts w:ascii="Times New Roman" w:hAnsi="Times New Roman"/>
          <w:bCs/>
          <w:sz w:val="28"/>
          <w:szCs w:val="28"/>
          <w:shd w:val="clear" w:color="auto" w:fill="FFFFFF"/>
        </w:rPr>
        <w:t xml:space="preserve"> щодо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ліквідністю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Стратегією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реформування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2022-2025 </w:t>
      </w:r>
      <w:r w:rsidRPr="00C84AB6">
        <w:rPr>
          <w:rFonts w:ascii="Times New Roman" w:hAnsi="Times New Roman" w:hint="eastAsia"/>
          <w:bCs/>
          <w:sz w:val="28"/>
          <w:szCs w:val="28"/>
          <w:shd w:val="clear" w:color="auto" w:fill="FFFFFF"/>
        </w:rPr>
        <w:t>роки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плану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заходів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її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фактично</w:t>
      </w:r>
      <w:r w:rsidRPr="00C84AB6">
        <w:rPr>
          <w:rFonts w:ascii="Times New Roman" w:hAnsi="Times New Roman"/>
          <w:bCs/>
          <w:sz w:val="28"/>
          <w:szCs w:val="28"/>
          <w:shd w:val="clear" w:color="auto" w:fill="FFFFFF"/>
        </w:rPr>
        <w:t xml:space="preserve"> тимчасово </w:t>
      </w:r>
      <w:r w:rsidRPr="00C84AB6">
        <w:rPr>
          <w:rFonts w:ascii="Times New Roman" w:hAnsi="Times New Roman" w:hint="eastAsia"/>
          <w:bCs/>
          <w:sz w:val="28"/>
          <w:szCs w:val="28"/>
          <w:shd w:val="clear" w:color="auto" w:fill="FFFFFF"/>
        </w:rPr>
        <w:t>призупинивши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їх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реалізацію</w:t>
      </w:r>
      <w:r w:rsidRPr="00C84AB6">
        <w:rPr>
          <w:rFonts w:ascii="Times New Roman" w:hAnsi="Times New Roman"/>
          <w:bCs/>
          <w:sz w:val="28"/>
          <w:szCs w:val="28"/>
          <w:shd w:val="clear" w:color="auto" w:fill="FFFFFF"/>
        </w:rPr>
        <w:t xml:space="preserve">. </w:t>
      </w:r>
    </w:p>
    <w:p w14:paraId="44234290" w14:textId="77777777" w:rsidR="00456CA7" w:rsidRPr="00C84AB6" w:rsidRDefault="00AE72D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Зокрема, у</w:t>
      </w:r>
      <w:r w:rsidR="00456CA7" w:rsidRPr="00C84AB6">
        <w:rPr>
          <w:rFonts w:ascii="Times New Roman" w:hAnsi="Times New Roman"/>
          <w:bCs/>
          <w:sz w:val="28"/>
          <w:szCs w:val="28"/>
          <w:shd w:val="clear" w:color="auto" w:fill="FFFFFF"/>
        </w:rPr>
        <w:t xml:space="preserve"> зв’язку з воєнним станом інформація для цілей управління </w:t>
      </w:r>
      <w:r w:rsidR="00456CA7" w:rsidRPr="00C84AB6">
        <w:rPr>
          <w:rFonts w:ascii="Times New Roman" w:hAnsi="Times New Roman" w:hint="eastAsia"/>
          <w:bCs/>
          <w:sz w:val="28"/>
          <w:szCs w:val="28"/>
          <w:shd w:val="clear" w:color="auto" w:fill="FFFFFF"/>
        </w:rPr>
        <w:t>ліквідністю</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єдиного</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казначейського</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рахунка</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та</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валютних</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рахунків</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Казначейства</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визначена</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постанові</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Уряду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України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від</w:t>
      </w:r>
      <w:r w:rsidR="00456CA7" w:rsidRPr="00C84AB6">
        <w:rPr>
          <w:rFonts w:ascii="Times New Roman" w:hAnsi="Times New Roman"/>
          <w:bCs/>
          <w:sz w:val="28"/>
          <w:szCs w:val="28"/>
          <w:shd w:val="clear" w:color="auto" w:fill="FFFFFF"/>
        </w:rPr>
        <w:t xml:space="preserve"> 30.08.2022 </w:t>
      </w:r>
      <w:r w:rsidR="00456CA7" w:rsidRPr="00C84AB6">
        <w:rPr>
          <w:rFonts w:ascii="Times New Roman" w:hAnsi="Times New Roman" w:hint="eastAsia"/>
          <w:bCs/>
          <w:sz w:val="28"/>
          <w:szCs w:val="28"/>
          <w:shd w:val="clear" w:color="auto" w:fill="FFFFFF"/>
        </w:rPr>
        <w:t>№</w:t>
      </w:r>
      <w:r w:rsidR="00456CA7" w:rsidRPr="00C84AB6">
        <w:rPr>
          <w:rFonts w:ascii="Times New Roman" w:hAnsi="Times New Roman"/>
          <w:bCs/>
          <w:sz w:val="28"/>
          <w:szCs w:val="28"/>
          <w:shd w:val="clear" w:color="auto" w:fill="FFFFFF"/>
        </w:rPr>
        <w:t xml:space="preserve"> 970 «</w:t>
      </w:r>
      <w:r w:rsidR="00456CA7" w:rsidRPr="00C84AB6">
        <w:rPr>
          <w:rFonts w:ascii="Times New Roman" w:hAnsi="Times New Roman" w:hint="eastAsia"/>
          <w:bCs/>
          <w:sz w:val="28"/>
          <w:szCs w:val="28"/>
          <w:shd w:val="clear" w:color="auto" w:fill="FFFFFF"/>
        </w:rPr>
        <w:t>Про</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затвердження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Порядку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подання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інформації</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розпорядниками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одержувачами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бюджетних</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коштів</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іншими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клієнтами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Державної</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казначейської</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служби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України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Міністерству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фінансів</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України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для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цілей</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управління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ліквідністю</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єдиного</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казначейського</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рахунка</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та</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валютних</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рахунків</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Державної</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казначейської</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служби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України»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надається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в</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обмеженому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форматі</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зазначеному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Порядку</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передбачено</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подання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інформації</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розпорядниками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одержувачами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бюджетних</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коштів</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іншими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клієнтами</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Казначейства</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не</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пізніше</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ніж</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через</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дев’ять</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місяців</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після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закінчення</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воєнного</w:t>
      </w:r>
      <w:r w:rsidR="00456CA7" w:rsidRPr="00C84AB6">
        <w:rPr>
          <w:rFonts w:ascii="Times New Roman" w:hAnsi="Times New Roman"/>
          <w:bCs/>
          <w:sz w:val="28"/>
          <w:szCs w:val="28"/>
          <w:shd w:val="clear" w:color="auto" w:fill="FFFFFF"/>
        </w:rPr>
        <w:t xml:space="preserve"> </w:t>
      </w:r>
      <w:r w:rsidR="00456CA7" w:rsidRPr="00C84AB6">
        <w:rPr>
          <w:rFonts w:ascii="Times New Roman" w:hAnsi="Times New Roman" w:hint="eastAsia"/>
          <w:bCs/>
          <w:sz w:val="28"/>
          <w:szCs w:val="28"/>
          <w:shd w:val="clear" w:color="auto" w:fill="FFFFFF"/>
        </w:rPr>
        <w:t>стану</w:t>
      </w:r>
      <w:r w:rsidR="00456CA7" w:rsidRPr="00C84AB6">
        <w:rPr>
          <w:rFonts w:ascii="Times New Roman" w:hAnsi="Times New Roman"/>
          <w:bCs/>
          <w:sz w:val="28"/>
          <w:szCs w:val="28"/>
          <w:shd w:val="clear" w:color="auto" w:fill="FFFFFF"/>
        </w:rPr>
        <w:t>.</w:t>
      </w:r>
    </w:p>
    <w:p w14:paraId="17BD5E30" w14:textId="77777777" w:rsidR="004831F6" w:rsidRPr="00C84AB6" w:rsidRDefault="00AE72D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Тож питання удосконалення управління ліквідністю зал</w:t>
      </w:r>
      <w:r w:rsidR="00AA45B9" w:rsidRPr="00C84AB6">
        <w:rPr>
          <w:rFonts w:ascii="Times New Roman" w:hAnsi="Times New Roman"/>
          <w:bCs/>
          <w:sz w:val="28"/>
          <w:szCs w:val="28"/>
          <w:shd w:val="clear" w:color="auto" w:fill="FFFFFF"/>
        </w:rPr>
        <w:t xml:space="preserve">ишаються актуальними й надалі. </w:t>
      </w:r>
    </w:p>
    <w:p w14:paraId="56D3230A" w14:textId="77777777" w:rsidR="001D3AA2" w:rsidRPr="00C84AB6" w:rsidRDefault="00DE4FC0"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Раціональність використання державних коштів безпосередньо залежить від прозорості та ефективності </w:t>
      </w:r>
      <w:r w:rsidRPr="00C84AB6">
        <w:rPr>
          <w:rFonts w:ascii="Times New Roman" w:hAnsi="Times New Roman"/>
          <w:b/>
          <w:bCs/>
          <w:sz w:val="28"/>
          <w:szCs w:val="28"/>
          <w:shd w:val="clear" w:color="auto" w:fill="FFFFFF"/>
        </w:rPr>
        <w:t xml:space="preserve">системи публічних </w:t>
      </w:r>
      <w:proofErr w:type="spellStart"/>
      <w:r w:rsidRPr="00C84AB6">
        <w:rPr>
          <w:rFonts w:ascii="Times New Roman" w:hAnsi="Times New Roman"/>
          <w:b/>
          <w:bCs/>
          <w:sz w:val="28"/>
          <w:szCs w:val="28"/>
          <w:shd w:val="clear" w:color="auto" w:fill="FFFFFF"/>
        </w:rPr>
        <w:t>закупівель</w:t>
      </w:r>
      <w:proofErr w:type="spellEnd"/>
      <w:r w:rsidRPr="00C84AB6">
        <w:rPr>
          <w:rFonts w:ascii="Times New Roman" w:hAnsi="Times New Roman"/>
          <w:bCs/>
          <w:sz w:val="28"/>
          <w:szCs w:val="28"/>
          <w:shd w:val="clear" w:color="auto" w:fill="FFFFFF"/>
        </w:rPr>
        <w:t xml:space="preserve">. </w:t>
      </w:r>
      <w:r w:rsidR="001D3AA2" w:rsidRPr="00C84AB6">
        <w:rPr>
          <w:rFonts w:ascii="Times New Roman" w:hAnsi="Times New Roman"/>
          <w:bCs/>
          <w:sz w:val="28"/>
          <w:szCs w:val="28"/>
          <w:shd w:val="clear" w:color="auto" w:fill="FFFFFF"/>
        </w:rPr>
        <w:t>Особливо</w:t>
      </w:r>
      <w:r w:rsidR="00BC297F" w:rsidRPr="00C84AB6">
        <w:rPr>
          <w:rFonts w:ascii="Times New Roman" w:hAnsi="Times New Roman"/>
          <w:bCs/>
          <w:sz w:val="28"/>
          <w:szCs w:val="28"/>
          <w:shd w:val="clear" w:color="auto" w:fill="FFFFFF"/>
        </w:rPr>
        <w:t>ї актуальності</w:t>
      </w:r>
      <w:r w:rsidR="001D3AA2" w:rsidRPr="00C84AB6">
        <w:rPr>
          <w:rFonts w:ascii="Times New Roman" w:hAnsi="Times New Roman"/>
          <w:bCs/>
          <w:sz w:val="28"/>
          <w:szCs w:val="28"/>
          <w:shd w:val="clear" w:color="auto" w:fill="FFFFFF"/>
        </w:rPr>
        <w:t xml:space="preserve"> це питання </w:t>
      </w:r>
      <w:r w:rsidR="00BC297F" w:rsidRPr="00C84AB6">
        <w:rPr>
          <w:rFonts w:ascii="Times New Roman" w:hAnsi="Times New Roman"/>
          <w:bCs/>
          <w:sz w:val="28"/>
          <w:szCs w:val="28"/>
          <w:shd w:val="clear" w:color="auto" w:fill="FFFFFF"/>
        </w:rPr>
        <w:t>набуває</w:t>
      </w:r>
      <w:r w:rsidR="001D3AA2" w:rsidRPr="00C84AB6">
        <w:rPr>
          <w:rFonts w:ascii="Times New Roman" w:hAnsi="Times New Roman"/>
          <w:bCs/>
          <w:sz w:val="28"/>
          <w:szCs w:val="28"/>
          <w:shd w:val="clear" w:color="auto" w:fill="FFFFFF"/>
        </w:rPr>
        <w:t xml:space="preserve"> в контексті </w:t>
      </w:r>
      <w:r w:rsidR="001D3AA2" w:rsidRPr="00C84AB6">
        <w:rPr>
          <w:rFonts w:ascii="Times New Roman" w:hAnsi="Times New Roman" w:hint="eastAsia"/>
          <w:bCs/>
          <w:sz w:val="28"/>
          <w:szCs w:val="28"/>
          <w:shd w:val="clear" w:color="auto" w:fill="FFFFFF"/>
        </w:rPr>
        <w:t>ефективної</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реалізації</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проектів</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пов’язаних</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із</w:t>
      </w:r>
      <w:r w:rsidR="001D3AA2" w:rsidRPr="00C84AB6">
        <w:rPr>
          <w:rFonts w:ascii="Times New Roman" w:hAnsi="Times New Roman"/>
          <w:bCs/>
          <w:sz w:val="28"/>
          <w:szCs w:val="28"/>
          <w:shd w:val="clear" w:color="auto" w:fill="FFFFFF"/>
        </w:rPr>
        <w:t xml:space="preserve"> </w:t>
      </w:r>
      <w:proofErr w:type="spellStart"/>
      <w:r w:rsidR="001D3AA2" w:rsidRPr="00C84AB6">
        <w:rPr>
          <w:rFonts w:ascii="Times New Roman" w:hAnsi="Times New Roman" w:hint="eastAsia"/>
          <w:bCs/>
          <w:sz w:val="28"/>
          <w:szCs w:val="28"/>
          <w:shd w:val="clear" w:color="auto" w:fill="FFFFFF"/>
        </w:rPr>
        <w:t>закупівлями</w:t>
      </w:r>
      <w:proofErr w:type="spellEnd"/>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для</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відбудови</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України</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зруйнованих</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внаслідок</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повномасштабної</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збройної</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агресії</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російської</w:t>
      </w:r>
      <w:r w:rsidR="001D3AA2" w:rsidRPr="00C84AB6">
        <w:rPr>
          <w:rFonts w:ascii="Times New Roman" w:hAnsi="Times New Roman"/>
          <w:bCs/>
          <w:sz w:val="28"/>
          <w:szCs w:val="28"/>
          <w:shd w:val="clear" w:color="auto" w:fill="FFFFFF"/>
        </w:rPr>
        <w:t xml:space="preserve"> ф</w:t>
      </w:r>
      <w:r w:rsidR="001D3AA2" w:rsidRPr="00C84AB6">
        <w:rPr>
          <w:rFonts w:ascii="Times New Roman" w:hAnsi="Times New Roman" w:hint="eastAsia"/>
          <w:bCs/>
          <w:sz w:val="28"/>
          <w:szCs w:val="28"/>
          <w:shd w:val="clear" w:color="auto" w:fill="FFFFFF"/>
        </w:rPr>
        <w:t>едерації</w:t>
      </w:r>
      <w:r w:rsidR="001D3AA2" w:rsidRPr="00C84AB6">
        <w:rPr>
          <w:rFonts w:ascii="Times New Roman" w:hAnsi="Times New Roman"/>
          <w:bCs/>
          <w:sz w:val="28"/>
          <w:szCs w:val="28"/>
          <w:shd w:val="clear" w:color="auto" w:fill="FFFFFF"/>
        </w:rPr>
        <w:t xml:space="preserve"> </w:t>
      </w:r>
      <w:r w:rsidR="001D3AA2" w:rsidRPr="00C84AB6">
        <w:rPr>
          <w:rFonts w:ascii="Times New Roman" w:hAnsi="Times New Roman" w:hint="eastAsia"/>
          <w:bCs/>
          <w:sz w:val="28"/>
          <w:szCs w:val="28"/>
          <w:shd w:val="clear" w:color="auto" w:fill="FFFFFF"/>
        </w:rPr>
        <w:t>об’єктів</w:t>
      </w:r>
      <w:r w:rsidR="001D3AA2" w:rsidRPr="00C84AB6">
        <w:rPr>
          <w:rFonts w:ascii="Times New Roman" w:hAnsi="Times New Roman"/>
          <w:bCs/>
          <w:sz w:val="28"/>
          <w:szCs w:val="28"/>
          <w:shd w:val="clear" w:color="auto" w:fill="FFFFFF"/>
        </w:rPr>
        <w:t>.</w:t>
      </w:r>
    </w:p>
    <w:p w14:paraId="7CF41B09" w14:textId="77777777" w:rsidR="00A1503C" w:rsidRPr="00C84AB6" w:rsidRDefault="00A1503C" w:rsidP="00FF0567">
      <w:pPr>
        <w:ind w:firstLine="567"/>
        <w:jc w:val="both"/>
        <w:rPr>
          <w:rFonts w:ascii="Times New Roman" w:hAnsi="Times New Roman"/>
          <w:sz w:val="28"/>
          <w:szCs w:val="28"/>
        </w:rPr>
      </w:pPr>
      <w:r w:rsidRPr="00C84AB6">
        <w:rPr>
          <w:rFonts w:ascii="Times New Roman" w:hAnsi="Times New Roman" w:hint="eastAsia"/>
          <w:sz w:val="28"/>
          <w:szCs w:val="28"/>
        </w:rPr>
        <w:t>З</w:t>
      </w:r>
      <w:r w:rsidRPr="00C84AB6">
        <w:rPr>
          <w:rFonts w:ascii="Times New Roman" w:hAnsi="Times New Roman"/>
          <w:sz w:val="28"/>
          <w:szCs w:val="28"/>
        </w:rPr>
        <w:t xml:space="preserve"> </w:t>
      </w:r>
      <w:r w:rsidRPr="00C84AB6">
        <w:rPr>
          <w:rFonts w:ascii="Times New Roman" w:hAnsi="Times New Roman" w:hint="eastAsia"/>
          <w:sz w:val="28"/>
          <w:szCs w:val="28"/>
        </w:rPr>
        <w:t>початком</w:t>
      </w:r>
      <w:r w:rsidRPr="00C84AB6">
        <w:rPr>
          <w:rFonts w:ascii="Times New Roman" w:hAnsi="Times New Roman"/>
          <w:sz w:val="28"/>
          <w:szCs w:val="28"/>
        </w:rPr>
        <w:t xml:space="preserve"> </w:t>
      </w:r>
      <w:r w:rsidRPr="00C84AB6">
        <w:rPr>
          <w:rFonts w:ascii="Times New Roman" w:hAnsi="Times New Roman" w:hint="eastAsia"/>
          <w:sz w:val="28"/>
          <w:szCs w:val="28"/>
        </w:rPr>
        <w:t>повномасштабної</w:t>
      </w:r>
      <w:r w:rsidRPr="00C84AB6">
        <w:rPr>
          <w:rFonts w:ascii="Times New Roman" w:hAnsi="Times New Roman"/>
          <w:sz w:val="28"/>
          <w:szCs w:val="28"/>
        </w:rPr>
        <w:t xml:space="preserve"> </w:t>
      </w:r>
      <w:r w:rsidRPr="00C84AB6">
        <w:rPr>
          <w:rFonts w:ascii="Times New Roman" w:hAnsi="Times New Roman" w:hint="eastAsia"/>
          <w:sz w:val="28"/>
          <w:szCs w:val="28"/>
        </w:rPr>
        <w:t>збройної</w:t>
      </w:r>
      <w:r w:rsidRPr="00C84AB6">
        <w:rPr>
          <w:rFonts w:ascii="Times New Roman" w:hAnsi="Times New Roman"/>
          <w:sz w:val="28"/>
          <w:szCs w:val="28"/>
        </w:rPr>
        <w:t xml:space="preserve"> </w:t>
      </w:r>
      <w:r w:rsidRPr="00C84AB6">
        <w:rPr>
          <w:rFonts w:ascii="Times New Roman" w:hAnsi="Times New Roman" w:hint="eastAsia"/>
          <w:sz w:val="28"/>
          <w:szCs w:val="28"/>
        </w:rPr>
        <w:t>агресії</w:t>
      </w:r>
      <w:r w:rsidRPr="00C84AB6">
        <w:rPr>
          <w:rFonts w:ascii="Times New Roman" w:hAnsi="Times New Roman"/>
          <w:sz w:val="28"/>
          <w:szCs w:val="28"/>
        </w:rPr>
        <w:t xml:space="preserve"> </w:t>
      </w:r>
      <w:r w:rsidRPr="00C84AB6">
        <w:rPr>
          <w:rFonts w:ascii="Times New Roman" w:hAnsi="Times New Roman" w:hint="eastAsia"/>
          <w:sz w:val="28"/>
          <w:szCs w:val="28"/>
        </w:rPr>
        <w:t>російської</w:t>
      </w:r>
      <w:r w:rsidRPr="00C84AB6">
        <w:rPr>
          <w:rFonts w:ascii="Times New Roman" w:hAnsi="Times New Roman"/>
          <w:sz w:val="28"/>
          <w:szCs w:val="28"/>
        </w:rPr>
        <w:t xml:space="preserve"> </w:t>
      </w:r>
      <w:r w:rsidRPr="00C84AB6">
        <w:rPr>
          <w:rFonts w:ascii="Times New Roman" w:hAnsi="Times New Roman" w:hint="eastAsia"/>
          <w:sz w:val="28"/>
          <w:szCs w:val="28"/>
        </w:rPr>
        <w:t>федерації</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введенням</w:t>
      </w:r>
      <w:r w:rsidRPr="00C84AB6">
        <w:rPr>
          <w:rFonts w:ascii="Times New Roman" w:hAnsi="Times New Roman"/>
          <w:sz w:val="28"/>
          <w:szCs w:val="28"/>
        </w:rPr>
        <w:t xml:space="preserve"> </w:t>
      </w:r>
      <w:r w:rsidRPr="00C84AB6">
        <w:rPr>
          <w:rFonts w:ascii="Times New Roman" w:hAnsi="Times New Roman" w:hint="eastAsia"/>
          <w:sz w:val="28"/>
          <w:szCs w:val="28"/>
        </w:rPr>
        <w:t>воєнного</w:t>
      </w:r>
      <w:r w:rsidRPr="00C84AB6">
        <w:rPr>
          <w:rFonts w:ascii="Times New Roman" w:hAnsi="Times New Roman"/>
          <w:sz w:val="28"/>
          <w:szCs w:val="28"/>
        </w:rPr>
        <w:t xml:space="preserve"> </w:t>
      </w:r>
      <w:r w:rsidRPr="00C84AB6">
        <w:rPr>
          <w:rFonts w:ascii="Times New Roman" w:hAnsi="Times New Roman" w:hint="eastAsia"/>
          <w:sz w:val="28"/>
          <w:szCs w:val="28"/>
        </w:rPr>
        <w:t>стану</w:t>
      </w:r>
      <w:r w:rsidRPr="00C84AB6">
        <w:rPr>
          <w:rFonts w:ascii="Times New Roman" w:hAnsi="Times New Roman"/>
          <w:sz w:val="28"/>
          <w:szCs w:val="28"/>
        </w:rPr>
        <w:t xml:space="preserve"> </w:t>
      </w:r>
      <w:r w:rsidRPr="00C84AB6">
        <w:rPr>
          <w:rFonts w:ascii="Times New Roman" w:hAnsi="Times New Roman" w:hint="eastAsia"/>
          <w:sz w:val="28"/>
          <w:szCs w:val="28"/>
        </w:rPr>
        <w:t>законодавство</w:t>
      </w:r>
      <w:r w:rsidRPr="00C84AB6">
        <w:rPr>
          <w:rFonts w:ascii="Times New Roman" w:hAnsi="Times New Roman"/>
          <w:sz w:val="28"/>
          <w:szCs w:val="28"/>
        </w:rPr>
        <w:t xml:space="preserve"> </w:t>
      </w:r>
      <w:r w:rsidRPr="00C84AB6">
        <w:rPr>
          <w:rFonts w:ascii="Times New Roman" w:hAnsi="Times New Roman" w:hint="eastAsia"/>
          <w:sz w:val="28"/>
          <w:szCs w:val="28"/>
        </w:rPr>
        <w:t>у</w:t>
      </w:r>
      <w:r w:rsidRPr="00C84AB6">
        <w:rPr>
          <w:rFonts w:ascii="Times New Roman" w:hAnsi="Times New Roman"/>
          <w:sz w:val="28"/>
          <w:szCs w:val="28"/>
        </w:rPr>
        <w:t xml:space="preserve"> </w:t>
      </w:r>
      <w:r w:rsidRPr="00C84AB6">
        <w:rPr>
          <w:rFonts w:ascii="Times New Roman" w:hAnsi="Times New Roman" w:hint="eastAsia"/>
          <w:sz w:val="28"/>
          <w:szCs w:val="28"/>
        </w:rPr>
        <w:t>сфері</w:t>
      </w:r>
      <w:r w:rsidRPr="00C84AB6">
        <w:rPr>
          <w:rFonts w:ascii="Times New Roman" w:hAnsi="Times New Roman"/>
          <w:sz w:val="28"/>
          <w:szCs w:val="28"/>
        </w:rPr>
        <w:t xml:space="preserve"> </w:t>
      </w:r>
      <w:r w:rsidRPr="00C84AB6">
        <w:rPr>
          <w:rFonts w:ascii="Times New Roman" w:hAnsi="Times New Roman" w:hint="eastAsia"/>
          <w:sz w:val="28"/>
          <w:szCs w:val="28"/>
        </w:rPr>
        <w:t>публічних</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електронна</w:t>
      </w:r>
      <w:r w:rsidRPr="00C84AB6">
        <w:rPr>
          <w:rFonts w:ascii="Times New Roman" w:hAnsi="Times New Roman"/>
          <w:sz w:val="28"/>
          <w:szCs w:val="28"/>
        </w:rPr>
        <w:t xml:space="preserve"> </w:t>
      </w:r>
      <w:r w:rsidRPr="00C84AB6">
        <w:rPr>
          <w:rFonts w:ascii="Times New Roman" w:hAnsi="Times New Roman" w:hint="eastAsia"/>
          <w:sz w:val="28"/>
          <w:szCs w:val="28"/>
        </w:rPr>
        <w:t>система</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були</w:t>
      </w:r>
      <w:r w:rsidRPr="00C84AB6">
        <w:rPr>
          <w:rFonts w:ascii="Times New Roman" w:hAnsi="Times New Roman"/>
          <w:sz w:val="28"/>
          <w:szCs w:val="28"/>
        </w:rPr>
        <w:t xml:space="preserve"> </w:t>
      </w:r>
      <w:r w:rsidRPr="00C84AB6">
        <w:rPr>
          <w:rFonts w:ascii="Times New Roman" w:hAnsi="Times New Roman" w:hint="eastAsia"/>
          <w:sz w:val="28"/>
          <w:szCs w:val="28"/>
        </w:rPr>
        <w:t>адаптовані</w:t>
      </w:r>
      <w:r w:rsidRPr="00C84AB6">
        <w:rPr>
          <w:rFonts w:ascii="Times New Roman" w:hAnsi="Times New Roman"/>
          <w:sz w:val="28"/>
          <w:szCs w:val="28"/>
        </w:rPr>
        <w:t xml:space="preserve"> </w:t>
      </w:r>
      <w:r w:rsidRPr="00C84AB6">
        <w:rPr>
          <w:rFonts w:ascii="Times New Roman" w:hAnsi="Times New Roman" w:hint="eastAsia"/>
          <w:sz w:val="28"/>
          <w:szCs w:val="28"/>
        </w:rPr>
        <w:t>під</w:t>
      </w:r>
      <w:r w:rsidRPr="00C84AB6">
        <w:rPr>
          <w:rFonts w:ascii="Times New Roman" w:hAnsi="Times New Roman"/>
          <w:sz w:val="28"/>
          <w:szCs w:val="28"/>
        </w:rPr>
        <w:t xml:space="preserve"> </w:t>
      </w:r>
      <w:r w:rsidRPr="00C84AB6">
        <w:rPr>
          <w:rFonts w:ascii="Times New Roman" w:hAnsi="Times New Roman" w:hint="eastAsia"/>
          <w:sz w:val="28"/>
          <w:szCs w:val="28"/>
        </w:rPr>
        <w:t>поточні</w:t>
      </w:r>
      <w:r w:rsidRPr="00C84AB6">
        <w:rPr>
          <w:rFonts w:ascii="Times New Roman" w:hAnsi="Times New Roman"/>
          <w:sz w:val="28"/>
          <w:szCs w:val="28"/>
        </w:rPr>
        <w:t xml:space="preserve"> </w:t>
      </w:r>
      <w:r w:rsidRPr="00C84AB6">
        <w:rPr>
          <w:rFonts w:ascii="Times New Roman" w:hAnsi="Times New Roman" w:hint="eastAsia"/>
          <w:sz w:val="28"/>
          <w:szCs w:val="28"/>
        </w:rPr>
        <w:t>виклики</w:t>
      </w:r>
      <w:r w:rsidRPr="00C84AB6">
        <w:rPr>
          <w:rFonts w:ascii="Times New Roman" w:hAnsi="Times New Roman"/>
          <w:sz w:val="28"/>
          <w:szCs w:val="28"/>
        </w:rPr>
        <w:t xml:space="preserve">, </w:t>
      </w:r>
      <w:r w:rsidRPr="00C84AB6">
        <w:rPr>
          <w:rFonts w:ascii="Times New Roman" w:hAnsi="Times New Roman" w:hint="eastAsia"/>
          <w:sz w:val="28"/>
          <w:szCs w:val="28"/>
        </w:rPr>
        <w:t>що</w:t>
      </w:r>
      <w:r w:rsidRPr="00C84AB6">
        <w:rPr>
          <w:rFonts w:ascii="Times New Roman" w:hAnsi="Times New Roman"/>
          <w:sz w:val="28"/>
          <w:szCs w:val="28"/>
        </w:rPr>
        <w:t xml:space="preserve"> </w:t>
      </w:r>
      <w:r w:rsidRPr="00C84AB6">
        <w:rPr>
          <w:rFonts w:ascii="Times New Roman" w:hAnsi="Times New Roman" w:hint="eastAsia"/>
          <w:sz w:val="28"/>
          <w:szCs w:val="28"/>
        </w:rPr>
        <w:t>забезпечило</w:t>
      </w:r>
      <w:r w:rsidRPr="00C84AB6">
        <w:rPr>
          <w:rFonts w:ascii="Times New Roman" w:hAnsi="Times New Roman"/>
          <w:sz w:val="28"/>
          <w:szCs w:val="28"/>
        </w:rPr>
        <w:t xml:space="preserve"> </w:t>
      </w:r>
      <w:r w:rsidRPr="00C84AB6">
        <w:rPr>
          <w:rFonts w:ascii="Times New Roman" w:hAnsi="Times New Roman" w:hint="eastAsia"/>
          <w:sz w:val="28"/>
          <w:szCs w:val="28"/>
        </w:rPr>
        <w:t>можливість</w:t>
      </w:r>
      <w:r w:rsidRPr="00C84AB6">
        <w:rPr>
          <w:rFonts w:ascii="Times New Roman" w:hAnsi="Times New Roman"/>
          <w:sz w:val="28"/>
          <w:szCs w:val="28"/>
        </w:rPr>
        <w:t xml:space="preserve"> </w:t>
      </w:r>
      <w:r w:rsidRPr="00C84AB6">
        <w:rPr>
          <w:rFonts w:ascii="Times New Roman" w:hAnsi="Times New Roman" w:hint="eastAsia"/>
          <w:sz w:val="28"/>
          <w:szCs w:val="28"/>
        </w:rPr>
        <w:t>проведення</w:t>
      </w:r>
      <w:r w:rsidRPr="00C84AB6">
        <w:rPr>
          <w:rFonts w:ascii="Times New Roman" w:hAnsi="Times New Roman"/>
          <w:sz w:val="28"/>
          <w:szCs w:val="28"/>
        </w:rPr>
        <w:t xml:space="preserve"> </w:t>
      </w:r>
      <w:r w:rsidRPr="00C84AB6">
        <w:rPr>
          <w:rFonts w:ascii="Times New Roman" w:hAnsi="Times New Roman" w:hint="eastAsia"/>
          <w:sz w:val="28"/>
          <w:szCs w:val="28"/>
        </w:rPr>
        <w:t>гнучких</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швидких</w:t>
      </w:r>
      <w:r w:rsidRPr="00C84AB6">
        <w:rPr>
          <w:rFonts w:ascii="Times New Roman" w:hAnsi="Times New Roman"/>
          <w:sz w:val="28"/>
          <w:szCs w:val="28"/>
        </w:rPr>
        <w:t xml:space="preserve"> </w:t>
      </w:r>
      <w:r w:rsidRPr="00C84AB6">
        <w:rPr>
          <w:rFonts w:ascii="Times New Roman" w:hAnsi="Times New Roman" w:hint="eastAsia"/>
          <w:sz w:val="28"/>
          <w:szCs w:val="28"/>
        </w:rPr>
        <w:t>процедур</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w:t>
      </w:r>
    </w:p>
    <w:p w14:paraId="3BBE1165" w14:textId="77777777" w:rsidR="00A1503C" w:rsidRPr="00C84AB6" w:rsidRDefault="00A1503C" w:rsidP="00FF0567">
      <w:pPr>
        <w:ind w:firstLine="567"/>
        <w:jc w:val="both"/>
        <w:rPr>
          <w:rFonts w:ascii="Times New Roman" w:hAnsi="Times New Roman"/>
          <w:sz w:val="28"/>
          <w:szCs w:val="28"/>
        </w:rPr>
      </w:pPr>
      <w:r w:rsidRPr="00C84AB6">
        <w:rPr>
          <w:rFonts w:ascii="Times New Roman" w:hAnsi="Times New Roman"/>
          <w:sz w:val="28"/>
          <w:szCs w:val="28"/>
        </w:rPr>
        <w:t xml:space="preserve">Для забезпечення подальшого розвитку та удосконалення існуючої в Україні системи публічних </w:t>
      </w:r>
      <w:proofErr w:type="spellStart"/>
      <w:r w:rsidRPr="00C84AB6">
        <w:rPr>
          <w:rFonts w:ascii="Times New Roman" w:hAnsi="Times New Roman"/>
          <w:sz w:val="28"/>
          <w:szCs w:val="28"/>
        </w:rPr>
        <w:t>закупівель</w:t>
      </w:r>
      <w:proofErr w:type="spellEnd"/>
      <w:r w:rsidRPr="00C84AB6">
        <w:rPr>
          <w:rFonts w:ascii="Times New Roman" w:hAnsi="Times New Roman"/>
          <w:sz w:val="28"/>
          <w:szCs w:val="28"/>
        </w:rPr>
        <w:t xml:space="preserve"> з урахуванням потреби у відновленні (відбудові) України, розвитку конкурентного середовища у сфері публічних </w:t>
      </w:r>
      <w:proofErr w:type="spellStart"/>
      <w:r w:rsidRPr="00C84AB6">
        <w:rPr>
          <w:rFonts w:ascii="Times New Roman" w:hAnsi="Times New Roman"/>
          <w:sz w:val="28"/>
          <w:szCs w:val="28"/>
        </w:rPr>
        <w:t>закупівель</w:t>
      </w:r>
      <w:proofErr w:type="spellEnd"/>
      <w:r w:rsidRPr="00C84AB6">
        <w:rPr>
          <w:rFonts w:ascii="Times New Roman" w:hAnsi="Times New Roman"/>
          <w:sz w:val="28"/>
          <w:szCs w:val="28"/>
        </w:rPr>
        <w:t xml:space="preserve"> в Україні, </w:t>
      </w:r>
      <w:r w:rsidRPr="00C84AB6">
        <w:rPr>
          <w:rFonts w:ascii="Times New Roman" w:hAnsi="Times New Roman" w:hint="eastAsia"/>
          <w:sz w:val="28"/>
          <w:szCs w:val="28"/>
        </w:rPr>
        <w:t>розпорядженням</w:t>
      </w:r>
      <w:r w:rsidRPr="00C84AB6">
        <w:rPr>
          <w:rFonts w:ascii="Times New Roman" w:hAnsi="Times New Roman"/>
          <w:sz w:val="28"/>
          <w:szCs w:val="28"/>
        </w:rPr>
        <w:t xml:space="preserve"> </w:t>
      </w:r>
      <w:r w:rsidRPr="00C84AB6">
        <w:rPr>
          <w:rFonts w:ascii="Times New Roman" w:hAnsi="Times New Roman" w:hint="eastAsia"/>
          <w:sz w:val="28"/>
          <w:szCs w:val="28"/>
        </w:rPr>
        <w:t>Кабінету</w:t>
      </w:r>
      <w:r w:rsidRPr="00C84AB6">
        <w:rPr>
          <w:rFonts w:ascii="Times New Roman" w:hAnsi="Times New Roman"/>
          <w:sz w:val="28"/>
          <w:szCs w:val="28"/>
        </w:rPr>
        <w:t xml:space="preserve"> </w:t>
      </w:r>
      <w:r w:rsidRPr="00C84AB6">
        <w:rPr>
          <w:rFonts w:ascii="Times New Roman" w:hAnsi="Times New Roman" w:hint="eastAsia"/>
          <w:sz w:val="28"/>
          <w:szCs w:val="28"/>
        </w:rPr>
        <w:t>Міністрів</w:t>
      </w:r>
      <w:r w:rsidRPr="00C84AB6">
        <w:rPr>
          <w:rFonts w:ascii="Times New Roman" w:hAnsi="Times New Roman"/>
          <w:sz w:val="28"/>
          <w:szCs w:val="28"/>
        </w:rPr>
        <w:t xml:space="preserve"> </w:t>
      </w:r>
      <w:r w:rsidRPr="00C84AB6">
        <w:rPr>
          <w:rFonts w:ascii="Times New Roman" w:hAnsi="Times New Roman" w:hint="eastAsia"/>
          <w:sz w:val="28"/>
          <w:szCs w:val="28"/>
        </w:rPr>
        <w:t>України</w:t>
      </w:r>
      <w:r w:rsidRPr="00C84AB6">
        <w:rPr>
          <w:rFonts w:ascii="Times New Roman" w:hAnsi="Times New Roman"/>
          <w:sz w:val="28"/>
          <w:szCs w:val="28"/>
        </w:rPr>
        <w:t xml:space="preserve"> </w:t>
      </w:r>
      <w:r w:rsidRPr="00C84AB6">
        <w:rPr>
          <w:rFonts w:ascii="Times New Roman" w:hAnsi="Times New Roman" w:hint="eastAsia"/>
          <w:sz w:val="28"/>
          <w:szCs w:val="28"/>
        </w:rPr>
        <w:t>від</w:t>
      </w:r>
      <w:r w:rsidRPr="00C84AB6">
        <w:rPr>
          <w:rFonts w:ascii="Times New Roman" w:hAnsi="Times New Roman"/>
          <w:sz w:val="28"/>
          <w:szCs w:val="28"/>
        </w:rPr>
        <w:t xml:space="preserve"> 02 </w:t>
      </w:r>
      <w:r w:rsidRPr="00C84AB6">
        <w:rPr>
          <w:rFonts w:ascii="Times New Roman" w:hAnsi="Times New Roman" w:hint="eastAsia"/>
          <w:sz w:val="28"/>
          <w:szCs w:val="28"/>
        </w:rPr>
        <w:t>лютого</w:t>
      </w:r>
      <w:r w:rsidRPr="00C84AB6">
        <w:rPr>
          <w:rFonts w:ascii="Times New Roman" w:hAnsi="Times New Roman"/>
          <w:sz w:val="28"/>
          <w:szCs w:val="28"/>
        </w:rPr>
        <w:t xml:space="preserve"> 2024 </w:t>
      </w:r>
      <w:r w:rsidRPr="00C84AB6">
        <w:rPr>
          <w:rFonts w:ascii="Times New Roman" w:hAnsi="Times New Roman" w:hint="eastAsia"/>
          <w:sz w:val="28"/>
          <w:szCs w:val="28"/>
        </w:rPr>
        <w:t>р</w:t>
      </w:r>
      <w:r w:rsidRPr="00C84AB6">
        <w:rPr>
          <w:rFonts w:ascii="Times New Roman" w:hAnsi="Times New Roman"/>
          <w:sz w:val="28"/>
          <w:szCs w:val="28"/>
        </w:rPr>
        <w:t>оку</w:t>
      </w:r>
      <w:r w:rsidRPr="00C84AB6">
        <w:rPr>
          <w:rFonts w:ascii="Times New Roman" w:hAnsi="Times New Roman"/>
          <w:sz w:val="28"/>
          <w:szCs w:val="28"/>
        </w:rPr>
        <w:br/>
        <w:t xml:space="preserve"> </w:t>
      </w:r>
      <w:r w:rsidRPr="00C84AB6">
        <w:rPr>
          <w:rFonts w:ascii="Times New Roman" w:hAnsi="Times New Roman" w:hint="eastAsia"/>
          <w:sz w:val="28"/>
          <w:szCs w:val="28"/>
        </w:rPr>
        <w:t>№</w:t>
      </w:r>
      <w:r w:rsidRPr="00C84AB6">
        <w:rPr>
          <w:rFonts w:ascii="Times New Roman" w:hAnsi="Times New Roman"/>
          <w:sz w:val="28"/>
          <w:szCs w:val="28"/>
        </w:rPr>
        <w:t xml:space="preserve"> 76-</w:t>
      </w:r>
      <w:r w:rsidRPr="00C84AB6">
        <w:rPr>
          <w:rFonts w:ascii="Times New Roman" w:hAnsi="Times New Roman" w:hint="eastAsia"/>
          <w:sz w:val="28"/>
          <w:szCs w:val="28"/>
        </w:rPr>
        <w:t>р</w:t>
      </w:r>
      <w:r w:rsidRPr="00C84AB6">
        <w:rPr>
          <w:rFonts w:ascii="Times New Roman" w:hAnsi="Times New Roman"/>
          <w:sz w:val="28"/>
          <w:szCs w:val="28"/>
        </w:rPr>
        <w:t xml:space="preserve"> </w:t>
      </w:r>
      <w:r w:rsidR="00651B49" w:rsidRPr="00C84AB6">
        <w:rPr>
          <w:rFonts w:ascii="Times New Roman" w:hAnsi="Times New Roman"/>
          <w:sz w:val="28"/>
          <w:szCs w:val="28"/>
        </w:rPr>
        <w:t xml:space="preserve">було </w:t>
      </w:r>
      <w:r w:rsidRPr="00C84AB6">
        <w:rPr>
          <w:rFonts w:ascii="Times New Roman" w:hAnsi="Times New Roman"/>
          <w:sz w:val="28"/>
          <w:szCs w:val="28"/>
        </w:rPr>
        <w:t xml:space="preserve">затверджено Стратегію реформування системи публічних </w:t>
      </w:r>
      <w:proofErr w:type="spellStart"/>
      <w:r w:rsidRPr="00C84AB6">
        <w:rPr>
          <w:rFonts w:ascii="Times New Roman" w:hAnsi="Times New Roman"/>
          <w:sz w:val="28"/>
          <w:szCs w:val="28"/>
        </w:rPr>
        <w:t>закупівель</w:t>
      </w:r>
      <w:proofErr w:type="spellEnd"/>
      <w:r w:rsidRPr="00C84AB6">
        <w:rPr>
          <w:rFonts w:ascii="Times New Roman" w:hAnsi="Times New Roman"/>
          <w:sz w:val="28"/>
          <w:szCs w:val="28"/>
        </w:rPr>
        <w:t xml:space="preserve"> на 2024–2026 роки.  </w:t>
      </w:r>
    </w:p>
    <w:p w14:paraId="05AE238A" w14:textId="77777777" w:rsidR="00A1503C" w:rsidRPr="00C84AB6" w:rsidRDefault="00A1503C" w:rsidP="00FF0567">
      <w:pPr>
        <w:ind w:firstLine="567"/>
        <w:jc w:val="both"/>
        <w:rPr>
          <w:rFonts w:ascii="Times New Roman" w:hAnsi="Times New Roman"/>
          <w:sz w:val="28"/>
          <w:szCs w:val="28"/>
        </w:rPr>
      </w:pPr>
      <w:r w:rsidRPr="00C84AB6">
        <w:rPr>
          <w:rFonts w:ascii="Times New Roman" w:hAnsi="Times New Roman" w:hint="eastAsia"/>
          <w:sz w:val="28"/>
          <w:szCs w:val="28"/>
          <w:lang w:val="ru-RU"/>
        </w:rPr>
        <w:t>В</w:t>
      </w:r>
      <w:r w:rsidRPr="00C84AB6">
        <w:rPr>
          <w:rFonts w:ascii="Times New Roman" w:hAnsi="Times New Roman"/>
          <w:sz w:val="28"/>
          <w:szCs w:val="28"/>
          <w:lang w:val="ru-RU"/>
        </w:rPr>
        <w:t xml:space="preserve"> рамках </w:t>
      </w:r>
      <w:proofErr w:type="spellStart"/>
      <w:r w:rsidRPr="00C84AB6">
        <w:rPr>
          <w:rFonts w:ascii="Times New Roman" w:hAnsi="Times New Roman"/>
          <w:sz w:val="28"/>
          <w:szCs w:val="28"/>
          <w:lang w:val="ru-RU"/>
        </w:rPr>
        <w:t>виконання</w:t>
      </w:r>
      <w:proofErr w:type="spellEnd"/>
      <w:r w:rsidRPr="00C84AB6">
        <w:rPr>
          <w:rFonts w:ascii="Times New Roman" w:hAnsi="Times New Roman"/>
          <w:sz w:val="28"/>
          <w:szCs w:val="28"/>
          <w:lang w:val="ru-RU"/>
        </w:rPr>
        <w:t xml:space="preserve"> </w:t>
      </w:r>
      <w:r w:rsidRPr="00C84AB6">
        <w:rPr>
          <w:rFonts w:ascii="Times New Roman" w:hAnsi="Times New Roman"/>
          <w:sz w:val="28"/>
          <w:szCs w:val="28"/>
        </w:rPr>
        <w:t xml:space="preserve">Стратегії реформування системи публічних </w:t>
      </w:r>
      <w:proofErr w:type="spellStart"/>
      <w:r w:rsidRPr="00C84AB6">
        <w:rPr>
          <w:rFonts w:ascii="Times New Roman" w:hAnsi="Times New Roman"/>
          <w:sz w:val="28"/>
          <w:szCs w:val="28"/>
        </w:rPr>
        <w:t>закупівель</w:t>
      </w:r>
      <w:proofErr w:type="spellEnd"/>
      <w:r w:rsidRPr="00C84AB6">
        <w:rPr>
          <w:rFonts w:ascii="Times New Roman" w:hAnsi="Times New Roman"/>
          <w:sz w:val="28"/>
          <w:szCs w:val="28"/>
        </w:rPr>
        <w:t xml:space="preserve"> на 2024–2026 роки, та </w:t>
      </w:r>
      <w:r w:rsidRPr="00C84AB6">
        <w:rPr>
          <w:rFonts w:ascii="Times New Roman" w:hAnsi="Times New Roman" w:hint="eastAsia"/>
          <w:sz w:val="28"/>
          <w:szCs w:val="28"/>
        </w:rPr>
        <w:t>у</w:t>
      </w:r>
      <w:r w:rsidRPr="00C84AB6">
        <w:rPr>
          <w:rFonts w:ascii="Times New Roman" w:hAnsi="Times New Roman"/>
          <w:sz w:val="28"/>
          <w:szCs w:val="28"/>
        </w:rPr>
        <w:t xml:space="preserve"> </w:t>
      </w:r>
      <w:r w:rsidRPr="00C84AB6">
        <w:rPr>
          <w:rFonts w:ascii="Times New Roman" w:hAnsi="Times New Roman" w:hint="eastAsia"/>
          <w:sz w:val="28"/>
          <w:szCs w:val="28"/>
        </w:rPr>
        <w:t>зв’язку</w:t>
      </w:r>
      <w:r w:rsidRPr="00C84AB6">
        <w:rPr>
          <w:rFonts w:ascii="Times New Roman" w:hAnsi="Times New Roman"/>
          <w:sz w:val="28"/>
          <w:szCs w:val="28"/>
        </w:rPr>
        <w:t xml:space="preserve"> </w:t>
      </w:r>
      <w:r w:rsidRPr="00C84AB6">
        <w:rPr>
          <w:rFonts w:ascii="Times New Roman" w:hAnsi="Times New Roman" w:hint="eastAsia"/>
          <w:sz w:val="28"/>
          <w:szCs w:val="28"/>
        </w:rPr>
        <w:t>з</w:t>
      </w:r>
      <w:r w:rsidRPr="00C84AB6">
        <w:rPr>
          <w:rFonts w:ascii="Times New Roman" w:hAnsi="Times New Roman"/>
          <w:sz w:val="28"/>
          <w:szCs w:val="28"/>
        </w:rPr>
        <w:t xml:space="preserve"> </w:t>
      </w:r>
      <w:r w:rsidRPr="00C84AB6">
        <w:rPr>
          <w:rFonts w:ascii="Times New Roman" w:hAnsi="Times New Roman" w:hint="eastAsia"/>
          <w:sz w:val="28"/>
          <w:szCs w:val="28"/>
        </w:rPr>
        <w:t>набуттям</w:t>
      </w:r>
      <w:r w:rsidRPr="00C84AB6">
        <w:rPr>
          <w:rFonts w:ascii="Times New Roman" w:hAnsi="Times New Roman"/>
          <w:sz w:val="28"/>
          <w:szCs w:val="28"/>
        </w:rPr>
        <w:t xml:space="preserve"> </w:t>
      </w:r>
      <w:r w:rsidRPr="00C84AB6">
        <w:rPr>
          <w:rFonts w:ascii="Times New Roman" w:hAnsi="Times New Roman" w:hint="eastAsia"/>
          <w:sz w:val="28"/>
          <w:szCs w:val="28"/>
        </w:rPr>
        <w:t>Україною</w:t>
      </w:r>
      <w:r w:rsidRPr="00C84AB6">
        <w:rPr>
          <w:rFonts w:ascii="Times New Roman" w:hAnsi="Times New Roman"/>
          <w:sz w:val="28"/>
          <w:szCs w:val="28"/>
        </w:rPr>
        <w:t xml:space="preserve"> </w:t>
      </w:r>
      <w:r w:rsidRPr="00C84AB6">
        <w:rPr>
          <w:rFonts w:ascii="Times New Roman" w:hAnsi="Times New Roman" w:hint="eastAsia"/>
          <w:sz w:val="28"/>
          <w:szCs w:val="28"/>
        </w:rPr>
        <w:t>статусу</w:t>
      </w:r>
      <w:r w:rsidRPr="00C84AB6">
        <w:rPr>
          <w:rFonts w:ascii="Times New Roman" w:hAnsi="Times New Roman"/>
          <w:sz w:val="28"/>
          <w:szCs w:val="28"/>
        </w:rPr>
        <w:t xml:space="preserve"> </w:t>
      </w:r>
      <w:r w:rsidRPr="00C84AB6">
        <w:rPr>
          <w:rFonts w:ascii="Times New Roman" w:hAnsi="Times New Roman" w:hint="eastAsia"/>
          <w:sz w:val="28"/>
          <w:szCs w:val="28"/>
        </w:rPr>
        <w:t>кандидата</w:t>
      </w:r>
      <w:r w:rsidRPr="00C84AB6">
        <w:rPr>
          <w:rFonts w:ascii="Times New Roman" w:hAnsi="Times New Roman"/>
          <w:sz w:val="28"/>
          <w:szCs w:val="28"/>
        </w:rPr>
        <w:t xml:space="preserve"> </w:t>
      </w:r>
      <w:r w:rsidRPr="00C84AB6">
        <w:rPr>
          <w:rFonts w:ascii="Times New Roman" w:hAnsi="Times New Roman" w:hint="eastAsia"/>
          <w:sz w:val="28"/>
          <w:szCs w:val="28"/>
        </w:rPr>
        <w:t>на</w:t>
      </w:r>
      <w:r w:rsidRPr="00C84AB6">
        <w:rPr>
          <w:rFonts w:ascii="Times New Roman" w:hAnsi="Times New Roman"/>
          <w:sz w:val="28"/>
          <w:szCs w:val="28"/>
        </w:rPr>
        <w:t xml:space="preserve"> </w:t>
      </w:r>
      <w:r w:rsidRPr="00C84AB6">
        <w:rPr>
          <w:rFonts w:ascii="Times New Roman" w:hAnsi="Times New Roman" w:hint="eastAsia"/>
          <w:sz w:val="28"/>
          <w:szCs w:val="28"/>
        </w:rPr>
        <w:t>вступ</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Європейського Союзу </w:t>
      </w:r>
      <w:r w:rsidR="00651B49" w:rsidRPr="00C84AB6">
        <w:rPr>
          <w:rFonts w:ascii="Times New Roman" w:hAnsi="Times New Roman"/>
          <w:sz w:val="28"/>
          <w:szCs w:val="28"/>
        </w:rPr>
        <w:t>було розроблено про</w:t>
      </w:r>
      <w:r w:rsidR="008C016E" w:rsidRPr="00C84AB6">
        <w:rPr>
          <w:rFonts w:ascii="Times New Roman" w:hAnsi="Times New Roman"/>
          <w:sz w:val="28"/>
          <w:szCs w:val="28"/>
        </w:rPr>
        <w:t>е</w:t>
      </w:r>
      <w:r w:rsidR="00651B49" w:rsidRPr="00C84AB6">
        <w:rPr>
          <w:rFonts w:ascii="Times New Roman" w:hAnsi="Times New Roman"/>
          <w:sz w:val="28"/>
          <w:szCs w:val="28"/>
        </w:rPr>
        <w:t xml:space="preserve">кт </w:t>
      </w:r>
      <w:r w:rsidRPr="00C84AB6">
        <w:rPr>
          <w:rFonts w:ascii="Times New Roman" w:hAnsi="Times New Roman"/>
          <w:sz w:val="28"/>
          <w:szCs w:val="28"/>
        </w:rPr>
        <w:t>Закон України «Про публічно-приватне партнерство»</w:t>
      </w:r>
      <w:r w:rsidR="00651B49" w:rsidRPr="00C84AB6">
        <w:rPr>
          <w:rFonts w:ascii="Times New Roman" w:hAnsi="Times New Roman"/>
          <w:sz w:val="28"/>
          <w:szCs w:val="28"/>
        </w:rPr>
        <w:t xml:space="preserve">, який прийнято </w:t>
      </w:r>
      <w:r w:rsidR="00651B49" w:rsidRPr="00C84AB6">
        <w:rPr>
          <w:rFonts w:ascii="Times New Roman" w:hAnsi="Times New Roman" w:hint="eastAsia"/>
          <w:sz w:val="28"/>
          <w:szCs w:val="28"/>
        </w:rPr>
        <w:t>Верховною</w:t>
      </w:r>
      <w:r w:rsidR="00651B49" w:rsidRPr="00C84AB6">
        <w:rPr>
          <w:rFonts w:ascii="Times New Roman" w:hAnsi="Times New Roman"/>
          <w:sz w:val="28"/>
          <w:szCs w:val="28"/>
        </w:rPr>
        <w:t xml:space="preserve"> </w:t>
      </w:r>
      <w:r w:rsidR="00651B49" w:rsidRPr="00C84AB6">
        <w:rPr>
          <w:rFonts w:ascii="Times New Roman" w:hAnsi="Times New Roman" w:hint="eastAsia"/>
          <w:sz w:val="28"/>
          <w:szCs w:val="28"/>
        </w:rPr>
        <w:t>Радою</w:t>
      </w:r>
      <w:r w:rsidR="00651B49" w:rsidRPr="00C84AB6">
        <w:rPr>
          <w:rFonts w:ascii="Times New Roman" w:hAnsi="Times New Roman"/>
          <w:sz w:val="28"/>
          <w:szCs w:val="28"/>
        </w:rPr>
        <w:t xml:space="preserve"> </w:t>
      </w:r>
      <w:r w:rsidR="00651B49" w:rsidRPr="00C84AB6">
        <w:rPr>
          <w:rFonts w:ascii="Times New Roman" w:hAnsi="Times New Roman" w:hint="eastAsia"/>
          <w:sz w:val="28"/>
          <w:szCs w:val="28"/>
        </w:rPr>
        <w:t>України</w:t>
      </w:r>
      <w:r w:rsidRPr="00C84AB6">
        <w:rPr>
          <w:rFonts w:ascii="Times New Roman" w:hAnsi="Times New Roman"/>
          <w:sz w:val="28"/>
          <w:szCs w:val="28"/>
        </w:rPr>
        <w:t xml:space="preserve"> 19 червня 2025 року </w:t>
      </w:r>
      <w:r w:rsidR="00651B49" w:rsidRPr="00C84AB6">
        <w:rPr>
          <w:rFonts w:ascii="Times New Roman" w:hAnsi="Times New Roman"/>
          <w:sz w:val="28"/>
          <w:szCs w:val="28"/>
        </w:rPr>
        <w:t>(</w:t>
      </w:r>
      <w:r w:rsidRPr="00C84AB6">
        <w:rPr>
          <w:rFonts w:ascii="Times New Roman" w:hAnsi="Times New Roman"/>
          <w:sz w:val="28"/>
          <w:szCs w:val="28"/>
        </w:rPr>
        <w:t>№ 4510-IX</w:t>
      </w:r>
      <w:r w:rsidR="00651B49" w:rsidRPr="00C84AB6">
        <w:rPr>
          <w:rFonts w:ascii="Times New Roman" w:hAnsi="Times New Roman"/>
          <w:sz w:val="28"/>
          <w:szCs w:val="28"/>
        </w:rPr>
        <w:t xml:space="preserve">). Зазначений закон </w:t>
      </w:r>
      <w:r w:rsidRPr="00C84AB6">
        <w:rPr>
          <w:rFonts w:ascii="Times New Roman" w:hAnsi="Times New Roman" w:hint="eastAsia"/>
          <w:sz w:val="28"/>
          <w:szCs w:val="28"/>
        </w:rPr>
        <w:t>наближає</w:t>
      </w:r>
      <w:r w:rsidRPr="00C84AB6">
        <w:rPr>
          <w:rFonts w:ascii="Times New Roman" w:hAnsi="Times New Roman"/>
          <w:sz w:val="28"/>
          <w:szCs w:val="28"/>
        </w:rPr>
        <w:t xml:space="preserve"> </w:t>
      </w:r>
      <w:r w:rsidRPr="00C84AB6">
        <w:rPr>
          <w:rFonts w:ascii="Times New Roman" w:hAnsi="Times New Roman" w:hint="eastAsia"/>
          <w:sz w:val="28"/>
          <w:szCs w:val="28"/>
        </w:rPr>
        <w:t>національне</w:t>
      </w:r>
      <w:r w:rsidRPr="00C84AB6">
        <w:rPr>
          <w:rFonts w:ascii="Times New Roman" w:hAnsi="Times New Roman"/>
          <w:sz w:val="28"/>
          <w:szCs w:val="28"/>
        </w:rPr>
        <w:t xml:space="preserve"> </w:t>
      </w:r>
      <w:r w:rsidRPr="00C84AB6">
        <w:rPr>
          <w:rFonts w:ascii="Times New Roman" w:hAnsi="Times New Roman" w:hint="eastAsia"/>
          <w:sz w:val="28"/>
          <w:szCs w:val="28"/>
        </w:rPr>
        <w:t>законодавство</w:t>
      </w:r>
      <w:r w:rsidR="00651B49" w:rsidRPr="00C84AB6">
        <w:rPr>
          <w:rFonts w:ascii="Times New Roman" w:hAnsi="Times New Roman"/>
          <w:sz w:val="28"/>
          <w:szCs w:val="28"/>
        </w:rPr>
        <w:t xml:space="preserve"> у сфері публічних </w:t>
      </w:r>
      <w:proofErr w:type="spellStart"/>
      <w:r w:rsidR="00651B49" w:rsidRPr="00C84AB6">
        <w:rPr>
          <w:rFonts w:ascii="Times New Roman" w:hAnsi="Times New Roman"/>
          <w:sz w:val="28"/>
          <w:szCs w:val="28"/>
        </w:rPr>
        <w:t>закупівель</w:t>
      </w:r>
      <w:proofErr w:type="spellEnd"/>
      <w:r w:rsidR="00651B49" w:rsidRPr="00C84AB6">
        <w:rPr>
          <w:rFonts w:ascii="Times New Roman" w:hAnsi="Times New Roman"/>
          <w:sz w:val="28"/>
          <w:szCs w:val="28"/>
        </w:rPr>
        <w:t xml:space="preserve"> </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w:t>
      </w:r>
      <w:r w:rsidRPr="00C84AB6">
        <w:rPr>
          <w:rFonts w:ascii="Times New Roman" w:hAnsi="Times New Roman" w:hint="eastAsia"/>
          <w:sz w:val="28"/>
          <w:szCs w:val="28"/>
        </w:rPr>
        <w:t>законодавства</w:t>
      </w:r>
      <w:r w:rsidRPr="00C84AB6">
        <w:rPr>
          <w:rFonts w:ascii="Times New Roman" w:hAnsi="Times New Roman"/>
          <w:sz w:val="28"/>
          <w:szCs w:val="28"/>
        </w:rPr>
        <w:t xml:space="preserve"> </w:t>
      </w:r>
      <w:r w:rsidRPr="00C84AB6">
        <w:rPr>
          <w:rFonts w:ascii="Times New Roman" w:hAnsi="Times New Roman" w:hint="eastAsia"/>
          <w:sz w:val="28"/>
          <w:szCs w:val="28"/>
        </w:rPr>
        <w:t>ЄС</w:t>
      </w:r>
      <w:r w:rsidRPr="00C84AB6">
        <w:rPr>
          <w:rFonts w:ascii="Times New Roman" w:hAnsi="Times New Roman"/>
          <w:sz w:val="28"/>
          <w:szCs w:val="28"/>
        </w:rPr>
        <w:t xml:space="preserve">, </w:t>
      </w:r>
      <w:r w:rsidRPr="00C84AB6">
        <w:rPr>
          <w:rFonts w:ascii="Times New Roman" w:hAnsi="Times New Roman" w:hint="eastAsia"/>
          <w:sz w:val="28"/>
          <w:szCs w:val="28"/>
        </w:rPr>
        <w:t>зокрема</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w:t>
      </w:r>
      <w:r w:rsidRPr="00C84AB6">
        <w:rPr>
          <w:rFonts w:ascii="Times New Roman" w:hAnsi="Times New Roman" w:hint="eastAsia"/>
          <w:sz w:val="28"/>
          <w:szCs w:val="28"/>
        </w:rPr>
        <w:t>Директиви</w:t>
      </w:r>
      <w:r w:rsidRPr="00C84AB6">
        <w:rPr>
          <w:rFonts w:ascii="Times New Roman" w:hAnsi="Times New Roman"/>
          <w:sz w:val="28"/>
          <w:szCs w:val="28"/>
        </w:rPr>
        <w:t xml:space="preserve"> 2014/23/</w:t>
      </w:r>
      <w:r w:rsidRPr="00C84AB6">
        <w:rPr>
          <w:rFonts w:ascii="Times New Roman" w:hAnsi="Times New Roman" w:hint="eastAsia"/>
          <w:sz w:val="28"/>
          <w:szCs w:val="28"/>
        </w:rPr>
        <w:t>ЄС</w:t>
      </w:r>
      <w:r w:rsidRPr="00C84AB6">
        <w:rPr>
          <w:rFonts w:ascii="Times New Roman" w:hAnsi="Times New Roman"/>
          <w:sz w:val="28"/>
          <w:szCs w:val="28"/>
        </w:rPr>
        <w:t xml:space="preserve"> в</w:t>
      </w:r>
      <w:r w:rsidRPr="00C84AB6">
        <w:rPr>
          <w:rFonts w:ascii="Times New Roman" w:hAnsi="Times New Roman" w:hint="eastAsia"/>
          <w:sz w:val="28"/>
          <w:szCs w:val="28"/>
        </w:rPr>
        <w:t>ід</w:t>
      </w:r>
      <w:r w:rsidRPr="00C84AB6">
        <w:rPr>
          <w:rFonts w:ascii="Times New Roman" w:hAnsi="Times New Roman"/>
          <w:sz w:val="28"/>
          <w:szCs w:val="28"/>
        </w:rPr>
        <w:t xml:space="preserve"> 26 </w:t>
      </w:r>
      <w:r w:rsidRPr="00C84AB6">
        <w:rPr>
          <w:rFonts w:ascii="Times New Roman" w:hAnsi="Times New Roman" w:hint="eastAsia"/>
          <w:sz w:val="28"/>
          <w:szCs w:val="28"/>
        </w:rPr>
        <w:t>лютого</w:t>
      </w:r>
      <w:r w:rsidRPr="00C84AB6">
        <w:rPr>
          <w:rFonts w:ascii="Times New Roman" w:hAnsi="Times New Roman"/>
          <w:sz w:val="28"/>
          <w:szCs w:val="28"/>
        </w:rPr>
        <w:t xml:space="preserve"> 2014 </w:t>
      </w:r>
      <w:r w:rsidRPr="00C84AB6">
        <w:rPr>
          <w:rFonts w:ascii="Times New Roman" w:hAnsi="Times New Roman" w:hint="eastAsia"/>
          <w:sz w:val="28"/>
          <w:szCs w:val="28"/>
        </w:rPr>
        <w:t>року</w:t>
      </w:r>
      <w:r w:rsidRPr="00C84AB6">
        <w:rPr>
          <w:rFonts w:ascii="Times New Roman" w:hAnsi="Times New Roman"/>
          <w:sz w:val="28"/>
          <w:szCs w:val="28"/>
        </w:rPr>
        <w:t>.</w:t>
      </w:r>
    </w:p>
    <w:p w14:paraId="0496226E" w14:textId="160E6941" w:rsidR="00651B49" w:rsidRPr="00C84AB6" w:rsidRDefault="00F830C3" w:rsidP="00FF0567">
      <w:pPr>
        <w:ind w:firstLine="567"/>
        <w:jc w:val="both"/>
        <w:rPr>
          <w:rFonts w:ascii="Times New Roman" w:hAnsi="Times New Roman"/>
          <w:sz w:val="28"/>
          <w:szCs w:val="28"/>
        </w:rPr>
      </w:pPr>
      <w:r w:rsidRPr="00C84AB6">
        <w:rPr>
          <w:rFonts w:ascii="Times New Roman" w:hAnsi="Times New Roman"/>
          <w:sz w:val="28"/>
          <w:szCs w:val="28"/>
        </w:rPr>
        <w:t xml:space="preserve">Крім того, впроваджено заходи щодо </w:t>
      </w:r>
      <w:r w:rsidRPr="00C84AB6">
        <w:rPr>
          <w:rFonts w:ascii="Times New Roman" w:hAnsi="Times New Roman" w:hint="eastAsia"/>
          <w:sz w:val="28"/>
          <w:szCs w:val="28"/>
        </w:rPr>
        <w:t>розвитку</w:t>
      </w:r>
      <w:r w:rsidRPr="00C84AB6">
        <w:rPr>
          <w:rFonts w:ascii="Times New Roman" w:hAnsi="Times New Roman"/>
          <w:sz w:val="28"/>
          <w:szCs w:val="28"/>
        </w:rPr>
        <w:t xml:space="preserve"> </w:t>
      </w:r>
      <w:r w:rsidRPr="00C84AB6">
        <w:rPr>
          <w:rFonts w:ascii="Times New Roman" w:hAnsi="Times New Roman" w:hint="eastAsia"/>
          <w:sz w:val="28"/>
          <w:szCs w:val="28"/>
        </w:rPr>
        <w:t>електронної</w:t>
      </w:r>
      <w:r w:rsidRPr="00C84AB6">
        <w:rPr>
          <w:rFonts w:ascii="Times New Roman" w:hAnsi="Times New Roman"/>
          <w:sz w:val="28"/>
          <w:szCs w:val="28"/>
        </w:rPr>
        <w:t xml:space="preserve"> </w:t>
      </w:r>
      <w:r w:rsidRPr="00C84AB6">
        <w:rPr>
          <w:rFonts w:ascii="Times New Roman" w:hAnsi="Times New Roman" w:hint="eastAsia"/>
          <w:sz w:val="28"/>
          <w:szCs w:val="28"/>
        </w:rPr>
        <w:t>системи</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r w:rsidR="00684C8F" w:rsidRPr="00C84AB6">
        <w:rPr>
          <w:rFonts w:ascii="Times New Roman" w:hAnsi="Times New Roman"/>
          <w:sz w:val="28"/>
          <w:szCs w:val="28"/>
        </w:rPr>
        <w:t xml:space="preserve">зокрема, </w:t>
      </w:r>
      <w:r w:rsidR="00651B49" w:rsidRPr="00C84AB6">
        <w:rPr>
          <w:rFonts w:ascii="Times New Roman" w:hAnsi="Times New Roman" w:hint="eastAsia"/>
          <w:sz w:val="28"/>
          <w:szCs w:val="28"/>
        </w:rPr>
        <w:t>інтегровано</w:t>
      </w:r>
      <w:r w:rsidR="00651B49" w:rsidRPr="00C84AB6">
        <w:rPr>
          <w:rFonts w:ascii="Times New Roman" w:hAnsi="Times New Roman"/>
          <w:sz w:val="28"/>
          <w:szCs w:val="28"/>
        </w:rPr>
        <w:t xml:space="preserve"> </w:t>
      </w:r>
      <w:r w:rsidRPr="00C84AB6">
        <w:rPr>
          <w:rFonts w:ascii="Times New Roman" w:hAnsi="Times New Roman" w:hint="eastAsia"/>
          <w:sz w:val="28"/>
          <w:szCs w:val="28"/>
        </w:rPr>
        <w:t>її</w:t>
      </w:r>
      <w:r w:rsidR="00651B49" w:rsidRPr="00C84AB6">
        <w:rPr>
          <w:rFonts w:ascii="Times New Roman" w:hAnsi="Times New Roman"/>
          <w:sz w:val="28"/>
          <w:szCs w:val="28"/>
        </w:rPr>
        <w:t xml:space="preserve"> </w:t>
      </w:r>
      <w:r w:rsidR="00651B49" w:rsidRPr="00C84AB6">
        <w:rPr>
          <w:rFonts w:ascii="Times New Roman" w:hAnsi="Times New Roman" w:hint="eastAsia"/>
          <w:sz w:val="28"/>
          <w:szCs w:val="28"/>
        </w:rPr>
        <w:t>з</w:t>
      </w:r>
      <w:r w:rsidR="00651B49" w:rsidRPr="00C84AB6">
        <w:rPr>
          <w:rFonts w:ascii="Times New Roman" w:hAnsi="Times New Roman"/>
          <w:sz w:val="28"/>
          <w:szCs w:val="28"/>
        </w:rPr>
        <w:t xml:space="preserve"> </w:t>
      </w:r>
      <w:r w:rsidR="00E13FA7" w:rsidRPr="00C84AB6">
        <w:rPr>
          <w:rFonts w:ascii="Times New Roman" w:hAnsi="Times New Roman"/>
          <w:sz w:val="28"/>
          <w:szCs w:val="28"/>
        </w:rPr>
        <w:t>Єдиною цифровою інтегрованою інформаційно-аналітичною системою управління процесом відбудови об’єктів нерухомого майна, будівництва та інфраструктури (DREAM)</w:t>
      </w:r>
      <w:r w:rsidR="00651B49" w:rsidRPr="00C84AB6">
        <w:rPr>
          <w:rFonts w:ascii="Times New Roman" w:hAnsi="Times New Roman"/>
          <w:sz w:val="28"/>
          <w:szCs w:val="28"/>
        </w:rPr>
        <w:t xml:space="preserve">, </w:t>
      </w:r>
      <w:r w:rsidRPr="00C84AB6">
        <w:rPr>
          <w:rFonts w:ascii="Times New Roman" w:hAnsi="Times New Roman"/>
          <w:sz w:val="28"/>
          <w:szCs w:val="28"/>
        </w:rPr>
        <w:t>п</w:t>
      </w:r>
      <w:r w:rsidRPr="00C84AB6">
        <w:rPr>
          <w:rFonts w:ascii="Times New Roman" w:hAnsi="Times New Roman" w:hint="eastAsia"/>
          <w:sz w:val="28"/>
          <w:szCs w:val="28"/>
        </w:rPr>
        <w:t>ідключено</w:t>
      </w:r>
      <w:r w:rsidRPr="00C84AB6">
        <w:rPr>
          <w:rFonts w:ascii="Times New Roman" w:hAnsi="Times New Roman"/>
          <w:sz w:val="28"/>
          <w:szCs w:val="28"/>
        </w:rPr>
        <w:t xml:space="preserve"> </w:t>
      </w:r>
      <w:r w:rsidRPr="00C84AB6">
        <w:rPr>
          <w:rFonts w:ascii="Times New Roman" w:hAnsi="Times New Roman" w:hint="eastAsia"/>
          <w:sz w:val="28"/>
          <w:szCs w:val="28"/>
        </w:rPr>
        <w:t>її</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w:t>
      </w:r>
      <w:r w:rsidRPr="00C84AB6">
        <w:rPr>
          <w:rFonts w:ascii="Times New Roman" w:hAnsi="Times New Roman" w:hint="eastAsia"/>
          <w:sz w:val="28"/>
          <w:szCs w:val="28"/>
        </w:rPr>
        <w:t>Системи</w:t>
      </w:r>
      <w:r w:rsidRPr="00C84AB6">
        <w:rPr>
          <w:rFonts w:ascii="Times New Roman" w:hAnsi="Times New Roman"/>
          <w:sz w:val="28"/>
          <w:szCs w:val="28"/>
        </w:rPr>
        <w:t xml:space="preserve"> </w:t>
      </w:r>
      <w:r w:rsidRPr="00C84AB6">
        <w:rPr>
          <w:rFonts w:ascii="Times New Roman" w:hAnsi="Times New Roman" w:hint="eastAsia"/>
          <w:sz w:val="28"/>
          <w:szCs w:val="28"/>
        </w:rPr>
        <w:t>електронної</w:t>
      </w:r>
      <w:r w:rsidRPr="00C84AB6">
        <w:rPr>
          <w:rFonts w:ascii="Times New Roman" w:hAnsi="Times New Roman"/>
          <w:sz w:val="28"/>
          <w:szCs w:val="28"/>
        </w:rPr>
        <w:t xml:space="preserve"> </w:t>
      </w:r>
      <w:r w:rsidRPr="00C84AB6">
        <w:rPr>
          <w:rFonts w:ascii="Times New Roman" w:hAnsi="Times New Roman" w:hint="eastAsia"/>
          <w:sz w:val="28"/>
          <w:szCs w:val="28"/>
        </w:rPr>
        <w:t>взаємодії</w:t>
      </w:r>
      <w:r w:rsidRPr="00C84AB6">
        <w:rPr>
          <w:rFonts w:ascii="Times New Roman" w:hAnsi="Times New Roman"/>
          <w:sz w:val="28"/>
          <w:szCs w:val="28"/>
        </w:rPr>
        <w:t xml:space="preserve"> </w:t>
      </w:r>
      <w:r w:rsidRPr="00C84AB6">
        <w:rPr>
          <w:rFonts w:ascii="Times New Roman" w:hAnsi="Times New Roman" w:hint="eastAsia"/>
          <w:sz w:val="28"/>
          <w:szCs w:val="28"/>
        </w:rPr>
        <w:t>державних</w:t>
      </w:r>
      <w:r w:rsidRPr="00C84AB6">
        <w:rPr>
          <w:rFonts w:ascii="Times New Roman" w:hAnsi="Times New Roman"/>
          <w:sz w:val="28"/>
          <w:szCs w:val="28"/>
        </w:rPr>
        <w:t xml:space="preserve"> </w:t>
      </w:r>
      <w:r w:rsidRPr="00C84AB6">
        <w:rPr>
          <w:rFonts w:ascii="Times New Roman" w:hAnsi="Times New Roman" w:hint="eastAsia"/>
          <w:sz w:val="28"/>
          <w:szCs w:val="28"/>
        </w:rPr>
        <w:t>електронних</w:t>
      </w:r>
      <w:r w:rsidRPr="00C84AB6">
        <w:rPr>
          <w:rFonts w:ascii="Times New Roman" w:hAnsi="Times New Roman"/>
          <w:sz w:val="28"/>
          <w:szCs w:val="28"/>
        </w:rPr>
        <w:t xml:space="preserve"> </w:t>
      </w:r>
      <w:r w:rsidRPr="00C84AB6">
        <w:rPr>
          <w:rFonts w:ascii="Times New Roman" w:hAnsi="Times New Roman" w:hint="eastAsia"/>
          <w:sz w:val="28"/>
          <w:szCs w:val="28"/>
        </w:rPr>
        <w:t>інформаційних</w:t>
      </w:r>
      <w:r w:rsidRPr="00C84AB6">
        <w:rPr>
          <w:rFonts w:ascii="Times New Roman" w:hAnsi="Times New Roman"/>
          <w:sz w:val="28"/>
          <w:szCs w:val="28"/>
        </w:rPr>
        <w:t xml:space="preserve"> </w:t>
      </w:r>
      <w:r w:rsidRPr="00C84AB6">
        <w:rPr>
          <w:rFonts w:ascii="Times New Roman" w:hAnsi="Times New Roman" w:hint="eastAsia"/>
          <w:sz w:val="28"/>
          <w:szCs w:val="28"/>
        </w:rPr>
        <w:t>ресурсів</w:t>
      </w:r>
      <w:r w:rsidRPr="00C84AB6">
        <w:rPr>
          <w:rFonts w:ascii="Times New Roman" w:hAnsi="Times New Roman"/>
          <w:sz w:val="28"/>
          <w:szCs w:val="28"/>
        </w:rPr>
        <w:t xml:space="preserve"> «</w:t>
      </w:r>
      <w:r w:rsidRPr="00C84AB6">
        <w:rPr>
          <w:rFonts w:ascii="Times New Roman" w:hAnsi="Times New Roman" w:hint="eastAsia"/>
          <w:sz w:val="28"/>
          <w:szCs w:val="28"/>
        </w:rPr>
        <w:t>Трембіта</w:t>
      </w:r>
      <w:r w:rsidRPr="00C84AB6">
        <w:rPr>
          <w:rFonts w:ascii="Times New Roman" w:hAnsi="Times New Roman"/>
          <w:sz w:val="28"/>
          <w:szCs w:val="28"/>
        </w:rPr>
        <w:t xml:space="preserve">», </w:t>
      </w:r>
      <w:r w:rsidRPr="00C84AB6">
        <w:rPr>
          <w:rFonts w:ascii="Times New Roman" w:hAnsi="Times New Roman" w:hint="eastAsia"/>
          <w:sz w:val="28"/>
          <w:szCs w:val="28"/>
        </w:rPr>
        <w:t>сформовано</w:t>
      </w:r>
      <w:r w:rsidRPr="00C84AB6">
        <w:rPr>
          <w:rFonts w:ascii="Times New Roman" w:hAnsi="Times New Roman"/>
          <w:sz w:val="28"/>
          <w:szCs w:val="28"/>
        </w:rPr>
        <w:t xml:space="preserve"> в ній </w:t>
      </w:r>
      <w:r w:rsidRPr="00C84AB6">
        <w:rPr>
          <w:rFonts w:ascii="Times New Roman" w:hAnsi="Times New Roman" w:hint="eastAsia"/>
          <w:sz w:val="28"/>
          <w:szCs w:val="28"/>
        </w:rPr>
        <w:t>перелік</w:t>
      </w:r>
      <w:r w:rsidRPr="00C84AB6">
        <w:rPr>
          <w:rFonts w:ascii="Times New Roman" w:hAnsi="Times New Roman"/>
          <w:sz w:val="28"/>
          <w:szCs w:val="28"/>
        </w:rPr>
        <w:t xml:space="preserve">, </w:t>
      </w:r>
      <w:r w:rsidRPr="00C84AB6">
        <w:rPr>
          <w:rFonts w:ascii="Times New Roman" w:hAnsi="Times New Roman" w:hint="eastAsia"/>
          <w:sz w:val="28"/>
          <w:szCs w:val="28"/>
        </w:rPr>
        <w:t>стандартизованих</w:t>
      </w:r>
      <w:r w:rsidRPr="00C84AB6">
        <w:rPr>
          <w:rFonts w:ascii="Times New Roman" w:hAnsi="Times New Roman"/>
          <w:sz w:val="28"/>
          <w:szCs w:val="28"/>
        </w:rPr>
        <w:t xml:space="preserve"> </w:t>
      </w:r>
      <w:r w:rsidRPr="00C84AB6">
        <w:rPr>
          <w:rFonts w:ascii="Times New Roman" w:hAnsi="Times New Roman" w:hint="eastAsia"/>
          <w:sz w:val="28"/>
          <w:szCs w:val="28"/>
        </w:rPr>
        <w:t>документів</w:t>
      </w:r>
      <w:r w:rsidRPr="00C84AB6">
        <w:rPr>
          <w:rFonts w:ascii="Times New Roman" w:hAnsi="Times New Roman"/>
          <w:sz w:val="28"/>
          <w:szCs w:val="28"/>
        </w:rPr>
        <w:t xml:space="preserve">, </w:t>
      </w:r>
      <w:r w:rsidRPr="00C84AB6">
        <w:rPr>
          <w:rFonts w:ascii="Times New Roman" w:hAnsi="Times New Roman" w:hint="eastAsia"/>
          <w:sz w:val="28"/>
          <w:szCs w:val="28"/>
        </w:rPr>
        <w:t>що</w:t>
      </w:r>
      <w:r w:rsidRPr="00C84AB6">
        <w:rPr>
          <w:rFonts w:ascii="Times New Roman" w:hAnsi="Times New Roman"/>
          <w:sz w:val="28"/>
          <w:szCs w:val="28"/>
        </w:rPr>
        <w:t xml:space="preserve"> </w:t>
      </w:r>
      <w:r w:rsidRPr="00C84AB6">
        <w:rPr>
          <w:rFonts w:ascii="Times New Roman" w:hAnsi="Times New Roman" w:hint="eastAsia"/>
          <w:sz w:val="28"/>
          <w:szCs w:val="28"/>
        </w:rPr>
        <w:t>відображаються</w:t>
      </w:r>
      <w:r w:rsidRPr="00C84AB6">
        <w:rPr>
          <w:rFonts w:ascii="Times New Roman" w:hAnsi="Times New Roman"/>
          <w:sz w:val="28"/>
          <w:szCs w:val="28"/>
        </w:rPr>
        <w:t>/</w:t>
      </w:r>
      <w:r w:rsidRPr="00C84AB6">
        <w:rPr>
          <w:rFonts w:ascii="Times New Roman" w:hAnsi="Times New Roman" w:hint="eastAsia"/>
          <w:sz w:val="28"/>
          <w:szCs w:val="28"/>
        </w:rPr>
        <w:t>заповнюються</w:t>
      </w:r>
      <w:r w:rsidRPr="00C84AB6">
        <w:rPr>
          <w:rFonts w:ascii="Times New Roman" w:hAnsi="Times New Roman"/>
          <w:sz w:val="28"/>
          <w:szCs w:val="28"/>
        </w:rPr>
        <w:t xml:space="preserve"> </w:t>
      </w:r>
      <w:r w:rsidRPr="00C84AB6">
        <w:rPr>
          <w:rFonts w:ascii="Times New Roman" w:hAnsi="Times New Roman" w:hint="eastAsia"/>
          <w:sz w:val="28"/>
          <w:szCs w:val="28"/>
        </w:rPr>
        <w:lastRenderedPageBreak/>
        <w:t>учасниками</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замовниками</w:t>
      </w:r>
      <w:r w:rsidRPr="00C84AB6">
        <w:rPr>
          <w:rFonts w:ascii="Times New Roman" w:hAnsi="Times New Roman"/>
          <w:sz w:val="28"/>
          <w:szCs w:val="28"/>
        </w:rPr>
        <w:t xml:space="preserve"> </w:t>
      </w:r>
      <w:r w:rsidRPr="00C84AB6">
        <w:rPr>
          <w:rFonts w:ascii="Times New Roman" w:hAnsi="Times New Roman" w:hint="eastAsia"/>
          <w:sz w:val="28"/>
          <w:szCs w:val="28"/>
        </w:rPr>
        <w:t>в</w:t>
      </w:r>
      <w:r w:rsidRPr="00C84AB6">
        <w:rPr>
          <w:rFonts w:ascii="Times New Roman" w:hAnsi="Times New Roman"/>
          <w:sz w:val="28"/>
          <w:szCs w:val="28"/>
        </w:rPr>
        <w:t xml:space="preserve"> </w:t>
      </w:r>
      <w:r w:rsidRPr="00C84AB6">
        <w:rPr>
          <w:rFonts w:ascii="Times New Roman" w:hAnsi="Times New Roman" w:hint="eastAsia"/>
          <w:sz w:val="28"/>
          <w:szCs w:val="28"/>
        </w:rPr>
        <w:t>електронній</w:t>
      </w:r>
      <w:r w:rsidRPr="00C84AB6">
        <w:rPr>
          <w:rFonts w:ascii="Times New Roman" w:hAnsi="Times New Roman"/>
          <w:sz w:val="28"/>
          <w:szCs w:val="28"/>
        </w:rPr>
        <w:t xml:space="preserve"> </w:t>
      </w:r>
      <w:r w:rsidRPr="00C84AB6">
        <w:rPr>
          <w:rFonts w:ascii="Times New Roman" w:hAnsi="Times New Roman" w:hint="eastAsia"/>
          <w:sz w:val="28"/>
          <w:szCs w:val="28"/>
        </w:rPr>
        <w:t>системі</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в</w:t>
      </w:r>
      <w:r w:rsidRPr="00C84AB6">
        <w:rPr>
          <w:rFonts w:ascii="Times New Roman" w:hAnsi="Times New Roman"/>
          <w:sz w:val="28"/>
          <w:szCs w:val="28"/>
        </w:rPr>
        <w:t xml:space="preserve"> </w:t>
      </w:r>
      <w:r w:rsidRPr="00C84AB6">
        <w:rPr>
          <w:rFonts w:ascii="Times New Roman" w:hAnsi="Times New Roman" w:hint="eastAsia"/>
          <w:sz w:val="28"/>
          <w:szCs w:val="28"/>
        </w:rPr>
        <w:t>електронній</w:t>
      </w:r>
      <w:r w:rsidRPr="00C84AB6">
        <w:rPr>
          <w:rFonts w:ascii="Times New Roman" w:hAnsi="Times New Roman"/>
          <w:sz w:val="28"/>
          <w:szCs w:val="28"/>
        </w:rPr>
        <w:t xml:space="preserve"> </w:t>
      </w:r>
      <w:r w:rsidRPr="00C84AB6">
        <w:rPr>
          <w:rFonts w:ascii="Times New Roman" w:hAnsi="Times New Roman" w:hint="eastAsia"/>
          <w:sz w:val="28"/>
          <w:szCs w:val="28"/>
        </w:rPr>
        <w:t>формі</w:t>
      </w:r>
      <w:r w:rsidRPr="00C84AB6">
        <w:rPr>
          <w:rFonts w:ascii="Times New Roman" w:hAnsi="Times New Roman"/>
          <w:sz w:val="28"/>
          <w:szCs w:val="28"/>
        </w:rPr>
        <w:t xml:space="preserve">, </w:t>
      </w:r>
      <w:r w:rsidRPr="00C84AB6">
        <w:rPr>
          <w:rFonts w:ascii="Times New Roman" w:hAnsi="Times New Roman" w:hint="eastAsia"/>
          <w:sz w:val="28"/>
          <w:szCs w:val="28"/>
        </w:rPr>
        <w:t>реалізовано</w:t>
      </w:r>
      <w:r w:rsidRPr="00C84AB6">
        <w:rPr>
          <w:rFonts w:ascii="Times New Roman" w:hAnsi="Times New Roman"/>
          <w:sz w:val="28"/>
          <w:szCs w:val="28"/>
        </w:rPr>
        <w:t xml:space="preserve"> </w:t>
      </w:r>
      <w:r w:rsidRPr="00C84AB6">
        <w:rPr>
          <w:rFonts w:ascii="Times New Roman" w:hAnsi="Times New Roman" w:hint="eastAsia"/>
          <w:sz w:val="28"/>
          <w:szCs w:val="28"/>
        </w:rPr>
        <w:t>в</w:t>
      </w:r>
      <w:r w:rsidRPr="00C84AB6">
        <w:rPr>
          <w:rFonts w:ascii="Times New Roman" w:hAnsi="Times New Roman"/>
          <w:sz w:val="28"/>
          <w:szCs w:val="28"/>
        </w:rPr>
        <w:t xml:space="preserve"> </w:t>
      </w:r>
      <w:r w:rsidRPr="00C84AB6">
        <w:rPr>
          <w:rFonts w:ascii="Times New Roman" w:hAnsi="Times New Roman" w:hint="eastAsia"/>
          <w:sz w:val="28"/>
          <w:szCs w:val="28"/>
        </w:rPr>
        <w:t>ній</w:t>
      </w:r>
      <w:r w:rsidRPr="00C84AB6">
        <w:rPr>
          <w:rFonts w:ascii="Times New Roman" w:hAnsi="Times New Roman"/>
          <w:sz w:val="28"/>
          <w:szCs w:val="28"/>
        </w:rPr>
        <w:t xml:space="preserve"> </w:t>
      </w:r>
      <w:r w:rsidRPr="00C84AB6">
        <w:rPr>
          <w:rFonts w:ascii="Times New Roman" w:hAnsi="Times New Roman" w:hint="eastAsia"/>
          <w:sz w:val="28"/>
          <w:szCs w:val="28"/>
        </w:rPr>
        <w:t>оновлені</w:t>
      </w:r>
      <w:r w:rsidRPr="00C84AB6">
        <w:rPr>
          <w:rFonts w:ascii="Times New Roman" w:hAnsi="Times New Roman"/>
          <w:sz w:val="28"/>
          <w:szCs w:val="28"/>
        </w:rPr>
        <w:t xml:space="preserve"> </w:t>
      </w:r>
      <w:r w:rsidRPr="00C84AB6">
        <w:rPr>
          <w:rFonts w:ascii="Times New Roman" w:hAnsi="Times New Roman" w:hint="eastAsia"/>
          <w:sz w:val="28"/>
          <w:szCs w:val="28"/>
        </w:rPr>
        <w:t>автоматичні</w:t>
      </w:r>
      <w:r w:rsidRPr="00C84AB6">
        <w:rPr>
          <w:rFonts w:ascii="Times New Roman" w:hAnsi="Times New Roman"/>
          <w:sz w:val="28"/>
          <w:szCs w:val="28"/>
        </w:rPr>
        <w:t xml:space="preserve"> </w:t>
      </w:r>
      <w:r w:rsidRPr="00C84AB6">
        <w:rPr>
          <w:rFonts w:ascii="Times New Roman" w:hAnsi="Times New Roman" w:hint="eastAsia"/>
          <w:sz w:val="28"/>
          <w:szCs w:val="28"/>
        </w:rPr>
        <w:t>індикатори</w:t>
      </w:r>
      <w:r w:rsidRPr="00C84AB6">
        <w:rPr>
          <w:rFonts w:ascii="Times New Roman" w:hAnsi="Times New Roman"/>
          <w:sz w:val="28"/>
          <w:szCs w:val="28"/>
        </w:rPr>
        <w:t xml:space="preserve"> </w:t>
      </w:r>
      <w:r w:rsidRPr="00C84AB6">
        <w:rPr>
          <w:rFonts w:ascii="Times New Roman" w:hAnsi="Times New Roman" w:hint="eastAsia"/>
          <w:sz w:val="28"/>
          <w:szCs w:val="28"/>
        </w:rPr>
        <w:t>ризику</w:t>
      </w:r>
      <w:r w:rsidRPr="00C84AB6">
        <w:rPr>
          <w:rFonts w:ascii="Times New Roman" w:hAnsi="Times New Roman"/>
          <w:sz w:val="28"/>
          <w:szCs w:val="28"/>
        </w:rPr>
        <w:t xml:space="preserve"> </w:t>
      </w:r>
      <w:r w:rsidRPr="00C84AB6">
        <w:rPr>
          <w:rFonts w:ascii="Times New Roman" w:hAnsi="Times New Roman" w:hint="eastAsia"/>
          <w:sz w:val="28"/>
          <w:szCs w:val="28"/>
        </w:rPr>
        <w:t>для</w:t>
      </w:r>
      <w:r w:rsidRPr="00C84AB6">
        <w:rPr>
          <w:rFonts w:ascii="Times New Roman" w:hAnsi="Times New Roman"/>
          <w:sz w:val="28"/>
          <w:szCs w:val="28"/>
        </w:rPr>
        <w:t xml:space="preserve"> </w:t>
      </w:r>
      <w:r w:rsidRPr="00C84AB6">
        <w:rPr>
          <w:rFonts w:ascii="Times New Roman" w:hAnsi="Times New Roman" w:hint="eastAsia"/>
          <w:sz w:val="28"/>
          <w:szCs w:val="28"/>
        </w:rPr>
        <w:t>здійснення</w:t>
      </w:r>
      <w:r w:rsidRPr="00C84AB6">
        <w:rPr>
          <w:rFonts w:ascii="Times New Roman" w:hAnsi="Times New Roman"/>
          <w:sz w:val="28"/>
          <w:szCs w:val="28"/>
        </w:rPr>
        <w:t xml:space="preserve"> </w:t>
      </w:r>
      <w:r w:rsidRPr="00C84AB6">
        <w:rPr>
          <w:rFonts w:ascii="Times New Roman" w:hAnsi="Times New Roman" w:hint="eastAsia"/>
          <w:sz w:val="28"/>
          <w:szCs w:val="28"/>
        </w:rPr>
        <w:t>моніторингу</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Держаудитслужбою</w:t>
      </w:r>
      <w:proofErr w:type="spellEnd"/>
      <w:r w:rsidRPr="00C84AB6">
        <w:rPr>
          <w:rFonts w:ascii="Times New Roman" w:hAnsi="Times New Roman"/>
          <w:sz w:val="28"/>
          <w:szCs w:val="28"/>
        </w:rPr>
        <w:t xml:space="preserve"> тощо. </w:t>
      </w:r>
    </w:p>
    <w:p w14:paraId="0EB37968" w14:textId="77777777" w:rsidR="00F50DE5" w:rsidRPr="00C84AB6" w:rsidRDefault="00A1503C" w:rsidP="00FF0567">
      <w:pPr>
        <w:ind w:firstLine="567"/>
        <w:jc w:val="both"/>
        <w:rPr>
          <w:rFonts w:ascii="Times New Roman" w:hAnsi="Times New Roman"/>
          <w:sz w:val="28"/>
          <w:szCs w:val="28"/>
        </w:rPr>
      </w:pPr>
      <w:r w:rsidRPr="00C84AB6">
        <w:rPr>
          <w:rFonts w:ascii="Times New Roman" w:hAnsi="Times New Roman" w:hint="eastAsia"/>
          <w:sz w:val="28"/>
          <w:szCs w:val="28"/>
        </w:rPr>
        <w:t>Незважаючи</w:t>
      </w:r>
      <w:r w:rsidRPr="00C84AB6">
        <w:rPr>
          <w:rFonts w:ascii="Times New Roman" w:hAnsi="Times New Roman"/>
          <w:sz w:val="28"/>
          <w:szCs w:val="28"/>
        </w:rPr>
        <w:t xml:space="preserve"> </w:t>
      </w:r>
      <w:r w:rsidRPr="00C84AB6">
        <w:rPr>
          <w:rFonts w:ascii="Times New Roman" w:hAnsi="Times New Roman" w:hint="eastAsia"/>
          <w:sz w:val="28"/>
          <w:szCs w:val="28"/>
        </w:rPr>
        <w:t>на</w:t>
      </w:r>
      <w:r w:rsidRPr="00C84AB6">
        <w:rPr>
          <w:rFonts w:ascii="Times New Roman" w:hAnsi="Times New Roman"/>
          <w:sz w:val="28"/>
          <w:szCs w:val="28"/>
        </w:rPr>
        <w:t xml:space="preserve"> </w:t>
      </w:r>
      <w:r w:rsidRPr="00C84AB6">
        <w:rPr>
          <w:rFonts w:ascii="Times New Roman" w:hAnsi="Times New Roman" w:hint="eastAsia"/>
          <w:sz w:val="28"/>
          <w:szCs w:val="28"/>
        </w:rPr>
        <w:t>наявні</w:t>
      </w:r>
      <w:r w:rsidRPr="00C84AB6">
        <w:rPr>
          <w:rFonts w:ascii="Times New Roman" w:hAnsi="Times New Roman"/>
          <w:sz w:val="28"/>
          <w:szCs w:val="28"/>
        </w:rPr>
        <w:t xml:space="preserve"> </w:t>
      </w:r>
      <w:r w:rsidRPr="00C84AB6">
        <w:rPr>
          <w:rFonts w:ascii="Times New Roman" w:hAnsi="Times New Roman" w:hint="eastAsia"/>
          <w:sz w:val="28"/>
          <w:szCs w:val="28"/>
        </w:rPr>
        <w:t>досягнення</w:t>
      </w:r>
      <w:r w:rsidRPr="00C84AB6">
        <w:rPr>
          <w:rFonts w:ascii="Times New Roman" w:hAnsi="Times New Roman"/>
          <w:sz w:val="28"/>
          <w:szCs w:val="28"/>
        </w:rPr>
        <w:t>,</w:t>
      </w:r>
      <w:r w:rsidRPr="00C84AB6">
        <w:rPr>
          <w:rFonts w:hint="eastAsia"/>
        </w:rPr>
        <w:t xml:space="preserve"> </w:t>
      </w:r>
      <w:r w:rsidRPr="00C84AB6">
        <w:rPr>
          <w:rFonts w:ascii="Times New Roman" w:hAnsi="Times New Roman" w:hint="eastAsia"/>
          <w:sz w:val="28"/>
          <w:szCs w:val="28"/>
        </w:rPr>
        <w:t>потребується</w:t>
      </w:r>
      <w:r w:rsidRPr="00C84AB6">
        <w:rPr>
          <w:rFonts w:ascii="Times New Roman" w:hAnsi="Times New Roman"/>
          <w:sz w:val="28"/>
          <w:szCs w:val="28"/>
        </w:rPr>
        <w:t xml:space="preserve"> </w:t>
      </w:r>
      <w:r w:rsidRPr="00C84AB6">
        <w:rPr>
          <w:rFonts w:ascii="Times New Roman" w:hAnsi="Times New Roman" w:hint="eastAsia"/>
          <w:sz w:val="28"/>
          <w:szCs w:val="28"/>
        </w:rPr>
        <w:t>подальше</w:t>
      </w:r>
      <w:r w:rsidRPr="00C84AB6">
        <w:rPr>
          <w:rFonts w:ascii="Times New Roman" w:hAnsi="Times New Roman"/>
          <w:sz w:val="28"/>
          <w:szCs w:val="28"/>
        </w:rPr>
        <w:t xml:space="preserve"> </w:t>
      </w:r>
      <w:r w:rsidRPr="00C84AB6">
        <w:rPr>
          <w:rFonts w:ascii="Times New Roman" w:hAnsi="Times New Roman" w:hint="eastAsia"/>
          <w:sz w:val="28"/>
          <w:szCs w:val="28"/>
        </w:rPr>
        <w:t>узгодження</w:t>
      </w:r>
      <w:r w:rsidRPr="00C84AB6">
        <w:rPr>
          <w:rFonts w:ascii="Times New Roman" w:hAnsi="Times New Roman"/>
          <w:sz w:val="28"/>
          <w:szCs w:val="28"/>
        </w:rPr>
        <w:t xml:space="preserve"> </w:t>
      </w:r>
      <w:r w:rsidR="00F830C3" w:rsidRPr="00C84AB6">
        <w:rPr>
          <w:rFonts w:ascii="Times New Roman" w:hAnsi="Times New Roman"/>
          <w:sz w:val="28"/>
          <w:szCs w:val="28"/>
        </w:rPr>
        <w:t xml:space="preserve">національного </w:t>
      </w:r>
      <w:r w:rsidRPr="00C84AB6">
        <w:rPr>
          <w:rFonts w:ascii="Times New Roman" w:hAnsi="Times New Roman" w:hint="eastAsia"/>
          <w:sz w:val="28"/>
          <w:szCs w:val="28"/>
        </w:rPr>
        <w:t>законодавства</w:t>
      </w:r>
      <w:r w:rsidRPr="00C84AB6">
        <w:rPr>
          <w:rFonts w:ascii="Times New Roman" w:hAnsi="Times New Roman"/>
          <w:sz w:val="28"/>
          <w:szCs w:val="28"/>
        </w:rPr>
        <w:t xml:space="preserve"> </w:t>
      </w:r>
      <w:r w:rsidRPr="00C84AB6">
        <w:rPr>
          <w:rFonts w:ascii="Times New Roman" w:hAnsi="Times New Roman" w:hint="eastAsia"/>
          <w:sz w:val="28"/>
          <w:szCs w:val="28"/>
        </w:rPr>
        <w:t>з</w:t>
      </w:r>
      <w:r w:rsidRPr="00C84AB6">
        <w:rPr>
          <w:rFonts w:ascii="Times New Roman" w:hAnsi="Times New Roman"/>
          <w:sz w:val="28"/>
          <w:szCs w:val="28"/>
        </w:rPr>
        <w:t xml:space="preserve"> </w:t>
      </w:r>
      <w:r w:rsidRPr="00C84AB6">
        <w:rPr>
          <w:rFonts w:ascii="Times New Roman" w:hAnsi="Times New Roman" w:hint="eastAsia"/>
          <w:sz w:val="28"/>
          <w:szCs w:val="28"/>
        </w:rPr>
        <w:t>директивами</w:t>
      </w:r>
      <w:r w:rsidRPr="00C84AB6">
        <w:rPr>
          <w:rFonts w:ascii="Times New Roman" w:hAnsi="Times New Roman"/>
          <w:sz w:val="28"/>
          <w:szCs w:val="28"/>
        </w:rPr>
        <w:t xml:space="preserve"> </w:t>
      </w:r>
      <w:r w:rsidRPr="00C84AB6">
        <w:rPr>
          <w:rFonts w:ascii="Times New Roman" w:hAnsi="Times New Roman" w:hint="eastAsia"/>
          <w:sz w:val="28"/>
          <w:szCs w:val="28"/>
        </w:rPr>
        <w:t>ЄС</w:t>
      </w:r>
      <w:r w:rsidRPr="00C84AB6">
        <w:rPr>
          <w:rFonts w:ascii="Times New Roman" w:hAnsi="Times New Roman"/>
          <w:sz w:val="28"/>
          <w:szCs w:val="28"/>
        </w:rPr>
        <w:t xml:space="preserve"> </w:t>
      </w:r>
      <w:r w:rsidRPr="00C84AB6">
        <w:rPr>
          <w:rFonts w:ascii="Times New Roman" w:hAnsi="Times New Roman" w:hint="eastAsia"/>
          <w:sz w:val="28"/>
          <w:szCs w:val="28"/>
        </w:rPr>
        <w:t>з</w:t>
      </w:r>
      <w:r w:rsidRPr="00C84AB6">
        <w:rPr>
          <w:rFonts w:ascii="Times New Roman" w:hAnsi="Times New Roman"/>
          <w:sz w:val="28"/>
          <w:szCs w:val="28"/>
        </w:rPr>
        <w:t xml:space="preserve"> </w:t>
      </w:r>
      <w:r w:rsidRPr="00C84AB6">
        <w:rPr>
          <w:rFonts w:ascii="Times New Roman" w:hAnsi="Times New Roman" w:hint="eastAsia"/>
          <w:sz w:val="28"/>
          <w:szCs w:val="28"/>
        </w:rPr>
        <w:t>питань</w:t>
      </w:r>
      <w:r w:rsidRPr="00C84AB6">
        <w:rPr>
          <w:rFonts w:ascii="Times New Roman" w:hAnsi="Times New Roman"/>
          <w:sz w:val="28"/>
          <w:szCs w:val="28"/>
        </w:rPr>
        <w:t xml:space="preserve"> </w:t>
      </w:r>
      <w:r w:rsidRPr="00C84AB6">
        <w:rPr>
          <w:rFonts w:ascii="Times New Roman" w:hAnsi="Times New Roman" w:hint="eastAsia"/>
          <w:sz w:val="28"/>
          <w:szCs w:val="28"/>
        </w:rPr>
        <w:t>публічних</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зокрема</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щодо</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сфери</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застосування</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та</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переліку</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виключень</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незастосування</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Закону</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під</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час</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закупівлі</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товарів</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робіт</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та</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послуг</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порядку</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зміни</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умов</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договору</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та</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підстав</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розірвання</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договору</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а</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також</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забезпечення</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застосування</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аналогічних</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правил</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та</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способів</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здійснення</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публічних</w:t>
      </w:r>
      <w:r w:rsidR="00F50DE5" w:rsidRPr="00C84AB6">
        <w:rPr>
          <w:rFonts w:ascii="Times New Roman" w:hAnsi="Times New Roman"/>
          <w:sz w:val="28"/>
          <w:szCs w:val="28"/>
        </w:rPr>
        <w:t xml:space="preserve"> </w:t>
      </w:r>
      <w:proofErr w:type="spellStart"/>
      <w:r w:rsidR="00F50DE5" w:rsidRPr="00C84AB6">
        <w:rPr>
          <w:rFonts w:ascii="Times New Roman" w:hAnsi="Times New Roman" w:hint="eastAsia"/>
          <w:sz w:val="28"/>
          <w:szCs w:val="28"/>
        </w:rPr>
        <w:t>закупівель</w:t>
      </w:r>
      <w:proofErr w:type="spellEnd"/>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відповідно</w:t>
      </w:r>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до</w:t>
      </w:r>
      <w:r w:rsidR="00F50DE5" w:rsidRPr="00C84AB6">
        <w:rPr>
          <w:rFonts w:ascii="Times New Roman" w:hAnsi="Times New Roman"/>
          <w:sz w:val="28"/>
          <w:szCs w:val="28"/>
        </w:rPr>
        <w:t xml:space="preserve"> </w:t>
      </w:r>
      <w:proofErr w:type="spellStart"/>
      <w:r w:rsidR="00F50DE5" w:rsidRPr="00C84AB6">
        <w:rPr>
          <w:rFonts w:ascii="Times New Roman" w:hAnsi="Times New Roman"/>
          <w:sz w:val="28"/>
          <w:szCs w:val="28"/>
        </w:rPr>
        <w:t>acquis</w:t>
      </w:r>
      <w:proofErr w:type="spellEnd"/>
      <w:r w:rsidR="00F50DE5" w:rsidRPr="00C84AB6">
        <w:rPr>
          <w:rFonts w:ascii="Times New Roman" w:hAnsi="Times New Roman"/>
          <w:sz w:val="28"/>
          <w:szCs w:val="28"/>
        </w:rPr>
        <w:t xml:space="preserve"> </w:t>
      </w:r>
      <w:r w:rsidR="00F50DE5" w:rsidRPr="00C84AB6">
        <w:rPr>
          <w:rFonts w:ascii="Times New Roman" w:hAnsi="Times New Roman" w:hint="eastAsia"/>
          <w:sz w:val="28"/>
          <w:szCs w:val="28"/>
        </w:rPr>
        <w:t>ЄС</w:t>
      </w:r>
      <w:r w:rsidR="00F50DE5" w:rsidRPr="00C84AB6">
        <w:rPr>
          <w:rFonts w:ascii="Times New Roman" w:hAnsi="Times New Roman"/>
          <w:sz w:val="28"/>
          <w:szCs w:val="28"/>
        </w:rPr>
        <w:t xml:space="preserve">. </w:t>
      </w:r>
    </w:p>
    <w:p w14:paraId="16453B0A" w14:textId="77777777" w:rsidR="00F50DE5" w:rsidRPr="00C84AB6" w:rsidRDefault="00F50DE5" w:rsidP="00FF0567">
      <w:pPr>
        <w:ind w:firstLine="567"/>
        <w:jc w:val="both"/>
        <w:rPr>
          <w:rFonts w:ascii="Times New Roman" w:hAnsi="Times New Roman"/>
          <w:sz w:val="28"/>
          <w:szCs w:val="28"/>
        </w:rPr>
      </w:pPr>
      <w:proofErr w:type="spellStart"/>
      <w:r w:rsidRPr="00C84AB6">
        <w:rPr>
          <w:rFonts w:ascii="Times New Roman" w:hAnsi="Times New Roman" w:hint="eastAsia"/>
          <w:sz w:val="28"/>
          <w:szCs w:val="28"/>
        </w:rPr>
        <w:t>Поточн</w:t>
      </w:r>
      <w:r w:rsidRPr="00C84AB6">
        <w:rPr>
          <w:rFonts w:ascii="Times New Roman" w:hAnsi="Times New Roman" w:hint="eastAsia"/>
          <w:sz w:val="28"/>
          <w:szCs w:val="28"/>
          <w:lang w:val="ru-RU"/>
        </w:rPr>
        <w:t>ий</w:t>
      </w:r>
      <w:proofErr w:type="spellEnd"/>
      <w:r w:rsidRPr="00C84AB6">
        <w:rPr>
          <w:rFonts w:ascii="Times New Roman" w:hAnsi="Times New Roman"/>
          <w:sz w:val="28"/>
          <w:szCs w:val="28"/>
        </w:rPr>
        <w:t xml:space="preserve"> </w:t>
      </w:r>
      <w:r w:rsidRPr="00C84AB6">
        <w:rPr>
          <w:rFonts w:ascii="Times New Roman" w:hAnsi="Times New Roman" w:hint="eastAsia"/>
          <w:sz w:val="28"/>
          <w:szCs w:val="28"/>
          <w:lang w:val="ru-RU"/>
        </w:rPr>
        <w:t>стан справ в</w:t>
      </w:r>
      <w:r w:rsidRPr="00C84AB6">
        <w:rPr>
          <w:rFonts w:ascii="Times New Roman" w:hAnsi="Times New Roman"/>
          <w:sz w:val="28"/>
          <w:szCs w:val="28"/>
        </w:rPr>
        <w:t xml:space="preserve"> </w:t>
      </w:r>
      <w:r w:rsidRPr="00C84AB6">
        <w:rPr>
          <w:rFonts w:ascii="Times New Roman" w:hAnsi="Times New Roman" w:hint="eastAsia"/>
          <w:sz w:val="28"/>
          <w:szCs w:val="28"/>
        </w:rPr>
        <w:t>системі</w:t>
      </w:r>
      <w:r w:rsidRPr="00C84AB6">
        <w:rPr>
          <w:rFonts w:ascii="Times New Roman" w:hAnsi="Times New Roman"/>
          <w:sz w:val="28"/>
          <w:szCs w:val="28"/>
        </w:rPr>
        <w:t xml:space="preserve"> </w:t>
      </w:r>
      <w:r w:rsidRPr="00C84AB6">
        <w:rPr>
          <w:rFonts w:ascii="Times New Roman" w:hAnsi="Times New Roman" w:hint="eastAsia"/>
          <w:sz w:val="28"/>
          <w:szCs w:val="28"/>
        </w:rPr>
        <w:t>контролю</w:t>
      </w:r>
      <w:r w:rsidRPr="00C84AB6">
        <w:rPr>
          <w:rFonts w:ascii="Times New Roman" w:hAnsi="Times New Roman"/>
          <w:sz w:val="28"/>
          <w:szCs w:val="28"/>
        </w:rPr>
        <w:t xml:space="preserve"> </w:t>
      </w:r>
      <w:r w:rsidRPr="00C84AB6">
        <w:rPr>
          <w:rFonts w:ascii="Times New Roman" w:hAnsi="Times New Roman" w:hint="eastAsia"/>
          <w:sz w:val="28"/>
          <w:szCs w:val="28"/>
        </w:rPr>
        <w:t>за</w:t>
      </w:r>
      <w:r w:rsidRPr="00C84AB6">
        <w:rPr>
          <w:rFonts w:ascii="Times New Roman" w:hAnsi="Times New Roman"/>
          <w:sz w:val="28"/>
          <w:szCs w:val="28"/>
        </w:rPr>
        <w:t xml:space="preserve"> </w:t>
      </w:r>
      <w:r w:rsidRPr="00C84AB6">
        <w:rPr>
          <w:rFonts w:ascii="Times New Roman" w:hAnsi="Times New Roman" w:hint="eastAsia"/>
          <w:sz w:val="28"/>
          <w:szCs w:val="28"/>
        </w:rPr>
        <w:t>публічними</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закупівлями</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також</w:t>
      </w:r>
      <w:r w:rsidRPr="00C84AB6">
        <w:rPr>
          <w:rFonts w:ascii="Times New Roman" w:hAnsi="Times New Roman"/>
          <w:sz w:val="28"/>
          <w:szCs w:val="28"/>
        </w:rPr>
        <w:t xml:space="preserve"> </w:t>
      </w:r>
      <w:r w:rsidRPr="00C84AB6">
        <w:rPr>
          <w:rFonts w:ascii="Times New Roman" w:hAnsi="Times New Roman" w:hint="eastAsia"/>
          <w:sz w:val="28"/>
          <w:szCs w:val="28"/>
        </w:rPr>
        <w:t>свідчить</w:t>
      </w:r>
      <w:r w:rsidRPr="00C84AB6">
        <w:rPr>
          <w:rFonts w:ascii="Times New Roman" w:hAnsi="Times New Roman"/>
          <w:sz w:val="28"/>
          <w:szCs w:val="28"/>
        </w:rPr>
        <w:t xml:space="preserve"> </w:t>
      </w:r>
      <w:r w:rsidRPr="00C84AB6">
        <w:rPr>
          <w:rFonts w:ascii="Times New Roman" w:hAnsi="Times New Roman" w:hint="eastAsia"/>
          <w:sz w:val="28"/>
          <w:szCs w:val="28"/>
        </w:rPr>
        <w:t>про</w:t>
      </w:r>
      <w:r w:rsidRPr="00C84AB6">
        <w:rPr>
          <w:rFonts w:ascii="Times New Roman" w:hAnsi="Times New Roman"/>
          <w:sz w:val="28"/>
          <w:szCs w:val="28"/>
        </w:rPr>
        <w:t xml:space="preserve"> </w:t>
      </w:r>
      <w:r w:rsidRPr="00C84AB6">
        <w:rPr>
          <w:rFonts w:ascii="Times New Roman" w:hAnsi="Times New Roman" w:hint="eastAsia"/>
          <w:sz w:val="28"/>
          <w:szCs w:val="28"/>
        </w:rPr>
        <w:t>необхідність</w:t>
      </w:r>
      <w:r w:rsidRPr="00C84AB6">
        <w:rPr>
          <w:rFonts w:ascii="Times New Roman" w:hAnsi="Times New Roman"/>
          <w:sz w:val="28"/>
          <w:szCs w:val="28"/>
        </w:rPr>
        <w:t xml:space="preserve"> </w:t>
      </w:r>
      <w:r w:rsidRPr="00C84AB6">
        <w:rPr>
          <w:rFonts w:ascii="Times New Roman" w:hAnsi="Times New Roman" w:hint="eastAsia"/>
          <w:sz w:val="28"/>
          <w:szCs w:val="28"/>
        </w:rPr>
        <w:t>впровадження</w:t>
      </w:r>
      <w:r w:rsidRPr="00C84AB6">
        <w:rPr>
          <w:rFonts w:ascii="Times New Roman" w:hAnsi="Times New Roman"/>
          <w:sz w:val="28"/>
          <w:szCs w:val="28"/>
        </w:rPr>
        <w:t xml:space="preserve"> </w:t>
      </w:r>
      <w:r w:rsidRPr="00C84AB6">
        <w:rPr>
          <w:rFonts w:ascii="Times New Roman" w:hAnsi="Times New Roman" w:hint="eastAsia"/>
          <w:sz w:val="28"/>
          <w:szCs w:val="28"/>
        </w:rPr>
        <w:t>системних</w:t>
      </w:r>
      <w:r w:rsidRPr="00C84AB6">
        <w:rPr>
          <w:rFonts w:ascii="Times New Roman" w:hAnsi="Times New Roman"/>
          <w:sz w:val="28"/>
          <w:szCs w:val="28"/>
        </w:rPr>
        <w:t xml:space="preserve"> </w:t>
      </w:r>
      <w:r w:rsidRPr="00C84AB6">
        <w:rPr>
          <w:rFonts w:ascii="Times New Roman" w:hAnsi="Times New Roman" w:hint="eastAsia"/>
          <w:sz w:val="28"/>
          <w:szCs w:val="28"/>
        </w:rPr>
        <w:t>законодавчих</w:t>
      </w:r>
      <w:r w:rsidRPr="00C84AB6">
        <w:rPr>
          <w:rFonts w:ascii="Times New Roman" w:hAnsi="Times New Roman"/>
          <w:sz w:val="28"/>
          <w:szCs w:val="28"/>
        </w:rPr>
        <w:t xml:space="preserve"> </w:t>
      </w:r>
      <w:r w:rsidRPr="00C84AB6">
        <w:rPr>
          <w:rFonts w:ascii="Times New Roman" w:hAnsi="Times New Roman" w:hint="eastAsia"/>
          <w:sz w:val="28"/>
          <w:szCs w:val="28"/>
        </w:rPr>
        <w:t>змін</w:t>
      </w:r>
      <w:r w:rsidRPr="00C84AB6">
        <w:rPr>
          <w:rFonts w:ascii="Times New Roman" w:hAnsi="Times New Roman"/>
          <w:sz w:val="28"/>
          <w:szCs w:val="28"/>
        </w:rPr>
        <w:t xml:space="preserve"> </w:t>
      </w:r>
      <w:r w:rsidRPr="00C84AB6">
        <w:rPr>
          <w:rFonts w:ascii="Times New Roman" w:hAnsi="Times New Roman" w:hint="eastAsia"/>
          <w:sz w:val="28"/>
          <w:szCs w:val="28"/>
        </w:rPr>
        <w:t>щодо</w:t>
      </w:r>
      <w:r w:rsidRPr="00C84AB6">
        <w:rPr>
          <w:rFonts w:ascii="Times New Roman" w:hAnsi="Times New Roman"/>
          <w:sz w:val="28"/>
          <w:szCs w:val="28"/>
        </w:rPr>
        <w:t xml:space="preserve"> </w:t>
      </w:r>
      <w:r w:rsidRPr="00C84AB6">
        <w:rPr>
          <w:rFonts w:ascii="Times New Roman" w:hAnsi="Times New Roman" w:hint="eastAsia"/>
          <w:sz w:val="28"/>
          <w:szCs w:val="28"/>
        </w:rPr>
        <w:t>посилення</w:t>
      </w:r>
      <w:r w:rsidRPr="00C84AB6">
        <w:rPr>
          <w:rFonts w:ascii="Times New Roman" w:hAnsi="Times New Roman"/>
          <w:sz w:val="28"/>
          <w:szCs w:val="28"/>
        </w:rPr>
        <w:t xml:space="preserve"> </w:t>
      </w:r>
      <w:r w:rsidRPr="00C84AB6">
        <w:rPr>
          <w:rFonts w:ascii="Times New Roman" w:hAnsi="Times New Roman" w:hint="eastAsia"/>
          <w:sz w:val="28"/>
          <w:szCs w:val="28"/>
        </w:rPr>
        <w:t>ефективності</w:t>
      </w:r>
      <w:r w:rsidRPr="00C84AB6">
        <w:rPr>
          <w:rFonts w:ascii="Times New Roman" w:hAnsi="Times New Roman"/>
          <w:sz w:val="28"/>
          <w:szCs w:val="28"/>
        </w:rPr>
        <w:t xml:space="preserve"> </w:t>
      </w:r>
      <w:r w:rsidRPr="00C84AB6">
        <w:rPr>
          <w:rFonts w:ascii="Times New Roman" w:hAnsi="Times New Roman" w:hint="eastAsia"/>
          <w:sz w:val="28"/>
          <w:szCs w:val="28"/>
        </w:rPr>
        <w:t>державного</w:t>
      </w:r>
      <w:r w:rsidRPr="00C84AB6">
        <w:rPr>
          <w:rFonts w:ascii="Times New Roman" w:hAnsi="Times New Roman"/>
          <w:sz w:val="28"/>
          <w:szCs w:val="28"/>
        </w:rPr>
        <w:t xml:space="preserve"> </w:t>
      </w:r>
      <w:r w:rsidRPr="00C84AB6">
        <w:rPr>
          <w:rFonts w:ascii="Times New Roman" w:hAnsi="Times New Roman" w:hint="eastAsia"/>
          <w:sz w:val="28"/>
          <w:szCs w:val="28"/>
        </w:rPr>
        <w:t>фінансового</w:t>
      </w:r>
      <w:r w:rsidRPr="00C84AB6">
        <w:rPr>
          <w:rFonts w:ascii="Times New Roman" w:hAnsi="Times New Roman"/>
          <w:sz w:val="28"/>
          <w:szCs w:val="28"/>
        </w:rPr>
        <w:t xml:space="preserve"> </w:t>
      </w:r>
      <w:r w:rsidRPr="00C84AB6">
        <w:rPr>
          <w:rFonts w:ascii="Times New Roman" w:hAnsi="Times New Roman" w:hint="eastAsia"/>
          <w:sz w:val="28"/>
          <w:szCs w:val="28"/>
        </w:rPr>
        <w:t>контролю</w:t>
      </w:r>
      <w:r w:rsidRPr="00C84AB6">
        <w:rPr>
          <w:rFonts w:ascii="Times New Roman" w:hAnsi="Times New Roman"/>
          <w:sz w:val="28"/>
          <w:szCs w:val="28"/>
        </w:rPr>
        <w:t xml:space="preserve"> </w:t>
      </w:r>
      <w:r w:rsidRPr="00C84AB6">
        <w:rPr>
          <w:rFonts w:ascii="Times New Roman" w:hAnsi="Times New Roman" w:hint="eastAsia"/>
          <w:sz w:val="28"/>
          <w:szCs w:val="28"/>
        </w:rPr>
        <w:t>за</w:t>
      </w:r>
      <w:r w:rsidRPr="00C84AB6">
        <w:rPr>
          <w:rFonts w:ascii="Times New Roman" w:hAnsi="Times New Roman"/>
          <w:sz w:val="28"/>
          <w:szCs w:val="28"/>
        </w:rPr>
        <w:t xml:space="preserve"> </w:t>
      </w:r>
      <w:r w:rsidRPr="00C84AB6">
        <w:rPr>
          <w:rFonts w:ascii="Times New Roman" w:hAnsi="Times New Roman" w:hint="eastAsia"/>
          <w:sz w:val="28"/>
          <w:szCs w:val="28"/>
        </w:rPr>
        <w:t>публічними</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закупівлями</w:t>
      </w:r>
      <w:proofErr w:type="spellEnd"/>
      <w:r w:rsidRPr="00C84AB6">
        <w:rPr>
          <w:rFonts w:ascii="Times New Roman" w:hAnsi="Times New Roman"/>
          <w:sz w:val="28"/>
          <w:szCs w:val="28"/>
        </w:rPr>
        <w:t xml:space="preserve">. Зокрема, у </w:t>
      </w:r>
      <w:r w:rsidRPr="00C84AB6">
        <w:rPr>
          <w:rFonts w:ascii="Times New Roman" w:hAnsi="Times New Roman" w:hint="eastAsia"/>
          <w:sz w:val="28"/>
          <w:szCs w:val="28"/>
        </w:rPr>
        <w:t>звіті</w:t>
      </w:r>
      <w:r w:rsidRPr="00C84AB6">
        <w:rPr>
          <w:rFonts w:ascii="Times New Roman" w:hAnsi="Times New Roman"/>
          <w:sz w:val="28"/>
          <w:szCs w:val="28"/>
        </w:rPr>
        <w:t xml:space="preserve"> </w:t>
      </w:r>
      <w:r w:rsidRPr="00C84AB6">
        <w:rPr>
          <w:rFonts w:ascii="Times New Roman" w:hAnsi="Times New Roman" w:hint="eastAsia"/>
          <w:sz w:val="28"/>
          <w:szCs w:val="28"/>
        </w:rPr>
        <w:t>Європейської</w:t>
      </w:r>
      <w:r w:rsidRPr="00C84AB6">
        <w:rPr>
          <w:rFonts w:ascii="Times New Roman" w:hAnsi="Times New Roman"/>
          <w:sz w:val="28"/>
          <w:szCs w:val="28"/>
        </w:rPr>
        <w:t xml:space="preserve"> </w:t>
      </w:r>
      <w:r w:rsidRPr="00C84AB6">
        <w:rPr>
          <w:rFonts w:ascii="Times New Roman" w:hAnsi="Times New Roman" w:hint="eastAsia"/>
          <w:sz w:val="28"/>
          <w:szCs w:val="28"/>
        </w:rPr>
        <w:t>комісії</w:t>
      </w:r>
      <w:r w:rsidRPr="00C84AB6">
        <w:rPr>
          <w:rFonts w:ascii="Times New Roman" w:hAnsi="Times New Roman"/>
          <w:sz w:val="28"/>
          <w:szCs w:val="28"/>
        </w:rPr>
        <w:t xml:space="preserve"> </w:t>
      </w:r>
      <w:r w:rsidRPr="00C84AB6">
        <w:rPr>
          <w:rFonts w:ascii="Times New Roman" w:hAnsi="Times New Roman" w:hint="eastAsia"/>
          <w:sz w:val="28"/>
          <w:szCs w:val="28"/>
        </w:rPr>
        <w:t>в</w:t>
      </w:r>
      <w:r w:rsidRPr="00C84AB6">
        <w:rPr>
          <w:rFonts w:ascii="Times New Roman" w:hAnsi="Times New Roman"/>
          <w:sz w:val="28"/>
          <w:szCs w:val="28"/>
        </w:rPr>
        <w:t xml:space="preserve"> </w:t>
      </w:r>
      <w:r w:rsidRPr="00C84AB6">
        <w:rPr>
          <w:rFonts w:ascii="Times New Roman" w:hAnsi="Times New Roman" w:hint="eastAsia"/>
          <w:sz w:val="28"/>
          <w:szCs w:val="28"/>
        </w:rPr>
        <w:t>рамках</w:t>
      </w:r>
      <w:r w:rsidRPr="00C84AB6">
        <w:rPr>
          <w:rFonts w:ascii="Times New Roman" w:hAnsi="Times New Roman"/>
          <w:sz w:val="28"/>
          <w:szCs w:val="28"/>
        </w:rPr>
        <w:t xml:space="preserve"> </w:t>
      </w:r>
      <w:r w:rsidRPr="00C84AB6">
        <w:rPr>
          <w:rFonts w:ascii="Times New Roman" w:hAnsi="Times New Roman" w:hint="eastAsia"/>
          <w:sz w:val="28"/>
          <w:szCs w:val="28"/>
        </w:rPr>
        <w:t>Пакета</w:t>
      </w:r>
      <w:r w:rsidRPr="00C84AB6">
        <w:rPr>
          <w:rFonts w:ascii="Times New Roman" w:hAnsi="Times New Roman"/>
          <w:sz w:val="28"/>
          <w:szCs w:val="28"/>
        </w:rPr>
        <w:t xml:space="preserve"> </w:t>
      </w:r>
      <w:r w:rsidRPr="00C84AB6">
        <w:rPr>
          <w:rFonts w:ascii="Times New Roman" w:hAnsi="Times New Roman" w:hint="eastAsia"/>
          <w:sz w:val="28"/>
          <w:szCs w:val="28"/>
        </w:rPr>
        <w:t>розширення</w:t>
      </w:r>
      <w:r w:rsidRPr="00C84AB6">
        <w:rPr>
          <w:rFonts w:ascii="Times New Roman" w:hAnsi="Times New Roman"/>
          <w:sz w:val="28"/>
          <w:szCs w:val="28"/>
        </w:rPr>
        <w:t xml:space="preserve"> </w:t>
      </w:r>
      <w:r w:rsidRPr="00C84AB6">
        <w:rPr>
          <w:rFonts w:ascii="Times New Roman" w:hAnsi="Times New Roman" w:hint="eastAsia"/>
          <w:sz w:val="28"/>
          <w:szCs w:val="28"/>
        </w:rPr>
        <w:t>ЄС</w:t>
      </w:r>
      <w:r w:rsidRPr="00C84AB6">
        <w:rPr>
          <w:rFonts w:ascii="Times New Roman" w:hAnsi="Times New Roman"/>
          <w:sz w:val="28"/>
          <w:szCs w:val="28"/>
        </w:rPr>
        <w:t xml:space="preserve"> </w:t>
      </w:r>
      <w:r w:rsidRPr="00C84AB6">
        <w:rPr>
          <w:rFonts w:ascii="Times New Roman" w:hAnsi="Times New Roman" w:hint="eastAsia"/>
          <w:sz w:val="28"/>
          <w:szCs w:val="28"/>
        </w:rPr>
        <w:t>за</w:t>
      </w:r>
      <w:r w:rsidRPr="00C84AB6">
        <w:rPr>
          <w:rFonts w:ascii="Times New Roman" w:hAnsi="Times New Roman"/>
          <w:sz w:val="28"/>
          <w:szCs w:val="28"/>
        </w:rPr>
        <w:t xml:space="preserve"> 202</w:t>
      </w:r>
      <w:r w:rsidR="00EA6B43" w:rsidRPr="00C84AB6">
        <w:rPr>
          <w:rFonts w:ascii="Times New Roman" w:hAnsi="Times New Roman"/>
          <w:sz w:val="28"/>
          <w:szCs w:val="28"/>
        </w:rPr>
        <w:t>5</w:t>
      </w:r>
      <w:r w:rsidRPr="00C84AB6">
        <w:rPr>
          <w:rFonts w:ascii="Times New Roman" w:hAnsi="Times New Roman"/>
          <w:sz w:val="28"/>
          <w:szCs w:val="28"/>
        </w:rPr>
        <w:t xml:space="preserve"> </w:t>
      </w:r>
      <w:r w:rsidRPr="00C84AB6">
        <w:rPr>
          <w:rFonts w:ascii="Times New Roman" w:hAnsi="Times New Roman" w:hint="eastAsia"/>
          <w:sz w:val="28"/>
          <w:szCs w:val="28"/>
        </w:rPr>
        <w:t>рік</w:t>
      </w:r>
      <w:r w:rsidRPr="00C84AB6">
        <w:rPr>
          <w:rFonts w:ascii="Times New Roman" w:hAnsi="Times New Roman"/>
          <w:sz w:val="28"/>
          <w:szCs w:val="28"/>
        </w:rPr>
        <w:t xml:space="preserve"> </w:t>
      </w:r>
      <w:r w:rsidRPr="00C84AB6">
        <w:rPr>
          <w:rFonts w:ascii="Times New Roman" w:hAnsi="Times New Roman" w:hint="eastAsia"/>
          <w:sz w:val="28"/>
          <w:szCs w:val="28"/>
        </w:rPr>
        <w:t>зазначається</w:t>
      </w:r>
      <w:r w:rsidRPr="00C84AB6">
        <w:rPr>
          <w:rFonts w:ascii="Times New Roman" w:hAnsi="Times New Roman"/>
          <w:sz w:val="28"/>
          <w:szCs w:val="28"/>
        </w:rPr>
        <w:t xml:space="preserve">, </w:t>
      </w:r>
      <w:r w:rsidRPr="00C84AB6">
        <w:rPr>
          <w:rFonts w:ascii="Times New Roman" w:hAnsi="Times New Roman" w:hint="eastAsia"/>
          <w:sz w:val="28"/>
          <w:szCs w:val="28"/>
        </w:rPr>
        <w:t>що</w:t>
      </w:r>
      <w:r w:rsidRPr="00C84AB6">
        <w:rPr>
          <w:rFonts w:ascii="Times New Roman" w:hAnsi="Times New Roman"/>
          <w:sz w:val="28"/>
          <w:szCs w:val="28"/>
        </w:rPr>
        <w:t xml:space="preserve"> </w:t>
      </w:r>
      <w:r w:rsidRPr="00C84AB6">
        <w:rPr>
          <w:rFonts w:ascii="Times New Roman" w:hAnsi="Times New Roman" w:hint="eastAsia"/>
          <w:sz w:val="28"/>
          <w:szCs w:val="28"/>
        </w:rPr>
        <w:t>Державна</w:t>
      </w:r>
      <w:r w:rsidRPr="00C84AB6">
        <w:rPr>
          <w:rFonts w:ascii="Times New Roman" w:hAnsi="Times New Roman"/>
          <w:sz w:val="28"/>
          <w:szCs w:val="28"/>
        </w:rPr>
        <w:t xml:space="preserve"> </w:t>
      </w:r>
      <w:r w:rsidRPr="00C84AB6">
        <w:rPr>
          <w:rFonts w:ascii="Times New Roman" w:hAnsi="Times New Roman" w:hint="eastAsia"/>
          <w:sz w:val="28"/>
          <w:szCs w:val="28"/>
        </w:rPr>
        <w:t>аудиторська</w:t>
      </w:r>
      <w:r w:rsidRPr="00C84AB6">
        <w:rPr>
          <w:rFonts w:ascii="Times New Roman" w:hAnsi="Times New Roman"/>
          <w:sz w:val="28"/>
          <w:szCs w:val="28"/>
        </w:rPr>
        <w:t xml:space="preserve"> </w:t>
      </w:r>
      <w:r w:rsidRPr="00C84AB6">
        <w:rPr>
          <w:rFonts w:ascii="Times New Roman" w:hAnsi="Times New Roman" w:hint="eastAsia"/>
          <w:sz w:val="28"/>
          <w:szCs w:val="28"/>
        </w:rPr>
        <w:t>служба</w:t>
      </w:r>
      <w:r w:rsidRPr="00C84AB6">
        <w:rPr>
          <w:rFonts w:ascii="Times New Roman" w:hAnsi="Times New Roman"/>
          <w:sz w:val="28"/>
          <w:szCs w:val="28"/>
        </w:rPr>
        <w:t xml:space="preserve"> </w:t>
      </w:r>
      <w:r w:rsidRPr="00C84AB6">
        <w:rPr>
          <w:rFonts w:ascii="Times New Roman" w:hAnsi="Times New Roman" w:hint="eastAsia"/>
          <w:sz w:val="28"/>
          <w:szCs w:val="28"/>
        </w:rPr>
        <w:t>продовжує</w:t>
      </w:r>
      <w:r w:rsidRPr="00C84AB6">
        <w:rPr>
          <w:rFonts w:ascii="Times New Roman" w:hAnsi="Times New Roman"/>
          <w:sz w:val="28"/>
          <w:szCs w:val="28"/>
        </w:rPr>
        <w:t xml:space="preserve"> </w:t>
      </w:r>
      <w:r w:rsidRPr="00C84AB6">
        <w:rPr>
          <w:rFonts w:ascii="Times New Roman" w:hAnsi="Times New Roman" w:hint="eastAsia"/>
          <w:sz w:val="28"/>
          <w:szCs w:val="28"/>
        </w:rPr>
        <w:t>здійснювати</w:t>
      </w:r>
      <w:r w:rsidRPr="00C84AB6">
        <w:rPr>
          <w:rFonts w:ascii="Times New Roman" w:hAnsi="Times New Roman"/>
          <w:sz w:val="28"/>
          <w:szCs w:val="28"/>
        </w:rPr>
        <w:t xml:space="preserve"> </w:t>
      </w:r>
      <w:r w:rsidRPr="00C84AB6">
        <w:rPr>
          <w:rFonts w:ascii="Times New Roman" w:hAnsi="Times New Roman" w:hint="eastAsia"/>
          <w:sz w:val="28"/>
          <w:szCs w:val="28"/>
        </w:rPr>
        <w:t>моніторинг</w:t>
      </w:r>
      <w:r w:rsidRPr="00C84AB6">
        <w:rPr>
          <w:rFonts w:ascii="Times New Roman" w:hAnsi="Times New Roman"/>
          <w:sz w:val="28"/>
          <w:szCs w:val="28"/>
        </w:rPr>
        <w:t xml:space="preserve"> </w:t>
      </w:r>
      <w:r w:rsidRPr="00C84AB6">
        <w:rPr>
          <w:rFonts w:ascii="Times New Roman" w:hAnsi="Times New Roman" w:hint="eastAsia"/>
          <w:sz w:val="28"/>
          <w:szCs w:val="28"/>
        </w:rPr>
        <w:t>правової</w:t>
      </w:r>
      <w:r w:rsidRPr="00C84AB6">
        <w:rPr>
          <w:rFonts w:ascii="Times New Roman" w:hAnsi="Times New Roman"/>
          <w:sz w:val="28"/>
          <w:szCs w:val="28"/>
        </w:rPr>
        <w:t xml:space="preserve"> </w:t>
      </w:r>
      <w:r w:rsidRPr="00C84AB6">
        <w:rPr>
          <w:rFonts w:ascii="Times New Roman" w:hAnsi="Times New Roman" w:hint="eastAsia"/>
          <w:sz w:val="28"/>
          <w:szCs w:val="28"/>
        </w:rPr>
        <w:t>відповідності</w:t>
      </w:r>
      <w:r w:rsidRPr="00C84AB6">
        <w:rPr>
          <w:rFonts w:ascii="Times New Roman" w:hAnsi="Times New Roman"/>
          <w:sz w:val="28"/>
          <w:szCs w:val="28"/>
        </w:rPr>
        <w:t xml:space="preserve"> </w:t>
      </w:r>
      <w:r w:rsidRPr="00C84AB6">
        <w:rPr>
          <w:rFonts w:ascii="Times New Roman" w:hAnsi="Times New Roman" w:hint="eastAsia"/>
          <w:sz w:val="28"/>
          <w:szCs w:val="28"/>
        </w:rPr>
        <w:t>укладання</w:t>
      </w:r>
      <w:r w:rsidRPr="00C84AB6">
        <w:rPr>
          <w:rFonts w:ascii="Times New Roman" w:hAnsi="Times New Roman"/>
          <w:sz w:val="28"/>
          <w:szCs w:val="28"/>
        </w:rPr>
        <w:t xml:space="preserve"> </w:t>
      </w:r>
      <w:r w:rsidRPr="00C84AB6">
        <w:rPr>
          <w:rFonts w:ascii="Times New Roman" w:hAnsi="Times New Roman" w:hint="eastAsia"/>
          <w:sz w:val="28"/>
          <w:szCs w:val="28"/>
        </w:rPr>
        <w:t>контрактів</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їх</w:t>
      </w:r>
      <w:r w:rsidRPr="00C84AB6">
        <w:rPr>
          <w:rFonts w:ascii="Times New Roman" w:hAnsi="Times New Roman"/>
          <w:sz w:val="28"/>
          <w:szCs w:val="28"/>
        </w:rPr>
        <w:t xml:space="preserve"> </w:t>
      </w:r>
      <w:r w:rsidRPr="00C84AB6">
        <w:rPr>
          <w:rFonts w:ascii="Times New Roman" w:hAnsi="Times New Roman" w:hint="eastAsia"/>
          <w:sz w:val="28"/>
          <w:szCs w:val="28"/>
        </w:rPr>
        <w:t>виконання</w:t>
      </w:r>
      <w:r w:rsidRPr="00C84AB6">
        <w:rPr>
          <w:rFonts w:ascii="Times New Roman" w:hAnsi="Times New Roman"/>
          <w:sz w:val="28"/>
          <w:szCs w:val="28"/>
        </w:rPr>
        <w:t xml:space="preserve">, </w:t>
      </w:r>
      <w:r w:rsidRPr="00C84AB6">
        <w:rPr>
          <w:rFonts w:ascii="Times New Roman" w:hAnsi="Times New Roman" w:hint="eastAsia"/>
          <w:sz w:val="28"/>
          <w:szCs w:val="28"/>
        </w:rPr>
        <w:t>водночас</w:t>
      </w:r>
      <w:r w:rsidRPr="00C84AB6">
        <w:rPr>
          <w:rFonts w:ascii="Times New Roman" w:hAnsi="Times New Roman"/>
          <w:sz w:val="28"/>
          <w:szCs w:val="28"/>
        </w:rPr>
        <w:t xml:space="preserve"> </w:t>
      </w:r>
      <w:r w:rsidRPr="00C84AB6">
        <w:rPr>
          <w:rFonts w:ascii="Times New Roman" w:hAnsi="Times New Roman" w:hint="eastAsia"/>
          <w:sz w:val="28"/>
          <w:szCs w:val="28"/>
        </w:rPr>
        <w:t>фактичне</w:t>
      </w:r>
      <w:r w:rsidRPr="00C84AB6">
        <w:rPr>
          <w:rFonts w:ascii="Times New Roman" w:hAnsi="Times New Roman"/>
          <w:sz w:val="28"/>
          <w:szCs w:val="28"/>
        </w:rPr>
        <w:t xml:space="preserve"> </w:t>
      </w:r>
      <w:r w:rsidRPr="00C84AB6">
        <w:rPr>
          <w:rFonts w:ascii="Times New Roman" w:hAnsi="Times New Roman" w:hint="eastAsia"/>
          <w:sz w:val="28"/>
          <w:szCs w:val="28"/>
        </w:rPr>
        <w:t>охоплення</w:t>
      </w:r>
      <w:r w:rsidRPr="00C84AB6">
        <w:rPr>
          <w:rFonts w:ascii="Times New Roman" w:hAnsi="Times New Roman"/>
          <w:sz w:val="28"/>
          <w:szCs w:val="28"/>
        </w:rPr>
        <w:t xml:space="preserve"> </w:t>
      </w:r>
      <w:r w:rsidRPr="00C84AB6">
        <w:rPr>
          <w:rFonts w:ascii="Times New Roman" w:hAnsi="Times New Roman" w:hint="eastAsia"/>
          <w:sz w:val="28"/>
          <w:szCs w:val="28"/>
        </w:rPr>
        <w:t>моніторингом</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внутрішнім</w:t>
      </w:r>
      <w:r w:rsidRPr="00C84AB6">
        <w:rPr>
          <w:rFonts w:ascii="Times New Roman" w:hAnsi="Times New Roman"/>
          <w:sz w:val="28"/>
          <w:szCs w:val="28"/>
        </w:rPr>
        <w:t xml:space="preserve"> </w:t>
      </w:r>
      <w:r w:rsidRPr="00C84AB6">
        <w:rPr>
          <w:rFonts w:ascii="Times New Roman" w:hAnsi="Times New Roman" w:hint="eastAsia"/>
          <w:sz w:val="28"/>
          <w:szCs w:val="28"/>
        </w:rPr>
        <w:t>аудитом</w:t>
      </w:r>
      <w:r w:rsidRPr="00C84AB6">
        <w:rPr>
          <w:rFonts w:ascii="Times New Roman" w:hAnsi="Times New Roman"/>
          <w:sz w:val="28"/>
          <w:szCs w:val="28"/>
        </w:rPr>
        <w:t xml:space="preserve"> </w:t>
      </w:r>
      <w:r w:rsidRPr="00C84AB6">
        <w:rPr>
          <w:rFonts w:ascii="Times New Roman" w:hAnsi="Times New Roman" w:hint="eastAsia"/>
          <w:sz w:val="28"/>
          <w:szCs w:val="28"/>
        </w:rPr>
        <w:t>державних</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залишається</w:t>
      </w:r>
      <w:r w:rsidRPr="00C84AB6">
        <w:rPr>
          <w:rFonts w:ascii="Times New Roman" w:hAnsi="Times New Roman"/>
          <w:sz w:val="28"/>
          <w:szCs w:val="28"/>
        </w:rPr>
        <w:t xml:space="preserve"> </w:t>
      </w:r>
      <w:r w:rsidRPr="00C84AB6">
        <w:rPr>
          <w:rFonts w:ascii="Times New Roman" w:hAnsi="Times New Roman" w:hint="eastAsia"/>
          <w:sz w:val="28"/>
          <w:szCs w:val="28"/>
        </w:rPr>
        <w:t>незначним</w:t>
      </w:r>
      <w:r w:rsidRPr="00C84AB6">
        <w:rPr>
          <w:rFonts w:ascii="Times New Roman" w:hAnsi="Times New Roman"/>
          <w:sz w:val="28"/>
          <w:szCs w:val="28"/>
        </w:rPr>
        <w:t>.</w:t>
      </w:r>
    </w:p>
    <w:p w14:paraId="78F6A135" w14:textId="77777777" w:rsidR="00BC297F" w:rsidRPr="00C84AB6" w:rsidRDefault="001D3AA2" w:rsidP="00FF0567">
      <w:pPr>
        <w:ind w:firstLine="567"/>
        <w:jc w:val="both"/>
        <w:rPr>
          <w:rFonts w:ascii="Times New Roman" w:hAnsi="Times New Roman"/>
          <w:sz w:val="28"/>
          <w:szCs w:val="28"/>
        </w:rPr>
      </w:pPr>
      <w:r w:rsidRPr="00C84AB6">
        <w:rPr>
          <w:rFonts w:ascii="Times New Roman" w:hAnsi="Times New Roman" w:hint="eastAsia"/>
          <w:sz w:val="28"/>
          <w:szCs w:val="28"/>
        </w:rPr>
        <w:t>Крім</w:t>
      </w:r>
      <w:r w:rsidRPr="00C84AB6">
        <w:rPr>
          <w:rFonts w:ascii="Times New Roman" w:hAnsi="Times New Roman"/>
          <w:sz w:val="28"/>
          <w:szCs w:val="28"/>
        </w:rPr>
        <w:t xml:space="preserve"> </w:t>
      </w:r>
      <w:r w:rsidRPr="00C84AB6">
        <w:rPr>
          <w:rFonts w:ascii="Times New Roman" w:hAnsi="Times New Roman" w:hint="eastAsia"/>
          <w:sz w:val="28"/>
          <w:szCs w:val="28"/>
        </w:rPr>
        <w:t>того</w:t>
      </w:r>
      <w:r w:rsidRPr="00C84AB6">
        <w:rPr>
          <w:rFonts w:ascii="Times New Roman" w:hAnsi="Times New Roman"/>
          <w:sz w:val="28"/>
          <w:szCs w:val="28"/>
        </w:rPr>
        <w:t xml:space="preserve">, </w:t>
      </w:r>
      <w:r w:rsidRPr="00C84AB6">
        <w:rPr>
          <w:rFonts w:ascii="Times New Roman" w:hAnsi="Times New Roman" w:hint="eastAsia"/>
          <w:sz w:val="28"/>
          <w:szCs w:val="28"/>
        </w:rPr>
        <w:t>існують</w:t>
      </w:r>
      <w:r w:rsidRPr="00C84AB6">
        <w:rPr>
          <w:rFonts w:ascii="Times New Roman" w:hAnsi="Times New Roman"/>
          <w:sz w:val="28"/>
          <w:szCs w:val="28"/>
        </w:rPr>
        <w:t xml:space="preserve"> </w:t>
      </w:r>
      <w:r w:rsidRPr="00C84AB6">
        <w:rPr>
          <w:rFonts w:ascii="Times New Roman" w:hAnsi="Times New Roman" w:hint="eastAsia"/>
          <w:sz w:val="28"/>
          <w:szCs w:val="28"/>
        </w:rPr>
        <w:t>законодавчі</w:t>
      </w:r>
      <w:r w:rsidRPr="00C84AB6">
        <w:rPr>
          <w:rFonts w:ascii="Times New Roman" w:hAnsi="Times New Roman"/>
          <w:sz w:val="28"/>
          <w:szCs w:val="28"/>
        </w:rPr>
        <w:t xml:space="preserve"> </w:t>
      </w:r>
      <w:r w:rsidRPr="00C84AB6">
        <w:rPr>
          <w:rFonts w:ascii="Times New Roman" w:hAnsi="Times New Roman" w:hint="eastAsia"/>
          <w:sz w:val="28"/>
          <w:szCs w:val="28"/>
        </w:rPr>
        <w:t>прогалини</w:t>
      </w:r>
      <w:r w:rsidRPr="00C84AB6">
        <w:rPr>
          <w:rFonts w:ascii="Times New Roman" w:hAnsi="Times New Roman"/>
          <w:sz w:val="28"/>
          <w:szCs w:val="28"/>
        </w:rPr>
        <w:t xml:space="preserve"> </w:t>
      </w:r>
      <w:r w:rsidRPr="00C84AB6">
        <w:rPr>
          <w:rFonts w:ascii="Times New Roman" w:hAnsi="Times New Roman" w:hint="eastAsia"/>
          <w:sz w:val="28"/>
          <w:szCs w:val="28"/>
        </w:rPr>
        <w:t>у</w:t>
      </w:r>
      <w:r w:rsidRPr="00C84AB6">
        <w:rPr>
          <w:rFonts w:ascii="Times New Roman" w:hAnsi="Times New Roman"/>
          <w:sz w:val="28"/>
          <w:szCs w:val="28"/>
        </w:rPr>
        <w:t xml:space="preserve"> </w:t>
      </w:r>
      <w:r w:rsidRPr="00C84AB6">
        <w:rPr>
          <w:rFonts w:ascii="Times New Roman" w:hAnsi="Times New Roman" w:hint="eastAsia"/>
          <w:sz w:val="28"/>
          <w:szCs w:val="28"/>
        </w:rPr>
        <w:t>сфері</w:t>
      </w:r>
      <w:r w:rsidRPr="00C84AB6">
        <w:rPr>
          <w:rFonts w:ascii="Times New Roman" w:hAnsi="Times New Roman"/>
          <w:sz w:val="28"/>
          <w:szCs w:val="28"/>
        </w:rPr>
        <w:t xml:space="preserve"> </w:t>
      </w:r>
      <w:r w:rsidRPr="00C84AB6">
        <w:rPr>
          <w:rFonts w:ascii="Times New Roman" w:hAnsi="Times New Roman" w:hint="eastAsia"/>
          <w:sz w:val="28"/>
          <w:szCs w:val="28"/>
        </w:rPr>
        <w:t>оскарження</w:t>
      </w:r>
      <w:r w:rsidRPr="00C84AB6">
        <w:rPr>
          <w:rFonts w:ascii="Times New Roman" w:hAnsi="Times New Roman"/>
          <w:sz w:val="28"/>
          <w:szCs w:val="28"/>
        </w:rPr>
        <w:t xml:space="preserve"> </w:t>
      </w:r>
      <w:r w:rsidRPr="00C84AB6">
        <w:rPr>
          <w:rFonts w:ascii="Times New Roman" w:hAnsi="Times New Roman" w:hint="eastAsia"/>
          <w:sz w:val="28"/>
          <w:szCs w:val="28"/>
        </w:rPr>
        <w:t>висновків</w:t>
      </w:r>
      <w:r w:rsidRPr="00C84AB6">
        <w:rPr>
          <w:rFonts w:ascii="Times New Roman" w:hAnsi="Times New Roman"/>
          <w:sz w:val="28"/>
          <w:szCs w:val="28"/>
        </w:rPr>
        <w:t xml:space="preserve"> </w:t>
      </w:r>
      <w:r w:rsidRPr="00C84AB6">
        <w:rPr>
          <w:rFonts w:ascii="Times New Roman" w:hAnsi="Times New Roman" w:hint="eastAsia"/>
          <w:sz w:val="28"/>
          <w:szCs w:val="28"/>
        </w:rPr>
        <w:t>моніторингу</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зокрема</w:t>
      </w:r>
      <w:r w:rsidRPr="00C84AB6">
        <w:rPr>
          <w:rFonts w:ascii="Times New Roman" w:hAnsi="Times New Roman"/>
          <w:sz w:val="28"/>
          <w:szCs w:val="28"/>
        </w:rPr>
        <w:t xml:space="preserve"> </w:t>
      </w:r>
      <w:r w:rsidRPr="00C84AB6">
        <w:rPr>
          <w:rFonts w:ascii="Times New Roman" w:hAnsi="Times New Roman" w:hint="eastAsia"/>
          <w:sz w:val="28"/>
          <w:szCs w:val="28"/>
        </w:rPr>
        <w:t>через</w:t>
      </w:r>
      <w:r w:rsidRPr="00C84AB6">
        <w:rPr>
          <w:rFonts w:ascii="Times New Roman" w:hAnsi="Times New Roman"/>
          <w:sz w:val="28"/>
          <w:szCs w:val="28"/>
        </w:rPr>
        <w:t xml:space="preserve"> </w:t>
      </w:r>
      <w:r w:rsidRPr="00C84AB6">
        <w:rPr>
          <w:rFonts w:ascii="Times New Roman" w:hAnsi="Times New Roman" w:hint="eastAsia"/>
          <w:sz w:val="28"/>
          <w:szCs w:val="28"/>
        </w:rPr>
        <w:t>тривалі</w:t>
      </w:r>
      <w:r w:rsidRPr="00C84AB6">
        <w:rPr>
          <w:rFonts w:ascii="Times New Roman" w:hAnsi="Times New Roman"/>
          <w:sz w:val="28"/>
          <w:szCs w:val="28"/>
        </w:rPr>
        <w:t xml:space="preserve"> </w:t>
      </w:r>
      <w:r w:rsidRPr="00C84AB6">
        <w:rPr>
          <w:rFonts w:ascii="Times New Roman" w:hAnsi="Times New Roman" w:hint="eastAsia"/>
          <w:sz w:val="28"/>
          <w:szCs w:val="28"/>
        </w:rPr>
        <w:t>судові</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розгляди</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які</w:t>
      </w:r>
      <w:r w:rsidRPr="00C84AB6">
        <w:rPr>
          <w:rFonts w:ascii="Times New Roman" w:hAnsi="Times New Roman"/>
          <w:sz w:val="28"/>
          <w:szCs w:val="28"/>
        </w:rPr>
        <w:t xml:space="preserve"> </w:t>
      </w:r>
      <w:r w:rsidRPr="00C84AB6">
        <w:rPr>
          <w:rFonts w:ascii="Times New Roman" w:hAnsi="Times New Roman" w:hint="eastAsia"/>
          <w:sz w:val="28"/>
          <w:szCs w:val="28"/>
        </w:rPr>
        <w:t>дозволяють</w:t>
      </w:r>
      <w:r w:rsidRPr="00C84AB6">
        <w:rPr>
          <w:rFonts w:ascii="Times New Roman" w:hAnsi="Times New Roman"/>
          <w:sz w:val="28"/>
          <w:szCs w:val="28"/>
        </w:rPr>
        <w:t xml:space="preserve"> </w:t>
      </w:r>
      <w:r w:rsidRPr="00C84AB6">
        <w:rPr>
          <w:rFonts w:ascii="Times New Roman" w:hAnsi="Times New Roman" w:hint="eastAsia"/>
          <w:sz w:val="28"/>
          <w:szCs w:val="28"/>
        </w:rPr>
        <w:t>замовникам</w:t>
      </w:r>
      <w:r w:rsidRPr="00C84AB6">
        <w:rPr>
          <w:rFonts w:ascii="Times New Roman" w:hAnsi="Times New Roman"/>
          <w:sz w:val="28"/>
          <w:szCs w:val="28"/>
        </w:rPr>
        <w:t xml:space="preserve"> </w:t>
      </w:r>
      <w:r w:rsidRPr="00C84AB6">
        <w:rPr>
          <w:rFonts w:ascii="Times New Roman" w:hAnsi="Times New Roman" w:hint="eastAsia"/>
          <w:sz w:val="28"/>
          <w:szCs w:val="28"/>
        </w:rPr>
        <w:t>використовувати</w:t>
      </w:r>
      <w:r w:rsidRPr="00C84AB6">
        <w:rPr>
          <w:rFonts w:ascii="Times New Roman" w:hAnsi="Times New Roman"/>
          <w:sz w:val="28"/>
          <w:szCs w:val="28"/>
        </w:rPr>
        <w:t xml:space="preserve"> </w:t>
      </w:r>
      <w:r w:rsidRPr="00C84AB6">
        <w:rPr>
          <w:rFonts w:ascii="Times New Roman" w:hAnsi="Times New Roman" w:hint="eastAsia"/>
          <w:sz w:val="28"/>
          <w:szCs w:val="28"/>
        </w:rPr>
        <w:t>оскарження</w:t>
      </w:r>
      <w:r w:rsidRPr="00C84AB6">
        <w:rPr>
          <w:rFonts w:ascii="Times New Roman" w:hAnsi="Times New Roman"/>
          <w:sz w:val="28"/>
          <w:szCs w:val="28"/>
        </w:rPr>
        <w:t xml:space="preserve"> </w:t>
      </w:r>
      <w:r w:rsidRPr="00C84AB6">
        <w:rPr>
          <w:rFonts w:ascii="Times New Roman" w:hAnsi="Times New Roman" w:hint="eastAsia"/>
          <w:sz w:val="28"/>
          <w:szCs w:val="28"/>
        </w:rPr>
        <w:t>висновків</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Держаудитслужби</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як</w:t>
      </w:r>
      <w:r w:rsidRPr="00C84AB6">
        <w:rPr>
          <w:rFonts w:ascii="Times New Roman" w:hAnsi="Times New Roman"/>
          <w:sz w:val="28"/>
          <w:szCs w:val="28"/>
        </w:rPr>
        <w:t xml:space="preserve"> </w:t>
      </w:r>
      <w:r w:rsidRPr="00C84AB6">
        <w:rPr>
          <w:rFonts w:ascii="Times New Roman" w:hAnsi="Times New Roman" w:hint="eastAsia"/>
          <w:sz w:val="28"/>
          <w:szCs w:val="28"/>
        </w:rPr>
        <w:t>механізм</w:t>
      </w:r>
      <w:r w:rsidRPr="00C84AB6">
        <w:rPr>
          <w:rFonts w:ascii="Times New Roman" w:hAnsi="Times New Roman"/>
          <w:sz w:val="28"/>
          <w:szCs w:val="28"/>
        </w:rPr>
        <w:t xml:space="preserve"> </w:t>
      </w:r>
      <w:r w:rsidRPr="00C84AB6">
        <w:rPr>
          <w:rFonts w:ascii="Times New Roman" w:hAnsi="Times New Roman" w:hint="eastAsia"/>
          <w:sz w:val="28"/>
          <w:szCs w:val="28"/>
        </w:rPr>
        <w:t>затягування</w:t>
      </w:r>
      <w:r w:rsidRPr="00C84AB6">
        <w:rPr>
          <w:rFonts w:ascii="Times New Roman" w:hAnsi="Times New Roman"/>
          <w:sz w:val="28"/>
          <w:szCs w:val="28"/>
        </w:rPr>
        <w:t xml:space="preserve"> </w:t>
      </w:r>
      <w:r w:rsidRPr="00C84AB6">
        <w:rPr>
          <w:rFonts w:ascii="Times New Roman" w:hAnsi="Times New Roman" w:hint="eastAsia"/>
          <w:sz w:val="28"/>
          <w:szCs w:val="28"/>
        </w:rPr>
        <w:t>часу</w:t>
      </w:r>
      <w:r w:rsidRPr="00C84AB6">
        <w:rPr>
          <w:rFonts w:ascii="Times New Roman" w:hAnsi="Times New Roman"/>
          <w:sz w:val="28"/>
          <w:szCs w:val="28"/>
        </w:rPr>
        <w:t xml:space="preserve">, </w:t>
      </w:r>
      <w:r w:rsidRPr="00C84AB6">
        <w:rPr>
          <w:rFonts w:ascii="Times New Roman" w:hAnsi="Times New Roman" w:hint="eastAsia"/>
          <w:sz w:val="28"/>
          <w:szCs w:val="28"/>
        </w:rPr>
        <w:t>що</w:t>
      </w:r>
      <w:r w:rsidRPr="00C84AB6">
        <w:rPr>
          <w:rFonts w:ascii="Times New Roman" w:hAnsi="Times New Roman"/>
          <w:sz w:val="28"/>
          <w:szCs w:val="28"/>
        </w:rPr>
        <w:t xml:space="preserve"> </w:t>
      </w:r>
      <w:r w:rsidRPr="00C84AB6">
        <w:rPr>
          <w:rFonts w:ascii="Times New Roman" w:hAnsi="Times New Roman" w:hint="eastAsia"/>
          <w:sz w:val="28"/>
          <w:szCs w:val="28"/>
        </w:rPr>
        <w:t>негативно</w:t>
      </w:r>
      <w:r w:rsidRPr="00C84AB6">
        <w:rPr>
          <w:rFonts w:ascii="Times New Roman" w:hAnsi="Times New Roman"/>
          <w:sz w:val="28"/>
          <w:szCs w:val="28"/>
        </w:rPr>
        <w:t xml:space="preserve"> </w:t>
      </w:r>
      <w:r w:rsidRPr="00C84AB6">
        <w:rPr>
          <w:rFonts w:ascii="Times New Roman" w:hAnsi="Times New Roman" w:hint="eastAsia"/>
          <w:sz w:val="28"/>
          <w:szCs w:val="28"/>
        </w:rPr>
        <w:t>впливає</w:t>
      </w:r>
      <w:r w:rsidRPr="00C84AB6">
        <w:rPr>
          <w:rFonts w:ascii="Times New Roman" w:hAnsi="Times New Roman"/>
          <w:sz w:val="28"/>
          <w:szCs w:val="28"/>
        </w:rPr>
        <w:t xml:space="preserve"> </w:t>
      </w:r>
      <w:r w:rsidRPr="00C84AB6">
        <w:rPr>
          <w:rFonts w:ascii="Times New Roman" w:hAnsi="Times New Roman" w:hint="eastAsia"/>
          <w:sz w:val="28"/>
          <w:szCs w:val="28"/>
        </w:rPr>
        <w:t>на</w:t>
      </w:r>
      <w:r w:rsidRPr="00C84AB6">
        <w:rPr>
          <w:rFonts w:ascii="Times New Roman" w:hAnsi="Times New Roman"/>
          <w:sz w:val="28"/>
          <w:szCs w:val="28"/>
        </w:rPr>
        <w:t xml:space="preserve"> </w:t>
      </w:r>
      <w:r w:rsidRPr="00C84AB6">
        <w:rPr>
          <w:rFonts w:ascii="Times New Roman" w:hAnsi="Times New Roman" w:hint="eastAsia"/>
          <w:sz w:val="28"/>
          <w:szCs w:val="28"/>
        </w:rPr>
        <w:t>ефективність</w:t>
      </w:r>
      <w:r w:rsidRPr="00C84AB6">
        <w:rPr>
          <w:rFonts w:ascii="Times New Roman" w:hAnsi="Times New Roman"/>
          <w:sz w:val="28"/>
          <w:szCs w:val="28"/>
        </w:rPr>
        <w:t xml:space="preserve"> </w:t>
      </w:r>
      <w:r w:rsidRPr="00C84AB6">
        <w:rPr>
          <w:rFonts w:ascii="Times New Roman" w:hAnsi="Times New Roman" w:hint="eastAsia"/>
          <w:sz w:val="28"/>
          <w:szCs w:val="28"/>
        </w:rPr>
        <w:t>державного</w:t>
      </w:r>
      <w:r w:rsidRPr="00C84AB6">
        <w:rPr>
          <w:rFonts w:ascii="Times New Roman" w:hAnsi="Times New Roman"/>
          <w:sz w:val="28"/>
          <w:szCs w:val="28"/>
        </w:rPr>
        <w:t xml:space="preserve"> </w:t>
      </w:r>
      <w:r w:rsidRPr="00C84AB6">
        <w:rPr>
          <w:rFonts w:ascii="Times New Roman" w:hAnsi="Times New Roman" w:hint="eastAsia"/>
          <w:sz w:val="28"/>
          <w:szCs w:val="28"/>
        </w:rPr>
        <w:t>фінансового</w:t>
      </w:r>
      <w:r w:rsidRPr="00C84AB6">
        <w:rPr>
          <w:rFonts w:ascii="Times New Roman" w:hAnsi="Times New Roman"/>
          <w:sz w:val="28"/>
          <w:szCs w:val="28"/>
        </w:rPr>
        <w:t xml:space="preserve"> </w:t>
      </w:r>
      <w:r w:rsidRPr="00C84AB6">
        <w:rPr>
          <w:rFonts w:ascii="Times New Roman" w:hAnsi="Times New Roman" w:hint="eastAsia"/>
          <w:sz w:val="28"/>
          <w:szCs w:val="28"/>
        </w:rPr>
        <w:t>контролю</w:t>
      </w:r>
      <w:r w:rsidRPr="00C84AB6">
        <w:rPr>
          <w:rFonts w:ascii="Times New Roman" w:hAnsi="Times New Roman"/>
          <w:sz w:val="28"/>
          <w:szCs w:val="28"/>
        </w:rPr>
        <w:t xml:space="preserve">. </w:t>
      </w:r>
      <w:r w:rsidRPr="00C84AB6">
        <w:rPr>
          <w:rFonts w:ascii="Times New Roman" w:hAnsi="Times New Roman" w:hint="eastAsia"/>
          <w:sz w:val="28"/>
          <w:szCs w:val="28"/>
        </w:rPr>
        <w:t>Вказане</w:t>
      </w:r>
      <w:r w:rsidRPr="00C84AB6">
        <w:rPr>
          <w:rFonts w:ascii="Times New Roman" w:hAnsi="Times New Roman"/>
          <w:sz w:val="28"/>
          <w:szCs w:val="28"/>
        </w:rPr>
        <w:t xml:space="preserve"> </w:t>
      </w:r>
      <w:r w:rsidRPr="00C84AB6">
        <w:rPr>
          <w:rFonts w:ascii="Times New Roman" w:hAnsi="Times New Roman" w:hint="eastAsia"/>
          <w:sz w:val="28"/>
          <w:szCs w:val="28"/>
        </w:rPr>
        <w:t>дозволяє</w:t>
      </w:r>
      <w:r w:rsidRPr="00C84AB6">
        <w:rPr>
          <w:rFonts w:ascii="Times New Roman" w:hAnsi="Times New Roman"/>
          <w:sz w:val="28"/>
          <w:szCs w:val="28"/>
        </w:rPr>
        <w:t xml:space="preserve"> </w:t>
      </w:r>
      <w:r w:rsidRPr="00C84AB6">
        <w:rPr>
          <w:rFonts w:ascii="Times New Roman" w:hAnsi="Times New Roman" w:hint="eastAsia"/>
          <w:sz w:val="28"/>
          <w:szCs w:val="28"/>
        </w:rPr>
        <w:t>їм</w:t>
      </w:r>
      <w:r w:rsidRPr="00C84AB6">
        <w:rPr>
          <w:rFonts w:ascii="Times New Roman" w:hAnsi="Times New Roman"/>
          <w:sz w:val="28"/>
          <w:szCs w:val="28"/>
        </w:rPr>
        <w:t xml:space="preserve"> </w:t>
      </w:r>
      <w:r w:rsidRPr="00C84AB6">
        <w:rPr>
          <w:rFonts w:ascii="Times New Roman" w:hAnsi="Times New Roman" w:hint="eastAsia"/>
          <w:sz w:val="28"/>
          <w:szCs w:val="28"/>
        </w:rPr>
        <w:t>виконати</w:t>
      </w:r>
      <w:r w:rsidRPr="00C84AB6">
        <w:rPr>
          <w:rFonts w:ascii="Times New Roman" w:hAnsi="Times New Roman"/>
          <w:sz w:val="28"/>
          <w:szCs w:val="28"/>
        </w:rPr>
        <w:t xml:space="preserve"> </w:t>
      </w:r>
      <w:r w:rsidRPr="00C84AB6">
        <w:rPr>
          <w:rFonts w:ascii="Times New Roman" w:hAnsi="Times New Roman" w:hint="eastAsia"/>
          <w:sz w:val="28"/>
          <w:szCs w:val="28"/>
        </w:rPr>
        <w:t>договори</w:t>
      </w:r>
      <w:r w:rsidRPr="00C84AB6">
        <w:rPr>
          <w:rFonts w:ascii="Times New Roman" w:hAnsi="Times New Roman"/>
          <w:sz w:val="28"/>
          <w:szCs w:val="28"/>
        </w:rPr>
        <w:t xml:space="preserve">, </w:t>
      </w:r>
      <w:r w:rsidRPr="00C84AB6">
        <w:rPr>
          <w:rFonts w:ascii="Times New Roman" w:hAnsi="Times New Roman" w:hint="eastAsia"/>
          <w:sz w:val="28"/>
          <w:szCs w:val="28"/>
        </w:rPr>
        <w:t>укладені</w:t>
      </w:r>
      <w:r w:rsidRPr="00C84AB6">
        <w:rPr>
          <w:rFonts w:ascii="Times New Roman" w:hAnsi="Times New Roman"/>
          <w:sz w:val="28"/>
          <w:szCs w:val="28"/>
        </w:rPr>
        <w:t xml:space="preserve"> </w:t>
      </w:r>
      <w:r w:rsidRPr="00C84AB6">
        <w:rPr>
          <w:rFonts w:ascii="Times New Roman" w:hAnsi="Times New Roman" w:hint="eastAsia"/>
          <w:sz w:val="28"/>
          <w:szCs w:val="28"/>
        </w:rPr>
        <w:t>з</w:t>
      </w:r>
      <w:r w:rsidRPr="00C84AB6">
        <w:rPr>
          <w:rFonts w:ascii="Times New Roman" w:hAnsi="Times New Roman"/>
          <w:sz w:val="28"/>
          <w:szCs w:val="28"/>
        </w:rPr>
        <w:t xml:space="preserve"> </w:t>
      </w:r>
      <w:r w:rsidRPr="00C84AB6">
        <w:rPr>
          <w:rFonts w:ascii="Times New Roman" w:hAnsi="Times New Roman" w:hint="eastAsia"/>
          <w:sz w:val="28"/>
          <w:szCs w:val="28"/>
        </w:rPr>
        <w:t>порушеннями</w:t>
      </w:r>
      <w:r w:rsidRPr="00C84AB6">
        <w:rPr>
          <w:rFonts w:ascii="Times New Roman" w:hAnsi="Times New Roman"/>
          <w:sz w:val="28"/>
          <w:szCs w:val="28"/>
        </w:rPr>
        <w:t xml:space="preserve">, </w:t>
      </w:r>
      <w:r w:rsidRPr="00C84AB6">
        <w:rPr>
          <w:rFonts w:ascii="Times New Roman" w:hAnsi="Times New Roman" w:hint="eastAsia"/>
          <w:sz w:val="28"/>
          <w:szCs w:val="28"/>
        </w:rPr>
        <w:t>уникнути</w:t>
      </w:r>
      <w:r w:rsidRPr="00C84AB6">
        <w:rPr>
          <w:rFonts w:ascii="Times New Roman" w:hAnsi="Times New Roman"/>
          <w:sz w:val="28"/>
          <w:szCs w:val="28"/>
        </w:rPr>
        <w:t xml:space="preserve"> </w:t>
      </w:r>
      <w:r w:rsidRPr="00C84AB6">
        <w:rPr>
          <w:rFonts w:ascii="Times New Roman" w:hAnsi="Times New Roman" w:hint="eastAsia"/>
          <w:sz w:val="28"/>
          <w:szCs w:val="28"/>
        </w:rPr>
        <w:t>розірвання</w:t>
      </w:r>
      <w:r w:rsidRPr="00C84AB6">
        <w:rPr>
          <w:rFonts w:ascii="Times New Roman" w:hAnsi="Times New Roman"/>
          <w:sz w:val="28"/>
          <w:szCs w:val="28"/>
        </w:rPr>
        <w:t xml:space="preserve"> </w:t>
      </w:r>
      <w:r w:rsidRPr="00C84AB6">
        <w:rPr>
          <w:rFonts w:ascii="Times New Roman" w:hAnsi="Times New Roman" w:hint="eastAsia"/>
          <w:sz w:val="28"/>
          <w:szCs w:val="28"/>
        </w:rPr>
        <w:t>таких</w:t>
      </w:r>
      <w:r w:rsidRPr="00C84AB6">
        <w:rPr>
          <w:rFonts w:ascii="Times New Roman" w:hAnsi="Times New Roman"/>
          <w:sz w:val="28"/>
          <w:szCs w:val="28"/>
        </w:rPr>
        <w:t xml:space="preserve"> </w:t>
      </w:r>
      <w:r w:rsidRPr="00C84AB6">
        <w:rPr>
          <w:rFonts w:ascii="Times New Roman" w:hAnsi="Times New Roman" w:hint="eastAsia"/>
          <w:sz w:val="28"/>
          <w:szCs w:val="28"/>
        </w:rPr>
        <w:t>договорів</w:t>
      </w:r>
      <w:r w:rsidRPr="00C84AB6">
        <w:rPr>
          <w:rFonts w:ascii="Times New Roman" w:hAnsi="Times New Roman"/>
          <w:sz w:val="28"/>
          <w:szCs w:val="28"/>
        </w:rPr>
        <w:t xml:space="preserve"> </w:t>
      </w:r>
      <w:r w:rsidRPr="00C84AB6">
        <w:rPr>
          <w:rFonts w:ascii="Times New Roman" w:hAnsi="Times New Roman" w:hint="eastAsia"/>
          <w:sz w:val="28"/>
          <w:szCs w:val="28"/>
        </w:rPr>
        <w:t>і</w:t>
      </w:r>
      <w:r w:rsidRPr="00C84AB6">
        <w:rPr>
          <w:rFonts w:ascii="Times New Roman" w:hAnsi="Times New Roman"/>
          <w:sz w:val="28"/>
          <w:szCs w:val="28"/>
        </w:rPr>
        <w:t xml:space="preserve">, </w:t>
      </w:r>
      <w:r w:rsidRPr="00C84AB6">
        <w:rPr>
          <w:rFonts w:ascii="Times New Roman" w:hAnsi="Times New Roman" w:hint="eastAsia"/>
          <w:sz w:val="28"/>
          <w:szCs w:val="28"/>
        </w:rPr>
        <w:t>відповідно</w:t>
      </w:r>
      <w:r w:rsidRPr="00C84AB6">
        <w:rPr>
          <w:rFonts w:ascii="Times New Roman" w:hAnsi="Times New Roman"/>
          <w:sz w:val="28"/>
          <w:szCs w:val="28"/>
        </w:rPr>
        <w:t xml:space="preserve">, </w:t>
      </w:r>
      <w:r w:rsidRPr="00C84AB6">
        <w:rPr>
          <w:rFonts w:ascii="Times New Roman" w:hAnsi="Times New Roman" w:hint="eastAsia"/>
          <w:sz w:val="28"/>
          <w:szCs w:val="28"/>
        </w:rPr>
        <w:t>призводить</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w:t>
      </w:r>
      <w:r w:rsidRPr="00C84AB6">
        <w:rPr>
          <w:rFonts w:ascii="Times New Roman" w:hAnsi="Times New Roman" w:hint="eastAsia"/>
          <w:sz w:val="28"/>
          <w:szCs w:val="28"/>
        </w:rPr>
        <w:t>незаконного</w:t>
      </w:r>
      <w:r w:rsidRPr="00C84AB6">
        <w:rPr>
          <w:rFonts w:ascii="Times New Roman" w:hAnsi="Times New Roman"/>
          <w:sz w:val="28"/>
          <w:szCs w:val="28"/>
        </w:rPr>
        <w:t xml:space="preserve"> </w:t>
      </w:r>
      <w:r w:rsidRPr="00C84AB6">
        <w:rPr>
          <w:rFonts w:ascii="Times New Roman" w:hAnsi="Times New Roman" w:hint="eastAsia"/>
          <w:sz w:val="28"/>
          <w:szCs w:val="28"/>
        </w:rPr>
        <w:t>витрачання</w:t>
      </w:r>
      <w:r w:rsidRPr="00C84AB6">
        <w:rPr>
          <w:rFonts w:ascii="Times New Roman" w:hAnsi="Times New Roman"/>
          <w:sz w:val="28"/>
          <w:szCs w:val="28"/>
        </w:rPr>
        <w:t xml:space="preserve"> </w:t>
      </w:r>
      <w:r w:rsidRPr="00C84AB6">
        <w:rPr>
          <w:rFonts w:ascii="Times New Roman" w:hAnsi="Times New Roman" w:hint="eastAsia"/>
          <w:sz w:val="28"/>
          <w:szCs w:val="28"/>
        </w:rPr>
        <w:t>публічних</w:t>
      </w:r>
      <w:r w:rsidRPr="00C84AB6">
        <w:rPr>
          <w:rFonts w:ascii="Times New Roman" w:hAnsi="Times New Roman"/>
          <w:sz w:val="28"/>
          <w:szCs w:val="28"/>
        </w:rPr>
        <w:t xml:space="preserve"> </w:t>
      </w:r>
      <w:r w:rsidRPr="00C84AB6">
        <w:rPr>
          <w:rFonts w:ascii="Times New Roman" w:hAnsi="Times New Roman" w:hint="eastAsia"/>
          <w:sz w:val="28"/>
          <w:szCs w:val="28"/>
        </w:rPr>
        <w:t>коштів</w:t>
      </w:r>
      <w:r w:rsidRPr="00C84AB6">
        <w:rPr>
          <w:rFonts w:ascii="Times New Roman" w:hAnsi="Times New Roman"/>
          <w:sz w:val="28"/>
          <w:szCs w:val="28"/>
        </w:rPr>
        <w:t xml:space="preserve">. </w:t>
      </w:r>
      <w:r w:rsidRPr="00C84AB6">
        <w:rPr>
          <w:rFonts w:ascii="Times New Roman" w:hAnsi="Times New Roman" w:hint="eastAsia"/>
          <w:sz w:val="28"/>
          <w:szCs w:val="28"/>
        </w:rPr>
        <w:t>Внаслідок</w:t>
      </w:r>
      <w:r w:rsidRPr="00C84AB6">
        <w:rPr>
          <w:rFonts w:ascii="Times New Roman" w:hAnsi="Times New Roman"/>
          <w:sz w:val="28"/>
          <w:szCs w:val="28"/>
        </w:rPr>
        <w:t xml:space="preserve"> </w:t>
      </w:r>
      <w:r w:rsidRPr="00C84AB6">
        <w:rPr>
          <w:rFonts w:ascii="Times New Roman" w:hAnsi="Times New Roman" w:hint="eastAsia"/>
          <w:sz w:val="28"/>
          <w:szCs w:val="28"/>
        </w:rPr>
        <w:t>цього</w:t>
      </w:r>
      <w:r w:rsidRPr="00C84AB6">
        <w:rPr>
          <w:rFonts w:ascii="Times New Roman" w:hAnsi="Times New Roman"/>
          <w:sz w:val="28"/>
          <w:szCs w:val="28"/>
        </w:rPr>
        <w:t xml:space="preserve">, </w:t>
      </w:r>
      <w:r w:rsidRPr="00C84AB6">
        <w:rPr>
          <w:rFonts w:ascii="Times New Roman" w:hAnsi="Times New Roman" w:hint="eastAsia"/>
          <w:sz w:val="28"/>
          <w:szCs w:val="28"/>
        </w:rPr>
        <w:t>порушення</w:t>
      </w:r>
      <w:r w:rsidRPr="00C84AB6">
        <w:rPr>
          <w:rFonts w:ascii="Times New Roman" w:hAnsi="Times New Roman"/>
          <w:sz w:val="28"/>
          <w:szCs w:val="28"/>
        </w:rPr>
        <w:t xml:space="preserve"> </w:t>
      </w:r>
      <w:r w:rsidRPr="00C84AB6">
        <w:rPr>
          <w:rFonts w:ascii="Times New Roman" w:hAnsi="Times New Roman" w:hint="eastAsia"/>
          <w:sz w:val="28"/>
          <w:szCs w:val="28"/>
        </w:rPr>
        <w:t>не</w:t>
      </w:r>
      <w:r w:rsidRPr="00C84AB6">
        <w:rPr>
          <w:rFonts w:ascii="Times New Roman" w:hAnsi="Times New Roman"/>
          <w:sz w:val="28"/>
          <w:szCs w:val="28"/>
        </w:rPr>
        <w:t xml:space="preserve"> </w:t>
      </w:r>
      <w:r w:rsidRPr="00C84AB6">
        <w:rPr>
          <w:rFonts w:ascii="Times New Roman" w:hAnsi="Times New Roman" w:hint="eastAsia"/>
          <w:sz w:val="28"/>
          <w:szCs w:val="28"/>
        </w:rPr>
        <w:t>усуваються</w:t>
      </w:r>
      <w:r w:rsidRPr="00C84AB6">
        <w:rPr>
          <w:rFonts w:ascii="Times New Roman" w:hAnsi="Times New Roman"/>
          <w:sz w:val="28"/>
          <w:szCs w:val="28"/>
        </w:rPr>
        <w:t xml:space="preserve"> </w:t>
      </w:r>
      <w:r w:rsidRPr="00C84AB6">
        <w:rPr>
          <w:rFonts w:ascii="Times New Roman" w:hAnsi="Times New Roman" w:hint="eastAsia"/>
          <w:sz w:val="28"/>
          <w:szCs w:val="28"/>
        </w:rPr>
        <w:t>на</w:t>
      </w:r>
      <w:r w:rsidRPr="00C84AB6">
        <w:rPr>
          <w:rFonts w:ascii="Times New Roman" w:hAnsi="Times New Roman"/>
          <w:sz w:val="28"/>
          <w:szCs w:val="28"/>
        </w:rPr>
        <w:t xml:space="preserve"> </w:t>
      </w:r>
      <w:r w:rsidRPr="00C84AB6">
        <w:rPr>
          <w:rFonts w:ascii="Times New Roman" w:hAnsi="Times New Roman" w:hint="eastAsia"/>
          <w:sz w:val="28"/>
          <w:szCs w:val="28"/>
        </w:rPr>
        <w:t>етапі</w:t>
      </w:r>
      <w:r w:rsidRPr="00C84AB6">
        <w:rPr>
          <w:rFonts w:ascii="Times New Roman" w:hAnsi="Times New Roman"/>
          <w:sz w:val="28"/>
          <w:szCs w:val="28"/>
        </w:rPr>
        <w:t xml:space="preserve"> </w:t>
      </w:r>
      <w:r w:rsidRPr="00C84AB6">
        <w:rPr>
          <w:rFonts w:ascii="Times New Roman" w:hAnsi="Times New Roman" w:hint="eastAsia"/>
          <w:sz w:val="28"/>
          <w:szCs w:val="28"/>
        </w:rPr>
        <w:t>моніторингу</w:t>
      </w:r>
      <w:r w:rsidRPr="00C84AB6">
        <w:rPr>
          <w:rFonts w:ascii="Times New Roman" w:hAnsi="Times New Roman"/>
          <w:sz w:val="28"/>
          <w:szCs w:val="28"/>
        </w:rPr>
        <w:t xml:space="preserve"> </w:t>
      </w:r>
      <w:proofErr w:type="spellStart"/>
      <w:r w:rsidRPr="00C84AB6">
        <w:rPr>
          <w:rFonts w:ascii="Times New Roman" w:hAnsi="Times New Roman" w:hint="eastAsia"/>
          <w:sz w:val="28"/>
          <w:szCs w:val="28"/>
        </w:rPr>
        <w:t>закупівель</w:t>
      </w:r>
      <w:proofErr w:type="spellEnd"/>
      <w:r w:rsidRPr="00C84AB6">
        <w:rPr>
          <w:rFonts w:ascii="Times New Roman" w:hAnsi="Times New Roman"/>
          <w:sz w:val="28"/>
          <w:szCs w:val="28"/>
        </w:rPr>
        <w:t xml:space="preserve"> (</w:t>
      </w:r>
      <w:r w:rsidRPr="00C84AB6">
        <w:rPr>
          <w:rFonts w:ascii="Times New Roman" w:hAnsi="Times New Roman" w:hint="eastAsia"/>
          <w:sz w:val="28"/>
          <w:szCs w:val="28"/>
        </w:rPr>
        <w:t>превентивного</w:t>
      </w:r>
      <w:r w:rsidRPr="00C84AB6">
        <w:rPr>
          <w:rFonts w:ascii="Times New Roman" w:hAnsi="Times New Roman"/>
          <w:sz w:val="28"/>
          <w:szCs w:val="28"/>
        </w:rPr>
        <w:t xml:space="preserve"> </w:t>
      </w:r>
      <w:r w:rsidRPr="00C84AB6">
        <w:rPr>
          <w:rFonts w:ascii="Times New Roman" w:hAnsi="Times New Roman" w:hint="eastAsia"/>
          <w:sz w:val="28"/>
          <w:szCs w:val="28"/>
        </w:rPr>
        <w:t>контролю</w:t>
      </w:r>
      <w:r w:rsidRPr="00C84AB6">
        <w:rPr>
          <w:rFonts w:ascii="Times New Roman" w:hAnsi="Times New Roman"/>
          <w:sz w:val="28"/>
          <w:szCs w:val="28"/>
        </w:rPr>
        <w:t xml:space="preserve">), </w:t>
      </w:r>
      <w:r w:rsidRPr="00C84AB6">
        <w:rPr>
          <w:rFonts w:ascii="Times New Roman" w:hAnsi="Times New Roman" w:hint="eastAsia"/>
          <w:sz w:val="28"/>
          <w:szCs w:val="28"/>
        </w:rPr>
        <w:t>а</w:t>
      </w:r>
      <w:r w:rsidRPr="00C84AB6">
        <w:rPr>
          <w:rFonts w:ascii="Times New Roman" w:hAnsi="Times New Roman"/>
          <w:sz w:val="28"/>
          <w:szCs w:val="28"/>
        </w:rPr>
        <w:t xml:space="preserve"> </w:t>
      </w:r>
      <w:r w:rsidRPr="00C84AB6">
        <w:rPr>
          <w:rFonts w:ascii="Times New Roman" w:hAnsi="Times New Roman" w:hint="eastAsia"/>
          <w:sz w:val="28"/>
          <w:szCs w:val="28"/>
        </w:rPr>
        <w:t>фіксуються</w:t>
      </w:r>
      <w:r w:rsidRPr="00C84AB6">
        <w:rPr>
          <w:rFonts w:ascii="Times New Roman" w:hAnsi="Times New Roman"/>
          <w:sz w:val="28"/>
          <w:szCs w:val="28"/>
        </w:rPr>
        <w:t xml:space="preserve"> </w:t>
      </w:r>
      <w:r w:rsidRPr="00C84AB6">
        <w:rPr>
          <w:rFonts w:ascii="Times New Roman" w:hAnsi="Times New Roman" w:hint="eastAsia"/>
          <w:sz w:val="28"/>
          <w:szCs w:val="28"/>
        </w:rPr>
        <w:t>вже</w:t>
      </w:r>
      <w:r w:rsidRPr="00C84AB6">
        <w:rPr>
          <w:rFonts w:ascii="Times New Roman" w:hAnsi="Times New Roman"/>
          <w:sz w:val="28"/>
          <w:szCs w:val="28"/>
        </w:rPr>
        <w:t xml:space="preserve"> </w:t>
      </w:r>
      <w:r w:rsidRPr="00C84AB6">
        <w:rPr>
          <w:rFonts w:ascii="Times New Roman" w:hAnsi="Times New Roman" w:hint="eastAsia"/>
          <w:sz w:val="28"/>
          <w:szCs w:val="28"/>
        </w:rPr>
        <w:t>постфактум</w:t>
      </w:r>
      <w:r w:rsidRPr="00C84AB6">
        <w:rPr>
          <w:rFonts w:ascii="Times New Roman" w:hAnsi="Times New Roman"/>
          <w:sz w:val="28"/>
          <w:szCs w:val="28"/>
        </w:rPr>
        <w:t xml:space="preserve"> </w:t>
      </w:r>
      <w:r w:rsidRPr="00C84AB6">
        <w:rPr>
          <w:rFonts w:ascii="Times New Roman" w:hAnsi="Times New Roman" w:hint="eastAsia"/>
          <w:sz w:val="28"/>
          <w:szCs w:val="28"/>
        </w:rPr>
        <w:t>під</w:t>
      </w:r>
      <w:r w:rsidRPr="00C84AB6">
        <w:rPr>
          <w:rFonts w:ascii="Times New Roman" w:hAnsi="Times New Roman"/>
          <w:sz w:val="28"/>
          <w:szCs w:val="28"/>
        </w:rPr>
        <w:t xml:space="preserve"> </w:t>
      </w:r>
      <w:r w:rsidRPr="00C84AB6">
        <w:rPr>
          <w:rFonts w:ascii="Times New Roman" w:hAnsi="Times New Roman" w:hint="eastAsia"/>
          <w:sz w:val="28"/>
          <w:szCs w:val="28"/>
        </w:rPr>
        <w:t>час</w:t>
      </w:r>
      <w:r w:rsidRPr="00C84AB6">
        <w:rPr>
          <w:rFonts w:ascii="Times New Roman" w:hAnsi="Times New Roman"/>
          <w:sz w:val="28"/>
          <w:szCs w:val="28"/>
        </w:rPr>
        <w:t xml:space="preserve"> </w:t>
      </w:r>
      <w:r w:rsidRPr="00C84AB6">
        <w:rPr>
          <w:rFonts w:ascii="Times New Roman" w:hAnsi="Times New Roman" w:hint="eastAsia"/>
          <w:sz w:val="28"/>
          <w:szCs w:val="28"/>
        </w:rPr>
        <w:t>інших</w:t>
      </w:r>
      <w:r w:rsidRPr="00C84AB6">
        <w:rPr>
          <w:rFonts w:ascii="Times New Roman" w:hAnsi="Times New Roman"/>
          <w:sz w:val="28"/>
          <w:szCs w:val="28"/>
        </w:rPr>
        <w:t xml:space="preserve"> </w:t>
      </w:r>
      <w:r w:rsidRPr="00C84AB6">
        <w:rPr>
          <w:rFonts w:ascii="Times New Roman" w:hAnsi="Times New Roman" w:hint="eastAsia"/>
          <w:sz w:val="28"/>
          <w:szCs w:val="28"/>
        </w:rPr>
        <w:t>заходів</w:t>
      </w:r>
      <w:r w:rsidRPr="00C84AB6">
        <w:rPr>
          <w:rFonts w:ascii="Times New Roman" w:hAnsi="Times New Roman"/>
          <w:sz w:val="28"/>
          <w:szCs w:val="28"/>
        </w:rPr>
        <w:t xml:space="preserve"> </w:t>
      </w:r>
      <w:r w:rsidRPr="00C84AB6">
        <w:rPr>
          <w:rFonts w:ascii="Times New Roman" w:hAnsi="Times New Roman" w:hint="eastAsia"/>
          <w:sz w:val="28"/>
          <w:szCs w:val="28"/>
        </w:rPr>
        <w:t>державного</w:t>
      </w:r>
      <w:r w:rsidRPr="00C84AB6">
        <w:rPr>
          <w:rFonts w:ascii="Times New Roman" w:hAnsi="Times New Roman"/>
          <w:sz w:val="28"/>
          <w:szCs w:val="28"/>
        </w:rPr>
        <w:t xml:space="preserve"> </w:t>
      </w:r>
      <w:r w:rsidRPr="00C84AB6">
        <w:rPr>
          <w:rFonts w:ascii="Times New Roman" w:hAnsi="Times New Roman" w:hint="eastAsia"/>
          <w:sz w:val="28"/>
          <w:szCs w:val="28"/>
        </w:rPr>
        <w:t>фінансового</w:t>
      </w:r>
      <w:r w:rsidRPr="00C84AB6">
        <w:rPr>
          <w:rFonts w:ascii="Times New Roman" w:hAnsi="Times New Roman"/>
          <w:sz w:val="28"/>
          <w:szCs w:val="28"/>
        </w:rPr>
        <w:t xml:space="preserve"> </w:t>
      </w:r>
      <w:r w:rsidRPr="00C84AB6">
        <w:rPr>
          <w:rFonts w:ascii="Times New Roman" w:hAnsi="Times New Roman" w:hint="eastAsia"/>
          <w:sz w:val="28"/>
          <w:szCs w:val="28"/>
        </w:rPr>
        <w:t>контролю</w:t>
      </w:r>
      <w:r w:rsidRPr="00C84AB6">
        <w:rPr>
          <w:rFonts w:ascii="Times New Roman" w:hAnsi="Times New Roman"/>
          <w:sz w:val="28"/>
          <w:szCs w:val="28"/>
        </w:rPr>
        <w:t xml:space="preserve">, </w:t>
      </w:r>
      <w:r w:rsidRPr="00C84AB6">
        <w:rPr>
          <w:rFonts w:ascii="Times New Roman" w:hAnsi="Times New Roman" w:hint="eastAsia"/>
          <w:sz w:val="28"/>
          <w:szCs w:val="28"/>
        </w:rPr>
        <w:t>коли</w:t>
      </w:r>
      <w:r w:rsidRPr="00C84AB6">
        <w:rPr>
          <w:rFonts w:ascii="Times New Roman" w:hAnsi="Times New Roman"/>
          <w:sz w:val="28"/>
          <w:szCs w:val="28"/>
        </w:rPr>
        <w:t xml:space="preserve"> </w:t>
      </w:r>
      <w:r w:rsidRPr="00C84AB6">
        <w:rPr>
          <w:rFonts w:ascii="Times New Roman" w:hAnsi="Times New Roman" w:hint="eastAsia"/>
          <w:sz w:val="28"/>
          <w:szCs w:val="28"/>
        </w:rPr>
        <w:t>кошти</w:t>
      </w:r>
      <w:r w:rsidRPr="00C84AB6">
        <w:rPr>
          <w:rFonts w:ascii="Times New Roman" w:hAnsi="Times New Roman"/>
          <w:sz w:val="28"/>
          <w:szCs w:val="28"/>
        </w:rPr>
        <w:t xml:space="preserve"> </w:t>
      </w:r>
      <w:r w:rsidRPr="00C84AB6">
        <w:rPr>
          <w:rFonts w:ascii="Times New Roman" w:hAnsi="Times New Roman" w:hint="eastAsia"/>
          <w:sz w:val="28"/>
          <w:szCs w:val="28"/>
        </w:rPr>
        <w:t>вже</w:t>
      </w:r>
      <w:r w:rsidRPr="00C84AB6">
        <w:rPr>
          <w:rFonts w:ascii="Times New Roman" w:hAnsi="Times New Roman"/>
          <w:sz w:val="28"/>
          <w:szCs w:val="28"/>
        </w:rPr>
        <w:t xml:space="preserve"> </w:t>
      </w:r>
      <w:r w:rsidRPr="00C84AB6">
        <w:rPr>
          <w:rFonts w:ascii="Times New Roman" w:hAnsi="Times New Roman" w:hint="eastAsia"/>
          <w:sz w:val="28"/>
          <w:szCs w:val="28"/>
        </w:rPr>
        <w:t>витрачені</w:t>
      </w:r>
      <w:r w:rsidRPr="00C84AB6">
        <w:rPr>
          <w:rFonts w:ascii="Times New Roman" w:hAnsi="Times New Roman"/>
          <w:sz w:val="28"/>
          <w:szCs w:val="28"/>
        </w:rPr>
        <w:t xml:space="preserve">. </w:t>
      </w:r>
      <w:r w:rsidRPr="00C84AB6">
        <w:rPr>
          <w:rFonts w:ascii="Times New Roman" w:hAnsi="Times New Roman" w:hint="eastAsia"/>
          <w:sz w:val="28"/>
          <w:szCs w:val="28"/>
        </w:rPr>
        <w:t>Тому</w:t>
      </w:r>
      <w:r w:rsidRPr="00C84AB6">
        <w:rPr>
          <w:rFonts w:ascii="Times New Roman" w:hAnsi="Times New Roman"/>
          <w:sz w:val="28"/>
          <w:szCs w:val="28"/>
        </w:rPr>
        <w:t xml:space="preserve"> </w:t>
      </w:r>
      <w:r w:rsidRPr="00C84AB6">
        <w:rPr>
          <w:rFonts w:ascii="Times New Roman" w:hAnsi="Times New Roman" w:hint="eastAsia"/>
          <w:sz w:val="28"/>
          <w:szCs w:val="28"/>
        </w:rPr>
        <w:t>прискорення</w:t>
      </w:r>
      <w:r w:rsidRPr="00C84AB6">
        <w:rPr>
          <w:rFonts w:ascii="Times New Roman" w:hAnsi="Times New Roman"/>
          <w:sz w:val="28"/>
          <w:szCs w:val="28"/>
        </w:rPr>
        <w:t xml:space="preserve"> </w:t>
      </w:r>
      <w:r w:rsidRPr="00C84AB6">
        <w:rPr>
          <w:rFonts w:ascii="Times New Roman" w:hAnsi="Times New Roman" w:hint="eastAsia"/>
          <w:sz w:val="28"/>
          <w:szCs w:val="28"/>
        </w:rPr>
        <w:t>судового</w:t>
      </w:r>
      <w:r w:rsidRPr="00C84AB6">
        <w:rPr>
          <w:rFonts w:ascii="Times New Roman" w:hAnsi="Times New Roman"/>
          <w:sz w:val="28"/>
          <w:szCs w:val="28"/>
        </w:rPr>
        <w:t xml:space="preserve"> </w:t>
      </w:r>
      <w:r w:rsidRPr="00C84AB6">
        <w:rPr>
          <w:rFonts w:ascii="Times New Roman" w:hAnsi="Times New Roman" w:hint="eastAsia"/>
          <w:sz w:val="28"/>
          <w:szCs w:val="28"/>
        </w:rPr>
        <w:t>розгляду</w:t>
      </w:r>
      <w:r w:rsidRPr="00C84AB6">
        <w:rPr>
          <w:rFonts w:ascii="Times New Roman" w:hAnsi="Times New Roman"/>
          <w:sz w:val="28"/>
          <w:szCs w:val="28"/>
        </w:rPr>
        <w:t xml:space="preserve"> </w:t>
      </w:r>
      <w:r w:rsidRPr="00C84AB6">
        <w:rPr>
          <w:rFonts w:ascii="Times New Roman" w:hAnsi="Times New Roman" w:hint="eastAsia"/>
          <w:sz w:val="28"/>
          <w:szCs w:val="28"/>
        </w:rPr>
        <w:t>справ</w:t>
      </w:r>
      <w:r w:rsidRPr="00C84AB6">
        <w:rPr>
          <w:rFonts w:ascii="Times New Roman" w:hAnsi="Times New Roman"/>
          <w:sz w:val="28"/>
          <w:szCs w:val="28"/>
        </w:rPr>
        <w:t xml:space="preserve"> </w:t>
      </w:r>
      <w:r w:rsidRPr="00C84AB6">
        <w:rPr>
          <w:rFonts w:ascii="Times New Roman" w:hAnsi="Times New Roman" w:hint="eastAsia"/>
          <w:sz w:val="28"/>
          <w:szCs w:val="28"/>
        </w:rPr>
        <w:t>щодо</w:t>
      </w:r>
      <w:r w:rsidRPr="00C84AB6">
        <w:rPr>
          <w:rFonts w:ascii="Times New Roman" w:hAnsi="Times New Roman"/>
          <w:sz w:val="28"/>
          <w:szCs w:val="28"/>
        </w:rPr>
        <w:t xml:space="preserve"> </w:t>
      </w:r>
      <w:r w:rsidRPr="00C84AB6">
        <w:rPr>
          <w:rFonts w:ascii="Times New Roman" w:hAnsi="Times New Roman" w:hint="eastAsia"/>
          <w:sz w:val="28"/>
          <w:szCs w:val="28"/>
        </w:rPr>
        <w:t>оскарження</w:t>
      </w:r>
      <w:r w:rsidRPr="00C84AB6">
        <w:rPr>
          <w:rFonts w:ascii="Times New Roman" w:hAnsi="Times New Roman"/>
          <w:sz w:val="28"/>
          <w:szCs w:val="28"/>
        </w:rPr>
        <w:t xml:space="preserve"> </w:t>
      </w:r>
      <w:r w:rsidRPr="00C84AB6">
        <w:rPr>
          <w:rFonts w:ascii="Times New Roman" w:hAnsi="Times New Roman" w:hint="eastAsia"/>
          <w:sz w:val="28"/>
          <w:szCs w:val="28"/>
        </w:rPr>
        <w:t>висновків</w:t>
      </w:r>
      <w:r w:rsidRPr="00C84AB6">
        <w:rPr>
          <w:rFonts w:ascii="Times New Roman" w:hAnsi="Times New Roman"/>
          <w:sz w:val="28"/>
          <w:szCs w:val="28"/>
        </w:rPr>
        <w:t xml:space="preserve"> </w:t>
      </w:r>
      <w:r w:rsidRPr="00C84AB6">
        <w:rPr>
          <w:rFonts w:ascii="Times New Roman" w:hAnsi="Times New Roman" w:hint="eastAsia"/>
          <w:sz w:val="28"/>
          <w:szCs w:val="28"/>
        </w:rPr>
        <w:t>моніторингу</w:t>
      </w:r>
      <w:r w:rsidRPr="00C84AB6">
        <w:rPr>
          <w:rFonts w:ascii="Times New Roman" w:hAnsi="Times New Roman"/>
          <w:sz w:val="28"/>
          <w:szCs w:val="28"/>
        </w:rPr>
        <w:t xml:space="preserve"> </w:t>
      </w:r>
      <w:r w:rsidRPr="00C84AB6">
        <w:rPr>
          <w:rFonts w:ascii="Times New Roman" w:hAnsi="Times New Roman" w:hint="eastAsia"/>
          <w:sz w:val="28"/>
          <w:szCs w:val="28"/>
        </w:rPr>
        <w:t>є</w:t>
      </w:r>
      <w:r w:rsidRPr="00C84AB6">
        <w:rPr>
          <w:rFonts w:ascii="Times New Roman" w:hAnsi="Times New Roman"/>
          <w:sz w:val="28"/>
          <w:szCs w:val="28"/>
        </w:rPr>
        <w:t xml:space="preserve"> </w:t>
      </w:r>
      <w:r w:rsidRPr="00C84AB6">
        <w:rPr>
          <w:rFonts w:ascii="Times New Roman" w:hAnsi="Times New Roman" w:hint="eastAsia"/>
          <w:sz w:val="28"/>
          <w:szCs w:val="28"/>
        </w:rPr>
        <w:t>критично</w:t>
      </w:r>
      <w:r w:rsidRPr="00C84AB6">
        <w:rPr>
          <w:rFonts w:ascii="Times New Roman" w:hAnsi="Times New Roman"/>
          <w:sz w:val="28"/>
          <w:szCs w:val="28"/>
        </w:rPr>
        <w:t xml:space="preserve"> </w:t>
      </w:r>
      <w:r w:rsidRPr="00C84AB6">
        <w:rPr>
          <w:rFonts w:ascii="Times New Roman" w:hAnsi="Times New Roman" w:hint="eastAsia"/>
          <w:sz w:val="28"/>
          <w:szCs w:val="28"/>
        </w:rPr>
        <w:t>важливим</w:t>
      </w:r>
      <w:r w:rsidRPr="00C84AB6">
        <w:rPr>
          <w:rFonts w:ascii="Times New Roman" w:hAnsi="Times New Roman"/>
          <w:sz w:val="28"/>
          <w:szCs w:val="28"/>
        </w:rPr>
        <w:t xml:space="preserve"> </w:t>
      </w:r>
      <w:r w:rsidRPr="00C84AB6">
        <w:rPr>
          <w:rFonts w:ascii="Times New Roman" w:hAnsi="Times New Roman" w:hint="eastAsia"/>
          <w:sz w:val="28"/>
          <w:szCs w:val="28"/>
        </w:rPr>
        <w:t>для</w:t>
      </w:r>
      <w:r w:rsidRPr="00C84AB6">
        <w:rPr>
          <w:rFonts w:ascii="Times New Roman" w:hAnsi="Times New Roman"/>
          <w:sz w:val="28"/>
          <w:szCs w:val="28"/>
        </w:rPr>
        <w:t xml:space="preserve">: </w:t>
      </w:r>
      <w:r w:rsidRPr="00C84AB6">
        <w:rPr>
          <w:rFonts w:ascii="Times New Roman" w:hAnsi="Times New Roman" w:hint="eastAsia"/>
          <w:sz w:val="28"/>
          <w:szCs w:val="28"/>
        </w:rPr>
        <w:t>запобігання</w:t>
      </w:r>
      <w:r w:rsidRPr="00C84AB6">
        <w:rPr>
          <w:rFonts w:ascii="Times New Roman" w:hAnsi="Times New Roman"/>
          <w:sz w:val="28"/>
          <w:szCs w:val="28"/>
        </w:rPr>
        <w:t xml:space="preserve"> </w:t>
      </w:r>
      <w:r w:rsidRPr="00C84AB6">
        <w:rPr>
          <w:rFonts w:ascii="Times New Roman" w:hAnsi="Times New Roman" w:hint="eastAsia"/>
          <w:sz w:val="28"/>
          <w:szCs w:val="28"/>
        </w:rPr>
        <w:t>незаконним</w:t>
      </w:r>
      <w:r w:rsidRPr="00C84AB6">
        <w:rPr>
          <w:rFonts w:ascii="Times New Roman" w:hAnsi="Times New Roman"/>
          <w:sz w:val="28"/>
          <w:szCs w:val="28"/>
        </w:rPr>
        <w:t xml:space="preserve"> </w:t>
      </w:r>
      <w:r w:rsidRPr="00C84AB6">
        <w:rPr>
          <w:rFonts w:ascii="Times New Roman" w:hAnsi="Times New Roman" w:hint="eastAsia"/>
          <w:sz w:val="28"/>
          <w:szCs w:val="28"/>
        </w:rPr>
        <w:t>витратам</w:t>
      </w:r>
      <w:r w:rsidRPr="00C84AB6">
        <w:rPr>
          <w:rFonts w:ascii="Times New Roman" w:hAnsi="Times New Roman"/>
          <w:sz w:val="28"/>
          <w:szCs w:val="28"/>
        </w:rPr>
        <w:t xml:space="preserve">, </w:t>
      </w:r>
      <w:r w:rsidRPr="00C84AB6">
        <w:rPr>
          <w:rFonts w:ascii="Times New Roman" w:hAnsi="Times New Roman" w:hint="eastAsia"/>
          <w:sz w:val="28"/>
          <w:szCs w:val="28"/>
        </w:rPr>
        <w:t>зниження</w:t>
      </w:r>
      <w:r w:rsidRPr="00C84AB6">
        <w:rPr>
          <w:rFonts w:ascii="Times New Roman" w:hAnsi="Times New Roman"/>
          <w:sz w:val="28"/>
          <w:szCs w:val="28"/>
        </w:rPr>
        <w:t xml:space="preserve"> </w:t>
      </w:r>
      <w:r w:rsidRPr="00C84AB6">
        <w:rPr>
          <w:rFonts w:ascii="Times New Roman" w:hAnsi="Times New Roman" w:hint="eastAsia"/>
          <w:sz w:val="28"/>
          <w:szCs w:val="28"/>
        </w:rPr>
        <w:t>корупційних</w:t>
      </w:r>
      <w:r w:rsidRPr="00C84AB6">
        <w:rPr>
          <w:rFonts w:ascii="Times New Roman" w:hAnsi="Times New Roman"/>
          <w:sz w:val="28"/>
          <w:szCs w:val="28"/>
        </w:rPr>
        <w:t xml:space="preserve"> </w:t>
      </w:r>
      <w:r w:rsidRPr="00C84AB6">
        <w:rPr>
          <w:rFonts w:ascii="Times New Roman" w:hAnsi="Times New Roman" w:hint="eastAsia"/>
          <w:sz w:val="28"/>
          <w:szCs w:val="28"/>
        </w:rPr>
        <w:t>ризиків</w:t>
      </w:r>
      <w:r w:rsidRPr="00C84AB6">
        <w:rPr>
          <w:rFonts w:ascii="Times New Roman" w:hAnsi="Times New Roman"/>
          <w:sz w:val="28"/>
          <w:szCs w:val="28"/>
        </w:rPr>
        <w:t xml:space="preserve"> </w:t>
      </w:r>
      <w:r w:rsidRPr="00C84AB6">
        <w:rPr>
          <w:rFonts w:ascii="Times New Roman" w:hAnsi="Times New Roman" w:hint="eastAsia"/>
          <w:sz w:val="28"/>
          <w:szCs w:val="28"/>
        </w:rPr>
        <w:t>та</w:t>
      </w:r>
      <w:r w:rsidRPr="00C84AB6">
        <w:rPr>
          <w:rFonts w:ascii="Times New Roman" w:hAnsi="Times New Roman"/>
          <w:sz w:val="28"/>
          <w:szCs w:val="28"/>
        </w:rPr>
        <w:t xml:space="preserve"> </w:t>
      </w:r>
      <w:r w:rsidRPr="00C84AB6">
        <w:rPr>
          <w:rFonts w:ascii="Times New Roman" w:hAnsi="Times New Roman" w:hint="eastAsia"/>
          <w:sz w:val="28"/>
          <w:szCs w:val="28"/>
        </w:rPr>
        <w:t>реалізації</w:t>
      </w:r>
      <w:r w:rsidRPr="00C84AB6">
        <w:rPr>
          <w:rFonts w:ascii="Times New Roman" w:hAnsi="Times New Roman"/>
          <w:sz w:val="28"/>
          <w:szCs w:val="28"/>
        </w:rPr>
        <w:t xml:space="preserve"> </w:t>
      </w:r>
      <w:r w:rsidRPr="00C84AB6">
        <w:rPr>
          <w:rFonts w:ascii="Times New Roman" w:hAnsi="Times New Roman" w:hint="eastAsia"/>
          <w:sz w:val="28"/>
          <w:szCs w:val="28"/>
        </w:rPr>
        <w:t>принципу</w:t>
      </w:r>
      <w:r w:rsidRPr="00C84AB6">
        <w:rPr>
          <w:rFonts w:ascii="Times New Roman" w:hAnsi="Times New Roman"/>
          <w:sz w:val="28"/>
          <w:szCs w:val="28"/>
        </w:rPr>
        <w:t xml:space="preserve"> </w:t>
      </w:r>
      <w:r w:rsidRPr="00C84AB6">
        <w:rPr>
          <w:rFonts w:ascii="Times New Roman" w:hAnsi="Times New Roman" w:hint="eastAsia"/>
          <w:sz w:val="28"/>
          <w:szCs w:val="28"/>
        </w:rPr>
        <w:t>невідворотності</w:t>
      </w:r>
      <w:r w:rsidRPr="00C84AB6">
        <w:rPr>
          <w:rFonts w:ascii="Times New Roman" w:hAnsi="Times New Roman"/>
          <w:sz w:val="28"/>
          <w:szCs w:val="28"/>
        </w:rPr>
        <w:t xml:space="preserve"> </w:t>
      </w:r>
      <w:r w:rsidRPr="00C84AB6">
        <w:rPr>
          <w:rFonts w:ascii="Times New Roman" w:hAnsi="Times New Roman" w:hint="eastAsia"/>
          <w:sz w:val="28"/>
          <w:szCs w:val="28"/>
        </w:rPr>
        <w:t>відповідальності</w:t>
      </w:r>
      <w:r w:rsidRPr="00C84AB6">
        <w:rPr>
          <w:rFonts w:ascii="Times New Roman" w:hAnsi="Times New Roman"/>
          <w:sz w:val="28"/>
          <w:szCs w:val="28"/>
        </w:rPr>
        <w:t>.</w:t>
      </w:r>
    </w:p>
    <w:p w14:paraId="28935F66" w14:textId="77777777" w:rsidR="00951297" w:rsidRPr="00C84AB6" w:rsidRDefault="00BF1829" w:rsidP="00FF0567">
      <w:pPr>
        <w:ind w:firstLine="567"/>
        <w:jc w:val="both"/>
        <w:rPr>
          <w:rFonts w:ascii="Times New Roman" w:hAnsi="Times New Roman"/>
          <w:sz w:val="28"/>
          <w:szCs w:val="28"/>
        </w:rPr>
      </w:pPr>
      <w:r w:rsidRPr="00C84AB6">
        <w:rPr>
          <w:rFonts w:ascii="Times New Roman" w:hAnsi="Times New Roman"/>
          <w:sz w:val="28"/>
          <w:szCs w:val="28"/>
        </w:rPr>
        <w:t>В умовах обмеженості бюджетних ресурсів</w:t>
      </w:r>
      <w:r w:rsidR="00D458D5" w:rsidRPr="00C84AB6">
        <w:rPr>
          <w:rFonts w:ascii="Times New Roman" w:hAnsi="Times New Roman"/>
          <w:sz w:val="28"/>
          <w:szCs w:val="28"/>
        </w:rPr>
        <w:t xml:space="preserve"> та </w:t>
      </w:r>
      <w:r w:rsidR="00951297" w:rsidRPr="00C84AB6">
        <w:rPr>
          <w:rFonts w:ascii="Times New Roman" w:hAnsi="Times New Roman"/>
          <w:sz w:val="28"/>
          <w:szCs w:val="28"/>
        </w:rPr>
        <w:t xml:space="preserve">необхідності </w:t>
      </w:r>
      <w:r w:rsidR="00951297" w:rsidRPr="00C84AB6">
        <w:rPr>
          <w:rFonts w:ascii="Times New Roman" w:hAnsi="Times New Roman"/>
          <w:bCs/>
          <w:sz w:val="28"/>
          <w:szCs w:val="28"/>
          <w:shd w:val="clear" w:color="auto" w:fill="FFFFFF"/>
        </w:rPr>
        <w:t>оптимізації державного сектору економіки</w:t>
      </w:r>
      <w:r w:rsidR="00252FF2" w:rsidRPr="00C84AB6">
        <w:rPr>
          <w:rFonts w:ascii="Times New Roman" w:hAnsi="Times New Roman"/>
          <w:bCs/>
          <w:sz w:val="28"/>
          <w:szCs w:val="28"/>
          <w:shd w:val="clear" w:color="auto" w:fill="FFFFFF"/>
        </w:rPr>
        <w:t xml:space="preserve"> важливим питання є прозорості та ефективності</w:t>
      </w:r>
      <w:r w:rsidR="00951297" w:rsidRPr="00C84AB6">
        <w:rPr>
          <w:rFonts w:ascii="Times New Roman" w:hAnsi="Times New Roman"/>
          <w:bCs/>
          <w:sz w:val="28"/>
          <w:szCs w:val="28"/>
          <w:shd w:val="clear" w:color="auto" w:fill="FFFFFF"/>
        </w:rPr>
        <w:t xml:space="preserve"> </w:t>
      </w:r>
      <w:r w:rsidR="00951297" w:rsidRPr="00C84AB6">
        <w:rPr>
          <w:rFonts w:ascii="Times New Roman" w:hAnsi="Times New Roman"/>
          <w:b/>
          <w:bCs/>
          <w:sz w:val="28"/>
          <w:szCs w:val="28"/>
          <w:shd w:val="clear" w:color="auto" w:fill="FFFFFF"/>
        </w:rPr>
        <w:t>управління державними активами</w:t>
      </w:r>
      <w:r w:rsidR="00F74517" w:rsidRPr="00C84AB6">
        <w:rPr>
          <w:rFonts w:ascii="Times New Roman" w:hAnsi="Times New Roman"/>
          <w:b/>
          <w:bCs/>
          <w:sz w:val="28"/>
          <w:szCs w:val="28"/>
          <w:shd w:val="clear" w:color="auto" w:fill="FFFFFF"/>
        </w:rPr>
        <w:t>.</w:t>
      </w:r>
    </w:p>
    <w:p w14:paraId="38BF8A52" w14:textId="77777777" w:rsidR="004831F6" w:rsidRPr="00C84AB6" w:rsidRDefault="00463B54" w:rsidP="00FF0567">
      <w:pPr>
        <w:ind w:firstLine="567"/>
        <w:jc w:val="both"/>
        <w:rPr>
          <w:rFonts w:ascii="Times New Roman" w:hAnsi="Times New Roman"/>
          <w:bCs/>
          <w:sz w:val="28"/>
          <w:szCs w:val="28"/>
          <w:shd w:val="clear" w:color="auto" w:fill="FFFFFF"/>
        </w:rPr>
      </w:pPr>
      <w:r w:rsidRPr="00C84AB6">
        <w:rPr>
          <w:rFonts w:ascii="Times New Roman" w:hAnsi="Times New Roman"/>
          <w:sz w:val="28"/>
          <w:szCs w:val="28"/>
        </w:rPr>
        <w:t>Д</w:t>
      </w:r>
      <w:r w:rsidR="00D1020B" w:rsidRPr="00C84AB6">
        <w:rPr>
          <w:rFonts w:ascii="Times New Roman" w:hAnsi="Times New Roman"/>
          <w:bCs/>
          <w:sz w:val="28"/>
          <w:szCs w:val="28"/>
          <w:shd w:val="clear" w:color="auto" w:fill="FFFFFF"/>
        </w:rPr>
        <w:t>іюча</w:t>
      </w:r>
      <w:r w:rsidR="004831F6" w:rsidRPr="00C84AB6">
        <w:rPr>
          <w:rFonts w:ascii="Times New Roman" w:hAnsi="Times New Roman"/>
          <w:bCs/>
          <w:sz w:val="28"/>
          <w:szCs w:val="28"/>
          <w:shd w:val="clear" w:color="auto" w:fill="FFFFFF"/>
        </w:rPr>
        <w:t xml:space="preserve"> система управління державними активами</w:t>
      </w:r>
      <w:r w:rsidRPr="00C84AB6">
        <w:rPr>
          <w:rFonts w:ascii="Times New Roman" w:hAnsi="Times New Roman"/>
          <w:bCs/>
          <w:sz w:val="28"/>
          <w:szCs w:val="28"/>
          <w:shd w:val="clear" w:color="auto" w:fill="FFFFFF"/>
        </w:rPr>
        <w:t xml:space="preserve"> характеризується </w:t>
      </w:r>
      <w:r w:rsidR="004831F6" w:rsidRPr="00C84AB6">
        <w:rPr>
          <w:rFonts w:ascii="Times New Roman" w:hAnsi="Times New Roman"/>
          <w:bCs/>
          <w:sz w:val="28"/>
          <w:szCs w:val="28"/>
          <w:shd w:val="clear" w:color="auto" w:fill="FFFFFF"/>
        </w:rPr>
        <w:t>недостатньою прозорістю процедур управління об’єктами державної власності та основи для ухвалення ефективних управлінських рішень під час оптимізації державного сектору економіки, а також відсутністю актуальної поточної інформації про державні активи та обмеженою функціональністю інформаційно-комунікаційної системи Єдиного реєстру об’єктів державної власності.</w:t>
      </w:r>
    </w:p>
    <w:p w14:paraId="272A4375" w14:textId="77777777" w:rsidR="003D38EB" w:rsidRPr="00C84AB6" w:rsidRDefault="003D38EB"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Наразі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апаратно</w:t>
      </w:r>
      <w:r w:rsidRPr="00C84AB6">
        <w:rPr>
          <w:rFonts w:ascii="Times New Roman" w:hAnsi="Times New Roman"/>
          <w:bCs/>
          <w:sz w:val="28"/>
          <w:szCs w:val="28"/>
          <w:shd w:val="clear" w:color="auto" w:fill="FFFFFF"/>
        </w:rPr>
        <w:t>-</w:t>
      </w:r>
      <w:r w:rsidRPr="00C84AB6">
        <w:rPr>
          <w:rFonts w:ascii="Times New Roman" w:hAnsi="Times New Roman" w:hint="eastAsia"/>
          <w:bCs/>
          <w:sz w:val="28"/>
          <w:szCs w:val="28"/>
          <w:shd w:val="clear" w:color="auto" w:fill="FFFFFF"/>
        </w:rPr>
        <w:t>програмна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Єдиного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реєстру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об’єктів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власності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відповідає</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сучасним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вимогам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інформаційних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технологій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оскільки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була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створена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2005 </w:t>
      </w:r>
      <w:r w:rsidRPr="00C84AB6">
        <w:rPr>
          <w:rFonts w:ascii="Times New Roman" w:hAnsi="Times New Roman" w:hint="eastAsia"/>
          <w:bCs/>
          <w:sz w:val="28"/>
          <w:szCs w:val="28"/>
          <w:shd w:val="clear" w:color="auto" w:fill="FFFFFF"/>
        </w:rPr>
        <w:t>році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Це</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свідчить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значну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застарілість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як</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апаратного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забезпечення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так</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програмного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забезпечення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Крім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відсутня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необхідна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технічна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спроможність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для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отримання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w:t>
      </w:r>
      <w:r w:rsidRPr="00C84AB6">
        <w:rPr>
          <w:rFonts w:ascii="Times New Roman" w:hAnsi="Times New Roman" w:hint="eastAsia"/>
          <w:bCs/>
          <w:sz w:val="28"/>
          <w:szCs w:val="28"/>
          <w:shd w:val="clear" w:color="auto" w:fill="FFFFFF"/>
        </w:rPr>
        <w:t>або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передачі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даних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процесі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електронної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інформаційної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взаємодії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зовнішніми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електронними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інформаційними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ресурсами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суттєво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обмежує</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функціональність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системи</w:t>
      </w:r>
      <w:r w:rsidRPr="00C84AB6">
        <w:rPr>
          <w:rFonts w:ascii="Times New Roman" w:hAnsi="Times New Roman"/>
          <w:bCs/>
          <w:sz w:val="28"/>
          <w:szCs w:val="28"/>
          <w:shd w:val="clear" w:color="auto" w:fill="FFFFFF"/>
        </w:rPr>
        <w:t>.</w:t>
      </w:r>
    </w:p>
    <w:p w14:paraId="1B6AA6EA" w14:textId="77777777" w:rsidR="00A441AF" w:rsidRPr="00C84AB6" w:rsidRDefault="00A441AF"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lastRenderedPageBreak/>
        <w:t>Забезпечення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ефективності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прозорості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бюджетів</w:t>
      </w:r>
      <w:r w:rsidRPr="00C84AB6">
        <w:rPr>
          <w:rFonts w:ascii="Times New Roman" w:hAnsi="Times New Roman"/>
          <w:bCs/>
          <w:sz w:val="28"/>
          <w:szCs w:val="28"/>
          <w:shd w:val="clear" w:color="auto" w:fill="FFFFFF"/>
        </w:rPr>
        <w:t xml:space="preserve"> значною мірою залежить від належного </w:t>
      </w:r>
      <w:r w:rsidRPr="00C84AB6">
        <w:rPr>
          <w:rFonts w:ascii="Times New Roman" w:hAnsi="Times New Roman" w:hint="eastAsia"/>
          <w:b/>
          <w:bCs/>
          <w:sz w:val="28"/>
          <w:szCs w:val="28"/>
          <w:shd w:val="clear" w:color="auto" w:fill="FFFFFF"/>
        </w:rPr>
        <w:t>казначейського</w:t>
      </w:r>
      <w:r w:rsidRPr="00C84AB6">
        <w:rPr>
          <w:rFonts w:ascii="Times New Roman" w:hAnsi="Times New Roman"/>
          <w:b/>
          <w:bCs/>
          <w:sz w:val="28"/>
          <w:szCs w:val="28"/>
          <w:shd w:val="clear" w:color="auto" w:fill="FFFFFF"/>
        </w:rPr>
        <w:t xml:space="preserve"> </w:t>
      </w:r>
      <w:r w:rsidRPr="00C84AB6">
        <w:rPr>
          <w:rFonts w:ascii="Times New Roman" w:hAnsi="Times New Roman" w:hint="eastAsia"/>
          <w:b/>
          <w:bCs/>
          <w:sz w:val="28"/>
          <w:szCs w:val="28"/>
          <w:shd w:val="clear" w:color="auto" w:fill="FFFFFF"/>
        </w:rPr>
        <w:t>обслуговування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коштів</w:t>
      </w:r>
      <w:r w:rsidR="00047D13" w:rsidRPr="00C84AB6">
        <w:rPr>
          <w:rFonts w:ascii="Times New Roman" w:hAnsi="Times New Roman"/>
          <w:bCs/>
          <w:sz w:val="28"/>
          <w:szCs w:val="28"/>
          <w:shd w:val="clear" w:color="auto" w:fill="FFFFFF"/>
        </w:rPr>
        <w:t xml:space="preserve"> та від</w:t>
      </w:r>
      <w:r w:rsidR="00480352" w:rsidRPr="00C84AB6">
        <w:rPr>
          <w:rFonts w:ascii="Times New Roman" w:hAnsi="Times New Roman"/>
          <w:bCs/>
          <w:sz w:val="28"/>
          <w:szCs w:val="28"/>
          <w:shd w:val="clear" w:color="auto" w:fill="FFFFFF"/>
        </w:rPr>
        <w:t xml:space="preserve"> належно організовано</w:t>
      </w:r>
      <w:r w:rsidR="00503974" w:rsidRPr="00C84AB6">
        <w:rPr>
          <w:rFonts w:ascii="Times New Roman" w:hAnsi="Times New Roman"/>
          <w:bCs/>
          <w:sz w:val="28"/>
          <w:szCs w:val="28"/>
          <w:shd w:val="clear" w:color="auto" w:fill="FFFFFF"/>
        </w:rPr>
        <w:t>го</w:t>
      </w:r>
      <w:r w:rsidR="00480352" w:rsidRPr="00C84AB6">
        <w:rPr>
          <w:rFonts w:ascii="Times New Roman" w:hAnsi="Times New Roman"/>
          <w:bCs/>
          <w:sz w:val="28"/>
          <w:szCs w:val="28"/>
          <w:shd w:val="clear" w:color="auto" w:fill="FFFFFF"/>
        </w:rPr>
        <w:t xml:space="preserve"> </w:t>
      </w:r>
      <w:r w:rsidR="00503974" w:rsidRPr="00C84AB6">
        <w:rPr>
          <w:rFonts w:ascii="Times New Roman" w:hAnsi="Times New Roman"/>
          <w:bCs/>
          <w:sz w:val="28"/>
          <w:szCs w:val="28"/>
          <w:shd w:val="clear" w:color="auto" w:fill="FFFFFF"/>
        </w:rPr>
        <w:t>механізму</w:t>
      </w:r>
      <w:r w:rsidR="00032A1B" w:rsidRPr="00C84AB6">
        <w:rPr>
          <w:rFonts w:ascii="Times New Roman" w:hAnsi="Times New Roman"/>
          <w:bCs/>
          <w:sz w:val="28"/>
          <w:szCs w:val="28"/>
          <w:shd w:val="clear" w:color="auto" w:fill="FFFFFF"/>
        </w:rPr>
        <w:t xml:space="preserve"> подання</w:t>
      </w:r>
      <w:r w:rsidR="00503974" w:rsidRPr="00C84AB6">
        <w:rPr>
          <w:rFonts w:ascii="Times New Roman" w:hAnsi="Times New Roman"/>
          <w:bCs/>
          <w:sz w:val="28"/>
          <w:szCs w:val="28"/>
          <w:shd w:val="clear" w:color="auto" w:fill="FFFFFF"/>
        </w:rPr>
        <w:t>, обробки та консолідації</w:t>
      </w:r>
      <w:r w:rsidR="00032A1B" w:rsidRPr="00C84AB6">
        <w:rPr>
          <w:rFonts w:ascii="Times New Roman" w:hAnsi="Times New Roman"/>
          <w:bCs/>
          <w:sz w:val="28"/>
          <w:szCs w:val="28"/>
          <w:shd w:val="clear" w:color="auto" w:fill="FFFFFF"/>
        </w:rPr>
        <w:t xml:space="preserve"> </w:t>
      </w:r>
      <w:r w:rsidR="00047D13" w:rsidRPr="00C84AB6">
        <w:rPr>
          <w:rFonts w:ascii="Times New Roman" w:hAnsi="Times New Roman"/>
          <w:b/>
          <w:bCs/>
          <w:sz w:val="28"/>
          <w:szCs w:val="28"/>
          <w:shd w:val="clear" w:color="auto" w:fill="FFFFFF"/>
        </w:rPr>
        <w:t>звітності</w:t>
      </w:r>
      <w:r w:rsidRPr="00C84AB6">
        <w:rPr>
          <w:rFonts w:ascii="Times New Roman" w:hAnsi="Times New Roman"/>
          <w:bCs/>
          <w:sz w:val="28"/>
          <w:szCs w:val="28"/>
          <w:shd w:val="clear" w:color="auto" w:fill="FFFFFF"/>
        </w:rPr>
        <w:t xml:space="preserve">. </w:t>
      </w:r>
    </w:p>
    <w:p w14:paraId="65921674" w14:textId="77777777" w:rsidR="004831F6" w:rsidRPr="00C84AB6" w:rsidRDefault="00252FF2"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w:t>
      </w:r>
      <w:r w:rsidR="004831F6" w:rsidRPr="00C84AB6">
        <w:rPr>
          <w:rFonts w:ascii="Times New Roman" w:hAnsi="Times New Roman"/>
          <w:bCs/>
          <w:sz w:val="28"/>
          <w:szCs w:val="28"/>
          <w:shd w:val="clear" w:color="auto" w:fill="FFFFFF"/>
        </w:rPr>
        <w:t>ріоритетною формою казначейського обслуговування розпорядників, одержувачів бюджетних коштів та інших клієнтів є дистанційна взаємодія за допомогою системи дистанційного обслуговування «Клієнт казначейства – Казначейство», яка була запроваджена з 2015 року та успішно функціонує.</w:t>
      </w:r>
      <w:r w:rsidR="00461E3E" w:rsidRPr="00C84AB6">
        <w:rPr>
          <w:rFonts w:ascii="Times New Roman" w:hAnsi="Times New Roman"/>
          <w:bCs/>
          <w:sz w:val="28"/>
          <w:szCs w:val="28"/>
          <w:shd w:val="clear" w:color="auto" w:fill="FFFFFF"/>
        </w:rPr>
        <w:t xml:space="preserve"> </w:t>
      </w:r>
    </w:p>
    <w:p w14:paraId="307449DE" w14:textId="77777777" w:rsidR="006D3B9E" w:rsidRPr="00C84AB6" w:rsidRDefault="006D3B9E"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Протягом періоду реалізації Стратегії реформування системи управління державними фінансами на 2022-2025 роки рівень підключення учасників бюджетного процесу до дистанційного обслуговування Казначейства зріс з 80 %</w:t>
      </w:r>
      <w:r w:rsidR="009130A2" w:rsidRPr="00C84AB6">
        <w:rPr>
          <w:rFonts w:ascii="Times New Roman" w:hAnsi="Times New Roman"/>
          <w:bCs/>
          <w:sz w:val="28"/>
          <w:szCs w:val="28"/>
          <w:shd w:val="clear" w:color="auto" w:fill="FFFFFF"/>
        </w:rPr>
        <w:t xml:space="preserve"> у 2021 році до </w:t>
      </w:r>
      <w:r w:rsidRPr="00C84AB6">
        <w:rPr>
          <w:rFonts w:ascii="Times New Roman" w:hAnsi="Times New Roman"/>
          <w:bCs/>
          <w:sz w:val="28"/>
          <w:szCs w:val="28"/>
          <w:shd w:val="clear" w:color="auto" w:fill="FFFFFF"/>
        </w:rPr>
        <w:t>9</w:t>
      </w:r>
      <w:r w:rsidR="00795142" w:rsidRPr="00C84AB6">
        <w:rPr>
          <w:rFonts w:ascii="Times New Roman" w:hAnsi="Times New Roman"/>
          <w:bCs/>
          <w:sz w:val="28"/>
          <w:szCs w:val="28"/>
          <w:shd w:val="clear" w:color="auto" w:fill="FFFFFF"/>
        </w:rPr>
        <w:t>7</w:t>
      </w:r>
      <w:r w:rsidRPr="00C84AB6">
        <w:rPr>
          <w:rFonts w:ascii="Times New Roman" w:hAnsi="Times New Roman"/>
          <w:bCs/>
          <w:sz w:val="28"/>
          <w:szCs w:val="28"/>
          <w:shd w:val="clear" w:color="auto" w:fill="FFFFFF"/>
        </w:rPr>
        <w:t xml:space="preserve"> %</w:t>
      </w:r>
      <w:r w:rsidR="00795142" w:rsidRPr="00C84AB6">
        <w:rPr>
          <w:rFonts w:ascii="Times New Roman" w:hAnsi="Times New Roman"/>
          <w:bCs/>
          <w:sz w:val="28"/>
          <w:szCs w:val="28"/>
          <w:shd w:val="clear" w:color="auto" w:fill="FFFFFF"/>
        </w:rPr>
        <w:t xml:space="preserve"> у 2025</w:t>
      </w:r>
      <w:r w:rsidRPr="00C84AB6">
        <w:rPr>
          <w:rFonts w:ascii="Times New Roman" w:hAnsi="Times New Roman"/>
          <w:bCs/>
          <w:sz w:val="28"/>
          <w:szCs w:val="28"/>
          <w:shd w:val="clear" w:color="auto" w:fill="FFFFFF"/>
        </w:rPr>
        <w:t xml:space="preserve"> році. </w:t>
      </w:r>
    </w:p>
    <w:p w14:paraId="7842886F" w14:textId="77777777" w:rsidR="004831F6" w:rsidRPr="00C84AB6" w:rsidRDefault="006D3B9E"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Наразі, </w:t>
      </w:r>
      <w:r w:rsidR="002E6F7B" w:rsidRPr="00C84AB6">
        <w:rPr>
          <w:rFonts w:ascii="Times New Roman" w:hAnsi="Times New Roman"/>
          <w:bCs/>
          <w:sz w:val="28"/>
          <w:szCs w:val="28"/>
          <w:shd w:val="clear" w:color="auto" w:fill="FFFFFF"/>
        </w:rPr>
        <w:t>близько 3 %</w:t>
      </w:r>
      <w:r w:rsidR="00320A66" w:rsidRPr="00C84AB6">
        <w:rPr>
          <w:rFonts w:ascii="Times New Roman" w:hAnsi="Times New Roman"/>
          <w:bCs/>
          <w:sz w:val="28"/>
          <w:szCs w:val="28"/>
          <w:shd w:val="clear" w:color="auto" w:fill="FFFFFF"/>
        </w:rPr>
        <w:t xml:space="preserve"> клієнтів все ще застосовують класичну</w:t>
      </w:r>
      <w:r w:rsidR="004831F6" w:rsidRPr="00C84AB6">
        <w:rPr>
          <w:rFonts w:ascii="Times New Roman" w:hAnsi="Times New Roman"/>
          <w:bCs/>
          <w:sz w:val="28"/>
          <w:szCs w:val="28"/>
          <w:shd w:val="clear" w:color="auto" w:fill="FFFFFF"/>
        </w:rPr>
        <w:t xml:space="preserve"> форм</w:t>
      </w:r>
      <w:r w:rsidR="00320A66" w:rsidRPr="00C84AB6">
        <w:rPr>
          <w:rFonts w:ascii="Times New Roman" w:hAnsi="Times New Roman"/>
          <w:bCs/>
          <w:sz w:val="28"/>
          <w:szCs w:val="28"/>
          <w:shd w:val="clear" w:color="auto" w:fill="FFFFFF"/>
        </w:rPr>
        <w:t>у</w:t>
      </w:r>
      <w:r w:rsidR="004831F6" w:rsidRPr="00C84AB6">
        <w:rPr>
          <w:rFonts w:ascii="Times New Roman" w:hAnsi="Times New Roman"/>
          <w:bCs/>
          <w:sz w:val="28"/>
          <w:szCs w:val="28"/>
          <w:shd w:val="clear" w:color="auto" w:fill="FFFFFF"/>
        </w:rPr>
        <w:t xml:space="preserve"> обслуговування</w:t>
      </w:r>
      <w:r w:rsidR="00320A66" w:rsidRPr="00C84AB6">
        <w:rPr>
          <w:rFonts w:ascii="Times New Roman" w:hAnsi="Times New Roman"/>
          <w:bCs/>
          <w:sz w:val="28"/>
          <w:szCs w:val="28"/>
          <w:shd w:val="clear" w:color="auto" w:fill="FFFFFF"/>
        </w:rPr>
        <w:t>, не використовуючи</w:t>
      </w:r>
      <w:r w:rsidR="004831F6" w:rsidRPr="00C84AB6">
        <w:rPr>
          <w:rFonts w:ascii="Times New Roman" w:hAnsi="Times New Roman"/>
          <w:bCs/>
          <w:sz w:val="28"/>
          <w:szCs w:val="28"/>
          <w:shd w:val="clear" w:color="auto" w:fill="FFFFFF"/>
        </w:rPr>
        <w:t xml:space="preserve"> систему дистанційного обслуговування «Кліє</w:t>
      </w:r>
      <w:r w:rsidR="00320A66" w:rsidRPr="00C84AB6">
        <w:rPr>
          <w:rFonts w:ascii="Times New Roman" w:hAnsi="Times New Roman"/>
          <w:bCs/>
          <w:sz w:val="28"/>
          <w:szCs w:val="28"/>
          <w:shd w:val="clear" w:color="auto" w:fill="FFFFFF"/>
        </w:rPr>
        <w:t>нт казначейства – Казначейство»</w:t>
      </w:r>
      <w:r w:rsidR="004831F6" w:rsidRPr="00C84AB6">
        <w:rPr>
          <w:rFonts w:ascii="Times New Roman" w:hAnsi="Times New Roman"/>
          <w:bCs/>
          <w:sz w:val="28"/>
          <w:szCs w:val="28"/>
          <w:shd w:val="clear" w:color="auto" w:fill="FFFFFF"/>
        </w:rPr>
        <w:t>. Це окремі категорії клієнтів, які співпрацюють із Казначейством на тимчасовій основі, виконують н</w:t>
      </w:r>
      <w:r w:rsidR="00CE5020" w:rsidRPr="00C84AB6">
        <w:rPr>
          <w:rFonts w:ascii="Times New Roman" w:hAnsi="Times New Roman"/>
          <w:bCs/>
          <w:sz w:val="28"/>
          <w:szCs w:val="28"/>
          <w:shd w:val="clear" w:color="auto" w:fill="FFFFFF"/>
        </w:rPr>
        <w:t>езначну кількість транзакцій та/</w:t>
      </w:r>
      <w:r w:rsidR="004831F6" w:rsidRPr="00C84AB6">
        <w:rPr>
          <w:rFonts w:ascii="Times New Roman" w:hAnsi="Times New Roman"/>
          <w:bCs/>
          <w:sz w:val="28"/>
          <w:szCs w:val="28"/>
          <w:shd w:val="clear" w:color="auto" w:fill="FFFFFF"/>
        </w:rPr>
        <w:t xml:space="preserve">або не мають належного технічного оснащення або доступу до </w:t>
      </w:r>
      <w:proofErr w:type="spellStart"/>
      <w:r w:rsidR="004831F6" w:rsidRPr="00C84AB6">
        <w:rPr>
          <w:rFonts w:ascii="Times New Roman" w:hAnsi="Times New Roman"/>
          <w:bCs/>
          <w:sz w:val="28"/>
          <w:szCs w:val="28"/>
          <w:shd w:val="clear" w:color="auto" w:fill="FFFFFF"/>
        </w:rPr>
        <w:t>internet</w:t>
      </w:r>
      <w:proofErr w:type="spellEnd"/>
      <w:r w:rsidR="004831F6" w:rsidRPr="00C84AB6">
        <w:rPr>
          <w:rFonts w:ascii="Times New Roman" w:hAnsi="Times New Roman"/>
          <w:bCs/>
          <w:sz w:val="28"/>
          <w:szCs w:val="28"/>
          <w:shd w:val="clear" w:color="auto" w:fill="FFFFFF"/>
        </w:rPr>
        <w:t>-зв’язку. Зокрема,</w:t>
      </w:r>
      <w:r w:rsidR="00320A66" w:rsidRPr="00C84AB6">
        <w:rPr>
          <w:rFonts w:ascii="Times New Roman" w:hAnsi="Times New Roman"/>
          <w:bCs/>
          <w:sz w:val="28"/>
          <w:szCs w:val="28"/>
          <w:shd w:val="clear" w:color="auto" w:fill="FFFFFF"/>
        </w:rPr>
        <w:t xml:space="preserve"> до таких клієнтів відносяться</w:t>
      </w:r>
      <w:r w:rsidR="004831F6" w:rsidRPr="00C84AB6">
        <w:rPr>
          <w:rFonts w:ascii="Times New Roman" w:hAnsi="Times New Roman"/>
          <w:bCs/>
          <w:sz w:val="28"/>
          <w:szCs w:val="28"/>
          <w:shd w:val="clear" w:color="auto" w:fill="FFFFFF"/>
        </w:rPr>
        <w:t xml:space="preserve"> об’єднання співвласників багатоквартирних будинків, громадські організації та спілки, комунальні підприємства, кооперативи тощо.</w:t>
      </w:r>
    </w:p>
    <w:p w14:paraId="2B7912C5" w14:textId="77777777" w:rsidR="00461E3E" w:rsidRPr="00C84AB6" w:rsidRDefault="00320A6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Враховуючи зазначене,</w:t>
      </w:r>
      <w:r w:rsidR="00461E3E" w:rsidRPr="00C84AB6">
        <w:rPr>
          <w:rFonts w:ascii="Times New Roman" w:hAnsi="Times New Roman"/>
          <w:bCs/>
          <w:sz w:val="28"/>
          <w:szCs w:val="28"/>
          <w:shd w:val="clear" w:color="auto" w:fill="FFFFFF"/>
        </w:rPr>
        <w:t xml:space="preserve"> питання подальшої </w:t>
      </w:r>
      <w:proofErr w:type="spellStart"/>
      <w:r w:rsidR="00461E3E" w:rsidRPr="00C84AB6">
        <w:rPr>
          <w:rFonts w:ascii="Times New Roman" w:hAnsi="Times New Roman"/>
          <w:bCs/>
          <w:sz w:val="28"/>
          <w:szCs w:val="28"/>
          <w:shd w:val="clear" w:color="auto" w:fill="FFFFFF"/>
        </w:rPr>
        <w:t>цифровізації</w:t>
      </w:r>
      <w:proofErr w:type="spellEnd"/>
      <w:r w:rsidR="00461E3E" w:rsidRPr="00C84AB6">
        <w:rPr>
          <w:rFonts w:ascii="Times New Roman" w:hAnsi="Times New Roman"/>
          <w:bCs/>
          <w:sz w:val="28"/>
          <w:szCs w:val="28"/>
          <w:shd w:val="clear" w:color="auto" w:fill="FFFFFF"/>
        </w:rPr>
        <w:t xml:space="preserve"> розрахунково-касового обслуговування розпорядників та одержувачів бюджетних коштів залишається актуальним </w:t>
      </w:r>
      <w:r w:rsidR="007E3B56" w:rsidRPr="00C84AB6">
        <w:rPr>
          <w:rFonts w:ascii="Times New Roman" w:hAnsi="Times New Roman"/>
          <w:bCs/>
          <w:sz w:val="28"/>
          <w:szCs w:val="28"/>
          <w:shd w:val="clear" w:color="auto" w:fill="FFFFFF"/>
        </w:rPr>
        <w:t>й</w:t>
      </w:r>
      <w:r w:rsidR="00461E3E" w:rsidRPr="00C84AB6">
        <w:rPr>
          <w:rFonts w:ascii="Times New Roman" w:hAnsi="Times New Roman"/>
          <w:bCs/>
          <w:sz w:val="28"/>
          <w:szCs w:val="28"/>
          <w:shd w:val="clear" w:color="auto" w:fill="FFFFFF"/>
        </w:rPr>
        <w:t xml:space="preserve"> надалі.</w:t>
      </w:r>
    </w:p>
    <w:p w14:paraId="5ED1E090" w14:textId="77777777" w:rsidR="00503974" w:rsidRPr="00C84AB6" w:rsidRDefault="00553DC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Д</w:t>
      </w:r>
      <w:r w:rsidR="00503974" w:rsidRPr="00C84AB6">
        <w:rPr>
          <w:rFonts w:ascii="Times New Roman" w:hAnsi="Times New Roman"/>
          <w:bCs/>
          <w:sz w:val="28"/>
          <w:szCs w:val="28"/>
          <w:shd w:val="clear" w:color="auto" w:fill="FFFFFF"/>
        </w:rPr>
        <w:t xml:space="preserve">ля оптимізації процесу подання </w:t>
      </w:r>
      <w:r w:rsidR="00AF091F" w:rsidRPr="00C84AB6">
        <w:rPr>
          <w:rFonts w:ascii="Times New Roman" w:hAnsi="Times New Roman" w:hint="eastAsia"/>
          <w:bCs/>
          <w:sz w:val="28"/>
          <w:szCs w:val="28"/>
          <w:shd w:val="clear" w:color="auto" w:fill="FFFFFF"/>
        </w:rPr>
        <w:t>розпорядниками</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та</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одержувачами</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бюджетних</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коштів</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фондами</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загальнообов’язкового</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державного</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соціального</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та</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пенсійного</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страхування</w:t>
      </w:r>
      <w:r w:rsidR="00AF091F" w:rsidRPr="00C84AB6">
        <w:rPr>
          <w:rFonts w:ascii="Times New Roman" w:hAnsi="Times New Roman"/>
          <w:bCs/>
          <w:sz w:val="28"/>
          <w:szCs w:val="28"/>
          <w:shd w:val="clear" w:color="auto" w:fill="FFFFFF"/>
        </w:rPr>
        <w:t xml:space="preserve"> </w:t>
      </w:r>
      <w:r w:rsidR="00032A1B" w:rsidRPr="00C84AB6">
        <w:rPr>
          <w:rFonts w:ascii="Times New Roman" w:hAnsi="Times New Roman"/>
          <w:bCs/>
          <w:sz w:val="28"/>
          <w:szCs w:val="28"/>
          <w:shd w:val="clear" w:color="auto" w:fill="FFFFFF"/>
        </w:rPr>
        <w:t xml:space="preserve">фінансової </w:t>
      </w:r>
      <w:r w:rsidR="00AF091F" w:rsidRPr="00C84AB6">
        <w:rPr>
          <w:rFonts w:ascii="Times New Roman" w:hAnsi="Times New Roman" w:hint="eastAsia"/>
          <w:bCs/>
          <w:sz w:val="28"/>
          <w:szCs w:val="28"/>
          <w:shd w:val="clear" w:color="auto" w:fill="FFFFFF"/>
        </w:rPr>
        <w:t>звітності</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в</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електронній</w:t>
      </w:r>
      <w:r w:rsidR="00AF091F" w:rsidRPr="00C84AB6">
        <w:rPr>
          <w:rFonts w:ascii="Times New Roman" w:hAnsi="Times New Roman"/>
          <w:bCs/>
          <w:sz w:val="28"/>
          <w:szCs w:val="28"/>
          <w:shd w:val="clear" w:color="auto" w:fill="FFFFFF"/>
        </w:rPr>
        <w:t xml:space="preserve"> </w:t>
      </w:r>
      <w:r w:rsidR="00AF091F" w:rsidRPr="00C84AB6">
        <w:rPr>
          <w:rFonts w:ascii="Times New Roman" w:hAnsi="Times New Roman" w:hint="eastAsia"/>
          <w:bCs/>
          <w:sz w:val="28"/>
          <w:szCs w:val="28"/>
          <w:shd w:val="clear" w:color="auto" w:fill="FFFFFF"/>
        </w:rPr>
        <w:t>формі</w:t>
      </w:r>
      <w:r w:rsidR="00503974" w:rsidRPr="00C84AB6">
        <w:rPr>
          <w:rFonts w:ascii="Times New Roman" w:hAnsi="Times New Roman"/>
          <w:bCs/>
          <w:sz w:val="28"/>
          <w:szCs w:val="28"/>
          <w:shd w:val="clear" w:color="auto" w:fill="FFFFFF"/>
        </w:rPr>
        <w:t>, її подальшої обробки та консолідації</w:t>
      </w:r>
      <w:r w:rsidRPr="00C84AB6">
        <w:rPr>
          <w:rFonts w:ascii="Times New Roman" w:hAnsi="Times New Roman"/>
          <w:bCs/>
          <w:sz w:val="28"/>
          <w:szCs w:val="28"/>
          <w:shd w:val="clear" w:color="auto" w:fill="FFFFFF"/>
        </w:rPr>
        <w:t>,</w:t>
      </w:r>
      <w:r w:rsidR="00503974" w:rsidRPr="00C84AB6">
        <w:rPr>
          <w:rFonts w:ascii="Times New Roman" w:hAnsi="Times New Roman"/>
          <w:bCs/>
          <w:sz w:val="28"/>
          <w:szCs w:val="28"/>
          <w:shd w:val="clear" w:color="auto" w:fill="FFFFFF"/>
        </w:rPr>
        <w:t xml:space="preserve"> впроваджено автоматизовану систему електронної звітності </w:t>
      </w:r>
      <w:r w:rsidR="00503974" w:rsidRPr="00C84AB6">
        <w:rPr>
          <w:rFonts w:ascii="Times New Roman" w:hAnsi="Times New Roman" w:hint="eastAsia"/>
          <w:bCs/>
          <w:sz w:val="28"/>
          <w:szCs w:val="28"/>
          <w:shd w:val="clear" w:color="auto" w:fill="FFFFFF"/>
        </w:rPr>
        <w:t>клієнтами</w:t>
      </w:r>
      <w:r w:rsidR="00503974" w:rsidRPr="00C84AB6">
        <w:rPr>
          <w:rFonts w:ascii="Times New Roman" w:hAnsi="Times New Roman"/>
          <w:bCs/>
          <w:sz w:val="28"/>
          <w:szCs w:val="28"/>
          <w:shd w:val="clear" w:color="auto" w:fill="FFFFFF"/>
        </w:rPr>
        <w:t xml:space="preserve"> Казначейства (</w:t>
      </w:r>
      <w:r w:rsidR="00503974" w:rsidRPr="00C84AB6">
        <w:rPr>
          <w:rFonts w:ascii="Times New Roman" w:hAnsi="Times New Roman" w:hint="eastAsia"/>
          <w:bCs/>
          <w:sz w:val="28"/>
          <w:szCs w:val="28"/>
          <w:shd w:val="clear" w:color="auto" w:fill="FFFFFF"/>
        </w:rPr>
        <w:t>далі</w:t>
      </w:r>
      <w:r w:rsidR="00503974" w:rsidRPr="00C84AB6">
        <w:rPr>
          <w:rFonts w:ascii="Times New Roman" w:hAnsi="Times New Roman"/>
          <w:bCs/>
          <w:sz w:val="28"/>
          <w:szCs w:val="28"/>
          <w:shd w:val="clear" w:color="auto" w:fill="FFFFFF"/>
        </w:rPr>
        <w:t xml:space="preserve"> – </w:t>
      </w:r>
      <w:r w:rsidR="00503974" w:rsidRPr="00C84AB6">
        <w:rPr>
          <w:rFonts w:ascii="Times New Roman" w:hAnsi="Times New Roman" w:hint="eastAsia"/>
          <w:bCs/>
          <w:sz w:val="28"/>
          <w:szCs w:val="28"/>
          <w:shd w:val="clear" w:color="auto" w:fill="FFFFFF"/>
        </w:rPr>
        <w:t>АС</w:t>
      </w:r>
      <w:r w:rsidR="00503974" w:rsidRPr="00C84AB6">
        <w:rPr>
          <w:rFonts w:ascii="Times New Roman" w:hAnsi="Times New Roman"/>
          <w:bCs/>
          <w:sz w:val="28"/>
          <w:szCs w:val="28"/>
          <w:shd w:val="clear" w:color="auto" w:fill="FFFFFF"/>
        </w:rPr>
        <w:t xml:space="preserve"> «</w:t>
      </w:r>
      <w:r w:rsidR="00503974" w:rsidRPr="00C84AB6">
        <w:rPr>
          <w:rFonts w:ascii="Times New Roman" w:hAnsi="Times New Roman" w:hint="eastAsia"/>
          <w:bCs/>
          <w:sz w:val="28"/>
          <w:szCs w:val="28"/>
          <w:shd w:val="clear" w:color="auto" w:fill="FFFFFF"/>
        </w:rPr>
        <w:t>Є</w:t>
      </w:r>
      <w:r w:rsidR="00503974" w:rsidRPr="00C84AB6">
        <w:rPr>
          <w:rFonts w:ascii="Times New Roman" w:hAnsi="Times New Roman"/>
          <w:bCs/>
          <w:sz w:val="28"/>
          <w:szCs w:val="28"/>
          <w:shd w:val="clear" w:color="auto" w:fill="FFFFFF"/>
        </w:rPr>
        <w:t>-</w:t>
      </w:r>
      <w:r w:rsidR="00503974" w:rsidRPr="00C84AB6">
        <w:rPr>
          <w:rFonts w:ascii="Times New Roman" w:hAnsi="Times New Roman" w:hint="eastAsia"/>
          <w:bCs/>
          <w:sz w:val="28"/>
          <w:szCs w:val="28"/>
          <w:shd w:val="clear" w:color="auto" w:fill="FFFFFF"/>
        </w:rPr>
        <w:t>Звітність»</w:t>
      </w:r>
      <w:r w:rsidR="00503974" w:rsidRPr="00C84AB6">
        <w:rPr>
          <w:rFonts w:ascii="Times New Roman" w:hAnsi="Times New Roman"/>
          <w:bCs/>
          <w:sz w:val="28"/>
          <w:szCs w:val="28"/>
          <w:shd w:val="clear" w:color="auto" w:fill="FFFFFF"/>
        </w:rPr>
        <w:t xml:space="preserve">). </w:t>
      </w:r>
    </w:p>
    <w:p w14:paraId="34A0DBB7" w14:textId="77777777" w:rsidR="002E6F7B" w:rsidRPr="00C84AB6" w:rsidRDefault="00AF091F"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Саме 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використанням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Є</w:t>
      </w:r>
      <w:r w:rsidRPr="00C84AB6">
        <w:rPr>
          <w:rFonts w:ascii="Times New Roman" w:hAnsi="Times New Roman"/>
          <w:bCs/>
          <w:sz w:val="28"/>
          <w:szCs w:val="28"/>
          <w:shd w:val="clear" w:color="auto" w:fill="FFFFFF"/>
        </w:rPr>
        <w:t>-</w:t>
      </w:r>
      <w:r w:rsidRPr="00C84AB6">
        <w:rPr>
          <w:rFonts w:ascii="Times New Roman" w:hAnsi="Times New Roman" w:hint="eastAsia"/>
          <w:bCs/>
          <w:sz w:val="28"/>
          <w:szCs w:val="28"/>
          <w:shd w:val="clear" w:color="auto" w:fill="FFFFFF"/>
        </w:rPr>
        <w:t>Звітність»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Казначейством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формується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фінансова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звітність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місцевих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бюджетів</w:t>
      </w:r>
      <w:r w:rsidRPr="00C84AB6">
        <w:rPr>
          <w:rFonts w:ascii="Times New Roman" w:hAnsi="Times New Roman"/>
          <w:bCs/>
          <w:sz w:val="28"/>
          <w:szCs w:val="28"/>
          <w:shd w:val="clear" w:color="auto" w:fill="FFFFFF"/>
        </w:rPr>
        <w:t>.</w:t>
      </w:r>
      <w:r w:rsidR="005155F6" w:rsidRPr="00C84AB6">
        <w:rPr>
          <w:rFonts w:ascii="Times New Roman" w:hAnsi="Times New Roman"/>
          <w:bCs/>
          <w:sz w:val="28"/>
          <w:szCs w:val="28"/>
          <w:shd w:val="clear" w:color="auto" w:fill="FFFFFF"/>
        </w:rPr>
        <w:t xml:space="preserve"> </w:t>
      </w:r>
    </w:p>
    <w:p w14:paraId="1A19C86F" w14:textId="77777777" w:rsidR="00480352" w:rsidRPr="00C84AB6" w:rsidRDefault="0006064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Також і</w:t>
      </w:r>
      <w:r w:rsidR="00480352" w:rsidRPr="00C84AB6">
        <w:rPr>
          <w:rFonts w:ascii="Times New Roman" w:hAnsi="Times New Roman"/>
          <w:bCs/>
          <w:sz w:val="28"/>
          <w:szCs w:val="28"/>
          <w:shd w:val="clear" w:color="auto" w:fill="FFFFFF"/>
        </w:rPr>
        <w:t xml:space="preserve">з застосуванням АС «Є-Звітність» територіальні органи Казначейства </w:t>
      </w:r>
      <w:r w:rsidR="00480352" w:rsidRPr="00C84AB6">
        <w:rPr>
          <w:rFonts w:ascii="Times New Roman" w:hAnsi="Times New Roman" w:hint="eastAsia"/>
          <w:bCs/>
          <w:sz w:val="28"/>
          <w:szCs w:val="28"/>
          <w:shd w:val="clear" w:color="auto" w:fill="FFFFFF"/>
        </w:rPr>
        <w:t>подають</w:t>
      </w:r>
      <w:r w:rsidR="00480352" w:rsidRPr="00C84AB6">
        <w:rPr>
          <w:rFonts w:ascii="Times New Roman" w:hAnsi="Times New Roman"/>
          <w:bCs/>
          <w:sz w:val="28"/>
          <w:szCs w:val="28"/>
          <w:shd w:val="clear" w:color="auto" w:fill="FFFFFF"/>
        </w:rPr>
        <w:t xml:space="preserve"> </w:t>
      </w:r>
      <w:r w:rsidR="00480352" w:rsidRPr="00C84AB6">
        <w:rPr>
          <w:rFonts w:ascii="Times New Roman" w:hAnsi="Times New Roman" w:hint="eastAsia"/>
          <w:bCs/>
          <w:sz w:val="28"/>
          <w:szCs w:val="28"/>
          <w:shd w:val="clear" w:color="auto" w:fill="FFFFFF"/>
        </w:rPr>
        <w:t>відповідним</w:t>
      </w:r>
      <w:r w:rsidR="00480352" w:rsidRPr="00C84AB6">
        <w:rPr>
          <w:rFonts w:ascii="Times New Roman" w:hAnsi="Times New Roman"/>
          <w:bCs/>
          <w:sz w:val="28"/>
          <w:szCs w:val="28"/>
          <w:shd w:val="clear" w:color="auto" w:fill="FFFFFF"/>
        </w:rPr>
        <w:t xml:space="preserve"> </w:t>
      </w:r>
      <w:r w:rsidR="00480352" w:rsidRPr="00C84AB6">
        <w:rPr>
          <w:rFonts w:ascii="Times New Roman" w:hAnsi="Times New Roman" w:hint="eastAsia"/>
          <w:bCs/>
          <w:sz w:val="28"/>
          <w:szCs w:val="28"/>
          <w:shd w:val="clear" w:color="auto" w:fill="FFFFFF"/>
        </w:rPr>
        <w:t>місцевим</w:t>
      </w:r>
      <w:r w:rsidR="00480352" w:rsidRPr="00C84AB6">
        <w:rPr>
          <w:rFonts w:ascii="Times New Roman" w:hAnsi="Times New Roman"/>
          <w:bCs/>
          <w:sz w:val="28"/>
          <w:szCs w:val="28"/>
          <w:shd w:val="clear" w:color="auto" w:fill="FFFFFF"/>
        </w:rPr>
        <w:t xml:space="preserve"> </w:t>
      </w:r>
      <w:r w:rsidR="00480352" w:rsidRPr="00C84AB6">
        <w:rPr>
          <w:rFonts w:ascii="Times New Roman" w:hAnsi="Times New Roman" w:hint="eastAsia"/>
          <w:bCs/>
          <w:sz w:val="28"/>
          <w:szCs w:val="28"/>
          <w:shd w:val="clear" w:color="auto" w:fill="FFFFFF"/>
        </w:rPr>
        <w:t>фінансовим</w:t>
      </w:r>
      <w:r w:rsidR="00480352" w:rsidRPr="00C84AB6">
        <w:rPr>
          <w:rFonts w:ascii="Times New Roman" w:hAnsi="Times New Roman"/>
          <w:bCs/>
          <w:sz w:val="28"/>
          <w:szCs w:val="28"/>
          <w:shd w:val="clear" w:color="auto" w:fill="FFFFFF"/>
        </w:rPr>
        <w:t xml:space="preserve"> </w:t>
      </w:r>
      <w:r w:rsidR="00480352" w:rsidRPr="00C84AB6">
        <w:rPr>
          <w:rFonts w:ascii="Times New Roman" w:hAnsi="Times New Roman" w:hint="eastAsia"/>
          <w:bCs/>
          <w:sz w:val="28"/>
          <w:szCs w:val="28"/>
          <w:shd w:val="clear" w:color="auto" w:fill="FFFFFF"/>
        </w:rPr>
        <w:t>органам</w:t>
      </w:r>
      <w:r w:rsidR="00480352" w:rsidRPr="00C84AB6">
        <w:rPr>
          <w:rFonts w:ascii="Times New Roman" w:hAnsi="Times New Roman"/>
          <w:bCs/>
          <w:sz w:val="28"/>
          <w:szCs w:val="28"/>
          <w:shd w:val="clear" w:color="auto" w:fill="FFFFFF"/>
        </w:rPr>
        <w:t xml:space="preserve"> звітність </w:t>
      </w:r>
      <w:r w:rsidR="00480352" w:rsidRPr="00C84AB6">
        <w:rPr>
          <w:rFonts w:ascii="Times New Roman" w:hAnsi="Times New Roman" w:hint="eastAsia"/>
          <w:bCs/>
          <w:sz w:val="28"/>
          <w:szCs w:val="28"/>
          <w:shd w:val="clear" w:color="auto" w:fill="FFFFFF"/>
        </w:rPr>
        <w:t>про</w:t>
      </w:r>
      <w:r w:rsidR="00480352" w:rsidRPr="00C84AB6">
        <w:rPr>
          <w:rFonts w:ascii="Times New Roman" w:hAnsi="Times New Roman"/>
          <w:bCs/>
          <w:sz w:val="28"/>
          <w:szCs w:val="28"/>
          <w:shd w:val="clear" w:color="auto" w:fill="FFFFFF"/>
        </w:rPr>
        <w:t xml:space="preserve"> </w:t>
      </w:r>
      <w:r w:rsidR="00480352" w:rsidRPr="00C84AB6">
        <w:rPr>
          <w:rFonts w:ascii="Times New Roman" w:hAnsi="Times New Roman" w:hint="eastAsia"/>
          <w:bCs/>
          <w:sz w:val="28"/>
          <w:szCs w:val="28"/>
          <w:shd w:val="clear" w:color="auto" w:fill="FFFFFF"/>
        </w:rPr>
        <w:t>виконання</w:t>
      </w:r>
      <w:r w:rsidR="00480352" w:rsidRPr="00C84AB6">
        <w:rPr>
          <w:rFonts w:ascii="Times New Roman" w:hAnsi="Times New Roman"/>
          <w:bCs/>
          <w:sz w:val="28"/>
          <w:szCs w:val="28"/>
          <w:shd w:val="clear" w:color="auto" w:fill="FFFFFF"/>
        </w:rPr>
        <w:t xml:space="preserve"> </w:t>
      </w:r>
      <w:r w:rsidR="00480352" w:rsidRPr="00C84AB6">
        <w:rPr>
          <w:rFonts w:ascii="Times New Roman" w:hAnsi="Times New Roman" w:hint="eastAsia"/>
          <w:bCs/>
          <w:sz w:val="28"/>
          <w:szCs w:val="28"/>
          <w:shd w:val="clear" w:color="auto" w:fill="FFFFFF"/>
        </w:rPr>
        <w:t>місцевих</w:t>
      </w:r>
      <w:r w:rsidR="00480352" w:rsidRPr="00C84AB6">
        <w:rPr>
          <w:rFonts w:ascii="Times New Roman" w:hAnsi="Times New Roman"/>
          <w:bCs/>
          <w:sz w:val="28"/>
          <w:szCs w:val="28"/>
          <w:shd w:val="clear" w:color="auto" w:fill="FFFFFF"/>
        </w:rPr>
        <w:t xml:space="preserve"> </w:t>
      </w:r>
      <w:r w:rsidR="00480352" w:rsidRPr="00C84AB6">
        <w:rPr>
          <w:rFonts w:ascii="Times New Roman" w:hAnsi="Times New Roman" w:hint="eastAsia"/>
          <w:bCs/>
          <w:sz w:val="28"/>
          <w:szCs w:val="28"/>
          <w:shd w:val="clear" w:color="auto" w:fill="FFFFFF"/>
        </w:rPr>
        <w:t>бюджетів</w:t>
      </w:r>
      <w:r w:rsidR="00480352" w:rsidRPr="00C84AB6">
        <w:rPr>
          <w:rFonts w:ascii="Times New Roman" w:hAnsi="Times New Roman"/>
          <w:bCs/>
          <w:sz w:val="28"/>
          <w:szCs w:val="28"/>
          <w:shd w:val="clear" w:color="auto" w:fill="FFFFFF"/>
        </w:rPr>
        <w:t xml:space="preserve">. </w:t>
      </w:r>
    </w:p>
    <w:p w14:paraId="6A2B12B4" w14:textId="77777777" w:rsidR="005155F6" w:rsidRPr="00C84AB6" w:rsidRDefault="00AF091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Однак, </w:t>
      </w:r>
      <w:r w:rsidRPr="00C84AB6">
        <w:rPr>
          <w:rFonts w:ascii="Times New Roman" w:hAnsi="Times New Roman" w:hint="eastAsia"/>
          <w:bCs/>
          <w:sz w:val="28"/>
          <w:szCs w:val="28"/>
          <w:shd w:val="clear" w:color="auto" w:fill="FFFFFF"/>
        </w:rPr>
        <w:t>звітність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органам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законодавчої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виконавчої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влади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іншим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органам</w:t>
      </w:r>
      <w:r w:rsidRPr="00C84AB6">
        <w:rPr>
          <w:rFonts w:ascii="Times New Roman" w:hAnsi="Times New Roman"/>
          <w:bCs/>
          <w:sz w:val="28"/>
          <w:szCs w:val="28"/>
          <w:shd w:val="clear" w:color="auto" w:fill="FFFFFF"/>
        </w:rPr>
        <w:t xml:space="preserve"> подається Казначейством </w:t>
      </w:r>
      <w:r w:rsidRPr="00C84AB6">
        <w:rPr>
          <w:rFonts w:ascii="Times New Roman" w:hAnsi="Times New Roman" w:hint="eastAsia"/>
          <w:bCs/>
          <w:sz w:val="28"/>
          <w:szCs w:val="28"/>
          <w:shd w:val="clear" w:color="auto" w:fill="FFFFFF"/>
        </w:rPr>
        <w:t>через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електронної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взаємодії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органів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виконавчої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влади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СЕВ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ОВВ</w:t>
      </w:r>
      <w:r w:rsidRPr="00C84AB6">
        <w:rPr>
          <w:rFonts w:ascii="Times New Roman" w:hAnsi="Times New Roman"/>
          <w:bCs/>
          <w:sz w:val="28"/>
          <w:szCs w:val="28"/>
          <w:shd w:val="clear" w:color="auto" w:fill="FFFFFF"/>
        </w:rPr>
        <w:t>).</w:t>
      </w:r>
    </w:p>
    <w:p w14:paraId="11796F11" w14:textId="77777777" w:rsidR="00A441AF" w:rsidRPr="00C84AB6" w:rsidRDefault="005155F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Тож н</w:t>
      </w:r>
      <w:r w:rsidR="002770DE" w:rsidRPr="00C84AB6">
        <w:rPr>
          <w:rFonts w:ascii="Times New Roman" w:hAnsi="Times New Roman"/>
          <w:bCs/>
          <w:sz w:val="28"/>
          <w:szCs w:val="28"/>
          <w:shd w:val="clear" w:color="auto" w:fill="FFFFFF"/>
        </w:rPr>
        <w:t>аразі</w:t>
      </w:r>
      <w:r w:rsidR="00AF091F" w:rsidRPr="00C84AB6">
        <w:rPr>
          <w:rFonts w:ascii="Times New Roman" w:hAnsi="Times New Roman"/>
          <w:bCs/>
          <w:sz w:val="28"/>
          <w:szCs w:val="28"/>
          <w:shd w:val="clear" w:color="auto" w:fill="FFFFFF"/>
        </w:rPr>
        <w:t xml:space="preserve"> </w:t>
      </w:r>
      <w:r w:rsidR="00461E3E" w:rsidRPr="00C84AB6">
        <w:rPr>
          <w:rFonts w:ascii="Times New Roman" w:hAnsi="Times New Roman"/>
          <w:bCs/>
          <w:sz w:val="28"/>
          <w:szCs w:val="28"/>
          <w:shd w:val="clear" w:color="auto" w:fill="FFFFFF"/>
        </w:rPr>
        <w:t>існує необхідність нормативного врегулювання механізму подання Казначейством та його територіальними органами звітності про виконання Державного бюджету України та про виконання місцевих бюджетів в електронній формі законодавчим, виконавчим органам влади, місцевим фінансовим органам та іншим органам.</w:t>
      </w:r>
    </w:p>
    <w:p w14:paraId="7AA69353" w14:textId="77777777" w:rsidR="00A441AF" w:rsidRPr="00C84AB6" w:rsidRDefault="00A441A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невирішеним за результатами реалізації Стратегії реформування системи управління державними фінансами на 2022-2025 роки залишилось питання щодо </w:t>
      </w:r>
      <w:r w:rsidRPr="00C84AB6">
        <w:rPr>
          <w:rFonts w:ascii="Times New Roman" w:hAnsi="Times New Roman" w:hint="eastAsia"/>
          <w:bCs/>
          <w:sz w:val="28"/>
          <w:szCs w:val="28"/>
          <w:shd w:val="clear" w:color="auto" w:fill="FFFFFF"/>
        </w:rPr>
        <w:t>посилення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інституційної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спроможності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Казначейства</w:t>
      </w:r>
      <w:r w:rsidRPr="00C84AB6">
        <w:rPr>
          <w:rFonts w:ascii="Times New Roman" w:hAnsi="Times New Roman"/>
          <w:bCs/>
          <w:sz w:val="28"/>
          <w:szCs w:val="28"/>
          <w:shd w:val="clear" w:color="auto" w:fill="FFFFFF"/>
        </w:rPr>
        <w:t>.</w:t>
      </w:r>
    </w:p>
    <w:p w14:paraId="636EC12D" w14:textId="77777777" w:rsidR="00A441AF" w:rsidRPr="00C84AB6" w:rsidRDefault="00A441AF" w:rsidP="00FF0567">
      <w:pPr>
        <w:ind w:firstLine="567"/>
        <w:jc w:val="both"/>
        <w:rPr>
          <w:rFonts w:ascii="TimesNewRomanPSMT" w:eastAsiaTheme="minorHAnsi" w:hAnsi="TimesNewRomanPSMT" w:cs="TimesNewRomanPSMT"/>
          <w:sz w:val="28"/>
          <w:szCs w:val="28"/>
          <w:lang w:eastAsia="uk-UA"/>
        </w:rPr>
      </w:pPr>
      <w:r w:rsidRPr="00C84AB6">
        <w:rPr>
          <w:rFonts w:ascii="Times New Roman" w:hAnsi="Times New Roman"/>
          <w:bCs/>
          <w:sz w:val="28"/>
          <w:szCs w:val="28"/>
          <w:shd w:val="clear" w:color="auto" w:fill="FFFFFF"/>
        </w:rPr>
        <w:t xml:space="preserve">З урахуванням інформації про результати проведеної роботи щодо аналізу інституційної та функціональної спроможності органів виконавчої влади, проведеного на виконання пункту 1.1 Плану організації підготовки проектів актів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інших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необхідних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для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Указу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Президента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України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w:t>
      </w:r>
      <w:r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lastRenderedPageBreak/>
        <w:t xml:space="preserve">23.07.2025 </w:t>
      </w:r>
      <w:r w:rsidRPr="00C84AB6">
        <w:rPr>
          <w:rFonts w:ascii="Times New Roman" w:hAnsi="Times New Roman" w:hint="eastAsia"/>
          <w:bCs/>
          <w:sz w:val="28"/>
          <w:szCs w:val="28"/>
          <w:shd w:val="clear" w:color="auto" w:fill="FFFFFF"/>
        </w:rPr>
        <w:t>№</w:t>
      </w:r>
      <w:r w:rsidR="00D172D8"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t>544 «</w:t>
      </w:r>
      <w:r w:rsidRPr="00C84AB6">
        <w:rPr>
          <w:rFonts w:ascii="Times New Roman" w:hAnsi="Times New Roman" w:hint="eastAsia"/>
          <w:bCs/>
          <w:sz w:val="28"/>
          <w:szCs w:val="28"/>
          <w:shd w:val="clear" w:color="auto" w:fill="FFFFFF"/>
        </w:rPr>
        <w:t>Про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заходи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для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скорочення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бюрократичних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процедур</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проведення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негайного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аудиту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видатків»</w:t>
      </w:r>
      <w:r w:rsidRPr="00C84AB6">
        <w:rPr>
          <w:rFonts w:ascii="Times New Roman" w:hAnsi="Times New Roman"/>
          <w:bCs/>
          <w:sz w:val="28"/>
          <w:szCs w:val="28"/>
          <w:shd w:val="clear" w:color="auto" w:fill="FFFFFF"/>
        </w:rPr>
        <w:t xml:space="preserve">, питання </w:t>
      </w:r>
      <w:r w:rsidRPr="00C84AB6">
        <w:rPr>
          <w:rFonts w:ascii="TimesNewRomanPSMT" w:eastAsiaTheme="minorHAnsi" w:hAnsi="TimesNewRomanPSMT" w:cs="TimesNewRomanPSMT"/>
          <w:sz w:val="28"/>
          <w:szCs w:val="28"/>
          <w:lang w:eastAsia="uk-UA"/>
        </w:rPr>
        <w:t>реорганізації структури територіальних органів Казначейства залишається актуальним і надалі.</w:t>
      </w:r>
    </w:p>
    <w:p w14:paraId="2AF5B616" w14:textId="77777777" w:rsidR="00A441AF" w:rsidRPr="00C84AB6" w:rsidRDefault="00A441AF" w:rsidP="00FF0567">
      <w:pPr>
        <w:ind w:firstLine="567"/>
        <w:jc w:val="both"/>
        <w:rPr>
          <w:rFonts w:ascii="Times New Roman" w:hAnsi="Times New Roman"/>
          <w:bCs/>
          <w:sz w:val="28"/>
          <w:szCs w:val="28"/>
          <w:shd w:val="clear" w:color="auto" w:fill="FFFFFF"/>
        </w:rPr>
      </w:pPr>
      <w:r w:rsidRPr="00C84AB6">
        <w:rPr>
          <w:rFonts w:ascii="TimesNewRomanPSMT" w:eastAsiaTheme="minorHAnsi" w:hAnsi="TimesNewRomanPSMT" w:cs="TimesNewRomanPSMT"/>
          <w:sz w:val="28"/>
          <w:szCs w:val="28"/>
          <w:lang w:eastAsia="uk-UA"/>
        </w:rPr>
        <w:t xml:space="preserve">Зокрема, </w:t>
      </w:r>
      <w:r w:rsidRPr="00C84AB6">
        <w:rPr>
          <w:rFonts w:ascii="Times New Roman" w:hAnsi="Times New Roman"/>
          <w:bCs/>
          <w:sz w:val="28"/>
          <w:szCs w:val="28"/>
          <w:shd w:val="clear" w:color="auto" w:fill="FFFFFF"/>
        </w:rPr>
        <w:t>відповідно до проаналізованих даних щодо структури територіальних органів центральних органів виконавчої влади, більшість таких органів влади вже мають єдині територіальні центри або укрупнену структуру з опорою на обласні або міжрегіональні центри.</w:t>
      </w:r>
    </w:p>
    <w:p w14:paraId="2F57428F" w14:textId="77777777" w:rsidR="00A441AF" w:rsidRPr="00C84AB6" w:rsidRDefault="00A441A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Загалом кількість </w:t>
      </w:r>
      <w:r w:rsidRPr="00C84AB6">
        <w:rPr>
          <w:rFonts w:ascii="Times New Roman" w:hAnsi="Times New Roman" w:hint="eastAsia"/>
          <w:bCs/>
          <w:sz w:val="28"/>
          <w:szCs w:val="28"/>
          <w:shd w:val="clear" w:color="auto" w:fill="FFFFFF"/>
        </w:rPr>
        <w:t>територіальних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органів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незалежно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способу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утворення</w:t>
      </w:r>
      <w:r w:rsidRPr="00C84AB6">
        <w:rPr>
          <w:rFonts w:ascii="Times New Roman" w:hAnsi="Times New Roman"/>
          <w:bCs/>
          <w:sz w:val="28"/>
          <w:szCs w:val="28"/>
          <w:shd w:val="clear" w:color="auto" w:fill="FFFFFF"/>
        </w:rPr>
        <w:t xml:space="preserve">), які утворені в 36 </w:t>
      </w:r>
      <w:r w:rsidR="002770DE" w:rsidRPr="00C84AB6">
        <w:rPr>
          <w:rFonts w:ascii="Times New Roman" w:hAnsi="Times New Roman"/>
          <w:bCs/>
          <w:sz w:val="28"/>
          <w:szCs w:val="28"/>
          <w:shd w:val="clear" w:color="auto" w:fill="FFFFFF"/>
        </w:rPr>
        <w:t>центральних органах</w:t>
      </w:r>
      <w:r w:rsidRPr="00C84AB6">
        <w:rPr>
          <w:rFonts w:ascii="Times New Roman" w:hAnsi="Times New Roman"/>
          <w:bCs/>
          <w:sz w:val="28"/>
          <w:szCs w:val="28"/>
          <w:shd w:val="clear" w:color="auto" w:fill="FFFFFF"/>
        </w:rPr>
        <w:t xml:space="preserve"> виконавчої влади, становить 1064 </w:t>
      </w:r>
      <w:r w:rsidRPr="00C84AB6">
        <w:rPr>
          <w:rFonts w:ascii="Times New Roman" w:hAnsi="Times New Roman" w:hint="eastAsia"/>
          <w:bCs/>
          <w:sz w:val="28"/>
          <w:szCs w:val="28"/>
          <w:shd w:val="clear" w:color="auto" w:fill="FFFFFF"/>
        </w:rPr>
        <w:t>од</w:t>
      </w:r>
      <w:r w:rsidRPr="00C84AB6">
        <w:rPr>
          <w:rFonts w:ascii="Times New Roman" w:hAnsi="Times New Roman"/>
          <w:bCs/>
          <w:sz w:val="28"/>
          <w:szCs w:val="28"/>
          <w:shd w:val="clear" w:color="auto" w:fill="FFFFFF"/>
        </w:rPr>
        <w:t xml:space="preserve">иниці. При цьому понад 55 % таких територіальних органів (591 </w:t>
      </w:r>
      <w:r w:rsidRPr="00C84AB6">
        <w:rPr>
          <w:rFonts w:ascii="Times New Roman" w:hAnsi="Times New Roman" w:hint="eastAsia"/>
          <w:bCs/>
          <w:sz w:val="28"/>
          <w:szCs w:val="28"/>
          <w:shd w:val="clear" w:color="auto" w:fill="FFFFFF"/>
        </w:rPr>
        <w:t>територіальний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орган</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обласного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районного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міського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значення</w:t>
      </w:r>
      <w:r w:rsidRPr="00C84AB6">
        <w:rPr>
          <w:rFonts w:ascii="Times New Roman" w:hAnsi="Times New Roman"/>
          <w:bCs/>
          <w:sz w:val="28"/>
          <w:szCs w:val="28"/>
          <w:shd w:val="clear" w:color="auto" w:fill="FFFFFF"/>
        </w:rPr>
        <w:t xml:space="preserve">) – це органи Казначейства. </w:t>
      </w:r>
    </w:p>
    <w:p w14:paraId="41A13640" w14:textId="77777777" w:rsidR="002770DE" w:rsidRPr="00C84AB6" w:rsidRDefault="00320A6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w:t>
      </w:r>
      <w:r w:rsidR="00A441AF" w:rsidRPr="00C84AB6">
        <w:rPr>
          <w:rFonts w:ascii="Times New Roman" w:hAnsi="Times New Roman"/>
          <w:bCs/>
          <w:sz w:val="28"/>
          <w:szCs w:val="28"/>
          <w:shd w:val="clear" w:color="auto" w:fill="FFFFFF"/>
        </w:rPr>
        <w:t xml:space="preserve"> умовах необхідності посилення інституційної та функціональної спроможності органів системи управління державними фінансами,</w:t>
      </w:r>
      <w:r w:rsidR="002770DE" w:rsidRPr="00C84AB6">
        <w:rPr>
          <w:rFonts w:ascii="Times New Roman" w:hAnsi="Times New Roman"/>
          <w:bCs/>
          <w:sz w:val="28"/>
          <w:szCs w:val="28"/>
          <w:shd w:val="clear" w:color="auto" w:fill="FFFFFF"/>
        </w:rPr>
        <w:t xml:space="preserve"> </w:t>
      </w:r>
      <w:r w:rsidR="002770DE" w:rsidRPr="00C84AB6">
        <w:rPr>
          <w:rFonts w:ascii="Times New Roman" w:hAnsi="Times New Roman" w:hint="eastAsia"/>
          <w:bCs/>
          <w:sz w:val="28"/>
          <w:szCs w:val="28"/>
          <w:shd w:val="clear" w:color="auto" w:fill="FFFFFF"/>
        </w:rPr>
        <w:t>скорочення</w:t>
      </w:r>
      <w:r w:rsidR="002770DE" w:rsidRPr="00C84AB6">
        <w:rPr>
          <w:rFonts w:ascii="Times New Roman" w:hAnsi="Times New Roman"/>
          <w:bCs/>
          <w:sz w:val="28"/>
          <w:szCs w:val="28"/>
          <w:shd w:val="clear" w:color="auto" w:fill="FFFFFF"/>
        </w:rPr>
        <w:t xml:space="preserve"> </w:t>
      </w:r>
      <w:r w:rsidR="002770DE" w:rsidRPr="00C84AB6">
        <w:rPr>
          <w:rFonts w:ascii="Times New Roman" w:hAnsi="Times New Roman" w:hint="eastAsia"/>
          <w:bCs/>
          <w:sz w:val="28"/>
          <w:szCs w:val="28"/>
          <w:shd w:val="clear" w:color="auto" w:fill="FFFFFF"/>
        </w:rPr>
        <w:t>бюрократичних</w:t>
      </w:r>
      <w:r w:rsidR="002770DE" w:rsidRPr="00C84AB6">
        <w:rPr>
          <w:rFonts w:ascii="Times New Roman" w:hAnsi="Times New Roman"/>
          <w:bCs/>
          <w:sz w:val="28"/>
          <w:szCs w:val="28"/>
          <w:shd w:val="clear" w:color="auto" w:fill="FFFFFF"/>
        </w:rPr>
        <w:t xml:space="preserve"> </w:t>
      </w:r>
      <w:r w:rsidR="002770DE" w:rsidRPr="00C84AB6">
        <w:rPr>
          <w:rFonts w:ascii="Times New Roman" w:hAnsi="Times New Roman" w:hint="eastAsia"/>
          <w:bCs/>
          <w:sz w:val="28"/>
          <w:szCs w:val="28"/>
          <w:shd w:val="clear" w:color="auto" w:fill="FFFFFF"/>
        </w:rPr>
        <w:t>процедур</w:t>
      </w:r>
      <w:r w:rsidR="002770DE" w:rsidRPr="00C84AB6">
        <w:rPr>
          <w:rFonts w:ascii="Times New Roman" w:hAnsi="Times New Roman"/>
          <w:bCs/>
          <w:sz w:val="28"/>
          <w:szCs w:val="28"/>
          <w:shd w:val="clear" w:color="auto" w:fill="FFFFFF"/>
        </w:rPr>
        <w:t xml:space="preserve"> та усунення дублювання функцій </w:t>
      </w:r>
      <w:r w:rsidR="00A441AF" w:rsidRPr="00C84AB6">
        <w:rPr>
          <w:rFonts w:ascii="Times New Roman" w:hAnsi="Times New Roman"/>
          <w:bCs/>
          <w:sz w:val="28"/>
          <w:szCs w:val="28"/>
          <w:shd w:val="clear" w:color="auto" w:fill="FFFFFF"/>
        </w:rPr>
        <w:t xml:space="preserve">вбачається доцільним </w:t>
      </w:r>
      <w:r w:rsidRPr="00C84AB6">
        <w:rPr>
          <w:rFonts w:ascii="Times New Roman" w:hAnsi="Times New Roman"/>
          <w:bCs/>
          <w:sz w:val="28"/>
          <w:szCs w:val="28"/>
          <w:shd w:val="clear" w:color="auto" w:fill="FFFFFF"/>
        </w:rPr>
        <w:t xml:space="preserve">розгляд питання щодо </w:t>
      </w:r>
      <w:r w:rsidRPr="00C84AB6">
        <w:rPr>
          <w:rFonts w:ascii="Times New Roman" w:hAnsi="Times New Roman" w:hint="eastAsia"/>
          <w:bCs/>
          <w:sz w:val="28"/>
          <w:szCs w:val="28"/>
          <w:shd w:val="clear" w:color="auto" w:fill="FFFFFF"/>
        </w:rPr>
        <w:t>реорганізації</w:t>
      </w:r>
      <w:r w:rsidR="00A441AF" w:rsidRPr="00C84AB6">
        <w:rPr>
          <w:rFonts w:ascii="Times New Roman" w:hAnsi="Times New Roman"/>
          <w:bCs/>
          <w:sz w:val="28"/>
          <w:szCs w:val="28"/>
          <w:shd w:val="clear" w:color="auto" w:fill="FFFFFF"/>
        </w:rPr>
        <w:t xml:space="preserve"> </w:t>
      </w:r>
      <w:r w:rsidR="00A441AF" w:rsidRPr="00C84AB6">
        <w:rPr>
          <w:rFonts w:ascii="Times New Roman" w:hAnsi="Times New Roman" w:hint="eastAsia"/>
          <w:bCs/>
          <w:sz w:val="28"/>
          <w:szCs w:val="28"/>
          <w:shd w:val="clear" w:color="auto" w:fill="FFFFFF"/>
        </w:rPr>
        <w:t>територіальних</w:t>
      </w:r>
      <w:r w:rsidR="00A441AF" w:rsidRPr="00C84AB6">
        <w:rPr>
          <w:rFonts w:ascii="Times New Roman" w:hAnsi="Times New Roman"/>
          <w:bCs/>
          <w:sz w:val="28"/>
          <w:szCs w:val="28"/>
          <w:shd w:val="clear" w:color="auto" w:fill="FFFFFF"/>
        </w:rPr>
        <w:t xml:space="preserve"> </w:t>
      </w:r>
      <w:r w:rsidR="00A441AF" w:rsidRPr="00C84AB6">
        <w:rPr>
          <w:rFonts w:ascii="Times New Roman" w:hAnsi="Times New Roman" w:hint="eastAsia"/>
          <w:bCs/>
          <w:sz w:val="28"/>
          <w:szCs w:val="28"/>
          <w:shd w:val="clear" w:color="auto" w:fill="FFFFFF"/>
        </w:rPr>
        <w:t>відділень</w:t>
      </w:r>
      <w:r w:rsidR="00A441AF" w:rsidRPr="00C84AB6">
        <w:rPr>
          <w:rFonts w:ascii="Times New Roman" w:hAnsi="Times New Roman"/>
          <w:bCs/>
          <w:sz w:val="28"/>
          <w:szCs w:val="28"/>
          <w:shd w:val="clear" w:color="auto" w:fill="FFFFFF"/>
        </w:rPr>
        <w:t xml:space="preserve"> </w:t>
      </w:r>
      <w:r w:rsidR="00A441AF" w:rsidRPr="00C84AB6">
        <w:rPr>
          <w:rFonts w:ascii="Times New Roman" w:hAnsi="Times New Roman" w:hint="eastAsia"/>
          <w:bCs/>
          <w:sz w:val="28"/>
          <w:szCs w:val="28"/>
          <w:shd w:val="clear" w:color="auto" w:fill="FFFFFF"/>
        </w:rPr>
        <w:t>Казначейства</w:t>
      </w:r>
      <w:r w:rsidR="00A441AF" w:rsidRPr="00C84AB6">
        <w:rPr>
          <w:rFonts w:ascii="Times New Roman" w:hAnsi="Times New Roman"/>
          <w:bCs/>
          <w:sz w:val="28"/>
          <w:szCs w:val="28"/>
          <w:shd w:val="clear" w:color="auto" w:fill="FFFFFF"/>
        </w:rPr>
        <w:t>.</w:t>
      </w:r>
    </w:p>
    <w:p w14:paraId="60AB07F8" w14:textId="77777777" w:rsidR="00785793" w:rsidRPr="00C84AB6" w:rsidRDefault="008F7DBD"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Важливим </w:t>
      </w:r>
      <w:r w:rsidR="00665BE1" w:rsidRPr="00C84AB6">
        <w:rPr>
          <w:rFonts w:ascii="Times New Roman" w:hAnsi="Times New Roman"/>
          <w:bCs/>
          <w:sz w:val="28"/>
          <w:szCs w:val="28"/>
          <w:shd w:val="clear" w:color="auto" w:fill="FFFFFF"/>
        </w:rPr>
        <w:t>чинником</w:t>
      </w:r>
      <w:r w:rsidRPr="00C84AB6">
        <w:rPr>
          <w:rFonts w:ascii="Times New Roman" w:hAnsi="Times New Roman"/>
          <w:bCs/>
          <w:sz w:val="28"/>
          <w:szCs w:val="28"/>
          <w:shd w:val="clear" w:color="auto" w:fill="FFFFFF"/>
        </w:rPr>
        <w:t xml:space="preserve"> для прийняття ефективних</w:t>
      </w:r>
      <w:r w:rsidR="00665BE1" w:rsidRPr="00C84AB6">
        <w:rPr>
          <w:rFonts w:ascii="Times New Roman" w:hAnsi="Times New Roman"/>
          <w:bCs/>
          <w:sz w:val="28"/>
          <w:szCs w:val="28"/>
          <w:shd w:val="clear" w:color="auto" w:fill="FFFFFF"/>
        </w:rPr>
        <w:t xml:space="preserve"> управлінських рішень є </w:t>
      </w:r>
      <w:r w:rsidR="005E706E" w:rsidRPr="00C84AB6">
        <w:rPr>
          <w:rFonts w:ascii="Times New Roman" w:hAnsi="Times New Roman"/>
          <w:bCs/>
          <w:sz w:val="28"/>
          <w:szCs w:val="28"/>
          <w:shd w:val="clear" w:color="auto" w:fill="FFFFFF"/>
        </w:rPr>
        <w:t>якість, повнота та достовірність даних фінансової звітності державного сектору України,</w:t>
      </w:r>
      <w:r w:rsidR="00665BE1" w:rsidRPr="00C84AB6">
        <w:rPr>
          <w:rFonts w:ascii="Times New Roman" w:hAnsi="Times New Roman"/>
          <w:bCs/>
          <w:sz w:val="28"/>
          <w:szCs w:val="28"/>
          <w:shd w:val="clear" w:color="auto" w:fill="FFFFFF"/>
        </w:rPr>
        <w:t xml:space="preserve"> а також</w:t>
      </w:r>
      <w:r w:rsidR="005E706E" w:rsidRPr="00C84AB6">
        <w:rPr>
          <w:rFonts w:ascii="Times New Roman" w:hAnsi="Times New Roman"/>
          <w:bCs/>
          <w:sz w:val="28"/>
          <w:szCs w:val="28"/>
          <w:shd w:val="clear" w:color="auto" w:fill="FFFFFF"/>
        </w:rPr>
        <w:t xml:space="preserve"> </w:t>
      </w:r>
      <w:r w:rsidR="006B6F77" w:rsidRPr="00C84AB6">
        <w:rPr>
          <w:rFonts w:ascii="Times New Roman" w:hAnsi="Times New Roman"/>
          <w:bCs/>
          <w:sz w:val="28"/>
          <w:szCs w:val="28"/>
          <w:shd w:val="clear" w:color="auto" w:fill="FFFFFF"/>
        </w:rPr>
        <w:t>порівнянність її показників з показниками фінансової звітності державного сектору інших країн.</w:t>
      </w:r>
    </w:p>
    <w:p w14:paraId="1C5DA351" w14:textId="77777777" w:rsidR="00665BE1" w:rsidRPr="00C84AB6" w:rsidRDefault="009B6E82"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w:t>
      </w:r>
      <w:r w:rsidR="00665BE1" w:rsidRPr="00C84AB6">
        <w:rPr>
          <w:rFonts w:ascii="Times New Roman" w:hAnsi="Times New Roman"/>
          <w:bCs/>
          <w:sz w:val="28"/>
          <w:szCs w:val="28"/>
          <w:shd w:val="clear" w:color="auto" w:fill="FFFFFF"/>
        </w:rPr>
        <w:t xml:space="preserve">оточний стан </w:t>
      </w:r>
      <w:r w:rsidR="00665BE1" w:rsidRPr="00C84AB6">
        <w:rPr>
          <w:rFonts w:ascii="Times New Roman" w:hAnsi="Times New Roman"/>
          <w:b/>
          <w:bCs/>
          <w:sz w:val="28"/>
          <w:szCs w:val="28"/>
          <w:shd w:val="clear" w:color="auto" w:fill="FFFFFF"/>
        </w:rPr>
        <w:t>бухгалтерського обліку в державному секторі</w:t>
      </w:r>
      <w:r w:rsidR="00665BE1" w:rsidRPr="00C84AB6">
        <w:rPr>
          <w:rFonts w:ascii="Times New Roman" w:hAnsi="Times New Roman"/>
          <w:bCs/>
          <w:sz w:val="28"/>
          <w:szCs w:val="28"/>
          <w:shd w:val="clear" w:color="auto" w:fill="FFFFFF"/>
        </w:rPr>
        <w:t xml:space="preserve"> характеризується високим рівнем відповідності національних </w:t>
      </w:r>
      <w:r w:rsidR="00582A6E" w:rsidRPr="00C84AB6">
        <w:rPr>
          <w:rFonts w:ascii="Times New Roman" w:hAnsi="Times New Roman" w:hint="eastAsia"/>
          <w:bCs/>
          <w:sz w:val="28"/>
          <w:szCs w:val="28"/>
          <w:shd w:val="clear" w:color="auto" w:fill="FFFFFF"/>
        </w:rPr>
        <w:t>положень</w:t>
      </w:r>
      <w:r w:rsidR="00582A6E" w:rsidRPr="00C84AB6">
        <w:rPr>
          <w:rFonts w:ascii="Times New Roman" w:hAnsi="Times New Roman"/>
          <w:bCs/>
          <w:sz w:val="28"/>
          <w:szCs w:val="28"/>
          <w:shd w:val="clear" w:color="auto" w:fill="FFFFFF"/>
        </w:rPr>
        <w:t xml:space="preserve"> (</w:t>
      </w:r>
      <w:r w:rsidR="00582A6E" w:rsidRPr="00C84AB6">
        <w:rPr>
          <w:rFonts w:ascii="Times New Roman" w:hAnsi="Times New Roman" w:hint="eastAsia"/>
          <w:bCs/>
          <w:sz w:val="28"/>
          <w:szCs w:val="28"/>
          <w:shd w:val="clear" w:color="auto" w:fill="FFFFFF"/>
        </w:rPr>
        <w:t>стандартів</w:t>
      </w:r>
      <w:r w:rsidR="00582A6E" w:rsidRPr="00C84AB6">
        <w:rPr>
          <w:rFonts w:ascii="Times New Roman" w:hAnsi="Times New Roman"/>
          <w:bCs/>
          <w:sz w:val="28"/>
          <w:szCs w:val="28"/>
          <w:shd w:val="clear" w:color="auto" w:fill="FFFFFF"/>
        </w:rPr>
        <w:t xml:space="preserve">) </w:t>
      </w:r>
      <w:r w:rsidR="00582A6E" w:rsidRPr="00C84AB6">
        <w:rPr>
          <w:rFonts w:ascii="Times New Roman" w:hAnsi="Times New Roman" w:hint="eastAsia"/>
          <w:bCs/>
          <w:sz w:val="28"/>
          <w:szCs w:val="28"/>
          <w:shd w:val="clear" w:color="auto" w:fill="FFFFFF"/>
        </w:rPr>
        <w:t>бухгалтерського</w:t>
      </w:r>
      <w:r w:rsidR="00582A6E" w:rsidRPr="00C84AB6">
        <w:rPr>
          <w:rFonts w:ascii="Times New Roman" w:hAnsi="Times New Roman"/>
          <w:bCs/>
          <w:sz w:val="28"/>
          <w:szCs w:val="28"/>
          <w:shd w:val="clear" w:color="auto" w:fill="FFFFFF"/>
        </w:rPr>
        <w:t xml:space="preserve"> </w:t>
      </w:r>
      <w:r w:rsidR="00582A6E" w:rsidRPr="00C84AB6">
        <w:rPr>
          <w:rFonts w:ascii="Times New Roman" w:hAnsi="Times New Roman" w:hint="eastAsia"/>
          <w:bCs/>
          <w:sz w:val="28"/>
          <w:szCs w:val="28"/>
          <w:shd w:val="clear" w:color="auto" w:fill="FFFFFF"/>
        </w:rPr>
        <w:t>обліку</w:t>
      </w:r>
      <w:r w:rsidR="00582A6E" w:rsidRPr="00C84AB6">
        <w:rPr>
          <w:rFonts w:ascii="Times New Roman" w:hAnsi="Times New Roman"/>
          <w:bCs/>
          <w:sz w:val="28"/>
          <w:szCs w:val="28"/>
          <w:shd w:val="clear" w:color="auto" w:fill="FFFFFF"/>
        </w:rPr>
        <w:t xml:space="preserve"> </w:t>
      </w:r>
      <w:r w:rsidR="00582A6E" w:rsidRPr="00C84AB6">
        <w:rPr>
          <w:rFonts w:ascii="Times New Roman" w:hAnsi="Times New Roman" w:hint="eastAsia"/>
          <w:bCs/>
          <w:sz w:val="28"/>
          <w:szCs w:val="28"/>
          <w:shd w:val="clear" w:color="auto" w:fill="FFFFFF"/>
        </w:rPr>
        <w:t>в</w:t>
      </w:r>
      <w:r w:rsidR="00582A6E" w:rsidRPr="00C84AB6">
        <w:rPr>
          <w:rFonts w:ascii="Times New Roman" w:hAnsi="Times New Roman"/>
          <w:bCs/>
          <w:sz w:val="28"/>
          <w:szCs w:val="28"/>
          <w:shd w:val="clear" w:color="auto" w:fill="FFFFFF"/>
        </w:rPr>
        <w:t xml:space="preserve"> </w:t>
      </w:r>
      <w:r w:rsidR="00582A6E" w:rsidRPr="00C84AB6">
        <w:rPr>
          <w:rFonts w:ascii="Times New Roman" w:hAnsi="Times New Roman" w:hint="eastAsia"/>
          <w:bCs/>
          <w:sz w:val="28"/>
          <w:szCs w:val="28"/>
          <w:shd w:val="clear" w:color="auto" w:fill="FFFFFF"/>
        </w:rPr>
        <w:t>державному</w:t>
      </w:r>
      <w:r w:rsidR="00582A6E" w:rsidRPr="00C84AB6">
        <w:rPr>
          <w:rFonts w:ascii="Times New Roman" w:hAnsi="Times New Roman"/>
          <w:bCs/>
          <w:sz w:val="28"/>
          <w:szCs w:val="28"/>
          <w:shd w:val="clear" w:color="auto" w:fill="FFFFFF"/>
        </w:rPr>
        <w:t xml:space="preserve"> </w:t>
      </w:r>
      <w:r w:rsidR="00582A6E" w:rsidRPr="00C84AB6">
        <w:rPr>
          <w:rFonts w:ascii="Times New Roman" w:hAnsi="Times New Roman" w:hint="eastAsia"/>
          <w:bCs/>
          <w:sz w:val="28"/>
          <w:szCs w:val="28"/>
          <w:shd w:val="clear" w:color="auto" w:fill="FFFFFF"/>
        </w:rPr>
        <w:t>секторі</w:t>
      </w:r>
      <w:r w:rsidR="00582A6E" w:rsidRPr="00C84AB6">
        <w:rPr>
          <w:rFonts w:ascii="Times New Roman" w:hAnsi="Times New Roman"/>
          <w:bCs/>
          <w:sz w:val="28"/>
          <w:szCs w:val="28"/>
          <w:shd w:val="clear" w:color="auto" w:fill="FFFFFF"/>
        </w:rPr>
        <w:t xml:space="preserve"> </w:t>
      </w:r>
      <w:r w:rsidR="00665BE1" w:rsidRPr="00C84AB6">
        <w:rPr>
          <w:rFonts w:ascii="Times New Roman" w:hAnsi="Times New Roman"/>
          <w:bCs/>
          <w:sz w:val="28"/>
          <w:szCs w:val="28"/>
          <w:shd w:val="clear" w:color="auto" w:fill="FFFFFF"/>
        </w:rPr>
        <w:t>міжнародним стандартам бухгалтерського обліку для державного сектору (</w:t>
      </w:r>
      <w:r w:rsidR="00D77BB9" w:rsidRPr="00C84AB6">
        <w:rPr>
          <w:rFonts w:ascii="Times New Roman" w:hAnsi="Times New Roman"/>
          <w:bCs/>
          <w:sz w:val="28"/>
          <w:szCs w:val="28"/>
          <w:shd w:val="clear" w:color="auto" w:fill="FFFFFF"/>
        </w:rPr>
        <w:t xml:space="preserve">далі – стандарти </w:t>
      </w:r>
      <w:r w:rsidR="00665BE1" w:rsidRPr="00C84AB6">
        <w:rPr>
          <w:rFonts w:ascii="Times New Roman" w:hAnsi="Times New Roman"/>
          <w:bCs/>
          <w:sz w:val="28"/>
          <w:szCs w:val="28"/>
          <w:shd w:val="clear" w:color="auto" w:fill="FFFFFF"/>
        </w:rPr>
        <w:t>IPSAS)</w:t>
      </w:r>
      <w:r w:rsidRPr="00C84AB6">
        <w:rPr>
          <w:rFonts w:ascii="Times New Roman" w:hAnsi="Times New Roman"/>
          <w:bCs/>
          <w:sz w:val="28"/>
          <w:szCs w:val="28"/>
          <w:shd w:val="clear" w:color="auto" w:fill="FFFFFF"/>
        </w:rPr>
        <w:t>.</w:t>
      </w:r>
    </w:p>
    <w:p w14:paraId="4F4F1552" w14:textId="77777777" w:rsidR="00384004" w:rsidRPr="00C84AB6" w:rsidRDefault="005155F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 межах реалізації Стратегії реформування системи управління державни</w:t>
      </w:r>
      <w:r w:rsidR="007E3B56" w:rsidRPr="00C84AB6">
        <w:rPr>
          <w:rFonts w:ascii="Times New Roman" w:hAnsi="Times New Roman"/>
          <w:bCs/>
          <w:sz w:val="28"/>
          <w:szCs w:val="28"/>
          <w:shd w:val="clear" w:color="auto" w:fill="FFFFFF"/>
        </w:rPr>
        <w:t xml:space="preserve">ми фінансами на 2022-2025 роки та </w:t>
      </w:r>
      <w:r w:rsidRPr="00C84AB6">
        <w:rPr>
          <w:rFonts w:ascii="Times New Roman" w:hAnsi="Times New Roman"/>
          <w:bCs/>
          <w:sz w:val="28"/>
          <w:szCs w:val="28"/>
          <w:shd w:val="clear" w:color="auto" w:fill="FFFFFF"/>
        </w:rPr>
        <w:t xml:space="preserve">Стратегії модернізації системи бухгалтерського обліку та фінансової звітності в державному секторі на період до 2025 року (розпорядження Кабінету Міністрів України від </w:t>
      </w:r>
      <w:r w:rsidR="001227C0" w:rsidRPr="00C84AB6">
        <w:rPr>
          <w:rFonts w:ascii="Times New Roman" w:hAnsi="Times New Roman"/>
          <w:bCs/>
          <w:sz w:val="28"/>
          <w:szCs w:val="28"/>
          <w:shd w:val="clear" w:color="auto" w:fill="FFFFFF"/>
        </w:rPr>
        <w:t xml:space="preserve">20 </w:t>
      </w:r>
      <w:r w:rsidR="001227C0" w:rsidRPr="00C84AB6">
        <w:rPr>
          <w:rFonts w:ascii="Times New Roman" w:hAnsi="Times New Roman" w:hint="eastAsia"/>
          <w:bCs/>
          <w:sz w:val="28"/>
          <w:szCs w:val="28"/>
          <w:shd w:val="clear" w:color="auto" w:fill="FFFFFF"/>
        </w:rPr>
        <w:t>червня</w:t>
      </w:r>
      <w:r w:rsidR="001227C0" w:rsidRPr="00C84AB6">
        <w:rPr>
          <w:rFonts w:ascii="Times New Roman" w:hAnsi="Times New Roman"/>
          <w:bCs/>
          <w:sz w:val="28"/>
          <w:szCs w:val="28"/>
          <w:shd w:val="clear" w:color="auto" w:fill="FFFFFF"/>
        </w:rPr>
        <w:t xml:space="preserve"> 2018 </w:t>
      </w:r>
      <w:r w:rsidR="001227C0" w:rsidRPr="00C84AB6">
        <w:rPr>
          <w:rFonts w:ascii="Times New Roman" w:hAnsi="Times New Roman" w:hint="eastAsia"/>
          <w:bCs/>
          <w:sz w:val="28"/>
          <w:szCs w:val="28"/>
          <w:shd w:val="clear" w:color="auto" w:fill="FFFFFF"/>
        </w:rPr>
        <w:t>р</w:t>
      </w:r>
      <w:r w:rsidR="001227C0" w:rsidRPr="00C84AB6">
        <w:rPr>
          <w:rFonts w:ascii="Times New Roman" w:hAnsi="Times New Roman"/>
          <w:bCs/>
          <w:sz w:val="28"/>
          <w:szCs w:val="28"/>
          <w:shd w:val="clear" w:color="auto" w:fill="FFFFFF"/>
        </w:rPr>
        <w:t xml:space="preserve">оку </w:t>
      </w:r>
      <w:r w:rsidR="001227C0" w:rsidRPr="00C84AB6">
        <w:rPr>
          <w:rFonts w:ascii="Times New Roman" w:hAnsi="Times New Roman"/>
          <w:bCs/>
          <w:sz w:val="28"/>
          <w:szCs w:val="28"/>
          <w:shd w:val="clear" w:color="auto" w:fill="FFFFFF"/>
        </w:rPr>
        <w:br/>
      </w:r>
      <w:r w:rsidR="001227C0" w:rsidRPr="00C84AB6">
        <w:rPr>
          <w:rFonts w:ascii="Times New Roman" w:hAnsi="Times New Roman" w:hint="eastAsia"/>
          <w:bCs/>
          <w:sz w:val="28"/>
          <w:szCs w:val="28"/>
          <w:shd w:val="clear" w:color="auto" w:fill="FFFFFF"/>
        </w:rPr>
        <w:t>№</w:t>
      </w:r>
      <w:r w:rsidR="001227C0" w:rsidRPr="00C84AB6">
        <w:rPr>
          <w:rFonts w:ascii="Times New Roman" w:hAnsi="Times New Roman"/>
          <w:bCs/>
          <w:sz w:val="28"/>
          <w:szCs w:val="28"/>
          <w:shd w:val="clear" w:color="auto" w:fill="FFFFFF"/>
        </w:rPr>
        <w:t xml:space="preserve"> 437-</w:t>
      </w:r>
      <w:r w:rsidR="001227C0" w:rsidRPr="00C84AB6">
        <w:rPr>
          <w:rFonts w:ascii="Times New Roman" w:hAnsi="Times New Roman" w:hint="eastAsia"/>
          <w:bCs/>
          <w:sz w:val="28"/>
          <w:szCs w:val="28"/>
          <w:shd w:val="clear" w:color="auto" w:fill="FFFFFF"/>
        </w:rPr>
        <w:t>р</w:t>
      </w:r>
      <w:r w:rsidRPr="00C84AB6">
        <w:rPr>
          <w:rFonts w:ascii="Times New Roman" w:hAnsi="Times New Roman"/>
          <w:bCs/>
          <w:sz w:val="28"/>
          <w:szCs w:val="28"/>
          <w:shd w:val="clear" w:color="auto" w:fill="FFFFFF"/>
        </w:rPr>
        <w:t xml:space="preserve">) </w:t>
      </w:r>
      <w:r w:rsidR="00384004" w:rsidRPr="00C84AB6">
        <w:rPr>
          <w:rFonts w:ascii="Times New Roman" w:hAnsi="Times New Roman"/>
          <w:bCs/>
          <w:sz w:val="28"/>
          <w:szCs w:val="28"/>
          <w:shd w:val="clear" w:color="auto" w:fill="FFFFFF"/>
        </w:rPr>
        <w:t xml:space="preserve">запроваджено нову концептуальну основу бухгалтерського обліку в державному секторі, яка ґрунтується на методі нарахування. </w:t>
      </w:r>
      <w:r w:rsidR="00D77BB9" w:rsidRPr="00C84AB6">
        <w:rPr>
          <w:rFonts w:ascii="Times New Roman" w:hAnsi="Times New Roman"/>
          <w:bCs/>
          <w:sz w:val="28"/>
          <w:szCs w:val="28"/>
          <w:shd w:val="clear" w:color="auto" w:fill="FFFFFF"/>
        </w:rPr>
        <w:t>Реформована</w:t>
      </w:r>
      <w:r w:rsidR="00384004" w:rsidRPr="00C84AB6">
        <w:rPr>
          <w:rFonts w:ascii="Times New Roman" w:hAnsi="Times New Roman"/>
          <w:bCs/>
          <w:sz w:val="28"/>
          <w:szCs w:val="28"/>
          <w:shd w:val="clear" w:color="auto" w:fill="FFFFFF"/>
        </w:rPr>
        <w:t xml:space="preserve"> система бухгалтерського обліку в державному секторі </w:t>
      </w:r>
      <w:r w:rsidR="001113A7" w:rsidRPr="00C84AB6">
        <w:rPr>
          <w:rFonts w:ascii="Times New Roman" w:hAnsi="Times New Roman"/>
          <w:bCs/>
          <w:sz w:val="28"/>
          <w:szCs w:val="28"/>
          <w:shd w:val="clear" w:color="auto" w:fill="FFFFFF"/>
        </w:rPr>
        <w:t xml:space="preserve">охоплює </w:t>
      </w:r>
      <w:r w:rsidRPr="00C84AB6">
        <w:rPr>
          <w:rFonts w:ascii="Times New Roman" w:hAnsi="Times New Roman"/>
          <w:bCs/>
          <w:sz w:val="28"/>
          <w:szCs w:val="28"/>
          <w:shd w:val="clear" w:color="auto" w:fill="FFFFFF"/>
        </w:rPr>
        <w:t xml:space="preserve">всю фінансову </w:t>
      </w:r>
      <w:r w:rsidR="001113A7" w:rsidRPr="00C84AB6">
        <w:rPr>
          <w:rFonts w:ascii="Times New Roman" w:hAnsi="Times New Roman"/>
          <w:bCs/>
          <w:sz w:val="28"/>
          <w:szCs w:val="28"/>
          <w:shd w:val="clear" w:color="auto" w:fill="FFFFFF"/>
        </w:rPr>
        <w:t xml:space="preserve">звітність сектору економіки </w:t>
      </w:r>
      <w:r w:rsidR="003C6A89" w:rsidRPr="00C84AB6">
        <w:rPr>
          <w:rFonts w:ascii="Times New Roman" w:hAnsi="Times New Roman"/>
          <w:bCs/>
          <w:sz w:val="28"/>
          <w:szCs w:val="28"/>
          <w:shd w:val="clear" w:color="auto" w:fill="FFFFFF"/>
        </w:rPr>
        <w:t>загального державного</w:t>
      </w:r>
      <w:r w:rsidR="001113A7" w:rsidRPr="00C84AB6">
        <w:rPr>
          <w:rFonts w:ascii="Times New Roman" w:hAnsi="Times New Roman"/>
          <w:bCs/>
          <w:sz w:val="28"/>
          <w:szCs w:val="28"/>
          <w:shd w:val="clear" w:color="auto" w:fill="FFFFFF"/>
        </w:rPr>
        <w:t xml:space="preserve"> управління та відповідає </w:t>
      </w:r>
      <w:r w:rsidR="009B4799" w:rsidRPr="00C84AB6">
        <w:rPr>
          <w:rFonts w:ascii="Times New Roman" w:hAnsi="Times New Roman"/>
          <w:bCs/>
          <w:sz w:val="28"/>
          <w:szCs w:val="28"/>
          <w:shd w:val="clear" w:color="auto" w:fill="FFFFFF"/>
        </w:rPr>
        <w:t xml:space="preserve">міжнародним </w:t>
      </w:r>
      <w:r w:rsidR="001113A7" w:rsidRPr="00C84AB6">
        <w:rPr>
          <w:rFonts w:ascii="Times New Roman" w:hAnsi="Times New Roman"/>
          <w:bCs/>
          <w:sz w:val="28"/>
          <w:szCs w:val="28"/>
          <w:shd w:val="clear" w:color="auto" w:fill="FFFFFF"/>
        </w:rPr>
        <w:t>вимогам прозорості, повноти представлення інформації про результати виконання бюджетів у розрізі активів,</w:t>
      </w:r>
      <w:r w:rsidR="00384004" w:rsidRPr="00C84AB6">
        <w:rPr>
          <w:rFonts w:ascii="Times New Roman" w:hAnsi="Times New Roman"/>
          <w:bCs/>
          <w:sz w:val="28"/>
          <w:szCs w:val="28"/>
          <w:shd w:val="clear" w:color="auto" w:fill="FFFFFF"/>
        </w:rPr>
        <w:t xml:space="preserve"> зобов’язань, доходів і витрат.</w:t>
      </w:r>
    </w:p>
    <w:p w14:paraId="27F1BBCA" w14:textId="77777777" w:rsidR="001113A7" w:rsidRPr="00C84AB6" w:rsidRDefault="00032A1B"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Також з</w:t>
      </w:r>
      <w:r w:rsidR="001113A7" w:rsidRPr="00C84AB6">
        <w:rPr>
          <w:rFonts w:ascii="Times New Roman" w:hAnsi="Times New Roman"/>
          <w:bCs/>
          <w:sz w:val="28"/>
          <w:szCs w:val="28"/>
          <w:shd w:val="clear" w:color="auto" w:fill="FFFFFF"/>
        </w:rPr>
        <w:t xml:space="preserve">апроваджено єдиний План рахунків, який містить субрахунки для відображення в бухгалтерському обліку інформації про операції з виконання бюджетів, розпорядників бюджетних коштів та фондів загальнообов’язкового державного соціального і пенсійного страхування. </w:t>
      </w:r>
    </w:p>
    <w:p w14:paraId="7FBDF56B" w14:textId="77777777" w:rsidR="001113A7" w:rsidRPr="00C84AB6" w:rsidRDefault="001113A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 метою отримання інформації про загальний майновий стан та результати діяльності суб’єктів державного сектору та бюджетів Казначейством складається загальна консолідована фінансова </w:t>
      </w:r>
      <w:r w:rsidR="009031B6" w:rsidRPr="00C84AB6">
        <w:rPr>
          <w:rFonts w:ascii="Times New Roman" w:hAnsi="Times New Roman"/>
          <w:bCs/>
          <w:sz w:val="28"/>
          <w:szCs w:val="28"/>
          <w:shd w:val="clear" w:color="auto" w:fill="FFFFFF"/>
        </w:rPr>
        <w:t xml:space="preserve">звітність </w:t>
      </w:r>
      <w:r w:rsidRPr="00C84AB6">
        <w:rPr>
          <w:rFonts w:ascii="Times New Roman" w:hAnsi="Times New Roman"/>
          <w:bCs/>
          <w:sz w:val="28"/>
          <w:szCs w:val="28"/>
          <w:shd w:val="clear" w:color="auto" w:fill="FFFFFF"/>
        </w:rPr>
        <w:t>відповідно до національних положень (стандартів) бухгалтерського обліку в державному секторі.</w:t>
      </w:r>
    </w:p>
    <w:p w14:paraId="357CFD30" w14:textId="77777777" w:rsidR="001113A7" w:rsidRPr="00C84AB6" w:rsidRDefault="001113A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Важливим кроком на шляху реформування системи бухгалтерського обліку в державному секторі стало посилення інституційної спроможності бухгалтерських служб бюджетних установ шляхом перегляду завдань, функціональних обов’язків та повноважень головного бухгалтера та бухгалтерської служби бюджетної установи та врегулювання питання підпорядкування бухгалтерської служби безпосередньо </w:t>
      </w:r>
      <w:r w:rsidRPr="00C84AB6">
        <w:rPr>
          <w:rFonts w:ascii="Times New Roman" w:hAnsi="Times New Roman"/>
          <w:bCs/>
          <w:sz w:val="28"/>
          <w:szCs w:val="28"/>
          <w:shd w:val="clear" w:color="auto" w:fill="FFFFFF"/>
        </w:rPr>
        <w:lastRenderedPageBreak/>
        <w:t>керівникові бюджетної устан</w:t>
      </w:r>
      <w:r w:rsidR="00901C59" w:rsidRPr="00C84AB6">
        <w:rPr>
          <w:rFonts w:ascii="Times New Roman" w:hAnsi="Times New Roman"/>
          <w:bCs/>
          <w:sz w:val="28"/>
          <w:szCs w:val="28"/>
          <w:shd w:val="clear" w:color="auto" w:fill="FFFFFF"/>
        </w:rPr>
        <w:t xml:space="preserve">ови (керівнику державної служби </w:t>
      </w:r>
      <w:r w:rsidRPr="00C84AB6">
        <w:rPr>
          <w:rFonts w:ascii="Times New Roman" w:hAnsi="Times New Roman"/>
          <w:bCs/>
          <w:sz w:val="28"/>
          <w:szCs w:val="28"/>
          <w:shd w:val="clear" w:color="auto" w:fill="FFFFFF"/>
        </w:rPr>
        <w:t>в органі державної влади).</w:t>
      </w:r>
    </w:p>
    <w:p w14:paraId="1709E2E5" w14:textId="77777777" w:rsidR="001113A7" w:rsidRPr="00C84AB6" w:rsidRDefault="001113A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 метою підвищення статусу бухгалтерської професії, зміцнення ролі фахівців у сфері бухгалтерського обліку у забезпеченні прозорого й ефективного управління бюджетними коштами, посилення значення бухгалтера як важливого учасника бюджетного процесу, а також сприяння професійному розвитку Мінфіном затверджено професійні стандарти «Головний бухгалтер бюджетної установи» та «Бухгалтер бюджетної установи», які визначають єдині вимоги до знань, навичок і </w:t>
      </w:r>
      <w:proofErr w:type="spellStart"/>
      <w:r w:rsidRPr="00C84AB6">
        <w:rPr>
          <w:rFonts w:ascii="Times New Roman" w:hAnsi="Times New Roman"/>
          <w:bCs/>
          <w:sz w:val="28"/>
          <w:szCs w:val="28"/>
          <w:shd w:val="clear" w:color="auto" w:fill="FFFFFF"/>
        </w:rPr>
        <w:t>компетентностей</w:t>
      </w:r>
      <w:proofErr w:type="spellEnd"/>
      <w:r w:rsidRPr="00C84AB6">
        <w:rPr>
          <w:rFonts w:ascii="Times New Roman" w:hAnsi="Times New Roman"/>
          <w:bCs/>
          <w:sz w:val="28"/>
          <w:szCs w:val="28"/>
          <w:shd w:val="clear" w:color="auto" w:fill="FFFFFF"/>
        </w:rPr>
        <w:t xml:space="preserve"> фахівців у сфері бухгалтерського обліку в державному секторі.</w:t>
      </w:r>
    </w:p>
    <w:p w14:paraId="71523777" w14:textId="77777777" w:rsidR="001113A7" w:rsidRPr="00C84AB6" w:rsidRDefault="001113A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Прогрес реформування системи бухгалтерського обліку у державному секторі підтверджується проведеною у 2024 році оцінкою системи бухгалтерського обліку в державному секторі за методологією Світового Банку (PULSE),  за результатами якої Україна отримала оцінку «В+», що засвідчує високий рівень відповідності національних стандартів міжнародно визнаній формі для складання фінансової звітності в держ</w:t>
      </w:r>
      <w:r w:rsidR="00901C59" w:rsidRPr="00C84AB6">
        <w:rPr>
          <w:rFonts w:ascii="Times New Roman" w:hAnsi="Times New Roman"/>
          <w:bCs/>
          <w:sz w:val="28"/>
          <w:szCs w:val="28"/>
          <w:shd w:val="clear" w:color="auto" w:fill="FFFFFF"/>
        </w:rPr>
        <w:t xml:space="preserve">авному </w:t>
      </w:r>
      <w:r w:rsidRPr="00C84AB6">
        <w:rPr>
          <w:rFonts w:ascii="Times New Roman" w:hAnsi="Times New Roman"/>
          <w:bCs/>
          <w:sz w:val="28"/>
          <w:szCs w:val="28"/>
          <w:shd w:val="clear" w:color="auto" w:fill="FFFFFF"/>
        </w:rPr>
        <w:t xml:space="preserve">секторі </w:t>
      </w:r>
      <w:r w:rsidR="007E3B56" w:rsidRPr="00C84AB6">
        <w:rPr>
          <w:rFonts w:ascii="Times New Roman" w:hAnsi="Times New Roman"/>
          <w:bCs/>
          <w:sz w:val="28"/>
          <w:szCs w:val="28"/>
          <w:shd w:val="clear" w:color="auto" w:fill="FFFFFF"/>
        </w:rPr>
        <w:t xml:space="preserve">– стандартам </w:t>
      </w:r>
      <w:r w:rsidRPr="00C84AB6">
        <w:rPr>
          <w:rFonts w:ascii="Times New Roman" w:hAnsi="Times New Roman"/>
          <w:bCs/>
          <w:sz w:val="28"/>
          <w:szCs w:val="28"/>
          <w:shd w:val="clear" w:color="auto" w:fill="FFFFFF"/>
        </w:rPr>
        <w:t>IPSAS.</w:t>
      </w:r>
    </w:p>
    <w:p w14:paraId="7A26CCFC" w14:textId="77777777" w:rsidR="005155F6" w:rsidRPr="00C84AB6" w:rsidRDefault="005155F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протягом періоду реалізації Стратегії реформування системи управління державними фінансами на 2022-2025 роки частка удосконалених національних положень (стандартів) бухгалтерського обліку в державному секторі відповідно до </w:t>
      </w:r>
      <w:r w:rsidR="007E3B56" w:rsidRPr="00C84AB6">
        <w:rPr>
          <w:rFonts w:ascii="Times New Roman" w:hAnsi="Times New Roman"/>
          <w:bCs/>
          <w:sz w:val="28"/>
          <w:szCs w:val="28"/>
          <w:shd w:val="clear" w:color="auto" w:fill="FFFFFF"/>
        </w:rPr>
        <w:t xml:space="preserve">стандартів </w:t>
      </w:r>
      <w:r w:rsidRPr="00C84AB6">
        <w:rPr>
          <w:rFonts w:ascii="Times New Roman" w:hAnsi="Times New Roman"/>
          <w:bCs/>
          <w:sz w:val="28"/>
          <w:szCs w:val="28"/>
          <w:shd w:val="clear" w:color="auto" w:fill="FFFFFF"/>
        </w:rPr>
        <w:t xml:space="preserve">IPSAS зросла з 30 % у 2021 році до </w:t>
      </w:r>
      <w:r w:rsidR="00C063C5" w:rsidRPr="00C84AB6">
        <w:rPr>
          <w:rFonts w:ascii="Times New Roman" w:hAnsi="Times New Roman"/>
          <w:bCs/>
          <w:sz w:val="28"/>
          <w:szCs w:val="28"/>
          <w:shd w:val="clear" w:color="auto" w:fill="FFFFFF"/>
        </w:rPr>
        <w:t xml:space="preserve">70 </w:t>
      </w:r>
      <w:r w:rsidRPr="00C84AB6">
        <w:rPr>
          <w:rFonts w:ascii="Times New Roman" w:hAnsi="Times New Roman"/>
          <w:bCs/>
          <w:sz w:val="28"/>
          <w:szCs w:val="28"/>
          <w:shd w:val="clear" w:color="auto" w:fill="FFFFFF"/>
        </w:rPr>
        <w:t>% у 2025 році.</w:t>
      </w:r>
    </w:p>
    <w:p w14:paraId="3D92CA05" w14:textId="77777777" w:rsidR="00D77BB9" w:rsidRPr="00C84AB6" w:rsidRDefault="009B479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Незважаючи на суттєвий прогрес у реформуванні системи бухгалтерського обліку у державному секторі, подальша розробка та удосконалення національних положень (стандартів) бухгалтерського обліку в державному секторі на основі міжнародних стандартів бухгалтерського обліку для державного сектору</w:t>
      </w:r>
      <w:r w:rsidR="00571CB1" w:rsidRPr="00C84AB6">
        <w:rPr>
          <w:rFonts w:ascii="Times New Roman" w:hAnsi="Times New Roman"/>
          <w:bCs/>
          <w:sz w:val="28"/>
          <w:szCs w:val="28"/>
          <w:shd w:val="clear" w:color="auto" w:fill="FFFFFF"/>
        </w:rPr>
        <w:t>,</w:t>
      </w:r>
      <w:r w:rsidR="00C063C5" w:rsidRPr="00C84AB6">
        <w:t xml:space="preserve"> </w:t>
      </w:r>
      <w:r w:rsidR="00C063C5" w:rsidRPr="00C84AB6">
        <w:rPr>
          <w:rFonts w:ascii="Times New Roman" w:hAnsi="Times New Roman" w:hint="eastAsia"/>
          <w:bCs/>
          <w:sz w:val="28"/>
          <w:szCs w:val="28"/>
          <w:shd w:val="clear" w:color="auto" w:fill="FFFFFF"/>
        </w:rPr>
        <w:t>підвищення</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якості</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фінансової</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звітності</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та</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створення</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передумов</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для</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запровадження</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звітності</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із</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сталого</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розвитку</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в</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державному</w:t>
      </w:r>
      <w:r w:rsidR="00C063C5" w:rsidRPr="00C84AB6">
        <w:rPr>
          <w:rFonts w:ascii="Times New Roman" w:hAnsi="Times New Roman"/>
          <w:bCs/>
          <w:sz w:val="28"/>
          <w:szCs w:val="28"/>
          <w:shd w:val="clear" w:color="auto" w:fill="FFFFFF"/>
        </w:rPr>
        <w:t xml:space="preserve"> </w:t>
      </w:r>
      <w:r w:rsidR="00C063C5" w:rsidRPr="00C84AB6">
        <w:rPr>
          <w:rFonts w:ascii="Times New Roman" w:hAnsi="Times New Roman" w:hint="eastAsia"/>
          <w:bCs/>
          <w:sz w:val="28"/>
          <w:szCs w:val="28"/>
          <w:shd w:val="clear" w:color="auto" w:fill="FFFFFF"/>
        </w:rPr>
        <w:t>секторі</w:t>
      </w:r>
      <w:r w:rsidR="00C063C5" w:rsidRPr="00C84AB6">
        <w:rPr>
          <w:rFonts w:ascii="Times New Roman" w:hAnsi="Times New Roman"/>
          <w:bCs/>
          <w:sz w:val="28"/>
          <w:szCs w:val="28"/>
          <w:shd w:val="clear" w:color="auto" w:fill="FFFFFF"/>
        </w:rPr>
        <w:t xml:space="preserve"> </w:t>
      </w:r>
      <w:r w:rsidR="006D080D" w:rsidRPr="00C84AB6">
        <w:rPr>
          <w:rFonts w:ascii="Times New Roman" w:hAnsi="Times New Roman"/>
          <w:bCs/>
          <w:sz w:val="28"/>
          <w:szCs w:val="28"/>
          <w:shd w:val="clear" w:color="auto" w:fill="FFFFFF"/>
        </w:rPr>
        <w:t>є необхідними умовами</w:t>
      </w:r>
      <w:r w:rsidRPr="00C84AB6">
        <w:rPr>
          <w:rFonts w:ascii="Times New Roman" w:hAnsi="Times New Roman"/>
          <w:bCs/>
          <w:sz w:val="28"/>
          <w:szCs w:val="28"/>
          <w:shd w:val="clear" w:color="auto" w:fill="FFFFFF"/>
        </w:rPr>
        <w:t xml:space="preserve"> </w:t>
      </w:r>
      <w:r w:rsidR="00D77BB9" w:rsidRPr="00C84AB6">
        <w:rPr>
          <w:rFonts w:ascii="Times New Roman" w:hAnsi="Times New Roman"/>
          <w:bCs/>
          <w:sz w:val="28"/>
          <w:szCs w:val="28"/>
          <w:shd w:val="clear" w:color="auto" w:fill="FFFFFF"/>
        </w:rPr>
        <w:t>для досягнення відповідності України критеріям повноправного членства та готовності до вступу в ЄС.</w:t>
      </w:r>
    </w:p>
    <w:p w14:paraId="435D0000" w14:textId="77777777" w:rsidR="00675515" w:rsidRPr="00C84AB6" w:rsidRDefault="00675515"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Ще одним суттєвим чинником для прийняття ефективних управлінських рішень щодо управління державними фінансами є якість, достовірність та повнота набору </w:t>
      </w:r>
      <w:r w:rsidRPr="00C84AB6">
        <w:rPr>
          <w:rFonts w:ascii="Times New Roman" w:hAnsi="Times New Roman"/>
          <w:b/>
          <w:bCs/>
          <w:sz w:val="28"/>
          <w:szCs w:val="28"/>
          <w:shd w:val="clear" w:color="auto" w:fill="FFFFFF"/>
        </w:rPr>
        <w:t>статистичних даних щодо державних фінансів</w:t>
      </w:r>
      <w:r w:rsidRPr="00C84AB6">
        <w:rPr>
          <w:rFonts w:ascii="Times New Roman" w:hAnsi="Times New Roman"/>
          <w:bCs/>
          <w:sz w:val="28"/>
          <w:szCs w:val="28"/>
          <w:shd w:val="clear" w:color="auto" w:fill="FFFFFF"/>
        </w:rPr>
        <w:t xml:space="preserve">. </w:t>
      </w:r>
    </w:p>
    <w:p w14:paraId="61D5E633" w14:textId="77777777" w:rsidR="00F00C3A" w:rsidRPr="00C84AB6" w:rsidRDefault="00F00C3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Одним із євроінтеграційних зобов’язань України у сфері статистики де</w:t>
      </w:r>
      <w:r w:rsidR="00675515" w:rsidRPr="00C84AB6">
        <w:rPr>
          <w:rFonts w:ascii="Times New Roman" w:hAnsi="Times New Roman"/>
          <w:bCs/>
          <w:sz w:val="28"/>
          <w:szCs w:val="28"/>
          <w:shd w:val="clear" w:color="auto" w:fill="FFFFFF"/>
        </w:rPr>
        <w:t>ржавних фінансів є зобов’язання</w:t>
      </w:r>
      <w:r w:rsidRPr="00C84AB6">
        <w:rPr>
          <w:rFonts w:ascii="Times New Roman" w:hAnsi="Times New Roman"/>
          <w:bCs/>
          <w:sz w:val="28"/>
          <w:szCs w:val="28"/>
          <w:shd w:val="clear" w:color="auto" w:fill="FFFFFF"/>
        </w:rPr>
        <w:t xml:space="preserve"> стосовно подання </w:t>
      </w:r>
      <w:proofErr w:type="spellStart"/>
      <w:r w:rsidRPr="00C84AB6">
        <w:rPr>
          <w:rFonts w:ascii="Times New Roman" w:hAnsi="Times New Roman"/>
          <w:bCs/>
          <w:sz w:val="28"/>
          <w:szCs w:val="28"/>
          <w:shd w:val="clear" w:color="auto" w:fill="FFFFFF"/>
        </w:rPr>
        <w:t>Держстатом</w:t>
      </w:r>
      <w:proofErr w:type="spellEnd"/>
      <w:r w:rsidRPr="00C84AB6">
        <w:rPr>
          <w:rFonts w:ascii="Times New Roman" w:hAnsi="Times New Roman"/>
          <w:bCs/>
          <w:sz w:val="28"/>
          <w:szCs w:val="28"/>
          <w:shd w:val="clear" w:color="auto" w:fill="FFFFFF"/>
        </w:rPr>
        <w:t xml:space="preserve"> до </w:t>
      </w:r>
      <w:proofErr w:type="spellStart"/>
      <w:r w:rsidRPr="00C84AB6">
        <w:rPr>
          <w:rFonts w:ascii="Times New Roman" w:hAnsi="Times New Roman"/>
          <w:bCs/>
          <w:sz w:val="28"/>
          <w:szCs w:val="28"/>
          <w:shd w:val="clear" w:color="auto" w:fill="FFFFFF"/>
        </w:rPr>
        <w:t>Євростату</w:t>
      </w:r>
      <w:proofErr w:type="spellEnd"/>
      <w:r w:rsidRPr="00C84AB6">
        <w:rPr>
          <w:rFonts w:ascii="Times New Roman" w:hAnsi="Times New Roman"/>
          <w:bCs/>
          <w:sz w:val="28"/>
          <w:szCs w:val="28"/>
          <w:shd w:val="clear" w:color="auto" w:fill="FFFFFF"/>
        </w:rPr>
        <w:t xml:space="preserve"> через систему EDАMIS наборів даних зі статистики державних фінансів та статистик</w:t>
      </w:r>
      <w:r w:rsidR="00675515" w:rsidRPr="00C84AB6">
        <w:rPr>
          <w:rFonts w:ascii="Times New Roman" w:hAnsi="Times New Roman"/>
          <w:bCs/>
          <w:sz w:val="28"/>
          <w:szCs w:val="28"/>
          <w:shd w:val="clear" w:color="auto" w:fill="FFFFFF"/>
        </w:rPr>
        <w:t>и процедури надмірного дефіциту</w:t>
      </w:r>
      <w:r w:rsidRPr="00C84AB6">
        <w:rPr>
          <w:rFonts w:ascii="Times New Roman" w:hAnsi="Times New Roman"/>
          <w:bCs/>
          <w:sz w:val="28"/>
          <w:szCs w:val="28"/>
          <w:shd w:val="clear" w:color="auto" w:fill="FFFFFF"/>
        </w:rPr>
        <w:t xml:space="preserve"> відповідно до вимог права ЄС</w:t>
      </w:r>
      <w:r w:rsidR="00675515" w:rsidRPr="00C84AB6">
        <w:rPr>
          <w:rFonts w:ascii="Times New Roman" w:hAnsi="Times New Roman"/>
          <w:bCs/>
          <w:sz w:val="28"/>
          <w:szCs w:val="28"/>
          <w:shd w:val="clear" w:color="auto" w:fill="FFFFFF"/>
        </w:rPr>
        <w:t>.</w:t>
      </w:r>
    </w:p>
    <w:p w14:paraId="65ED2970" w14:textId="77777777" w:rsidR="00675515" w:rsidRPr="00C84AB6" w:rsidRDefault="00675515"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Разом з тим, існуючі процедури та правові засади передачі розпорядниками даних </w:t>
      </w:r>
      <w:proofErr w:type="spellStart"/>
      <w:r w:rsidRPr="00C84AB6">
        <w:rPr>
          <w:rFonts w:ascii="Times New Roman" w:hAnsi="Times New Roman"/>
          <w:bCs/>
          <w:sz w:val="28"/>
          <w:szCs w:val="28"/>
          <w:shd w:val="clear" w:color="auto" w:fill="FFFFFF"/>
        </w:rPr>
        <w:t>Держстату</w:t>
      </w:r>
      <w:proofErr w:type="spellEnd"/>
      <w:r w:rsidRPr="00C84AB6">
        <w:rPr>
          <w:rFonts w:ascii="Times New Roman" w:hAnsi="Times New Roman"/>
          <w:bCs/>
          <w:sz w:val="28"/>
          <w:szCs w:val="28"/>
          <w:shd w:val="clear" w:color="auto" w:fill="FFFFFF"/>
        </w:rPr>
        <w:t xml:space="preserve"> не охоплюють весь перелік даних, необхідних для підготовки статистики державних фінансів і процедури надмірного дефіциту відповідно до правових норм ЄС.</w:t>
      </w:r>
    </w:p>
    <w:p w14:paraId="565B91A4" w14:textId="77777777" w:rsidR="00675515" w:rsidRPr="00C84AB6" w:rsidRDefault="00675515"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Україна має своєчасно підготувати дані та виконати зазначене зобов’язання. </w:t>
      </w:r>
    </w:p>
    <w:p w14:paraId="11EF2642" w14:textId="77777777" w:rsidR="00740976" w:rsidRPr="00C84AB6" w:rsidRDefault="00675515"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Наразі продовжується процес імплементації положень і вимог права ЄС у сфері статистики, зокрема тих, що містяться в Збірнику статистичних вимог ЄС, який є невід’ємною частиною Угоди про асоціацію між Україною та ЄС. </w:t>
      </w:r>
    </w:p>
    <w:p w14:paraId="1E9B781D" w14:textId="77777777" w:rsidR="00740976" w:rsidRPr="00C84AB6" w:rsidRDefault="0074097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Важливим інструментом підвищення ефективності </w:t>
      </w:r>
      <w:r w:rsidR="00CC1692" w:rsidRPr="00C84AB6">
        <w:rPr>
          <w:rFonts w:ascii="Times New Roman" w:hAnsi="Times New Roman"/>
          <w:bCs/>
          <w:sz w:val="28"/>
          <w:szCs w:val="28"/>
          <w:shd w:val="clear" w:color="auto" w:fill="FFFFFF"/>
        </w:rPr>
        <w:t>управління державними фінансами</w:t>
      </w:r>
      <w:r w:rsidRPr="00C84AB6">
        <w:rPr>
          <w:rFonts w:ascii="Times New Roman" w:hAnsi="Times New Roman"/>
          <w:bCs/>
          <w:sz w:val="28"/>
          <w:szCs w:val="28"/>
          <w:shd w:val="clear" w:color="auto" w:fill="FFFFFF"/>
        </w:rPr>
        <w:t xml:space="preserve"> та упередження нераціонального використання бюджетних коштів розпорядниками коштів державного бюджету є </w:t>
      </w:r>
      <w:r w:rsidRPr="00C84AB6">
        <w:rPr>
          <w:rFonts w:ascii="Times New Roman" w:hAnsi="Times New Roman"/>
          <w:b/>
          <w:bCs/>
          <w:sz w:val="28"/>
          <w:szCs w:val="28"/>
          <w:shd w:val="clear" w:color="auto" w:fill="FFFFFF"/>
        </w:rPr>
        <w:t>система державного внутрішнього фінансового контролю.</w:t>
      </w:r>
    </w:p>
    <w:p w14:paraId="4D5BA49C" w14:textId="77777777" w:rsidR="004831F6" w:rsidRPr="00C84AB6" w:rsidRDefault="004831F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lastRenderedPageBreak/>
        <w:t>Належне функціонування системи державного внутрішнього фінансового контролю відповідно до вимог і кращих практик ЄС є одним із зобов’язань України в рамках переговорного процесу про вступ до Європейського Союзу за кластером 1 «Основи процесу вступу до ЄС».</w:t>
      </w:r>
    </w:p>
    <w:p w14:paraId="4FC6D7BA" w14:textId="77777777" w:rsidR="00A74929" w:rsidRPr="00C84AB6" w:rsidRDefault="00A7492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Стратегічну рамку державного внутрішнього фінансового контролю визначено Дорожньою картою з реформування державного управління, схваленої розпорядженням Кабінету Міністрів України від 14.05.2025 № 475-р. Однією із ключових реформ, передбачених Дорожньою картою, визначено удосконалення управління державними фінансами, зокрема, шляхом приведення внутрішнього контролю відповідно до міжнародних стандартів через посилення системи внутрішнього контролю, ефективності та незалежності внутрішнього аудиту.</w:t>
      </w:r>
    </w:p>
    <w:p w14:paraId="1A4ED95B" w14:textId="77777777" w:rsidR="003C6ACF" w:rsidRPr="00C84AB6" w:rsidRDefault="00C7746D"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У</w:t>
      </w:r>
      <w:r w:rsidR="003C6ACF" w:rsidRPr="00C84AB6">
        <w:rPr>
          <w:rFonts w:ascii="Times New Roman" w:hAnsi="Times New Roman"/>
          <w:bCs/>
          <w:sz w:val="28"/>
          <w:szCs w:val="28"/>
          <w:shd w:val="clear" w:color="auto" w:fill="FFFFFF"/>
        </w:rPr>
        <w:t xml:space="preserve"> період впровадження Стратегії реформування системи управління державними фінансами на 2022-2025 роки продовжувалась послідовна реалізація заходів з подальшого розвитку системи державного внутрішнього фінансового контролю шляхом гармонізації з міжнародно визнаними стандартами та </w:t>
      </w:r>
      <w:proofErr w:type="spellStart"/>
      <w:r w:rsidR="003C6ACF" w:rsidRPr="00C84AB6">
        <w:rPr>
          <w:rFonts w:ascii="Times New Roman" w:hAnsi="Times New Roman"/>
          <w:bCs/>
          <w:sz w:val="28"/>
          <w:szCs w:val="28"/>
          <w:shd w:val="clear" w:color="auto" w:fill="FFFFFF"/>
        </w:rPr>
        <w:t>методологіями</w:t>
      </w:r>
      <w:proofErr w:type="spellEnd"/>
      <w:r w:rsidR="003C6ACF" w:rsidRPr="00C84AB6">
        <w:rPr>
          <w:rFonts w:ascii="Times New Roman" w:hAnsi="Times New Roman"/>
          <w:bCs/>
          <w:sz w:val="28"/>
          <w:szCs w:val="28"/>
          <w:shd w:val="clear" w:color="auto" w:fill="FFFFFF"/>
        </w:rPr>
        <w:t>, а також кращою практикою ЄС.</w:t>
      </w:r>
    </w:p>
    <w:p w14:paraId="5DF54948" w14:textId="77777777" w:rsidR="003C6ACF" w:rsidRPr="00C84AB6" w:rsidRDefault="003C6AC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Зокрема, було удосконалено нормативно-методологічне забезпечення внутрішнього контролю та внутрішнього аудиту – </w:t>
      </w:r>
      <w:proofErr w:type="spellStart"/>
      <w:r w:rsidRPr="00C84AB6">
        <w:rPr>
          <w:rFonts w:ascii="Times New Roman" w:hAnsi="Times New Roman"/>
          <w:bCs/>
          <w:sz w:val="28"/>
          <w:szCs w:val="28"/>
          <w:shd w:val="clear" w:color="auto" w:fill="FFFFFF"/>
        </w:rPr>
        <w:t>внесено</w:t>
      </w:r>
      <w:proofErr w:type="spellEnd"/>
      <w:r w:rsidRPr="00C84AB6">
        <w:rPr>
          <w:rFonts w:ascii="Times New Roman" w:hAnsi="Times New Roman"/>
          <w:bCs/>
          <w:sz w:val="28"/>
          <w:szCs w:val="28"/>
          <w:shd w:val="clear" w:color="auto" w:fill="FFFFFF"/>
        </w:rPr>
        <w:t xml:space="preserve"> зміни до Бюджетного кодексу України, Порядку здійснення внутрішнього аудиту та Основних засад функціонування внутрішнього контролю, в тому числі в частині актуалізації термінології, посилення управлінської відповідальності та підзвітності, реагування на відхилення тощо. Затверджено форму декларації керівника з внутрішнього контролю, яка впроваджується у практику з 2026 року, </w:t>
      </w:r>
      <w:r w:rsidR="00A70CAD" w:rsidRPr="00C84AB6">
        <w:rPr>
          <w:rFonts w:ascii="Times New Roman" w:hAnsi="Times New Roman" w:hint="eastAsia"/>
          <w:bCs/>
          <w:sz w:val="28"/>
          <w:szCs w:val="28"/>
          <w:shd w:val="clear" w:color="auto" w:fill="FFFFFF"/>
        </w:rPr>
        <w:t>удосконалено</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Методичні</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рекомендації</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з</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організації</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внутрішнього</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контролю</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розпорядниками</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бюджетних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коштів</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у</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своїх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закладах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та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у</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підвідомчих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бюджетних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установах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затверджених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наказом</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Мінфіну</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від</w:t>
      </w:r>
      <w:r w:rsidR="00A70CAD" w:rsidRPr="00C84AB6">
        <w:rPr>
          <w:rFonts w:ascii="Times New Roman" w:hAnsi="Times New Roman"/>
          <w:bCs/>
          <w:sz w:val="28"/>
          <w:szCs w:val="28"/>
          <w:shd w:val="clear" w:color="auto" w:fill="FFFFFF"/>
        </w:rPr>
        <w:t xml:space="preserve"> 14 </w:t>
      </w:r>
      <w:r w:rsidR="00A70CAD" w:rsidRPr="00C84AB6">
        <w:rPr>
          <w:rFonts w:ascii="Times New Roman" w:hAnsi="Times New Roman" w:hint="eastAsia"/>
          <w:bCs/>
          <w:sz w:val="28"/>
          <w:szCs w:val="28"/>
          <w:shd w:val="clear" w:color="auto" w:fill="FFFFFF"/>
        </w:rPr>
        <w:t>вересня</w:t>
      </w:r>
      <w:r w:rsidR="00A70CAD" w:rsidRPr="00C84AB6">
        <w:rPr>
          <w:rFonts w:ascii="Times New Roman" w:hAnsi="Times New Roman"/>
          <w:bCs/>
          <w:sz w:val="28"/>
          <w:szCs w:val="28"/>
          <w:shd w:val="clear" w:color="auto" w:fill="FFFFFF"/>
        </w:rPr>
        <w:t xml:space="preserve"> 2012 </w:t>
      </w:r>
      <w:r w:rsidR="00A70CAD" w:rsidRPr="00C84AB6">
        <w:rPr>
          <w:rFonts w:ascii="Times New Roman" w:hAnsi="Times New Roman" w:hint="eastAsia"/>
          <w:bCs/>
          <w:sz w:val="28"/>
          <w:szCs w:val="28"/>
          <w:shd w:val="clear" w:color="auto" w:fill="FFFFFF"/>
        </w:rPr>
        <w:t>р</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w:t>
      </w:r>
      <w:r w:rsidR="00A70CAD" w:rsidRPr="00C84AB6">
        <w:rPr>
          <w:rFonts w:ascii="Times New Roman" w:hAnsi="Times New Roman"/>
          <w:bCs/>
          <w:sz w:val="28"/>
          <w:szCs w:val="28"/>
          <w:shd w:val="clear" w:color="auto" w:fill="FFFFFF"/>
        </w:rPr>
        <w:t xml:space="preserve"> 995, </w:t>
      </w:r>
      <w:r w:rsidR="00A70CAD" w:rsidRPr="00C84AB6">
        <w:rPr>
          <w:rFonts w:ascii="Times New Roman" w:hAnsi="Times New Roman" w:hint="eastAsia"/>
          <w:bCs/>
          <w:sz w:val="28"/>
          <w:szCs w:val="28"/>
          <w:shd w:val="clear" w:color="auto" w:fill="FFFFFF"/>
        </w:rPr>
        <w:t>шляхом</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затвердження</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їх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у</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новій</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редакції</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наказ</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Мінфіну</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від</w:t>
      </w:r>
      <w:r w:rsidR="00A70CAD" w:rsidRPr="00C84AB6">
        <w:rPr>
          <w:rFonts w:ascii="Times New Roman" w:hAnsi="Times New Roman"/>
          <w:bCs/>
          <w:sz w:val="28"/>
          <w:szCs w:val="28"/>
          <w:shd w:val="clear" w:color="auto" w:fill="FFFFFF"/>
        </w:rPr>
        <w:t xml:space="preserve"> 20.08.2025 </w:t>
      </w:r>
      <w:r w:rsidR="00A70CAD" w:rsidRPr="00C84AB6">
        <w:rPr>
          <w:rFonts w:ascii="Times New Roman" w:hAnsi="Times New Roman" w:hint="eastAsia"/>
          <w:bCs/>
          <w:sz w:val="28"/>
          <w:szCs w:val="28"/>
          <w:shd w:val="clear" w:color="auto" w:fill="FFFFFF"/>
        </w:rPr>
        <w:t>№</w:t>
      </w:r>
      <w:r w:rsidR="00A70CAD" w:rsidRPr="00C84AB6">
        <w:rPr>
          <w:rFonts w:ascii="Times New Roman" w:hAnsi="Times New Roman"/>
          <w:bCs/>
          <w:sz w:val="28"/>
          <w:szCs w:val="28"/>
          <w:shd w:val="clear" w:color="auto" w:fill="FFFFFF"/>
        </w:rPr>
        <w:t xml:space="preserve"> 420), </w:t>
      </w:r>
      <w:r w:rsidR="00A70CAD" w:rsidRPr="00C84AB6">
        <w:rPr>
          <w:rFonts w:ascii="Times New Roman" w:hAnsi="Times New Roman" w:hint="eastAsia"/>
          <w:bCs/>
          <w:sz w:val="28"/>
          <w:szCs w:val="28"/>
          <w:shd w:val="clear" w:color="auto" w:fill="FFFFFF"/>
        </w:rPr>
        <w:t>зокрема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спрямованої</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на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посилення</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відповідальності</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керівників</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за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управління</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і</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розвиток</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розпорядниками</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бюджетних</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коштів</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управлінська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відповідальність</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та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підзвітність</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практики</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управління</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ризиками</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та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реагування</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на</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відхилення</w:t>
      </w:r>
      <w:r w:rsidR="00A70CAD" w:rsidRPr="00C84AB6">
        <w:rPr>
          <w:rFonts w:ascii="Times New Roman" w:hAnsi="Times New Roman"/>
          <w:bCs/>
          <w:sz w:val="28"/>
          <w:szCs w:val="28"/>
          <w:shd w:val="clear" w:color="auto" w:fill="FFFFFF"/>
        </w:rPr>
        <w:t xml:space="preserve">. </w:t>
      </w:r>
      <w:r w:rsidR="00A70CAD" w:rsidRPr="00C84AB6">
        <w:rPr>
          <w:rFonts w:ascii="Times New Roman" w:hAnsi="Times New Roman" w:hint="eastAsia"/>
          <w:bCs/>
          <w:sz w:val="28"/>
          <w:szCs w:val="28"/>
          <w:shd w:val="clear" w:color="auto" w:fill="FFFFFF"/>
        </w:rPr>
        <w:t>А</w:t>
      </w:r>
      <w:r w:rsidR="00A70CAD"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t>також розроблено низку методичних посібників з внутрішнього контролю та внутрішнього аудиту з урахуванням кращих міжнародних практик у цій сфері.</w:t>
      </w:r>
    </w:p>
    <w:p w14:paraId="2609251A" w14:textId="77777777" w:rsidR="003C6ACF" w:rsidRPr="00C84AB6" w:rsidRDefault="003C6AC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Загалом в Україні створено законодавчу базу у сфері державного внутрішнього фінансового контролю, яка ґрунтується на міжнародних стандартах (що підтверджується оцінками міжнародних експертів), а також необхідну інституційну архітектуру.</w:t>
      </w:r>
    </w:p>
    <w:p w14:paraId="47E11709" w14:textId="77777777" w:rsidR="003C6ACF" w:rsidRPr="00C84AB6" w:rsidRDefault="003C6AC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Забезпечувалась також подальша інтеграція елементів внутрішнього контролю, їх складових, у тому числі управління ризиками, у практичну діяльність державних органів та зміна акцентів внутрішнього контролю на забезпечення підвищення ефективності в досягненні результатів відповідно до встановленої мети, завдань, цілей діяльності установ у межах законодавства.</w:t>
      </w:r>
    </w:p>
    <w:p w14:paraId="213D7DC7" w14:textId="77777777" w:rsidR="003C6ACF" w:rsidRPr="00C84AB6" w:rsidRDefault="003C6AC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У частині внутрішнього аудиту впродовж останніх років забезпечено підвищення спроможності (збільшення штатної та фактичної чисельності аудиторів, зменшення кількості малочисельних підрозділів), посилення незалежності підрозділів внутрішнього аудиту (зокрема зменшення випадків виконання непритаманних функцій), реалізацію заходів щодо зміни пріоритетів під час </w:t>
      </w:r>
      <w:r w:rsidRPr="00C84AB6">
        <w:rPr>
          <w:rFonts w:ascii="Times New Roman" w:hAnsi="Times New Roman"/>
          <w:bCs/>
          <w:sz w:val="28"/>
          <w:szCs w:val="28"/>
          <w:shd w:val="clear" w:color="auto" w:fill="FFFFFF"/>
        </w:rPr>
        <w:lastRenderedPageBreak/>
        <w:t>проведення внутрішніх аудитів (зокрема зростання частки аудитів щодо оцінки ефективності) тощо.</w:t>
      </w:r>
    </w:p>
    <w:p w14:paraId="4F0EF609" w14:textId="77777777" w:rsidR="003C6ACF" w:rsidRPr="00C84AB6" w:rsidRDefault="003C6AC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Продовжувалась реалізація навчальних </w:t>
      </w:r>
      <w:r w:rsidR="00295495" w:rsidRPr="00C84AB6">
        <w:rPr>
          <w:rFonts w:ascii="Times New Roman" w:hAnsi="Times New Roman"/>
          <w:bCs/>
          <w:sz w:val="28"/>
          <w:szCs w:val="28"/>
          <w:shd w:val="clear" w:color="auto" w:fill="FFFFFF"/>
        </w:rPr>
        <w:t xml:space="preserve">заходів </w:t>
      </w:r>
      <w:r w:rsidRPr="00C84AB6">
        <w:rPr>
          <w:rFonts w:ascii="Times New Roman" w:hAnsi="Times New Roman"/>
          <w:bCs/>
          <w:sz w:val="28"/>
          <w:szCs w:val="28"/>
          <w:shd w:val="clear" w:color="auto" w:fill="FFFFFF"/>
        </w:rPr>
        <w:t>з внутрішнього контролю та внутрішнього аудиту для працівників державних органів, а з 2023 року на практичному рівні запроваджено національну сертифікацію внутрішніх аудиторів. Крім того, розпочато утворення та практичне функціонування аудиторських комітетів у низці державних органів.</w:t>
      </w:r>
    </w:p>
    <w:p w14:paraId="0C01A0B2" w14:textId="41E89C15" w:rsidR="00C7746D" w:rsidRPr="00C84AB6" w:rsidRDefault="00C7746D"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 подальшому в частині внутрішнього контролю слід покращити ефективність його впровадження в державних органах, зокрема в частині управлінської відповідальності та підзвітності й управління ризиками. У цьому контексті необхідним є забезпечення цілісності внутрішнього контролю (усунення фрагментарності та/або розривів у системному функціонуванні його елементів), реагування на відхилення, здійснення управління ризиками на всіх етапах прийняття управлінських рішень, подальше зміщення акцентів внутрішнього контролю </w:t>
      </w:r>
      <w:r w:rsidR="00A74929" w:rsidRPr="00C84AB6">
        <w:rPr>
          <w:rFonts w:ascii="Times New Roman" w:hAnsi="Times New Roman"/>
          <w:bCs/>
          <w:sz w:val="28"/>
          <w:szCs w:val="28"/>
          <w:shd w:val="clear" w:color="auto" w:fill="FFFFFF"/>
        </w:rPr>
        <w:t>на результативність та ефективність діяльності</w:t>
      </w:r>
      <w:r w:rsidRPr="00C84AB6">
        <w:rPr>
          <w:rFonts w:ascii="Times New Roman" w:hAnsi="Times New Roman"/>
          <w:bCs/>
          <w:sz w:val="28"/>
          <w:szCs w:val="28"/>
          <w:shd w:val="clear" w:color="auto" w:fill="FFFFFF"/>
        </w:rPr>
        <w:t>.</w:t>
      </w:r>
    </w:p>
    <w:p w14:paraId="357E95F2" w14:textId="77777777" w:rsidR="00C7746D" w:rsidRPr="00C84AB6" w:rsidRDefault="00C7746D"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У частині внутрішнього аудиту головним питанням залишається усунення дефіциту спроможності внутрішнього аудиту (зокрема щодо кадрового забезпечення), оптимізація та підвищення ефективності використання наявного потенціалу, а також покращення загальної якості внутрішніх аудитів та розширення інструментарію, що застосовується у практичній роботі.</w:t>
      </w:r>
    </w:p>
    <w:p w14:paraId="544B311D" w14:textId="306B7730" w:rsidR="00C7746D" w:rsidRPr="00C84AB6" w:rsidRDefault="005979A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Окрім того, експертами програми SIGMA, на запит Мінфіну, у поточному році проведено функціональне обстеження </w:t>
      </w:r>
      <w:proofErr w:type="spellStart"/>
      <w:r w:rsidRPr="00C84AB6">
        <w:rPr>
          <w:rFonts w:ascii="Times New Roman" w:hAnsi="Times New Roman"/>
          <w:bCs/>
          <w:sz w:val="28"/>
          <w:szCs w:val="28"/>
          <w:shd w:val="clear" w:color="auto" w:fill="FFFFFF"/>
        </w:rPr>
        <w:t>Держаудитслужби</w:t>
      </w:r>
      <w:proofErr w:type="spellEnd"/>
      <w:r w:rsidRPr="00C84AB6">
        <w:rPr>
          <w:rFonts w:ascii="Times New Roman" w:hAnsi="Times New Roman"/>
          <w:bCs/>
          <w:sz w:val="28"/>
          <w:szCs w:val="28"/>
          <w:shd w:val="clear" w:color="auto" w:fill="FFFFFF"/>
        </w:rPr>
        <w:t xml:space="preserve"> та запропоновано з урахуванням висновків за результатами скринінгу за переговорним розділом 32 «Фінансовий контроль» можливі варіанти посилення системи фінансового контролю відповідно до вимог розділу 32 </w:t>
      </w:r>
      <w:proofErr w:type="spellStart"/>
      <w:r w:rsidRPr="00C84AB6">
        <w:rPr>
          <w:rFonts w:ascii="Times New Roman" w:hAnsi="Times New Roman"/>
          <w:bCs/>
          <w:sz w:val="28"/>
          <w:szCs w:val="28"/>
          <w:shd w:val="clear" w:color="auto" w:fill="FFFFFF"/>
        </w:rPr>
        <w:t>aсquis</w:t>
      </w:r>
      <w:proofErr w:type="spellEnd"/>
      <w:r w:rsidRPr="00C84AB6">
        <w:rPr>
          <w:rFonts w:ascii="Times New Roman" w:hAnsi="Times New Roman"/>
          <w:bCs/>
          <w:sz w:val="28"/>
          <w:szCs w:val="28"/>
          <w:shd w:val="clear" w:color="auto" w:fill="FFFFFF"/>
        </w:rPr>
        <w:t xml:space="preserve"> ЄС. Також, у звіті Європейської Комісії в рамках Пакета розширення ЄС за 2025 рік зазначено про потребу розширення можливості </w:t>
      </w:r>
      <w:proofErr w:type="spellStart"/>
      <w:r w:rsidRPr="00C84AB6">
        <w:rPr>
          <w:rFonts w:ascii="Times New Roman" w:hAnsi="Times New Roman"/>
          <w:bCs/>
          <w:sz w:val="28"/>
          <w:szCs w:val="28"/>
          <w:shd w:val="clear" w:color="auto" w:fill="FFFFFF"/>
        </w:rPr>
        <w:t>Держаудитслужби</w:t>
      </w:r>
      <w:proofErr w:type="spellEnd"/>
      <w:r w:rsidRPr="00C84AB6">
        <w:rPr>
          <w:rFonts w:ascii="Times New Roman" w:hAnsi="Times New Roman"/>
          <w:bCs/>
          <w:sz w:val="28"/>
          <w:szCs w:val="28"/>
          <w:shd w:val="clear" w:color="auto" w:fill="FFFFFF"/>
        </w:rPr>
        <w:t xml:space="preserve"> у захисті фінансових інтересів ЄС з пріоритетом на превентивних аудитах на основі ризиків та ефективно реагуючи на виявлені порушення.</w:t>
      </w:r>
    </w:p>
    <w:p w14:paraId="432D074F" w14:textId="25C83246" w:rsidR="004600E1" w:rsidRPr="00C84AB6" w:rsidRDefault="008F439D"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Одним із євроінтеграційних зобов’язань </w:t>
      </w:r>
      <w:r w:rsidR="00CC1692" w:rsidRPr="00C84AB6">
        <w:rPr>
          <w:rFonts w:ascii="Times New Roman" w:hAnsi="Times New Roman"/>
          <w:bCs/>
          <w:sz w:val="28"/>
          <w:szCs w:val="28"/>
          <w:shd w:val="clear" w:color="auto" w:fill="FFFFFF"/>
        </w:rPr>
        <w:t>Україн</w:t>
      </w:r>
      <w:r w:rsidRPr="00C84AB6">
        <w:rPr>
          <w:rFonts w:ascii="Times New Roman" w:hAnsi="Times New Roman"/>
          <w:bCs/>
          <w:sz w:val="28"/>
          <w:szCs w:val="28"/>
          <w:shd w:val="clear" w:color="auto" w:fill="FFFFFF"/>
        </w:rPr>
        <w:t xml:space="preserve">и </w:t>
      </w:r>
      <w:r w:rsidR="004600E1" w:rsidRPr="00C84AB6">
        <w:rPr>
          <w:rFonts w:ascii="Times New Roman" w:hAnsi="Times New Roman"/>
          <w:bCs/>
          <w:sz w:val="28"/>
          <w:szCs w:val="28"/>
          <w:shd w:val="clear" w:color="auto" w:fill="FFFFFF"/>
        </w:rPr>
        <w:t xml:space="preserve">у сфері </w:t>
      </w:r>
      <w:r w:rsidR="004600E1" w:rsidRPr="00C84AB6">
        <w:rPr>
          <w:rFonts w:ascii="Times New Roman" w:hAnsi="Times New Roman"/>
          <w:b/>
          <w:bCs/>
          <w:sz w:val="28"/>
          <w:szCs w:val="28"/>
          <w:shd w:val="clear" w:color="auto" w:fill="FFFFFF"/>
        </w:rPr>
        <w:t>державного фінансового контролю</w:t>
      </w:r>
      <w:r w:rsidR="004600E1"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t>є створення мережі</w:t>
      </w:r>
      <w:r w:rsidR="00CC1692" w:rsidRPr="00C84AB6">
        <w:rPr>
          <w:rFonts w:ascii="Times New Roman" w:hAnsi="Times New Roman"/>
          <w:bCs/>
          <w:sz w:val="28"/>
          <w:szCs w:val="28"/>
          <w:shd w:val="clear" w:color="auto" w:fill="FFFFFF"/>
        </w:rPr>
        <w:t xml:space="preserve"> всіх національних органів, які беруть участь у </w:t>
      </w:r>
      <w:r w:rsidR="00CC1692" w:rsidRPr="00C84AB6">
        <w:rPr>
          <w:rFonts w:ascii="Times New Roman" w:hAnsi="Times New Roman"/>
          <w:b/>
          <w:bCs/>
          <w:sz w:val="28"/>
          <w:szCs w:val="28"/>
          <w:shd w:val="clear" w:color="auto" w:fill="FFFFFF"/>
        </w:rPr>
        <w:t>захисті фінансових інтересів ЄС</w:t>
      </w:r>
      <w:r w:rsidRPr="00C84AB6">
        <w:rPr>
          <w:rFonts w:ascii="Times New Roman" w:hAnsi="Times New Roman"/>
          <w:bCs/>
          <w:sz w:val="28"/>
          <w:szCs w:val="28"/>
          <w:shd w:val="clear" w:color="auto" w:fill="FFFFFF"/>
        </w:rPr>
        <w:t>, та забезпечення чіткого</w:t>
      </w:r>
      <w:r w:rsidR="00CC1692" w:rsidRPr="00C84AB6">
        <w:rPr>
          <w:rFonts w:ascii="Times New Roman" w:hAnsi="Times New Roman"/>
          <w:bCs/>
          <w:sz w:val="28"/>
          <w:szCs w:val="28"/>
          <w:shd w:val="clear" w:color="auto" w:fill="FFFFFF"/>
        </w:rPr>
        <w:t xml:space="preserve"> визначення відповідних функцій цих </w:t>
      </w:r>
      <w:proofErr w:type="spellStart"/>
      <w:r w:rsidR="00CC1692" w:rsidRPr="00C84AB6">
        <w:rPr>
          <w:rFonts w:ascii="Times New Roman" w:hAnsi="Times New Roman"/>
          <w:bCs/>
          <w:sz w:val="28"/>
          <w:szCs w:val="28"/>
          <w:shd w:val="clear" w:color="auto" w:fill="FFFFFF"/>
        </w:rPr>
        <w:t>органів.</w:t>
      </w:r>
      <w:r w:rsidR="004600E1" w:rsidRPr="00C84AB6">
        <w:rPr>
          <w:rFonts w:ascii="Times New Roman" w:hAnsi="Times New Roman"/>
          <w:bCs/>
          <w:sz w:val="28"/>
          <w:szCs w:val="28"/>
          <w:shd w:val="clear" w:color="auto" w:fill="FFFFFF"/>
        </w:rPr>
        <w:t>Зокрема</w:t>
      </w:r>
      <w:proofErr w:type="spellEnd"/>
      <w:r w:rsidR="004600E1" w:rsidRPr="00C84AB6">
        <w:rPr>
          <w:rFonts w:ascii="Times New Roman" w:hAnsi="Times New Roman"/>
          <w:bCs/>
          <w:sz w:val="28"/>
          <w:szCs w:val="28"/>
          <w:shd w:val="clear" w:color="auto" w:fill="FFFFFF"/>
        </w:rPr>
        <w:t xml:space="preserve">, відповідно до статті 8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004600E1" w:rsidRPr="00C84AB6">
        <w:rPr>
          <w:rFonts w:ascii="Times New Roman" w:hAnsi="Times New Roman"/>
          <w:bCs/>
          <w:sz w:val="28"/>
          <w:szCs w:val="28"/>
          <w:shd w:val="clear" w:color="auto" w:fill="FFFFFF"/>
        </w:rPr>
        <w:t>Ukraine</w:t>
      </w:r>
      <w:proofErr w:type="spellEnd"/>
      <w:r w:rsidR="004600E1" w:rsidRPr="00C84AB6">
        <w:rPr>
          <w:rFonts w:ascii="Times New Roman" w:hAnsi="Times New Roman"/>
          <w:bCs/>
          <w:sz w:val="28"/>
          <w:szCs w:val="28"/>
          <w:shd w:val="clear" w:color="auto" w:fill="FFFFFF"/>
        </w:rPr>
        <w:t xml:space="preserve"> </w:t>
      </w:r>
      <w:proofErr w:type="spellStart"/>
      <w:r w:rsidR="004600E1" w:rsidRPr="00C84AB6">
        <w:rPr>
          <w:rFonts w:ascii="Times New Roman" w:hAnsi="Times New Roman"/>
          <w:bCs/>
          <w:sz w:val="28"/>
          <w:szCs w:val="28"/>
          <w:shd w:val="clear" w:color="auto" w:fill="FFFFFF"/>
        </w:rPr>
        <w:t>Facility</w:t>
      </w:r>
      <w:proofErr w:type="spellEnd"/>
      <w:r w:rsidR="004600E1" w:rsidRPr="00C84AB6">
        <w:rPr>
          <w:rFonts w:ascii="Times New Roman" w:hAnsi="Times New Roman"/>
          <w:bCs/>
          <w:sz w:val="28"/>
          <w:szCs w:val="28"/>
          <w:shd w:val="clear" w:color="auto" w:fill="FFFFFF"/>
        </w:rPr>
        <w:t xml:space="preserve"> Україна взяла на себе зобов’язання призначити Службу координації боротьби із шахрайством (</w:t>
      </w:r>
      <w:proofErr w:type="spellStart"/>
      <w:r w:rsidR="004600E1" w:rsidRPr="00C84AB6">
        <w:rPr>
          <w:rFonts w:ascii="Times New Roman" w:hAnsi="Times New Roman"/>
          <w:bCs/>
          <w:sz w:val="28"/>
          <w:szCs w:val="28"/>
          <w:shd w:val="clear" w:color="auto" w:fill="FFFFFF"/>
        </w:rPr>
        <w:t>Anti-Fraud</w:t>
      </w:r>
      <w:proofErr w:type="spellEnd"/>
      <w:r w:rsidR="004600E1" w:rsidRPr="00C84AB6">
        <w:rPr>
          <w:rFonts w:ascii="Times New Roman" w:hAnsi="Times New Roman"/>
          <w:bCs/>
          <w:sz w:val="28"/>
          <w:szCs w:val="28"/>
          <w:shd w:val="clear" w:color="auto" w:fill="FFFFFF"/>
        </w:rPr>
        <w:t xml:space="preserve"> </w:t>
      </w:r>
      <w:proofErr w:type="spellStart"/>
      <w:r w:rsidR="004600E1" w:rsidRPr="00C84AB6">
        <w:rPr>
          <w:rFonts w:ascii="Times New Roman" w:hAnsi="Times New Roman"/>
          <w:bCs/>
          <w:sz w:val="28"/>
          <w:szCs w:val="28"/>
          <w:shd w:val="clear" w:color="auto" w:fill="FFFFFF"/>
        </w:rPr>
        <w:t>Coordination</w:t>
      </w:r>
      <w:proofErr w:type="spellEnd"/>
      <w:r w:rsidR="004600E1" w:rsidRPr="00C84AB6">
        <w:rPr>
          <w:rFonts w:ascii="Times New Roman" w:hAnsi="Times New Roman"/>
          <w:bCs/>
          <w:sz w:val="28"/>
          <w:szCs w:val="28"/>
          <w:shd w:val="clear" w:color="auto" w:fill="FFFFFF"/>
        </w:rPr>
        <w:t xml:space="preserve"> </w:t>
      </w:r>
      <w:proofErr w:type="spellStart"/>
      <w:r w:rsidR="004600E1" w:rsidRPr="00C84AB6">
        <w:rPr>
          <w:rFonts w:ascii="Times New Roman" w:hAnsi="Times New Roman"/>
          <w:bCs/>
          <w:sz w:val="28"/>
          <w:szCs w:val="28"/>
          <w:shd w:val="clear" w:color="auto" w:fill="FFFFFF"/>
        </w:rPr>
        <w:t>Service</w:t>
      </w:r>
      <w:proofErr w:type="spellEnd"/>
      <w:r w:rsidR="004600E1" w:rsidRPr="00C84AB6">
        <w:rPr>
          <w:rFonts w:ascii="Times New Roman" w:hAnsi="Times New Roman"/>
          <w:bCs/>
          <w:sz w:val="28"/>
          <w:szCs w:val="28"/>
          <w:shd w:val="clear" w:color="auto" w:fill="FFFFFF"/>
        </w:rPr>
        <w:t xml:space="preserve"> або AFCOS) для сприяння, на незалежній основі, ефективній співпраці та обміну інформацією, включаючи інформацію оперативного характеру, з Європейським управлінням з питань запобігання зловживанням та шахрайству (Office </w:t>
      </w:r>
      <w:proofErr w:type="spellStart"/>
      <w:r w:rsidR="004600E1" w:rsidRPr="00C84AB6">
        <w:rPr>
          <w:rFonts w:ascii="Times New Roman" w:hAnsi="Times New Roman"/>
          <w:bCs/>
          <w:sz w:val="28"/>
          <w:szCs w:val="28"/>
          <w:shd w:val="clear" w:color="auto" w:fill="FFFFFF"/>
        </w:rPr>
        <w:t>européen</w:t>
      </w:r>
      <w:proofErr w:type="spellEnd"/>
      <w:r w:rsidR="004600E1" w:rsidRPr="00C84AB6">
        <w:rPr>
          <w:rFonts w:ascii="Times New Roman" w:hAnsi="Times New Roman"/>
          <w:bCs/>
          <w:sz w:val="28"/>
          <w:szCs w:val="28"/>
          <w:shd w:val="clear" w:color="auto" w:fill="FFFFFF"/>
        </w:rPr>
        <w:t xml:space="preserve"> </w:t>
      </w:r>
      <w:proofErr w:type="spellStart"/>
      <w:r w:rsidR="004600E1" w:rsidRPr="00C84AB6">
        <w:rPr>
          <w:rFonts w:ascii="Times New Roman" w:hAnsi="Times New Roman"/>
          <w:bCs/>
          <w:sz w:val="28"/>
          <w:szCs w:val="28"/>
          <w:shd w:val="clear" w:color="auto" w:fill="FFFFFF"/>
        </w:rPr>
        <w:t>de</w:t>
      </w:r>
      <w:proofErr w:type="spellEnd"/>
      <w:r w:rsidR="004600E1" w:rsidRPr="00C84AB6">
        <w:rPr>
          <w:rFonts w:ascii="Times New Roman" w:hAnsi="Times New Roman"/>
          <w:bCs/>
          <w:sz w:val="28"/>
          <w:szCs w:val="28"/>
          <w:shd w:val="clear" w:color="auto" w:fill="FFFFFF"/>
        </w:rPr>
        <w:t xml:space="preserve"> </w:t>
      </w:r>
      <w:proofErr w:type="spellStart"/>
      <w:r w:rsidR="004600E1" w:rsidRPr="00C84AB6">
        <w:rPr>
          <w:rFonts w:ascii="Times New Roman" w:hAnsi="Times New Roman"/>
          <w:bCs/>
          <w:sz w:val="28"/>
          <w:szCs w:val="28"/>
          <w:shd w:val="clear" w:color="auto" w:fill="FFFFFF"/>
        </w:rPr>
        <w:t>lutte</w:t>
      </w:r>
      <w:proofErr w:type="spellEnd"/>
      <w:r w:rsidR="004600E1" w:rsidRPr="00C84AB6">
        <w:rPr>
          <w:rFonts w:ascii="Times New Roman" w:hAnsi="Times New Roman"/>
          <w:bCs/>
          <w:sz w:val="28"/>
          <w:szCs w:val="28"/>
          <w:shd w:val="clear" w:color="auto" w:fill="FFFFFF"/>
        </w:rPr>
        <w:t xml:space="preserve"> </w:t>
      </w:r>
      <w:proofErr w:type="spellStart"/>
      <w:r w:rsidR="004600E1" w:rsidRPr="00C84AB6">
        <w:rPr>
          <w:rFonts w:ascii="Times New Roman" w:hAnsi="Times New Roman"/>
          <w:bCs/>
          <w:sz w:val="28"/>
          <w:szCs w:val="28"/>
          <w:shd w:val="clear" w:color="auto" w:fill="FFFFFF"/>
        </w:rPr>
        <w:t>anti-fraude</w:t>
      </w:r>
      <w:proofErr w:type="spellEnd"/>
      <w:r w:rsidR="004600E1" w:rsidRPr="00C84AB6">
        <w:rPr>
          <w:rFonts w:ascii="Times New Roman" w:hAnsi="Times New Roman"/>
          <w:bCs/>
          <w:sz w:val="28"/>
          <w:szCs w:val="28"/>
          <w:shd w:val="clear" w:color="auto" w:fill="FFFFFF"/>
        </w:rPr>
        <w:t xml:space="preserve"> (OLAF)). Створення AFCOS в Україні є також однією з рекомендацій Європейської Комісії, представлених у Звіті про прогрес України в рамках Пакета розширення ЄС 2024 року.</w:t>
      </w:r>
    </w:p>
    <w:p w14:paraId="317E3878" w14:textId="77777777" w:rsidR="004600E1" w:rsidRPr="00C84AB6" w:rsidRDefault="004600E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06 вересня 2024 року Уряд України прийняв постанову № 1031 «Про внесення змін до постанов Кабінету Міністрів України від 3 лютого 2016 р. № 43 та від 25 жовтня 2017 р. № 1110», якою було створено AFCOS та уповноважено </w:t>
      </w:r>
      <w:proofErr w:type="spellStart"/>
      <w:r w:rsidRPr="00C84AB6">
        <w:rPr>
          <w:rFonts w:ascii="Times New Roman" w:hAnsi="Times New Roman"/>
          <w:bCs/>
          <w:sz w:val="28"/>
          <w:szCs w:val="28"/>
          <w:shd w:val="clear" w:color="auto" w:fill="FFFFFF"/>
        </w:rPr>
        <w:t>Держаудитслужбу</w:t>
      </w:r>
      <w:proofErr w:type="spellEnd"/>
      <w:r w:rsidRPr="00C84AB6">
        <w:rPr>
          <w:rFonts w:ascii="Times New Roman" w:hAnsi="Times New Roman"/>
          <w:bCs/>
          <w:sz w:val="28"/>
          <w:szCs w:val="28"/>
          <w:shd w:val="clear" w:color="auto" w:fill="FFFFFF"/>
        </w:rPr>
        <w:t xml:space="preserve"> на виконання її функцій. Цією ж постановою було затверджено Порядок реалізації механізму міжвідомчої взаємодії </w:t>
      </w:r>
      <w:proofErr w:type="spellStart"/>
      <w:r w:rsidRPr="00C84AB6">
        <w:rPr>
          <w:rFonts w:ascii="Times New Roman" w:hAnsi="Times New Roman"/>
          <w:bCs/>
          <w:sz w:val="28"/>
          <w:szCs w:val="28"/>
          <w:shd w:val="clear" w:color="auto" w:fill="FFFFFF"/>
        </w:rPr>
        <w:t>Держаудитслужби</w:t>
      </w:r>
      <w:proofErr w:type="spellEnd"/>
      <w:r w:rsidRPr="00C84AB6">
        <w:rPr>
          <w:rFonts w:ascii="Times New Roman" w:hAnsi="Times New Roman"/>
          <w:bCs/>
          <w:sz w:val="28"/>
          <w:szCs w:val="28"/>
          <w:shd w:val="clear" w:color="auto" w:fill="FFFFFF"/>
        </w:rPr>
        <w:t xml:space="preserve"> як Служби </w:t>
      </w:r>
      <w:r w:rsidRPr="00C84AB6">
        <w:rPr>
          <w:rFonts w:ascii="Times New Roman" w:hAnsi="Times New Roman"/>
          <w:bCs/>
          <w:sz w:val="28"/>
          <w:szCs w:val="28"/>
          <w:shd w:val="clear" w:color="auto" w:fill="FFFFFF"/>
        </w:rPr>
        <w:lastRenderedPageBreak/>
        <w:t>координації боротьби із шахрайством щодо організації взаємодії з OLAF (далі – Порядок).</w:t>
      </w:r>
    </w:p>
    <w:p w14:paraId="5249141B" w14:textId="77777777" w:rsidR="004600E1" w:rsidRPr="00C84AB6" w:rsidRDefault="004600E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Таким чином було виконано рекомендації Європейської Комісії, представлені у Звіті про прогрес України в рамках Пакета розширення Європейського Союзу 2024 року щодо створення AFCOS та мережі національних органів, залучених до захисту фінансових інтересів ЄС (AFCOS </w:t>
      </w:r>
      <w:proofErr w:type="spellStart"/>
      <w:r w:rsidRPr="00C84AB6">
        <w:rPr>
          <w:rFonts w:ascii="Times New Roman" w:hAnsi="Times New Roman"/>
          <w:bCs/>
          <w:sz w:val="28"/>
          <w:szCs w:val="28"/>
          <w:shd w:val="clear" w:color="auto" w:fill="FFFFFF"/>
        </w:rPr>
        <w:t>Network</w:t>
      </w:r>
      <w:proofErr w:type="spellEnd"/>
      <w:r w:rsidRPr="00C84AB6">
        <w:rPr>
          <w:rFonts w:ascii="Times New Roman" w:hAnsi="Times New Roman"/>
          <w:bCs/>
          <w:sz w:val="28"/>
          <w:szCs w:val="28"/>
          <w:shd w:val="clear" w:color="auto" w:fill="FFFFFF"/>
        </w:rPr>
        <w:t>).</w:t>
      </w:r>
    </w:p>
    <w:p w14:paraId="589538B5" w14:textId="77777777" w:rsidR="004600E1" w:rsidRPr="00C84AB6" w:rsidRDefault="004600E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Водночас з метою створення належних національних правових основ та механізмів для проведення перевірок на місцях та інспекцій OLAF в Україні, ефективній співпраці та обміну інформацією органів державної влади України з OLAF та імплементації положень </w:t>
      </w:r>
      <w:r w:rsidR="00E62F7A" w:rsidRPr="00C84AB6">
        <w:rPr>
          <w:rFonts w:ascii="Times New Roman" w:hAnsi="Times New Roman"/>
          <w:bCs/>
          <w:sz w:val="28"/>
          <w:szCs w:val="28"/>
          <w:shd w:val="clear" w:color="auto" w:fill="FFFFFF"/>
        </w:rPr>
        <w:t>актів права ЄС у цій сфері</w:t>
      </w:r>
      <w:r w:rsidRPr="00C84AB6">
        <w:rPr>
          <w:rFonts w:ascii="Times New Roman" w:hAnsi="Times New Roman"/>
          <w:bCs/>
          <w:sz w:val="28"/>
          <w:szCs w:val="28"/>
          <w:shd w:val="clear" w:color="auto" w:fill="FFFFFF"/>
        </w:rPr>
        <w:t xml:space="preserve">, потребується </w:t>
      </w:r>
      <w:r w:rsidR="00E62F7A" w:rsidRPr="00C84AB6">
        <w:rPr>
          <w:rFonts w:ascii="Times New Roman" w:hAnsi="Times New Roman"/>
          <w:bCs/>
          <w:sz w:val="28"/>
          <w:szCs w:val="28"/>
          <w:shd w:val="clear" w:color="auto" w:fill="FFFFFF"/>
        </w:rPr>
        <w:t>законодавче врегулювання питання щодо створення</w:t>
      </w:r>
      <w:r w:rsidRPr="00C84AB6">
        <w:rPr>
          <w:rFonts w:ascii="Times New Roman" w:hAnsi="Times New Roman"/>
          <w:bCs/>
          <w:sz w:val="28"/>
          <w:szCs w:val="28"/>
          <w:shd w:val="clear" w:color="auto" w:fill="FFFFFF"/>
        </w:rPr>
        <w:t xml:space="preserve"> ефективного механізму міжвідомчої взаємодії AFCOS з органами державної влади, місцевого самоврядування, підприємствами, установами та організаціями, з метою боротьби із шахрайством, корупцією та будь-якою іншою незаконною діяльністю, що негативно впливає на фінансові інтереси України та Європейського Союзу.</w:t>
      </w:r>
    </w:p>
    <w:p w14:paraId="6FAD5CFB" w14:textId="77777777" w:rsidR="004600E1" w:rsidRPr="00C84AB6" w:rsidRDefault="004600E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з метою реалізації фінансування Європейського Союзу для України згідно з інструментом </w:t>
      </w:r>
      <w:proofErr w:type="spellStart"/>
      <w:r w:rsidRPr="00C84AB6">
        <w:rPr>
          <w:rFonts w:ascii="Times New Roman" w:hAnsi="Times New Roman"/>
          <w:bCs/>
          <w:sz w:val="28"/>
          <w:szCs w:val="28"/>
          <w:shd w:val="clear" w:color="auto" w:fill="FFFFFF"/>
        </w:rPr>
        <w:t>Ukraine</w:t>
      </w:r>
      <w:proofErr w:type="spellEnd"/>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bCs/>
          <w:sz w:val="28"/>
          <w:szCs w:val="28"/>
          <w:shd w:val="clear" w:color="auto" w:fill="FFFFFF"/>
        </w:rPr>
        <w:t>Facility</w:t>
      </w:r>
      <w:proofErr w:type="spellEnd"/>
      <w:r w:rsidRPr="00C84AB6">
        <w:rPr>
          <w:rFonts w:ascii="Times New Roman" w:hAnsi="Times New Roman"/>
          <w:bCs/>
          <w:sz w:val="28"/>
          <w:szCs w:val="28"/>
          <w:shd w:val="clear" w:color="auto" w:fill="FFFFFF"/>
        </w:rPr>
        <w:t xml:space="preserve">, запровадженої Регламентом (ЄС) Європейського Парламенту та Ради (ЄС) від 29 лютого 2024 р. № 2024/792,  та забезпечення захисту фінансових інтересів ЄС, України та інших міжнародних партнерів, а також для удосконалення  функціонування ефективної та дієвої системи управління та контролю з використанням принципів міжнародних стандартів аудиту, </w:t>
      </w:r>
      <w:proofErr w:type="spellStart"/>
      <w:r w:rsidRPr="00C84AB6">
        <w:rPr>
          <w:rFonts w:ascii="Times New Roman" w:hAnsi="Times New Roman"/>
          <w:bCs/>
          <w:sz w:val="28"/>
          <w:szCs w:val="28"/>
          <w:shd w:val="clear" w:color="auto" w:fill="FFFFFF"/>
        </w:rPr>
        <w:t>Держаудитслужба</w:t>
      </w:r>
      <w:proofErr w:type="spellEnd"/>
      <w:r w:rsidRPr="00C84AB6">
        <w:rPr>
          <w:rFonts w:ascii="Times New Roman" w:hAnsi="Times New Roman"/>
          <w:bCs/>
          <w:sz w:val="28"/>
          <w:szCs w:val="28"/>
          <w:shd w:val="clear" w:color="auto" w:fill="FFFFFF"/>
        </w:rPr>
        <w:t xml:space="preserve"> має проводити аудити з урахуванням міжнародних стандартів аудиту відповідно до міжнародних угод та має удосконалити методологічні засади, у тому числі щодо оцінки ризиків шахрайства, корупції, конфлікту інтересів та подвійного фінансування. </w:t>
      </w:r>
    </w:p>
    <w:p w14:paraId="68D4F23B" w14:textId="77777777" w:rsidR="004C7F8A" w:rsidRPr="00C84AB6" w:rsidRDefault="00CD463C"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Одну</w:t>
      </w:r>
      <w:r w:rsidR="009B23EE" w:rsidRPr="00C84AB6">
        <w:rPr>
          <w:rFonts w:ascii="Times New Roman" w:hAnsi="Times New Roman"/>
          <w:bCs/>
          <w:sz w:val="28"/>
          <w:szCs w:val="28"/>
          <w:shd w:val="clear" w:color="auto" w:fill="FFFFFF"/>
        </w:rPr>
        <w:t xml:space="preserve"> з</w:t>
      </w:r>
      <w:r w:rsidRPr="00C84AB6">
        <w:rPr>
          <w:rFonts w:ascii="Times New Roman" w:hAnsi="Times New Roman"/>
          <w:bCs/>
          <w:sz w:val="28"/>
          <w:szCs w:val="28"/>
          <w:shd w:val="clear" w:color="auto" w:fill="FFFFFF"/>
        </w:rPr>
        <w:t xml:space="preserve"> к</w:t>
      </w:r>
      <w:r w:rsidR="004C7F8A" w:rsidRPr="00C84AB6">
        <w:rPr>
          <w:rFonts w:ascii="Times New Roman" w:hAnsi="Times New Roman"/>
          <w:bCs/>
          <w:sz w:val="28"/>
          <w:szCs w:val="28"/>
          <w:shd w:val="clear" w:color="auto" w:fill="FFFFFF"/>
        </w:rPr>
        <w:t>лючо</w:t>
      </w:r>
      <w:r w:rsidRPr="00C84AB6">
        <w:rPr>
          <w:rFonts w:ascii="Times New Roman" w:hAnsi="Times New Roman"/>
          <w:bCs/>
          <w:sz w:val="28"/>
          <w:szCs w:val="28"/>
          <w:shd w:val="clear" w:color="auto" w:fill="FFFFFF"/>
        </w:rPr>
        <w:t>вих ролей</w:t>
      </w:r>
      <w:r w:rsidR="004C7F8A" w:rsidRPr="00C84AB6">
        <w:rPr>
          <w:rFonts w:ascii="Times New Roman" w:hAnsi="Times New Roman"/>
          <w:bCs/>
          <w:sz w:val="28"/>
          <w:szCs w:val="28"/>
          <w:shd w:val="clear" w:color="auto" w:fill="FFFFFF"/>
        </w:rPr>
        <w:t xml:space="preserve"> у забезпеченні прозорості та ефективності управління державними фінансами відіграє </w:t>
      </w:r>
      <w:r w:rsidR="004C7F8A" w:rsidRPr="00C84AB6">
        <w:rPr>
          <w:rFonts w:ascii="Times New Roman" w:hAnsi="Times New Roman"/>
          <w:b/>
          <w:bCs/>
          <w:sz w:val="28"/>
          <w:szCs w:val="28"/>
          <w:shd w:val="clear" w:color="auto" w:fill="FFFFFF"/>
        </w:rPr>
        <w:t>зовнішній фінансовий контроль (аудит)</w:t>
      </w:r>
      <w:r w:rsidR="004C7F8A" w:rsidRPr="00C84AB6">
        <w:rPr>
          <w:rFonts w:ascii="Times New Roman" w:hAnsi="Times New Roman"/>
          <w:bCs/>
          <w:sz w:val="28"/>
          <w:szCs w:val="28"/>
          <w:shd w:val="clear" w:color="auto" w:fill="FFFFFF"/>
        </w:rPr>
        <w:t>.</w:t>
      </w:r>
    </w:p>
    <w:p w14:paraId="4C5DB4BF" w14:textId="77777777" w:rsidR="000612BE" w:rsidRPr="00C84AB6" w:rsidRDefault="00CD463C"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Протягом реалізації Стратегії реформування системи управління державними фінансами на 2022-2025 роки було досягнуто відчутного прогресу </w:t>
      </w:r>
      <w:r w:rsidR="008C4867" w:rsidRPr="00C84AB6">
        <w:rPr>
          <w:rFonts w:ascii="Times New Roman" w:hAnsi="Times New Roman"/>
          <w:bCs/>
          <w:sz w:val="28"/>
          <w:szCs w:val="28"/>
          <w:shd w:val="clear" w:color="auto" w:fill="FFFFFF"/>
        </w:rPr>
        <w:t xml:space="preserve">у посиленні зовнішнього фінансового контролю (аудиту). </w:t>
      </w:r>
    </w:p>
    <w:p w14:paraId="41EBF222" w14:textId="77777777" w:rsidR="004C7F8A" w:rsidRPr="00C84AB6" w:rsidRDefault="008C486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Зокрема, в</w:t>
      </w:r>
      <w:r w:rsidR="004C7F8A" w:rsidRPr="00C84AB6">
        <w:rPr>
          <w:rFonts w:ascii="Times New Roman" w:hAnsi="Times New Roman"/>
          <w:bCs/>
          <w:sz w:val="28"/>
          <w:szCs w:val="28"/>
          <w:shd w:val="clear" w:color="auto" w:fill="FFFFFF"/>
        </w:rPr>
        <w:t>исновки та рекомендації Європейської Комісії щодо зовнішнього фінансового контролю (аудиту)</w:t>
      </w:r>
      <w:r w:rsidRPr="00C84AB6">
        <w:rPr>
          <w:rFonts w:ascii="Times New Roman" w:hAnsi="Times New Roman"/>
          <w:bCs/>
          <w:sz w:val="28"/>
          <w:szCs w:val="28"/>
          <w:shd w:val="clear" w:color="auto" w:fill="FFFFFF"/>
        </w:rPr>
        <w:t xml:space="preserve"> були</w:t>
      </w:r>
      <w:r w:rsidR="004C7F8A" w:rsidRPr="00C84AB6">
        <w:rPr>
          <w:rFonts w:ascii="Times New Roman" w:hAnsi="Times New Roman"/>
          <w:bCs/>
          <w:sz w:val="28"/>
          <w:szCs w:val="28"/>
          <w:shd w:val="clear" w:color="auto" w:fill="FFFFFF"/>
        </w:rPr>
        <w:t xml:space="preserve"> враховані в Законі України від 30 жовтня 2024 року № 4042-IX.</w:t>
      </w:r>
    </w:p>
    <w:p w14:paraId="13B4C7AA" w14:textId="77777777" w:rsidR="00D916E4" w:rsidRPr="00C84AB6" w:rsidRDefault="00D916E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Відповідно до зазначеного Закону Рахункова палата отримала статус вищого державного колегіального органу фінансового контролю (аудиту), що застосовує у своїй діяльності основні принципи діяльності Міжнародної організації вищих органів аудиту (INTOSAI) та Систему професійних документів INTOSAI (IFPP).</w:t>
      </w:r>
    </w:p>
    <w:p w14:paraId="195C78E9" w14:textId="77777777" w:rsidR="004C7F8A" w:rsidRPr="00C84AB6" w:rsidRDefault="008C486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w:t>
      </w:r>
      <w:r w:rsidR="00D916E4" w:rsidRPr="00C84AB6">
        <w:rPr>
          <w:rFonts w:ascii="Times New Roman" w:hAnsi="Times New Roman"/>
          <w:bCs/>
          <w:sz w:val="28"/>
          <w:szCs w:val="28"/>
          <w:shd w:val="clear" w:color="auto" w:fill="FFFFFF"/>
        </w:rPr>
        <w:t>окрема, з</w:t>
      </w:r>
      <w:r w:rsidRPr="00C84AB6">
        <w:rPr>
          <w:rFonts w:ascii="Times New Roman" w:hAnsi="Times New Roman"/>
          <w:bCs/>
          <w:sz w:val="28"/>
          <w:szCs w:val="28"/>
          <w:shd w:val="clear" w:color="auto" w:fill="FFFFFF"/>
        </w:rPr>
        <w:t>азначеним законом р</w:t>
      </w:r>
      <w:r w:rsidR="004C7F8A" w:rsidRPr="00C84AB6">
        <w:rPr>
          <w:rFonts w:ascii="Times New Roman" w:hAnsi="Times New Roman"/>
          <w:bCs/>
          <w:sz w:val="28"/>
          <w:szCs w:val="28"/>
          <w:shd w:val="clear" w:color="auto" w:fill="FFFFFF"/>
        </w:rPr>
        <w:t xml:space="preserve">озширено повноваження Рахункової палати, зокрема, шляхом надання  права здійснювати заходи державного зовнішнього фінансового контролю (аудиту) щодо усіх коштів місцевих бюджетів, діяльності суб’єктів господарювання державного і комунального секторів економіки, використання коштів, отриманих до державного та/або місцевих бюджетів від іноземних держав, Європейського Союзу, іноземних фінансових установ, міжнародних організацій, донорських установ у вигляді кредитів (позик), грантів, допомоги, коштів фондів загальнообов’язкового державного соціального і пенсійного страхування, консолідованої фінансової звітності суб’єктів державного сектору та бюджетів. </w:t>
      </w:r>
    </w:p>
    <w:p w14:paraId="0B97464F" w14:textId="77777777" w:rsidR="004C7F8A" w:rsidRPr="00C84AB6" w:rsidRDefault="004C7F8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lastRenderedPageBreak/>
        <w:t xml:space="preserve">Законом гарантовано політичну незалежність Рахункової палати. Так, повноваження Рахункової палати не можуть бути припинені чи обмежені у разі закінчення строку повноважень Верховної Ради України, введення воєнного чи надзвичайного стану. Рішення Рахункової палати можуть бути оскаржені в судовому порядку лише до Верховного Суду як суду першої інстанції. </w:t>
      </w:r>
    </w:p>
    <w:p w14:paraId="4570F900" w14:textId="77777777" w:rsidR="004C7F8A" w:rsidRPr="00C84AB6" w:rsidRDefault="004C7F8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Організаційна незалежність Рахункової палати захищена законом, який забороняє незаконний вплив та втручання в її діяльність. Відповідно до змін, внесених до Закону України «Про Рахункову палату», в </w:t>
      </w:r>
      <w:proofErr w:type="spellStart"/>
      <w:r w:rsidRPr="00C84AB6">
        <w:rPr>
          <w:rFonts w:ascii="Times New Roman" w:hAnsi="Times New Roman"/>
          <w:bCs/>
          <w:sz w:val="28"/>
          <w:szCs w:val="28"/>
          <w:shd w:val="clear" w:color="auto" w:fill="FFFFFF"/>
        </w:rPr>
        <w:t>апараті</w:t>
      </w:r>
      <w:proofErr w:type="spellEnd"/>
      <w:r w:rsidRPr="00C84AB6">
        <w:rPr>
          <w:rFonts w:ascii="Times New Roman" w:hAnsi="Times New Roman"/>
          <w:bCs/>
          <w:sz w:val="28"/>
          <w:szCs w:val="28"/>
          <w:shd w:val="clear" w:color="auto" w:fill="FFFFFF"/>
        </w:rPr>
        <w:t xml:space="preserve"> Рахункової палати запроваджено посади державних аудиторів, які проходять службу у порядку, встановленому Рахунковою палатою, що є посиленням незалежності Рахункової палати у вирішенні кадрових питань. </w:t>
      </w:r>
    </w:p>
    <w:p w14:paraId="1A0D4699" w14:textId="77777777" w:rsidR="004C7F8A" w:rsidRPr="00C84AB6" w:rsidRDefault="004C7F8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Запроваджено обов’язковий розгляд на засіданнях комітетів Верховної Ради України рішень Рахункової палати за результатами здійснення заходів державного зовнішнього фінансового контролю (аудиту), якщо Рахунковою палатою рекомендовано розгляд таких рішень, а також інформації Рахункової палати про неналежне виконання або невиконання наданих нею рекомендацій (пропозицій) за результатами здійснення заходів державного зовнішнього фінансового контролю (аудиту). </w:t>
      </w:r>
    </w:p>
    <w:p w14:paraId="0A5A2E02" w14:textId="77777777" w:rsidR="00D916E4" w:rsidRPr="00C84AB6" w:rsidRDefault="004C7F8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Для реалізацій оновлених повноважень Рахункової палати із здійснення заходів державного зовнішнього фінансового контролю (аудиту) розроблено нову стру</w:t>
      </w:r>
      <w:r w:rsidR="00D916E4" w:rsidRPr="00C84AB6">
        <w:rPr>
          <w:rFonts w:ascii="Times New Roman" w:hAnsi="Times New Roman"/>
          <w:bCs/>
          <w:sz w:val="28"/>
          <w:szCs w:val="28"/>
          <w:shd w:val="clear" w:color="auto" w:fill="FFFFFF"/>
        </w:rPr>
        <w:t>ктуру апарату Рахункової палати.</w:t>
      </w:r>
    </w:p>
    <w:p w14:paraId="40A3AEB6" w14:textId="77777777" w:rsidR="004C7F8A" w:rsidRPr="00C84AB6" w:rsidRDefault="00D916E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Надалі потребується реалізація</w:t>
      </w:r>
      <w:r w:rsidR="004C7F8A" w:rsidRPr="00C84AB6">
        <w:rPr>
          <w:rFonts w:ascii="Times New Roman" w:hAnsi="Times New Roman"/>
          <w:bCs/>
          <w:sz w:val="28"/>
          <w:szCs w:val="28"/>
          <w:shd w:val="clear" w:color="auto" w:fill="FFFFFF"/>
        </w:rPr>
        <w:t xml:space="preserve"> комплекс</w:t>
      </w:r>
      <w:r w:rsidRPr="00C84AB6">
        <w:rPr>
          <w:rFonts w:ascii="Times New Roman" w:hAnsi="Times New Roman"/>
          <w:bCs/>
          <w:sz w:val="28"/>
          <w:szCs w:val="28"/>
          <w:shd w:val="clear" w:color="auto" w:fill="FFFFFF"/>
        </w:rPr>
        <w:t>у дій, спрямованих</w:t>
      </w:r>
      <w:r w:rsidR="004C7F8A" w:rsidRPr="00C84AB6">
        <w:rPr>
          <w:rFonts w:ascii="Times New Roman" w:hAnsi="Times New Roman"/>
          <w:bCs/>
          <w:sz w:val="28"/>
          <w:szCs w:val="28"/>
          <w:shd w:val="clear" w:color="auto" w:fill="FFFFFF"/>
        </w:rPr>
        <w:t xml:space="preserve"> на посилення потенціалу </w:t>
      </w:r>
      <w:r w:rsidRPr="00C84AB6">
        <w:rPr>
          <w:rFonts w:ascii="Times New Roman" w:hAnsi="Times New Roman"/>
          <w:bCs/>
          <w:sz w:val="28"/>
          <w:szCs w:val="28"/>
          <w:shd w:val="clear" w:color="auto" w:fill="FFFFFF"/>
        </w:rPr>
        <w:t>Рахункової палати</w:t>
      </w:r>
      <w:r w:rsidR="004C7F8A" w:rsidRPr="00C84AB6">
        <w:rPr>
          <w:rFonts w:ascii="Times New Roman" w:hAnsi="Times New Roman"/>
          <w:bCs/>
          <w:sz w:val="28"/>
          <w:szCs w:val="28"/>
          <w:shd w:val="clear" w:color="auto" w:fill="FFFFFF"/>
        </w:rPr>
        <w:t>, яка повною мірою бу</w:t>
      </w:r>
      <w:r w:rsidRPr="00C84AB6">
        <w:rPr>
          <w:rFonts w:ascii="Times New Roman" w:hAnsi="Times New Roman"/>
          <w:bCs/>
          <w:sz w:val="28"/>
          <w:szCs w:val="28"/>
          <w:shd w:val="clear" w:color="auto" w:fill="FFFFFF"/>
        </w:rPr>
        <w:t>де працювати за Системою професійних документів INTOSAI (IFPP)</w:t>
      </w:r>
      <w:r w:rsidR="004C7F8A" w:rsidRPr="00C84AB6">
        <w:rPr>
          <w:rFonts w:ascii="Times New Roman" w:hAnsi="Times New Roman"/>
          <w:bCs/>
          <w:sz w:val="28"/>
          <w:szCs w:val="28"/>
          <w:shd w:val="clear" w:color="auto" w:fill="FFFFFF"/>
        </w:rPr>
        <w:t>.</w:t>
      </w:r>
    </w:p>
    <w:p w14:paraId="6272477E" w14:textId="77777777" w:rsidR="00D916E4" w:rsidRPr="00C84AB6" w:rsidRDefault="00A008C3" w:rsidP="00FF0567">
      <w:pPr>
        <w:ind w:firstLine="567"/>
        <w:jc w:val="both"/>
        <w:rPr>
          <w:rFonts w:ascii="Times New Roman" w:hAnsi="Times New Roman"/>
          <w:b/>
          <w:bCs/>
          <w:sz w:val="28"/>
          <w:szCs w:val="28"/>
          <w:shd w:val="clear" w:color="auto" w:fill="FFFFFF"/>
        </w:rPr>
      </w:pPr>
      <w:r w:rsidRPr="00C84AB6">
        <w:rPr>
          <w:rFonts w:ascii="Times New Roman" w:hAnsi="Times New Roman"/>
          <w:bCs/>
          <w:sz w:val="28"/>
          <w:szCs w:val="28"/>
          <w:shd w:val="clear" w:color="auto" w:fill="FFFFFF"/>
        </w:rPr>
        <w:t>Одним із ключових</w:t>
      </w:r>
      <w:r w:rsidR="00CF3D2F" w:rsidRPr="00C84AB6">
        <w:rPr>
          <w:rFonts w:ascii="Times New Roman" w:hAnsi="Times New Roman"/>
          <w:bCs/>
          <w:sz w:val="28"/>
          <w:szCs w:val="28"/>
          <w:shd w:val="clear" w:color="auto" w:fill="FFFFFF"/>
        </w:rPr>
        <w:t xml:space="preserve"> </w:t>
      </w:r>
      <w:r w:rsidR="004947E3" w:rsidRPr="00C84AB6">
        <w:rPr>
          <w:rFonts w:ascii="Times New Roman" w:hAnsi="Times New Roman"/>
          <w:bCs/>
          <w:sz w:val="28"/>
          <w:szCs w:val="28"/>
          <w:shd w:val="clear" w:color="auto" w:fill="FFFFFF"/>
        </w:rPr>
        <w:t>євроінтеграційним</w:t>
      </w:r>
      <w:r w:rsidR="00CF3D2F" w:rsidRPr="00C84AB6">
        <w:rPr>
          <w:rFonts w:ascii="Times New Roman" w:hAnsi="Times New Roman"/>
          <w:bCs/>
          <w:sz w:val="28"/>
          <w:szCs w:val="28"/>
          <w:shd w:val="clear" w:color="auto" w:fill="FFFFFF"/>
        </w:rPr>
        <w:t xml:space="preserve"> питань в системі управління державними фінансами є </w:t>
      </w:r>
      <w:r w:rsidR="00CF3D2F" w:rsidRPr="00C84AB6">
        <w:rPr>
          <w:rFonts w:ascii="Times New Roman" w:hAnsi="Times New Roman"/>
          <w:b/>
          <w:bCs/>
          <w:sz w:val="28"/>
          <w:szCs w:val="28"/>
          <w:shd w:val="clear" w:color="auto" w:fill="FFFFFF"/>
        </w:rPr>
        <w:t>незалежний нагляд у бюджетному процесі.</w:t>
      </w:r>
    </w:p>
    <w:p w14:paraId="552DA2A2" w14:textId="77777777" w:rsidR="00CF3D2F" w:rsidRPr="00C84AB6" w:rsidRDefault="00CF3D2F"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Запровадження ефективного нагляду за бюджетним процесом шляхом створення незалежної фіскальної установи відповідно до вимог і кращих практик ЄС є одним із зобов’язань України в рамках переговорного процесу про вступ до Європейського Союзу за кластером 1 «Основи процесу вступу до ЄС».</w:t>
      </w:r>
    </w:p>
    <w:p w14:paraId="52C51657" w14:textId="77777777" w:rsidR="00CF3D2F" w:rsidRPr="00C84AB6" w:rsidRDefault="004947E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Наразі в Україні відсутня інституція, я</w:t>
      </w:r>
      <w:r w:rsidR="00F81F95" w:rsidRPr="00C84AB6">
        <w:rPr>
          <w:rFonts w:ascii="Times New Roman" w:hAnsi="Times New Roman"/>
          <w:bCs/>
          <w:sz w:val="28"/>
          <w:szCs w:val="28"/>
          <w:shd w:val="clear" w:color="auto" w:fill="FFFFFF"/>
        </w:rPr>
        <w:t>ка була б</w:t>
      </w:r>
      <w:r w:rsidR="00CF3D2F" w:rsidRPr="00C84AB6">
        <w:rPr>
          <w:rFonts w:ascii="Times New Roman" w:hAnsi="Times New Roman"/>
          <w:bCs/>
          <w:sz w:val="28"/>
          <w:szCs w:val="28"/>
          <w:shd w:val="clear" w:color="auto" w:fill="FFFFFF"/>
        </w:rPr>
        <w:t xml:space="preserve"> відповідальною за проведення зовнішнього оцінювання макроекономічних та фіскальних прогнозів та планів, а також надання незалежних висновків щодо дотримання фіскальних правил.</w:t>
      </w:r>
    </w:p>
    <w:p w14:paraId="6DF6DA40" w14:textId="77777777" w:rsidR="004947E3" w:rsidRPr="00C84AB6" w:rsidRDefault="004947E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Частково зазначену функцію виконує Міжнародний валютний фонд. </w:t>
      </w:r>
    </w:p>
    <w:p w14:paraId="321FB081" w14:textId="77777777" w:rsidR="00F97725" w:rsidRPr="00C84AB6" w:rsidRDefault="004947E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Тож</w:t>
      </w:r>
      <w:r w:rsidR="00F97725" w:rsidRPr="00C84AB6">
        <w:rPr>
          <w:rFonts w:ascii="Times New Roman" w:hAnsi="Times New Roman"/>
          <w:bCs/>
          <w:sz w:val="28"/>
          <w:szCs w:val="28"/>
          <w:shd w:val="clear" w:color="auto" w:fill="FFFFFF"/>
        </w:rPr>
        <w:t xml:space="preserve"> питання визначення оптимальної моделі незалежної фіскальної установи</w:t>
      </w:r>
      <w:r w:rsidRPr="00C84AB6">
        <w:rPr>
          <w:rFonts w:ascii="Times New Roman" w:hAnsi="Times New Roman"/>
          <w:bCs/>
          <w:sz w:val="28"/>
          <w:szCs w:val="28"/>
          <w:shd w:val="clear" w:color="auto" w:fill="FFFFFF"/>
        </w:rPr>
        <w:t>,  створення такої інституції та забезпечення її функціонування є одним із пріоритетних завдань в процесі подальшого реформування системи управління державними фінансами</w:t>
      </w:r>
      <w:r w:rsidR="00F97725" w:rsidRPr="00C84AB6">
        <w:rPr>
          <w:rFonts w:ascii="Times New Roman" w:hAnsi="Times New Roman"/>
          <w:bCs/>
          <w:sz w:val="28"/>
          <w:szCs w:val="28"/>
          <w:shd w:val="clear" w:color="auto" w:fill="FFFFFF"/>
        </w:rPr>
        <w:t xml:space="preserve">. </w:t>
      </w:r>
    </w:p>
    <w:p w14:paraId="04C30408" w14:textId="77777777" w:rsidR="00576E49" w:rsidRPr="00C84AB6" w:rsidRDefault="00576E4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Разом з тим, ключовим інструментом прогнозованості бюджетної політики та забезпечення стійкості державних фінансів є фіскальні правила. </w:t>
      </w:r>
    </w:p>
    <w:p w14:paraId="487E5F1A" w14:textId="77777777" w:rsidR="00576E49" w:rsidRPr="00C84AB6" w:rsidRDefault="00576E4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Україна орієнтується на інтеграцію з ЄС, де кожна держава-член повинна законодавчо визначити національні числові фіскальні правила, які ефективно сприяють дотриманню її зобов'язань у сфері бюджетної політики на багаторічному горизонті для органів державного управління. Такі правила мають сприяти дотриманню дефіциту сектору загального державного управління — не більше 3% ВВП; боргу цього сектору — не більше 60% ВВП. </w:t>
      </w:r>
    </w:p>
    <w:p w14:paraId="33134B21" w14:textId="77777777" w:rsidR="00576E49" w:rsidRPr="00C84AB6" w:rsidRDefault="00576E4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lastRenderedPageBreak/>
        <w:t>Наразі чинні фіскальні правила обмежені рамками державного бюджету та не охоплюють сектор загального державного управління. Поширення дії фіскальних правил на весь сектор загального державного управління (відповідно до ESA 2010) до 2027 року дозволить забезпечити системність та узгодженість фіскальної політики на державному та місцевому рівнях з урахуванням фінансового стану Пенсійного фонду України, Фонду соціального страхування на випадок безробіття, інших суб’єктів державного сектору економіки. Такий підхід забезпечить передбачуваність бюджетної політики, зменшення боргових ризиків і підвищення довіри громадян, інвесторів і міжнародних партнерів до державних фінансів України.</w:t>
      </w:r>
    </w:p>
    <w:p w14:paraId="0635ECEF" w14:textId="77777777" w:rsidR="00576E49" w:rsidRPr="00C84AB6" w:rsidRDefault="00576E4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Водночас </w:t>
      </w:r>
      <w:r w:rsidR="00A008C3" w:rsidRPr="00C84AB6">
        <w:rPr>
          <w:rFonts w:ascii="Times New Roman" w:hAnsi="Times New Roman"/>
          <w:bCs/>
          <w:sz w:val="28"/>
          <w:szCs w:val="28"/>
          <w:shd w:val="clear" w:color="auto" w:fill="FFFFFF"/>
        </w:rPr>
        <w:t xml:space="preserve">суттєвим </w:t>
      </w:r>
      <w:r w:rsidRPr="00C84AB6">
        <w:rPr>
          <w:rFonts w:ascii="Times New Roman" w:hAnsi="Times New Roman"/>
          <w:bCs/>
          <w:sz w:val="28"/>
          <w:szCs w:val="28"/>
          <w:shd w:val="clear" w:color="auto" w:fill="FFFFFF"/>
        </w:rPr>
        <w:t xml:space="preserve">викликом залишається відновлення дії фіскальних правил щодо рівня дефіциту державного бюджету та рівня державного боргу, які визначені Бюджетним кодексом України, але тимчасово призупинені у зв’язку з безпрецедентними наслідками для економіки та державних фінансів повномасштабної військової агресії російської федерації проти України. Наразі часовий горизонт відновлення дії таких фіскальних правил не визначено.   </w:t>
      </w:r>
    </w:p>
    <w:p w14:paraId="5DCF4C49" w14:textId="77777777" w:rsidR="004A684C" w:rsidRPr="00C84AB6" w:rsidRDefault="004A684C"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Ефективність та прозорість системи управління державними фінансами визначається також станом автоматизації та цифрового розвитку її процесів.</w:t>
      </w:r>
    </w:p>
    <w:p w14:paraId="74AE86F3" w14:textId="77777777" w:rsidR="00576E49" w:rsidRPr="00C84AB6" w:rsidRDefault="004A684C" w:rsidP="00FF0567">
      <w:pPr>
        <w:ind w:firstLine="567"/>
        <w:jc w:val="both"/>
        <w:rPr>
          <w:rFonts w:ascii="Times New Roman" w:hAnsi="Times New Roman"/>
          <w:bCs/>
          <w:sz w:val="28"/>
          <w:szCs w:val="28"/>
          <w:shd w:val="clear" w:color="auto" w:fill="FFFFFF"/>
        </w:rPr>
      </w:pPr>
      <w:proofErr w:type="spellStart"/>
      <w:r w:rsidRPr="00C84AB6">
        <w:rPr>
          <w:rFonts w:ascii="Times New Roman" w:hAnsi="Times New Roman"/>
          <w:b/>
          <w:bCs/>
          <w:sz w:val="28"/>
          <w:szCs w:val="28"/>
          <w:shd w:val="clear" w:color="auto" w:fill="FFFFFF"/>
        </w:rPr>
        <w:t>Цифровізація</w:t>
      </w:r>
      <w:proofErr w:type="spellEnd"/>
      <w:r w:rsidRPr="00C84AB6">
        <w:rPr>
          <w:rFonts w:ascii="Times New Roman" w:hAnsi="Times New Roman"/>
          <w:b/>
          <w:bCs/>
          <w:sz w:val="28"/>
          <w:szCs w:val="28"/>
          <w:shd w:val="clear" w:color="auto" w:fill="FFFFFF"/>
        </w:rPr>
        <w:t xml:space="preserve"> системи управління державними </w:t>
      </w:r>
      <w:r w:rsidRPr="00C84AB6">
        <w:rPr>
          <w:rFonts w:ascii="Times New Roman" w:hAnsi="Times New Roman" w:hint="eastAsia"/>
          <w:b/>
          <w:bCs/>
          <w:sz w:val="28"/>
          <w:szCs w:val="28"/>
          <w:shd w:val="clear" w:color="auto" w:fill="FFFFFF"/>
        </w:rPr>
        <w:t>фінансами</w:t>
      </w:r>
      <w:r w:rsidRPr="00C84AB6">
        <w:rPr>
          <w:rFonts w:ascii="Times New Roman" w:hAnsi="Times New Roman"/>
          <w:bCs/>
          <w:sz w:val="28"/>
          <w:szCs w:val="28"/>
          <w:shd w:val="clear" w:color="auto" w:fill="FFFFFF"/>
        </w:rPr>
        <w:t xml:space="preserve"> </w:t>
      </w:r>
      <w:r w:rsidR="00E11DD5" w:rsidRPr="00C84AB6">
        <w:rPr>
          <w:rFonts w:ascii="Times New Roman" w:hAnsi="Times New Roman"/>
          <w:bCs/>
          <w:sz w:val="28"/>
          <w:szCs w:val="28"/>
          <w:shd w:val="clear" w:color="auto" w:fill="FFFFFF"/>
        </w:rPr>
        <w:t xml:space="preserve">у </w:t>
      </w:r>
      <w:r w:rsidR="00591A08" w:rsidRPr="00C84AB6">
        <w:rPr>
          <w:rFonts w:ascii="Times New Roman" w:hAnsi="Times New Roman"/>
          <w:bCs/>
          <w:sz w:val="28"/>
          <w:szCs w:val="28"/>
          <w:shd w:val="clear" w:color="auto" w:fill="FFFFFF"/>
        </w:rPr>
        <w:br/>
      </w:r>
      <w:r w:rsidR="00E11DD5" w:rsidRPr="00C84AB6">
        <w:rPr>
          <w:rFonts w:ascii="Times New Roman" w:hAnsi="Times New Roman"/>
          <w:bCs/>
          <w:sz w:val="28"/>
          <w:szCs w:val="28"/>
          <w:shd w:val="clear" w:color="auto" w:fill="FFFFFF"/>
        </w:rPr>
        <w:t xml:space="preserve">2022 – 2025 роках </w:t>
      </w:r>
      <w:r w:rsidRPr="00C84AB6">
        <w:rPr>
          <w:rFonts w:ascii="Times New Roman" w:hAnsi="Times New Roman"/>
          <w:bCs/>
          <w:sz w:val="28"/>
          <w:szCs w:val="28"/>
          <w:shd w:val="clear" w:color="auto" w:fill="FFFFFF"/>
        </w:rPr>
        <w:t xml:space="preserve">здійснювалась шляхом </w:t>
      </w:r>
      <w:r w:rsidR="0090595C" w:rsidRPr="00C84AB6">
        <w:rPr>
          <w:rFonts w:ascii="Times New Roman" w:hAnsi="Times New Roman"/>
          <w:bCs/>
          <w:sz w:val="28"/>
          <w:szCs w:val="28"/>
          <w:shd w:val="clear" w:color="auto" w:fill="FFFFFF"/>
        </w:rPr>
        <w:t>впровадження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Стратегії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здійснення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цифрового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розвитку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цифрових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трансформацій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w:t>
      </w:r>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hint="eastAsia"/>
          <w:bCs/>
          <w:sz w:val="28"/>
          <w:szCs w:val="28"/>
          <w:shd w:val="clear" w:color="auto" w:fill="FFFFFF"/>
        </w:rPr>
        <w:t>цифровізації</w:t>
      </w:r>
      <w:proofErr w:type="spellEnd"/>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період</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w:t>
      </w:r>
      <w:r w:rsidRPr="00C84AB6">
        <w:rPr>
          <w:rFonts w:ascii="Times New Roman" w:hAnsi="Times New Roman"/>
          <w:bCs/>
          <w:sz w:val="28"/>
          <w:szCs w:val="28"/>
          <w:shd w:val="clear" w:color="auto" w:fill="FFFFFF"/>
        </w:rPr>
        <w:t xml:space="preserve"> 2025 </w:t>
      </w:r>
      <w:r w:rsidRPr="00C84AB6">
        <w:rPr>
          <w:rFonts w:ascii="Times New Roman" w:hAnsi="Times New Roman" w:hint="eastAsia"/>
          <w:bCs/>
          <w:sz w:val="28"/>
          <w:szCs w:val="28"/>
          <w:shd w:val="clear" w:color="auto" w:fill="FFFFFF"/>
        </w:rPr>
        <w:t>року</w:t>
      </w:r>
      <w:r w:rsidRPr="00C84AB6">
        <w:rPr>
          <w:rFonts w:ascii="Times New Roman" w:hAnsi="Times New Roman"/>
          <w:bCs/>
          <w:sz w:val="28"/>
          <w:szCs w:val="28"/>
          <w:shd w:val="clear" w:color="auto" w:fill="FFFFFF"/>
        </w:rPr>
        <w:t xml:space="preserve"> та плану заходів з її реалізації (розпорядження Кабінету Міністрів України </w:t>
      </w:r>
      <w:r w:rsidRPr="00C84AB6">
        <w:rPr>
          <w:rFonts w:ascii="Times New Roman" w:hAnsi="Times New Roman" w:hint="eastAsia"/>
          <w:bCs/>
          <w:sz w:val="28"/>
          <w:szCs w:val="28"/>
          <w:shd w:val="clear" w:color="auto" w:fill="FFFFFF"/>
        </w:rPr>
        <w:t>від</w:t>
      </w:r>
      <w:r w:rsidRPr="00C84AB6">
        <w:rPr>
          <w:rFonts w:ascii="Times New Roman" w:hAnsi="Times New Roman"/>
          <w:bCs/>
          <w:sz w:val="28"/>
          <w:szCs w:val="28"/>
          <w:shd w:val="clear" w:color="auto" w:fill="FFFFFF"/>
        </w:rPr>
        <w:t xml:space="preserve"> 17 </w:t>
      </w:r>
      <w:r w:rsidRPr="00C84AB6">
        <w:rPr>
          <w:rFonts w:ascii="Times New Roman" w:hAnsi="Times New Roman" w:hint="eastAsia"/>
          <w:bCs/>
          <w:sz w:val="28"/>
          <w:szCs w:val="28"/>
          <w:shd w:val="clear" w:color="auto" w:fill="FFFFFF"/>
        </w:rPr>
        <w:t>листопада</w:t>
      </w:r>
      <w:r w:rsidRPr="00C84AB6">
        <w:rPr>
          <w:rFonts w:ascii="Times New Roman" w:hAnsi="Times New Roman"/>
          <w:bCs/>
          <w:sz w:val="28"/>
          <w:szCs w:val="28"/>
          <w:shd w:val="clear" w:color="auto" w:fill="FFFFFF"/>
        </w:rPr>
        <w:t xml:space="preserve"> 2021 </w:t>
      </w:r>
      <w:r w:rsidRPr="00C84AB6">
        <w:rPr>
          <w:rFonts w:ascii="Times New Roman" w:hAnsi="Times New Roman" w:hint="eastAsia"/>
          <w:bCs/>
          <w:sz w:val="28"/>
          <w:szCs w:val="28"/>
          <w:shd w:val="clear" w:color="auto" w:fill="FFFFFF"/>
        </w:rPr>
        <w:t>р</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w:t>
      </w:r>
      <w:r w:rsidRPr="00C84AB6">
        <w:rPr>
          <w:rFonts w:ascii="Times New Roman" w:hAnsi="Times New Roman"/>
          <w:bCs/>
          <w:sz w:val="28"/>
          <w:szCs w:val="28"/>
          <w:shd w:val="clear" w:color="auto" w:fill="FFFFFF"/>
        </w:rPr>
        <w:t xml:space="preserve"> 1467-</w:t>
      </w:r>
      <w:r w:rsidRPr="00C84AB6">
        <w:rPr>
          <w:rFonts w:ascii="Times New Roman" w:hAnsi="Times New Roman" w:hint="eastAsia"/>
          <w:bCs/>
          <w:sz w:val="28"/>
          <w:szCs w:val="28"/>
          <w:shd w:val="clear" w:color="auto" w:fill="FFFFFF"/>
        </w:rPr>
        <w:t>р</w:t>
      </w:r>
      <w:r w:rsidRPr="00C84AB6">
        <w:rPr>
          <w:rFonts w:ascii="Times New Roman" w:hAnsi="Times New Roman"/>
          <w:bCs/>
          <w:sz w:val="28"/>
          <w:szCs w:val="28"/>
          <w:shd w:val="clear" w:color="auto" w:fill="FFFFFF"/>
        </w:rPr>
        <w:t>)</w:t>
      </w:r>
      <w:r w:rsidR="0003752A" w:rsidRPr="00C84AB6">
        <w:rPr>
          <w:rFonts w:ascii="Times New Roman" w:hAnsi="Times New Roman"/>
          <w:bCs/>
          <w:sz w:val="28"/>
          <w:szCs w:val="28"/>
          <w:shd w:val="clear" w:color="auto" w:fill="FFFFFF"/>
        </w:rPr>
        <w:t>, Національної стратегії доходів до 2030 року (розпорядження Кабінету Міністрів України від 27 грудня 2023 року № 1218-р).</w:t>
      </w:r>
    </w:p>
    <w:p w14:paraId="667C10D6" w14:textId="77777777" w:rsidR="0090595C" w:rsidRPr="00C84AB6" w:rsidRDefault="0090595C"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Загалом протягом 2022-2025 років було досягнуто відчутного прогресу в </w:t>
      </w:r>
      <w:r w:rsidRPr="00C84AB6">
        <w:rPr>
          <w:rFonts w:ascii="Times New Roman" w:hAnsi="Times New Roman" w:hint="eastAsia"/>
          <w:bCs/>
          <w:sz w:val="28"/>
          <w:szCs w:val="28"/>
          <w:shd w:val="clear" w:color="auto" w:fill="FFFFFF"/>
        </w:rPr>
        <w:t>здійсненні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цифрового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розвитку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фінансами</w:t>
      </w:r>
      <w:r w:rsidRPr="00C84AB6">
        <w:rPr>
          <w:rFonts w:ascii="Times New Roman" w:hAnsi="Times New Roman"/>
          <w:bCs/>
          <w:sz w:val="28"/>
          <w:szCs w:val="28"/>
          <w:shd w:val="clear" w:color="auto" w:fill="FFFFFF"/>
        </w:rPr>
        <w:t xml:space="preserve">. </w:t>
      </w:r>
    </w:p>
    <w:p w14:paraId="409EC59F" w14:textId="77777777" w:rsidR="004A684C" w:rsidRPr="00C84AB6" w:rsidRDefault="0090595C"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2023 </w:t>
      </w:r>
      <w:r w:rsidRPr="00C84AB6">
        <w:rPr>
          <w:rFonts w:ascii="Times New Roman" w:hAnsi="Times New Roman" w:hint="eastAsia"/>
          <w:bCs/>
          <w:sz w:val="28"/>
          <w:szCs w:val="28"/>
          <w:shd w:val="clear" w:color="auto" w:fill="FFFFFF"/>
        </w:rPr>
        <w:t>році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розпочато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процес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створення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нової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інформаційної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планування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моніторингу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складається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двох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автоматизованих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w:t>
      </w:r>
      <w:r w:rsidR="00E11DD5" w:rsidRPr="00C84AB6">
        <w:rPr>
          <w:rFonts w:ascii="Times New Roman" w:hAnsi="Times New Roman"/>
          <w:bCs/>
          <w:sz w:val="28"/>
          <w:szCs w:val="28"/>
          <w:shd w:val="clear" w:color="auto" w:fill="FFFFFF"/>
        </w:rPr>
        <w:t xml:space="preserve">: </w:t>
      </w:r>
      <w:r w:rsidR="00496126" w:rsidRPr="00C84AB6">
        <w:rPr>
          <w:rFonts w:ascii="Times New Roman" w:hAnsi="Times New Roman"/>
          <w:bCs/>
          <w:sz w:val="28"/>
          <w:szCs w:val="28"/>
          <w:shd w:val="clear" w:color="auto" w:fill="FFFFFF"/>
        </w:rPr>
        <w:t>IT-</w:t>
      </w:r>
      <w:r w:rsidR="00496126" w:rsidRPr="00C84AB6">
        <w:rPr>
          <w:rFonts w:ascii="Times New Roman" w:hAnsi="Times New Roman" w:hint="eastAsia"/>
          <w:bCs/>
          <w:sz w:val="28"/>
          <w:szCs w:val="28"/>
          <w:shd w:val="clear" w:color="auto" w:fill="FFFFFF"/>
        </w:rPr>
        <w:t>системи</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Міністерства</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фінансів</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України</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«Державний</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бюджет</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Мінфін»</w:t>
      </w:r>
      <w:r w:rsidR="00496126" w:rsidRPr="00C84AB6">
        <w:rPr>
          <w:rFonts w:ascii="Times New Roman" w:hAnsi="Times New Roman"/>
          <w:bCs/>
          <w:sz w:val="28"/>
          <w:szCs w:val="28"/>
          <w:shd w:val="clear" w:color="auto" w:fill="FFFFFF"/>
        </w:rPr>
        <w:t xml:space="preserve"> та </w:t>
      </w:r>
      <w:r w:rsidR="00496126" w:rsidRPr="00C84AB6">
        <w:rPr>
          <w:rFonts w:ascii="Times New Roman" w:hAnsi="Times New Roman" w:hint="eastAsia"/>
          <w:bCs/>
          <w:sz w:val="28"/>
          <w:szCs w:val="28"/>
          <w:shd w:val="clear" w:color="auto" w:fill="FFFFFF"/>
        </w:rPr>
        <w:t>автоматизованої</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інформаційної</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системи</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онлайн</w:t>
      </w:r>
      <w:r w:rsidR="00496126" w:rsidRPr="00C84AB6">
        <w:rPr>
          <w:rFonts w:ascii="Times New Roman" w:hAnsi="Times New Roman"/>
          <w:bCs/>
          <w:sz w:val="28"/>
          <w:szCs w:val="28"/>
          <w:shd w:val="clear" w:color="auto" w:fill="FFFFFF"/>
        </w:rPr>
        <w:t>-</w:t>
      </w:r>
      <w:r w:rsidR="00496126" w:rsidRPr="00C84AB6">
        <w:rPr>
          <w:rFonts w:ascii="Times New Roman" w:hAnsi="Times New Roman" w:hint="eastAsia"/>
          <w:bCs/>
          <w:sz w:val="28"/>
          <w:szCs w:val="28"/>
          <w:shd w:val="clear" w:color="auto" w:fill="FFFFFF"/>
        </w:rPr>
        <w:t>взаємодії</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з</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розпорядниками</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коштів</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державного</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бюджету</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АІС</w:t>
      </w:r>
      <w:r w:rsidR="00496126" w:rsidRPr="00C84AB6">
        <w:rPr>
          <w:rFonts w:ascii="Times New Roman" w:hAnsi="Times New Roman"/>
          <w:bCs/>
          <w:sz w:val="28"/>
          <w:szCs w:val="28"/>
          <w:shd w:val="clear" w:color="auto" w:fill="FFFFFF"/>
        </w:rPr>
        <w:t xml:space="preserve"> </w:t>
      </w:r>
      <w:r w:rsidR="00496126" w:rsidRPr="00C84AB6">
        <w:rPr>
          <w:rFonts w:ascii="Times New Roman" w:hAnsi="Times New Roman" w:hint="eastAsia"/>
          <w:bCs/>
          <w:sz w:val="28"/>
          <w:szCs w:val="28"/>
          <w:shd w:val="clear" w:color="auto" w:fill="FFFFFF"/>
        </w:rPr>
        <w:t>«ГРК</w:t>
      </w:r>
      <w:r w:rsidR="00496126" w:rsidRPr="00C84AB6">
        <w:rPr>
          <w:rFonts w:ascii="Times New Roman" w:hAnsi="Times New Roman"/>
          <w:bCs/>
          <w:sz w:val="28"/>
          <w:szCs w:val="28"/>
          <w:shd w:val="clear" w:color="auto" w:fill="FFFFFF"/>
        </w:rPr>
        <w:t>-</w:t>
      </w:r>
      <w:r w:rsidR="00496126" w:rsidRPr="00C84AB6">
        <w:rPr>
          <w:rFonts w:ascii="Times New Roman" w:hAnsi="Times New Roman" w:hint="eastAsia"/>
          <w:bCs/>
          <w:sz w:val="28"/>
          <w:szCs w:val="28"/>
          <w:shd w:val="clear" w:color="auto" w:fill="FFFFFF"/>
        </w:rPr>
        <w:t>ВЕБ»</w:t>
      </w:r>
      <w:r w:rsidR="00496126" w:rsidRPr="00C84AB6">
        <w:rPr>
          <w:rFonts w:ascii="Times New Roman" w:hAnsi="Times New Roman"/>
          <w:bCs/>
          <w:sz w:val="28"/>
          <w:szCs w:val="28"/>
          <w:shd w:val="clear" w:color="auto" w:fill="FFFFFF"/>
        </w:rPr>
        <w:t>)</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які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забезпечують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онлайн</w:t>
      </w:r>
      <w:r w:rsidRPr="00C84AB6">
        <w:rPr>
          <w:rFonts w:ascii="Times New Roman" w:hAnsi="Times New Roman"/>
          <w:bCs/>
          <w:sz w:val="28"/>
          <w:szCs w:val="28"/>
          <w:shd w:val="clear" w:color="auto" w:fill="FFFFFF"/>
        </w:rPr>
        <w:t>-</w:t>
      </w:r>
      <w:r w:rsidRPr="00C84AB6">
        <w:rPr>
          <w:rFonts w:ascii="Times New Roman" w:hAnsi="Times New Roman" w:hint="eastAsia"/>
          <w:bCs/>
          <w:sz w:val="28"/>
          <w:szCs w:val="28"/>
          <w:shd w:val="clear" w:color="auto" w:fill="FFFFFF"/>
        </w:rPr>
        <w:t>взаємодію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розпорядниками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коштів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врегульовують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обмін</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електронними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документами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між</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Мінфіном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учасниками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процесу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рівні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w:t>
      </w:r>
      <w:r w:rsidRPr="00C84AB6">
        <w:rPr>
          <w:rFonts w:ascii="Times New Roman" w:hAnsi="Times New Roman"/>
          <w:bCs/>
          <w:sz w:val="28"/>
          <w:szCs w:val="28"/>
          <w:shd w:val="clear" w:color="auto" w:fill="FFFFFF"/>
        </w:rPr>
        <w:t xml:space="preserve"> забезпечують процеси планування та моніторингу його виконання</w:t>
      </w:r>
      <w:r w:rsidR="00E11DD5" w:rsidRPr="00C84AB6">
        <w:rPr>
          <w:rFonts w:ascii="Times New Roman" w:hAnsi="Times New Roman"/>
          <w:bCs/>
          <w:sz w:val="28"/>
          <w:szCs w:val="28"/>
          <w:shd w:val="clear" w:color="auto" w:fill="FFFFFF"/>
        </w:rPr>
        <w:t xml:space="preserve">. </w:t>
      </w:r>
    </w:p>
    <w:p w14:paraId="26104379" w14:textId="77777777" w:rsidR="00E11DD5" w:rsidRPr="00C84AB6" w:rsidRDefault="00E11DD5"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За результатами пілотування зазначені ІТ-системи впроваджен</w:t>
      </w:r>
      <w:r w:rsidR="00E3741D" w:rsidRPr="00C84AB6">
        <w:rPr>
          <w:rFonts w:ascii="Times New Roman" w:hAnsi="Times New Roman"/>
          <w:bCs/>
          <w:sz w:val="28"/>
          <w:szCs w:val="28"/>
          <w:shd w:val="clear" w:color="auto" w:fill="FFFFFF"/>
        </w:rPr>
        <w:t>і</w:t>
      </w:r>
      <w:r w:rsidRPr="00C84AB6">
        <w:rPr>
          <w:rFonts w:ascii="Times New Roman" w:hAnsi="Times New Roman"/>
          <w:bCs/>
          <w:sz w:val="28"/>
          <w:szCs w:val="28"/>
          <w:shd w:val="clear" w:color="auto" w:fill="FFFFFF"/>
        </w:rPr>
        <w:t xml:space="preserve"> в дослідно-промислову експлуатацію наказ</w:t>
      </w:r>
      <w:r w:rsidR="00496126" w:rsidRPr="00C84AB6">
        <w:rPr>
          <w:rFonts w:ascii="Times New Roman" w:hAnsi="Times New Roman"/>
          <w:bCs/>
          <w:sz w:val="28"/>
          <w:szCs w:val="28"/>
          <w:shd w:val="clear" w:color="auto" w:fill="FFFFFF"/>
        </w:rPr>
        <w:t>ам</w:t>
      </w:r>
      <w:r w:rsidRPr="00C84AB6">
        <w:rPr>
          <w:rFonts w:ascii="Times New Roman" w:hAnsi="Times New Roman"/>
          <w:bCs/>
          <w:sz w:val="28"/>
          <w:szCs w:val="28"/>
          <w:shd w:val="clear" w:color="auto" w:fill="FFFFFF"/>
        </w:rPr>
        <w:t>и Мінфіну від 16 січня 2025 року № 21 та від 28 травня 2024 року № 266 відповідно.</w:t>
      </w:r>
    </w:p>
    <w:p w14:paraId="58F94336" w14:textId="77777777" w:rsidR="00EE5BC3" w:rsidRPr="00C84AB6" w:rsidRDefault="00E11DD5"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Також забезпечено</w:t>
      </w:r>
      <w:r w:rsidR="004833FA" w:rsidRPr="00C84AB6">
        <w:rPr>
          <w:rFonts w:ascii="Times New Roman" w:hAnsi="Times New Roman"/>
          <w:bCs/>
          <w:sz w:val="28"/>
          <w:szCs w:val="28"/>
          <w:shd w:val="clear" w:color="auto" w:fill="FFFFFF"/>
        </w:rPr>
        <w:t xml:space="preserve"> удосконалення</w:t>
      </w:r>
      <w:r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інформаційно</w:t>
      </w:r>
      <w:r w:rsidR="00591A08" w:rsidRPr="00C84AB6">
        <w:rPr>
          <w:rFonts w:ascii="Times New Roman" w:hAnsi="Times New Roman"/>
          <w:bCs/>
          <w:sz w:val="28"/>
          <w:szCs w:val="28"/>
          <w:shd w:val="clear" w:color="auto" w:fill="FFFFFF"/>
        </w:rPr>
        <w:t>-</w:t>
      </w:r>
      <w:r w:rsidR="00591A08" w:rsidRPr="00C84AB6">
        <w:rPr>
          <w:rFonts w:ascii="Times New Roman" w:hAnsi="Times New Roman" w:hint="eastAsia"/>
          <w:bCs/>
          <w:sz w:val="28"/>
          <w:szCs w:val="28"/>
          <w:shd w:val="clear" w:color="auto" w:fill="FFFFFF"/>
        </w:rPr>
        <w:t>аналітичної</w:t>
      </w:r>
      <w:r w:rsidR="00591A08"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системи</w:t>
      </w:r>
      <w:r w:rsidR="00591A08"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управління</w:t>
      </w:r>
      <w:r w:rsidR="00591A08"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плануванням</w:t>
      </w:r>
      <w:r w:rsidR="00591A08"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та</w:t>
      </w:r>
      <w:r w:rsidR="00591A08"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виконанням</w:t>
      </w:r>
      <w:r w:rsidR="00591A08"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місцевих</w:t>
      </w:r>
      <w:r w:rsidR="00591A08" w:rsidRPr="00C84AB6">
        <w:rPr>
          <w:rFonts w:ascii="Times New Roman" w:hAnsi="Times New Roman"/>
          <w:bCs/>
          <w:sz w:val="28"/>
          <w:szCs w:val="28"/>
          <w:shd w:val="clear" w:color="auto" w:fill="FFFFFF"/>
        </w:rPr>
        <w:t xml:space="preserve"> </w:t>
      </w:r>
      <w:r w:rsidR="00591A08" w:rsidRPr="00C84AB6">
        <w:rPr>
          <w:rFonts w:ascii="Times New Roman" w:hAnsi="Times New Roman" w:hint="eastAsia"/>
          <w:bCs/>
          <w:sz w:val="28"/>
          <w:szCs w:val="28"/>
          <w:shd w:val="clear" w:color="auto" w:fill="FFFFFF"/>
        </w:rPr>
        <w:t>бюджетів</w:t>
      </w:r>
      <w:r w:rsidR="00591A08" w:rsidRPr="00C84AB6">
        <w:rPr>
          <w:rFonts w:ascii="Times New Roman" w:hAnsi="Times New Roman"/>
          <w:bCs/>
          <w:sz w:val="28"/>
          <w:szCs w:val="28"/>
          <w:shd w:val="clear" w:color="auto" w:fill="FFFFFF"/>
        </w:rPr>
        <w:t xml:space="preserve"> «LOGI</w:t>
      </w:r>
      <w:r w:rsidR="00591A08" w:rsidRPr="00C84AB6">
        <w:rPr>
          <w:rFonts w:ascii="Times New Roman" w:hAnsi="Times New Roman" w:hint="eastAsia"/>
          <w:bCs/>
          <w:sz w:val="28"/>
          <w:szCs w:val="28"/>
          <w:shd w:val="clear" w:color="auto" w:fill="FFFFFF"/>
        </w:rPr>
        <w:t>С</w:t>
      </w:r>
      <w:r w:rsidR="00591A08" w:rsidRPr="00C84AB6">
        <w:rPr>
          <w:rFonts w:ascii="Times New Roman" w:hAnsi="Times New Roman"/>
          <w:bCs/>
          <w:sz w:val="28"/>
          <w:szCs w:val="28"/>
          <w:shd w:val="clear" w:color="auto" w:fill="FFFFFF"/>
        </w:rPr>
        <w:t xml:space="preserve">A». </w:t>
      </w:r>
    </w:p>
    <w:p w14:paraId="6D9448AE" w14:textId="77777777" w:rsidR="0003752A" w:rsidRPr="00C84AB6" w:rsidRDefault="004833F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Впроваджено низку цифрових інструментів </w:t>
      </w:r>
      <w:r w:rsidR="00644309" w:rsidRPr="00C84AB6">
        <w:rPr>
          <w:rFonts w:ascii="Times New Roman" w:hAnsi="Times New Roman"/>
          <w:bCs/>
          <w:sz w:val="28"/>
          <w:szCs w:val="28"/>
          <w:shd w:val="clear" w:color="auto" w:fill="FFFFFF"/>
        </w:rPr>
        <w:t>та низку заходів щодо удосконалення ІТ-систем у сферах</w:t>
      </w:r>
      <w:r w:rsidRPr="00C84AB6">
        <w:rPr>
          <w:rFonts w:ascii="Times New Roman" w:hAnsi="Times New Roman"/>
          <w:bCs/>
          <w:sz w:val="28"/>
          <w:szCs w:val="28"/>
          <w:shd w:val="clear" w:color="auto" w:fill="FFFFFF"/>
        </w:rPr>
        <w:t xml:space="preserve"> </w:t>
      </w:r>
      <w:r w:rsidR="00644309" w:rsidRPr="00C84AB6">
        <w:rPr>
          <w:rFonts w:ascii="Times New Roman" w:hAnsi="Times New Roman"/>
          <w:bCs/>
          <w:sz w:val="28"/>
          <w:szCs w:val="28"/>
          <w:shd w:val="clear" w:color="auto" w:fill="FFFFFF"/>
        </w:rPr>
        <w:t>оподаткування,</w:t>
      </w:r>
      <w:r w:rsidRPr="00C84AB6">
        <w:rPr>
          <w:rFonts w:ascii="Times New Roman" w:hAnsi="Times New Roman"/>
          <w:bCs/>
          <w:sz w:val="28"/>
          <w:szCs w:val="28"/>
          <w:shd w:val="clear" w:color="auto" w:fill="FFFFFF"/>
        </w:rPr>
        <w:t xml:space="preserve"> митної справи</w:t>
      </w:r>
      <w:r w:rsidR="00644309" w:rsidRPr="00C84AB6">
        <w:rPr>
          <w:rFonts w:ascii="Times New Roman" w:hAnsi="Times New Roman"/>
          <w:bCs/>
          <w:sz w:val="28"/>
          <w:szCs w:val="28"/>
          <w:shd w:val="clear" w:color="auto" w:fill="FFFFFF"/>
        </w:rPr>
        <w:t>, казначейського обслуговування.</w:t>
      </w:r>
    </w:p>
    <w:p w14:paraId="6CB521C9" w14:textId="77777777" w:rsidR="0003752A" w:rsidRPr="00C84AB6" w:rsidRDefault="004833F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 метою ефективного стратегічного управління інформаційними технологіями в системі управління державними фінансами наказом</w:t>
      </w:r>
      <w:r w:rsidR="0003752A" w:rsidRPr="00C84AB6">
        <w:rPr>
          <w:rFonts w:ascii="Times New Roman" w:hAnsi="Times New Roman"/>
          <w:bCs/>
          <w:sz w:val="28"/>
          <w:szCs w:val="28"/>
          <w:shd w:val="clear" w:color="auto" w:fill="FFFFFF"/>
        </w:rPr>
        <w:t xml:space="preserve"> Мінфіну </w:t>
      </w:r>
      <w:r w:rsidR="00E3741D" w:rsidRPr="00C84AB6">
        <w:rPr>
          <w:rFonts w:ascii="Times New Roman" w:hAnsi="Times New Roman"/>
          <w:bCs/>
          <w:sz w:val="28"/>
          <w:szCs w:val="28"/>
          <w:shd w:val="clear" w:color="auto" w:fill="FFFFFF"/>
        </w:rPr>
        <w:br/>
      </w:r>
      <w:r w:rsidR="0003752A" w:rsidRPr="00C84AB6">
        <w:rPr>
          <w:rFonts w:ascii="Times New Roman" w:hAnsi="Times New Roman"/>
          <w:bCs/>
          <w:sz w:val="28"/>
          <w:szCs w:val="28"/>
          <w:shd w:val="clear" w:color="auto" w:fill="FFFFFF"/>
        </w:rPr>
        <w:t xml:space="preserve">від </w:t>
      </w:r>
      <w:r w:rsidR="00644309" w:rsidRPr="00C84AB6">
        <w:rPr>
          <w:rFonts w:ascii="Times New Roman" w:hAnsi="Times New Roman"/>
          <w:bCs/>
          <w:sz w:val="28"/>
          <w:szCs w:val="28"/>
          <w:shd w:val="clear" w:color="auto" w:fill="FFFFFF"/>
        </w:rPr>
        <w:t>0</w:t>
      </w:r>
      <w:r w:rsidR="0003752A" w:rsidRPr="00C84AB6">
        <w:rPr>
          <w:rFonts w:ascii="Times New Roman" w:hAnsi="Times New Roman"/>
          <w:bCs/>
          <w:sz w:val="28"/>
          <w:szCs w:val="28"/>
          <w:shd w:val="clear" w:color="auto" w:fill="FFFFFF"/>
        </w:rPr>
        <w:t>2 березня 2021 р</w:t>
      </w:r>
      <w:r w:rsidRPr="00C84AB6">
        <w:rPr>
          <w:rFonts w:ascii="Times New Roman" w:hAnsi="Times New Roman"/>
          <w:bCs/>
          <w:sz w:val="28"/>
          <w:szCs w:val="28"/>
          <w:shd w:val="clear" w:color="auto" w:fill="FFFFFF"/>
        </w:rPr>
        <w:t>оку</w:t>
      </w:r>
      <w:r w:rsidR="0003752A" w:rsidRPr="00C84AB6">
        <w:rPr>
          <w:rFonts w:ascii="Times New Roman" w:hAnsi="Times New Roman"/>
          <w:bCs/>
          <w:sz w:val="28"/>
          <w:szCs w:val="28"/>
          <w:shd w:val="clear" w:color="auto" w:fill="FFFFFF"/>
        </w:rPr>
        <w:t xml:space="preserve"> № 134 утворено Комітет з управління інформаційними </w:t>
      </w:r>
      <w:r w:rsidR="0003752A" w:rsidRPr="00C84AB6">
        <w:rPr>
          <w:rFonts w:ascii="Times New Roman" w:hAnsi="Times New Roman"/>
          <w:bCs/>
          <w:sz w:val="28"/>
          <w:szCs w:val="28"/>
          <w:shd w:val="clear" w:color="auto" w:fill="FFFFFF"/>
        </w:rPr>
        <w:lastRenderedPageBreak/>
        <w:t>технологіями у системі управління державними фінансами, постійно діючий допоміжний орган,</w:t>
      </w:r>
      <w:r w:rsidRPr="00C84AB6">
        <w:rPr>
          <w:rFonts w:ascii="Times New Roman" w:hAnsi="Times New Roman"/>
          <w:bCs/>
          <w:sz w:val="28"/>
          <w:szCs w:val="28"/>
          <w:shd w:val="clear" w:color="auto" w:fill="FFFFFF"/>
        </w:rPr>
        <w:t xml:space="preserve"> та забезпечено його діяльність</w:t>
      </w:r>
      <w:r w:rsidR="0003752A" w:rsidRPr="00C84AB6">
        <w:rPr>
          <w:rFonts w:ascii="Times New Roman" w:hAnsi="Times New Roman"/>
          <w:bCs/>
          <w:sz w:val="28"/>
          <w:szCs w:val="28"/>
          <w:shd w:val="clear" w:color="auto" w:fill="FFFFFF"/>
        </w:rPr>
        <w:t>.</w:t>
      </w:r>
    </w:p>
    <w:p w14:paraId="7BDE0F7B" w14:textId="77777777" w:rsidR="00591A08" w:rsidRPr="00C84AB6" w:rsidRDefault="00591A0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13 травня 2025 року </w:t>
      </w:r>
      <w:r w:rsidRPr="00C84AB6">
        <w:rPr>
          <w:rFonts w:ascii="Times New Roman" w:hAnsi="Times New Roman" w:hint="eastAsia"/>
          <w:bCs/>
          <w:sz w:val="28"/>
          <w:szCs w:val="28"/>
          <w:shd w:val="clear" w:color="auto" w:fill="FFFFFF"/>
        </w:rPr>
        <w:t>розпорядженням</w:t>
      </w:r>
      <w:r w:rsidRPr="00C84AB6">
        <w:rPr>
          <w:rFonts w:ascii="Times New Roman" w:hAnsi="Times New Roman"/>
          <w:bCs/>
          <w:sz w:val="28"/>
          <w:szCs w:val="28"/>
          <w:shd w:val="clear" w:color="auto" w:fill="FFFFFF"/>
        </w:rPr>
        <w:t xml:space="preserve"> Кабінету Міністрів України </w:t>
      </w:r>
      <w:r w:rsidRPr="00C84AB6">
        <w:rPr>
          <w:rFonts w:ascii="Times New Roman" w:hAnsi="Times New Roman" w:hint="eastAsia"/>
          <w:bCs/>
          <w:sz w:val="28"/>
          <w:szCs w:val="28"/>
          <w:shd w:val="clear" w:color="auto" w:fill="FFFFFF"/>
        </w:rPr>
        <w:t>№</w:t>
      </w:r>
      <w:r w:rsidRPr="00C84AB6">
        <w:rPr>
          <w:rFonts w:ascii="Times New Roman" w:hAnsi="Times New Roman"/>
          <w:bCs/>
          <w:sz w:val="28"/>
          <w:szCs w:val="28"/>
          <w:shd w:val="clear" w:color="auto" w:fill="FFFFFF"/>
        </w:rPr>
        <w:t xml:space="preserve"> 464-</w:t>
      </w:r>
      <w:r w:rsidRPr="00C84AB6">
        <w:rPr>
          <w:rFonts w:ascii="Times New Roman" w:hAnsi="Times New Roman" w:hint="eastAsia"/>
          <w:bCs/>
          <w:sz w:val="28"/>
          <w:szCs w:val="28"/>
          <w:shd w:val="clear" w:color="auto" w:fill="FFFFFF"/>
        </w:rPr>
        <w:t>р</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актуалізовано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продовжено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w:t>
      </w:r>
      <w:r w:rsidRPr="00C84AB6">
        <w:rPr>
          <w:rFonts w:ascii="Times New Roman" w:hAnsi="Times New Roman"/>
          <w:bCs/>
          <w:sz w:val="28"/>
          <w:szCs w:val="28"/>
          <w:shd w:val="clear" w:color="auto" w:fill="FFFFFF"/>
        </w:rPr>
        <w:t xml:space="preserve"> 2030 </w:t>
      </w:r>
      <w:r w:rsidRPr="00C84AB6">
        <w:rPr>
          <w:rFonts w:ascii="Times New Roman" w:hAnsi="Times New Roman" w:hint="eastAsia"/>
          <w:bCs/>
          <w:sz w:val="28"/>
          <w:szCs w:val="28"/>
          <w:shd w:val="clear" w:color="auto" w:fill="FFFFFF"/>
        </w:rPr>
        <w:t>року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строк</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Стратегії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здійснення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цифрового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розвитку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цифрових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трансформацій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w:t>
      </w:r>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hint="eastAsia"/>
          <w:bCs/>
          <w:sz w:val="28"/>
          <w:szCs w:val="28"/>
          <w:shd w:val="clear" w:color="auto" w:fill="FFFFFF"/>
        </w:rPr>
        <w:t>цифровізації</w:t>
      </w:r>
      <w:proofErr w:type="spellEnd"/>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системи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затверджено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план</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заходів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її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реалізації</w:t>
      </w:r>
      <w:r w:rsidRPr="00C84AB6">
        <w:rPr>
          <w:rFonts w:ascii="Times New Roman" w:hAnsi="Times New Roman"/>
          <w:bCs/>
          <w:sz w:val="28"/>
          <w:szCs w:val="28"/>
          <w:shd w:val="clear" w:color="auto" w:fill="FFFFFF"/>
        </w:rPr>
        <w:t>.</w:t>
      </w:r>
    </w:p>
    <w:p w14:paraId="1104DE71" w14:textId="77777777" w:rsidR="0003752A" w:rsidRPr="00C84AB6" w:rsidRDefault="00591A08" w:rsidP="00FF0567">
      <w:pPr>
        <w:ind w:firstLine="567"/>
        <w:jc w:val="both"/>
        <w:rPr>
          <w:rFonts w:ascii="Times New Roman" w:hAnsi="Times New Roman"/>
          <w:sz w:val="28"/>
        </w:rPr>
      </w:pPr>
      <w:r w:rsidRPr="00C84AB6">
        <w:rPr>
          <w:rFonts w:ascii="Times New Roman" w:hAnsi="Times New Roman"/>
          <w:bCs/>
          <w:sz w:val="28"/>
          <w:szCs w:val="28"/>
          <w:shd w:val="clear" w:color="auto" w:fill="FFFFFF"/>
        </w:rPr>
        <w:t xml:space="preserve">Крім того, </w:t>
      </w:r>
      <w:r w:rsidR="0003752A" w:rsidRPr="00C84AB6">
        <w:rPr>
          <w:rFonts w:ascii="Times New Roman" w:hAnsi="Times New Roman"/>
          <w:bCs/>
          <w:sz w:val="28"/>
          <w:szCs w:val="28"/>
          <w:shd w:val="clear" w:color="auto" w:fill="FFFFFF"/>
        </w:rPr>
        <w:t xml:space="preserve">затверджено Довгостроковий національний стратегічний план цифрового розвитку, цифрових трансформацій і </w:t>
      </w:r>
      <w:proofErr w:type="spellStart"/>
      <w:r w:rsidR="0003752A" w:rsidRPr="00C84AB6">
        <w:rPr>
          <w:rFonts w:ascii="Times New Roman" w:hAnsi="Times New Roman"/>
          <w:bCs/>
          <w:sz w:val="28"/>
          <w:szCs w:val="28"/>
          <w:shd w:val="clear" w:color="auto" w:fill="FFFFFF"/>
        </w:rPr>
        <w:t>цифровізації</w:t>
      </w:r>
      <w:proofErr w:type="spellEnd"/>
      <w:r w:rsidR="0003752A" w:rsidRPr="00C84AB6">
        <w:rPr>
          <w:rFonts w:ascii="Times New Roman" w:hAnsi="Times New Roman"/>
          <w:bCs/>
          <w:sz w:val="28"/>
          <w:szCs w:val="28"/>
          <w:shd w:val="clear" w:color="auto" w:fill="FFFFFF"/>
        </w:rPr>
        <w:t xml:space="preserve"> Державної митної служби України та її територіальних підрозділів на основі Багаторічного стратегічного плану електронної митниці ЄС (наказ Мінфіну від 09.02.2024 № 63), План цифрового розвитку Державної податкової служби України до 2030 року (наказ Мінфіну від 24.12.2024 № 660) та План цифрового розвитку Державної казначейської служби України до 2027 року (наказ</w:t>
      </w:r>
      <w:r w:rsidR="0003752A" w:rsidRPr="00C84AB6">
        <w:rPr>
          <w:rFonts w:ascii="Times New Roman" w:hAnsi="Times New Roman"/>
          <w:sz w:val="28"/>
        </w:rPr>
        <w:t xml:space="preserve"> Мінфіну від 30 вересня 2025 року № 500). </w:t>
      </w:r>
    </w:p>
    <w:p w14:paraId="02D6592A" w14:textId="77777777" w:rsidR="00644309" w:rsidRPr="00C84AB6" w:rsidRDefault="007F2E17"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В</w:t>
      </w:r>
      <w:r w:rsidR="004833FA" w:rsidRPr="00C84AB6">
        <w:rPr>
          <w:rFonts w:ascii="Times New Roman" w:hAnsi="Times New Roman"/>
          <w:sz w:val="28"/>
        </w:rPr>
        <w:t xml:space="preserve"> рамках </w:t>
      </w:r>
      <w:r w:rsidR="004833FA" w:rsidRPr="00C84AB6">
        <w:rPr>
          <w:rFonts w:ascii="Times New Roman" w:hAnsi="Times New Roman" w:hint="eastAsia"/>
          <w:bCs/>
          <w:sz w:val="28"/>
          <w:szCs w:val="28"/>
          <w:shd w:val="clear" w:color="auto" w:fill="FFFFFF"/>
        </w:rPr>
        <w:t>Стратегії</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здійснення</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цифрового</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розвитку</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цифрових</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трансформацій</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і</w:t>
      </w:r>
      <w:r w:rsidR="004833FA" w:rsidRPr="00C84AB6">
        <w:rPr>
          <w:rFonts w:ascii="Times New Roman" w:hAnsi="Times New Roman"/>
          <w:bCs/>
          <w:sz w:val="28"/>
          <w:szCs w:val="28"/>
          <w:shd w:val="clear" w:color="auto" w:fill="FFFFFF"/>
        </w:rPr>
        <w:t xml:space="preserve"> </w:t>
      </w:r>
      <w:proofErr w:type="spellStart"/>
      <w:r w:rsidR="004833FA" w:rsidRPr="00C84AB6">
        <w:rPr>
          <w:rFonts w:ascii="Times New Roman" w:hAnsi="Times New Roman" w:hint="eastAsia"/>
          <w:bCs/>
          <w:sz w:val="28"/>
          <w:szCs w:val="28"/>
          <w:shd w:val="clear" w:color="auto" w:fill="FFFFFF"/>
        </w:rPr>
        <w:t>цифровізації</w:t>
      </w:r>
      <w:proofErr w:type="spellEnd"/>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системи</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управління</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державними</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фінансами</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на</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період</w:t>
      </w:r>
      <w:r w:rsidR="004833FA" w:rsidRPr="00C84AB6">
        <w:rPr>
          <w:rFonts w:ascii="Times New Roman" w:hAnsi="Times New Roman"/>
          <w:bCs/>
          <w:sz w:val="28"/>
          <w:szCs w:val="28"/>
          <w:shd w:val="clear" w:color="auto" w:fill="FFFFFF"/>
        </w:rPr>
        <w:t xml:space="preserve"> </w:t>
      </w:r>
      <w:r w:rsidR="004833FA" w:rsidRPr="00C84AB6">
        <w:rPr>
          <w:rFonts w:ascii="Times New Roman" w:hAnsi="Times New Roman" w:hint="eastAsia"/>
          <w:bCs/>
          <w:sz w:val="28"/>
          <w:szCs w:val="28"/>
          <w:shd w:val="clear" w:color="auto" w:fill="FFFFFF"/>
        </w:rPr>
        <w:t>до</w:t>
      </w:r>
      <w:r w:rsidR="004833FA" w:rsidRPr="00C84AB6">
        <w:rPr>
          <w:rFonts w:ascii="Times New Roman" w:hAnsi="Times New Roman"/>
          <w:bCs/>
          <w:sz w:val="28"/>
          <w:szCs w:val="28"/>
          <w:shd w:val="clear" w:color="auto" w:fill="FFFFFF"/>
        </w:rPr>
        <w:t xml:space="preserve"> 2025 </w:t>
      </w:r>
      <w:r w:rsidR="004833FA" w:rsidRPr="00C84AB6">
        <w:rPr>
          <w:rFonts w:ascii="Times New Roman" w:hAnsi="Times New Roman" w:hint="eastAsia"/>
          <w:bCs/>
          <w:sz w:val="28"/>
          <w:szCs w:val="28"/>
          <w:shd w:val="clear" w:color="auto" w:fill="FFFFFF"/>
        </w:rPr>
        <w:t>року</w:t>
      </w:r>
      <w:r w:rsidR="004833FA" w:rsidRPr="00C84AB6">
        <w:rPr>
          <w:rFonts w:ascii="Times New Roman" w:hAnsi="Times New Roman"/>
          <w:bCs/>
          <w:sz w:val="28"/>
          <w:szCs w:val="28"/>
          <w:shd w:val="clear" w:color="auto" w:fill="FFFFFF"/>
        </w:rPr>
        <w:t xml:space="preserve"> невирішеними питаннями залишились, зокрема централізації та консолідації інформаційних ресурсів суб’єктів системи управління державними фінансами. </w:t>
      </w:r>
    </w:p>
    <w:p w14:paraId="74275800" w14:textId="77777777" w:rsidR="00644309" w:rsidRPr="00C84AB6" w:rsidRDefault="0064430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Пріоритетом є також подальша </w:t>
      </w:r>
      <w:proofErr w:type="spellStart"/>
      <w:r w:rsidRPr="00C84AB6">
        <w:rPr>
          <w:rFonts w:ascii="Times New Roman" w:hAnsi="Times New Roman"/>
          <w:bCs/>
          <w:sz w:val="28"/>
          <w:szCs w:val="28"/>
          <w:shd w:val="clear" w:color="auto" w:fill="FFFFFF"/>
        </w:rPr>
        <w:t>цифровізація</w:t>
      </w:r>
      <w:proofErr w:type="spellEnd"/>
      <w:r w:rsidRPr="00C84AB6">
        <w:rPr>
          <w:rFonts w:ascii="Times New Roman" w:hAnsi="Times New Roman"/>
          <w:bCs/>
          <w:sz w:val="28"/>
          <w:szCs w:val="28"/>
          <w:shd w:val="clear" w:color="auto" w:fill="FFFFFF"/>
        </w:rPr>
        <w:t xml:space="preserve"> ДПС, Держмитслужби, з метою забезпечення виконання ними міжнародних зобов’язань, удосконалення систем податкових та митних послуг, унеможливлення впливу людського </w:t>
      </w:r>
      <w:proofErr w:type="spellStart"/>
      <w:r w:rsidRPr="00C84AB6">
        <w:rPr>
          <w:rFonts w:ascii="Times New Roman" w:hAnsi="Times New Roman"/>
          <w:bCs/>
          <w:sz w:val="28"/>
          <w:szCs w:val="28"/>
          <w:shd w:val="clear" w:color="auto" w:fill="FFFFFF"/>
        </w:rPr>
        <w:t>фактора</w:t>
      </w:r>
      <w:proofErr w:type="spellEnd"/>
      <w:r w:rsidRPr="00C84AB6">
        <w:rPr>
          <w:rFonts w:ascii="Times New Roman" w:hAnsi="Times New Roman"/>
          <w:bCs/>
          <w:sz w:val="28"/>
          <w:szCs w:val="28"/>
          <w:shd w:val="clear" w:color="auto" w:fill="FFFFFF"/>
        </w:rPr>
        <w:t xml:space="preserve"> та посилення їх доброчесності. </w:t>
      </w:r>
    </w:p>
    <w:p w14:paraId="2467FD9A" w14:textId="77777777" w:rsidR="00644309" w:rsidRPr="00C84AB6" w:rsidRDefault="007F2E1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w:t>
      </w:r>
      <w:r w:rsidR="00644309" w:rsidRPr="00C84AB6">
        <w:rPr>
          <w:rFonts w:ascii="Times New Roman" w:hAnsi="Times New Roman"/>
          <w:bCs/>
          <w:sz w:val="28"/>
          <w:szCs w:val="28"/>
          <w:shd w:val="clear" w:color="auto" w:fill="FFFFFF"/>
        </w:rPr>
        <w:t xml:space="preserve">отребується впровадження цифрових рішень для зміцнення системи державного фінансового контролю, покращення прогнозування руху бюджетних коштів, верифікації даних та забезпечення безперервної міжвідомчої взаємодії тощо. </w:t>
      </w:r>
    </w:p>
    <w:p w14:paraId="4478C241" w14:textId="77777777" w:rsidR="004833FA" w:rsidRPr="00C84AB6" w:rsidRDefault="0064430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Також потребується п</w:t>
      </w:r>
      <w:r w:rsidR="00B75CC6" w:rsidRPr="00C84AB6">
        <w:rPr>
          <w:rFonts w:ascii="Times New Roman" w:hAnsi="Times New Roman"/>
          <w:bCs/>
          <w:sz w:val="28"/>
          <w:szCs w:val="28"/>
          <w:shd w:val="clear" w:color="auto" w:fill="FFFFFF"/>
        </w:rPr>
        <w:t>одальше</w:t>
      </w:r>
      <w:r w:rsidRPr="00C84AB6">
        <w:rPr>
          <w:rFonts w:ascii="Times New Roman" w:hAnsi="Times New Roman"/>
          <w:bCs/>
          <w:sz w:val="28"/>
          <w:szCs w:val="28"/>
          <w:shd w:val="clear" w:color="auto" w:fill="FFFFFF"/>
        </w:rPr>
        <w:t xml:space="preserve"> посилення інформаційної безпеки в системі управління державними фінансами, а також збереження та посилення кадрового потенціалу.  </w:t>
      </w:r>
    </w:p>
    <w:p w14:paraId="67C11220" w14:textId="77777777" w:rsidR="00081718" w:rsidRPr="00C84AB6" w:rsidRDefault="0008171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Визначальним чинником ефективності управління </w:t>
      </w:r>
      <w:r w:rsidR="00B75CC6" w:rsidRPr="00C84AB6">
        <w:rPr>
          <w:rFonts w:ascii="Times New Roman" w:hAnsi="Times New Roman"/>
          <w:bCs/>
          <w:sz w:val="28"/>
          <w:szCs w:val="28"/>
          <w:shd w:val="clear" w:color="auto" w:fill="FFFFFF"/>
        </w:rPr>
        <w:t>публічними фінансами</w:t>
      </w:r>
      <w:r w:rsidRPr="00C84AB6">
        <w:rPr>
          <w:rFonts w:ascii="Times New Roman" w:hAnsi="Times New Roman"/>
          <w:bCs/>
          <w:sz w:val="28"/>
          <w:szCs w:val="28"/>
          <w:shd w:val="clear" w:color="auto" w:fill="FFFFFF"/>
        </w:rPr>
        <w:t xml:space="preserve"> та запорукою </w:t>
      </w:r>
      <w:r w:rsidR="00B75CC6" w:rsidRPr="00C84AB6">
        <w:rPr>
          <w:rFonts w:ascii="Times New Roman" w:hAnsi="Times New Roman"/>
          <w:bCs/>
          <w:sz w:val="28"/>
          <w:szCs w:val="28"/>
          <w:shd w:val="clear" w:color="auto" w:fill="FFFFFF"/>
        </w:rPr>
        <w:t xml:space="preserve">підвищення </w:t>
      </w:r>
      <w:r w:rsidRPr="00C84AB6">
        <w:rPr>
          <w:rFonts w:ascii="Times New Roman" w:hAnsi="Times New Roman"/>
          <w:bCs/>
          <w:sz w:val="28"/>
          <w:szCs w:val="28"/>
          <w:shd w:val="clear" w:color="auto" w:fill="FFFFFF"/>
        </w:rPr>
        <w:t xml:space="preserve">довіри громадян до владних інституцій є </w:t>
      </w:r>
      <w:r w:rsidRPr="00C84AB6">
        <w:rPr>
          <w:rFonts w:ascii="Times New Roman" w:hAnsi="Times New Roman"/>
          <w:b/>
          <w:bCs/>
          <w:sz w:val="28"/>
          <w:szCs w:val="28"/>
          <w:shd w:val="clear" w:color="auto" w:fill="FFFFFF"/>
        </w:rPr>
        <w:t>прозорість системи управлінні державними фінансами</w:t>
      </w:r>
      <w:r w:rsidRPr="00C84AB6">
        <w:rPr>
          <w:rFonts w:ascii="Times New Roman" w:hAnsi="Times New Roman"/>
          <w:bCs/>
          <w:sz w:val="28"/>
          <w:szCs w:val="28"/>
          <w:shd w:val="clear" w:color="auto" w:fill="FFFFFF"/>
        </w:rPr>
        <w:t>.</w:t>
      </w:r>
    </w:p>
    <w:p w14:paraId="74E13FA5" w14:textId="77777777" w:rsidR="00B75CC6" w:rsidRPr="00C84AB6" w:rsidRDefault="00B75CC6"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метою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забезпечення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прозорості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підзвітності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сфері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державними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фінансами</w:t>
      </w:r>
      <w:r w:rsidRPr="00C84AB6">
        <w:rPr>
          <w:rFonts w:ascii="Times New Roman" w:hAnsi="Times New Roman"/>
          <w:bCs/>
          <w:sz w:val="28"/>
          <w:szCs w:val="28"/>
          <w:shd w:val="clear" w:color="auto" w:fill="FFFFFF"/>
        </w:rPr>
        <w:t xml:space="preserve"> Мінфін регулярне оновлення та </w:t>
      </w:r>
      <w:r w:rsidR="001C3DA1" w:rsidRPr="00C84AB6">
        <w:rPr>
          <w:rFonts w:ascii="Times New Roman" w:hAnsi="Times New Roman"/>
          <w:bCs/>
          <w:sz w:val="28"/>
          <w:szCs w:val="28"/>
          <w:shd w:val="clear" w:color="auto" w:fill="FFFFFF"/>
        </w:rPr>
        <w:t>удосконалення</w:t>
      </w:r>
      <w:r w:rsidRPr="00C84AB6">
        <w:rPr>
          <w:rFonts w:ascii="Times New Roman" w:hAnsi="Times New Roman"/>
          <w:bCs/>
          <w:sz w:val="28"/>
          <w:szCs w:val="28"/>
          <w:shd w:val="clear" w:color="auto" w:fill="FFFFFF"/>
        </w:rPr>
        <w:t xml:space="preserve"> </w:t>
      </w:r>
      <w:r w:rsidR="00E3741D" w:rsidRPr="00C84AB6">
        <w:rPr>
          <w:rFonts w:ascii="Times New Roman" w:hAnsi="Times New Roman"/>
          <w:bCs/>
          <w:sz w:val="28"/>
          <w:szCs w:val="28"/>
          <w:shd w:val="clear" w:color="auto" w:fill="FFFFFF"/>
        </w:rPr>
        <w:t xml:space="preserve">інтегрованої </w:t>
      </w:r>
      <w:r w:rsidRPr="00C84AB6">
        <w:rPr>
          <w:rFonts w:ascii="Times New Roman" w:hAnsi="Times New Roman"/>
          <w:bCs/>
          <w:sz w:val="28"/>
          <w:szCs w:val="28"/>
          <w:shd w:val="clear" w:color="auto" w:fill="FFFFFF"/>
        </w:rPr>
        <w:t xml:space="preserve">інформаційно-аналітичної системи «Прозорий бюджет» та </w:t>
      </w:r>
      <w:r w:rsidR="00E3741D" w:rsidRPr="00C84AB6">
        <w:rPr>
          <w:rFonts w:ascii="Times New Roman" w:hAnsi="Times New Roman"/>
          <w:bCs/>
          <w:sz w:val="28"/>
          <w:szCs w:val="28"/>
          <w:shd w:val="clear" w:color="auto" w:fill="FFFFFF"/>
        </w:rPr>
        <w:t>є</w:t>
      </w:r>
      <w:r w:rsidRPr="00C84AB6">
        <w:rPr>
          <w:rFonts w:ascii="Times New Roman" w:hAnsi="Times New Roman"/>
          <w:bCs/>
          <w:sz w:val="28"/>
          <w:szCs w:val="28"/>
          <w:shd w:val="clear" w:color="auto" w:fill="FFFFFF"/>
        </w:rPr>
        <w:t>диного веб-порталу використання публічних коштів.</w:t>
      </w:r>
    </w:p>
    <w:p w14:paraId="00539DF9" w14:textId="77777777" w:rsidR="00580812" w:rsidRPr="00C84AB6" w:rsidRDefault="00B75CC6"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Разом з тим, в</w:t>
      </w:r>
      <w:r w:rsidR="00081718" w:rsidRPr="00C84AB6">
        <w:rPr>
          <w:rFonts w:ascii="Times New Roman" w:hAnsi="Times New Roman"/>
          <w:bCs/>
          <w:sz w:val="28"/>
          <w:szCs w:val="28"/>
          <w:shd w:val="clear" w:color="auto" w:fill="FFFFFF"/>
        </w:rPr>
        <w:t xml:space="preserve"> світлі євроінтеграційних процесів виникає необхідність забезпечувати публікацію про інституційні одиниці, що є частиною сектору загального державного управління як того вимагає стаття 14 Директиви ЄС 2011/85/ЄС</w:t>
      </w:r>
      <w:r w:rsidRPr="00C84AB6">
        <w:rPr>
          <w:rFonts w:ascii="Times New Roman" w:hAnsi="Times New Roman"/>
          <w:bCs/>
          <w:sz w:val="28"/>
          <w:szCs w:val="28"/>
          <w:shd w:val="clear" w:color="auto" w:fill="FFFFFF"/>
        </w:rPr>
        <w:t xml:space="preserve"> від 07 листопада 2011 року (за змінами). </w:t>
      </w:r>
    </w:p>
    <w:p w14:paraId="22E004D8" w14:textId="77777777" w:rsidR="00081718" w:rsidRPr="00C84AB6" w:rsidRDefault="0008171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Забезпечення повноти, прозорості, доступності оприлюдненої бюджетної інформації сприятиме кращому розумінню платниками податків, як витрачаються їх кошти, а відповідність міжнародним критеріям покращить її сприйняття громадськістю.</w:t>
      </w:r>
    </w:p>
    <w:p w14:paraId="07268C78" w14:textId="77777777" w:rsidR="00081718" w:rsidRPr="00C84AB6" w:rsidRDefault="0008171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Для оцінки рівня прозорості бюджетної інформації Міністерство фінансів співпрацює із організацією </w:t>
      </w:r>
      <w:proofErr w:type="spellStart"/>
      <w:r w:rsidRPr="00C84AB6">
        <w:rPr>
          <w:rFonts w:ascii="Times New Roman" w:hAnsi="Times New Roman"/>
          <w:bCs/>
          <w:sz w:val="28"/>
          <w:szCs w:val="28"/>
          <w:shd w:val="clear" w:color="auto" w:fill="FFFFFF"/>
        </w:rPr>
        <w:t>International</w:t>
      </w:r>
      <w:proofErr w:type="spellEnd"/>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bCs/>
          <w:sz w:val="28"/>
          <w:szCs w:val="28"/>
          <w:shd w:val="clear" w:color="auto" w:fill="FFFFFF"/>
        </w:rPr>
        <w:t>Budget</w:t>
      </w:r>
      <w:proofErr w:type="spellEnd"/>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bCs/>
          <w:sz w:val="28"/>
          <w:szCs w:val="28"/>
          <w:shd w:val="clear" w:color="auto" w:fill="FFFFFF"/>
        </w:rPr>
        <w:t>Partnership</w:t>
      </w:r>
      <w:proofErr w:type="spellEnd"/>
      <w:r w:rsidRPr="00C84AB6">
        <w:rPr>
          <w:rFonts w:ascii="Times New Roman" w:hAnsi="Times New Roman"/>
          <w:bCs/>
          <w:sz w:val="28"/>
          <w:szCs w:val="28"/>
          <w:shd w:val="clear" w:color="auto" w:fill="FFFFFF"/>
        </w:rPr>
        <w:t xml:space="preserve"> (далі – IBP) у проведенні дослідження відкритості бюджету </w:t>
      </w:r>
      <w:proofErr w:type="spellStart"/>
      <w:r w:rsidRPr="00C84AB6">
        <w:rPr>
          <w:rFonts w:ascii="Times New Roman" w:hAnsi="Times New Roman"/>
          <w:bCs/>
          <w:sz w:val="28"/>
          <w:szCs w:val="28"/>
          <w:shd w:val="clear" w:color="auto" w:fill="FFFFFF"/>
        </w:rPr>
        <w:t>Open</w:t>
      </w:r>
      <w:proofErr w:type="spellEnd"/>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bCs/>
          <w:sz w:val="28"/>
          <w:szCs w:val="28"/>
          <w:shd w:val="clear" w:color="auto" w:fill="FFFFFF"/>
        </w:rPr>
        <w:t>Budget</w:t>
      </w:r>
      <w:proofErr w:type="spellEnd"/>
      <w:r w:rsidRPr="00C84AB6">
        <w:rPr>
          <w:rFonts w:ascii="Times New Roman" w:hAnsi="Times New Roman"/>
          <w:bCs/>
          <w:sz w:val="28"/>
          <w:szCs w:val="28"/>
          <w:shd w:val="clear" w:color="auto" w:fill="FFFFFF"/>
        </w:rPr>
        <w:t xml:space="preserve"> Survey за компонентною «Бюджетна прозорість» (далі – рейтинг OBS). </w:t>
      </w:r>
    </w:p>
    <w:p w14:paraId="6CE789B8" w14:textId="77777777" w:rsidR="00081718" w:rsidRPr="00C84AB6" w:rsidRDefault="0008171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lastRenderedPageBreak/>
        <w:t>До початку повномасштабного вторгнення Україна демонструвала високі показники прозорості, відкритості та доступності бюджетних даних. Цьому свідчить високе місце України у рейтингу OBS за 2021 рік: 65 балів (зі 100 можливих), 23 місце (серед 125 країн, які брали участь у дослідженні) та віднесення України до групи країн з достатнім рівнем доступу до бюджетних даних.</w:t>
      </w:r>
    </w:p>
    <w:p w14:paraId="099B458B" w14:textId="77777777" w:rsidR="00081718" w:rsidRPr="00C84AB6" w:rsidRDefault="0008171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Однак, оголошення воєнного стану та введення законодавчих обмежень щодо оприлюднення набору бюджетної інформації у 2022 році обумовили погіршення результатів України у подальшому рейтингу OBS. Таке ж зниження прозорості бюджетних даних України відмічають і фахівці програми SIGMA за результатами оцінювання прогресу України в системі управління державними фінансами за 2023 рік порівняно із 2021 роком.</w:t>
      </w:r>
    </w:p>
    <w:p w14:paraId="24C795FA" w14:textId="77777777" w:rsidR="00580812" w:rsidRPr="00C84AB6" w:rsidRDefault="00580812"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За результатами рейтингу OBS за 2023 рік Україна отримала 38 балів (зі 100 можливих), посіла 79-те місце (серед 125 країн, які брали участь у дослідженні) та віднесена до групи країн з мінімальним доступом до бюджетних даних. У 2025 році Україна приймала участь у черговому оцінюванні прозорості бюджетних даних, результати якої будуть оприлюднені у 2026 році.</w:t>
      </w:r>
    </w:p>
    <w:p w14:paraId="17D15F4E" w14:textId="77777777" w:rsidR="00580812" w:rsidRPr="00C84AB6" w:rsidRDefault="00751B8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w:t>
      </w:r>
      <w:r w:rsidR="00580812" w:rsidRPr="00C84AB6">
        <w:rPr>
          <w:rFonts w:ascii="Times New Roman" w:hAnsi="Times New Roman"/>
          <w:bCs/>
          <w:sz w:val="28"/>
          <w:szCs w:val="28"/>
          <w:shd w:val="clear" w:color="auto" w:fill="FFFFFF"/>
        </w:rPr>
        <w:t xml:space="preserve">одальше підвищення прозорості системи управління державними фінансами є одним із євроінтеграційних пріоритетів України. </w:t>
      </w:r>
    </w:p>
    <w:p w14:paraId="5641F1C0" w14:textId="77777777" w:rsidR="00580812" w:rsidRPr="00C84AB6" w:rsidRDefault="009E1BE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Критичним для стійкості системи управління держаним фінансами, безперервності її процесів та здатності виконувати міжнародні зобов’язання є </w:t>
      </w:r>
      <w:r w:rsidRPr="00C84AB6">
        <w:rPr>
          <w:rFonts w:ascii="Times New Roman" w:hAnsi="Times New Roman"/>
          <w:b/>
          <w:bCs/>
          <w:sz w:val="28"/>
          <w:szCs w:val="28"/>
          <w:shd w:val="clear" w:color="auto" w:fill="FFFFFF"/>
        </w:rPr>
        <w:t>інституційна спроможність органів системи управління державними фінансами.</w:t>
      </w:r>
    </w:p>
    <w:p w14:paraId="3AE4385A" w14:textId="77777777" w:rsidR="00EA5234" w:rsidRPr="00C84AB6" w:rsidRDefault="009E1BE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Протягом реалізації Стратегії реформування системи управління державними фінансами на 2022-2025 роки</w:t>
      </w:r>
      <w:r w:rsidR="00EA5234" w:rsidRPr="00C84AB6">
        <w:rPr>
          <w:rFonts w:ascii="Times New Roman" w:hAnsi="Times New Roman"/>
          <w:bCs/>
          <w:sz w:val="28"/>
          <w:szCs w:val="28"/>
          <w:shd w:val="clear" w:color="auto" w:fill="FFFFFF"/>
        </w:rPr>
        <w:t xml:space="preserve"> впроваджено низку заходів у підвищенні спроможності органів системи управління державними фінансами.</w:t>
      </w:r>
    </w:p>
    <w:p w14:paraId="6052BA39" w14:textId="77777777" w:rsidR="00EA5234" w:rsidRPr="00C84AB6" w:rsidRDefault="00EA523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Створено умови для проведення організаційних заходів з підвищення рівня професійної компетентності державних службовців органів системи управління державними фінансами. Навчальні заходи проводились відповідно до індивідуальних програм професійного розвитку, із урахуванням загальних та спеціальних потреб державного службовця, що дозволило поглибити знання працівників у пріоритетних напрямах. </w:t>
      </w:r>
    </w:p>
    <w:p w14:paraId="60BEFB44" w14:textId="77777777" w:rsidR="00EA5234" w:rsidRPr="00C84AB6" w:rsidRDefault="007F2E1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В</w:t>
      </w:r>
      <w:r w:rsidR="00EA5234" w:rsidRPr="00C84AB6">
        <w:rPr>
          <w:rFonts w:ascii="Times New Roman" w:hAnsi="Times New Roman"/>
          <w:bCs/>
          <w:sz w:val="28"/>
          <w:szCs w:val="28"/>
          <w:shd w:val="clear" w:color="auto" w:fill="FFFFFF"/>
        </w:rPr>
        <w:t>проваджено сталість практики щорічних опитувань персоналу в органах системи управління державними фінансами</w:t>
      </w:r>
      <w:r w:rsidR="001E10E7" w:rsidRPr="00C84AB6">
        <w:rPr>
          <w:rFonts w:ascii="Times New Roman" w:hAnsi="Times New Roman"/>
          <w:bCs/>
          <w:sz w:val="28"/>
          <w:szCs w:val="28"/>
          <w:shd w:val="clear" w:color="auto" w:fill="FFFFFF"/>
        </w:rPr>
        <w:t>.</w:t>
      </w:r>
      <w:r w:rsidR="00EA5234" w:rsidRPr="00C84AB6">
        <w:rPr>
          <w:rFonts w:ascii="Times New Roman" w:hAnsi="Times New Roman"/>
          <w:bCs/>
          <w:sz w:val="28"/>
          <w:szCs w:val="28"/>
          <w:shd w:val="clear" w:color="auto" w:fill="FFFFFF"/>
        </w:rPr>
        <w:t xml:space="preserve"> </w:t>
      </w:r>
    </w:p>
    <w:p w14:paraId="19BA4263" w14:textId="77777777" w:rsidR="00EA5234" w:rsidRPr="00C84AB6" w:rsidRDefault="007F2E1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Ч</w:t>
      </w:r>
      <w:r w:rsidR="00EA5234" w:rsidRPr="00C84AB6">
        <w:rPr>
          <w:rFonts w:ascii="Times New Roman" w:hAnsi="Times New Roman"/>
          <w:bCs/>
          <w:sz w:val="28"/>
          <w:szCs w:val="28"/>
          <w:shd w:val="clear" w:color="auto" w:fill="FFFFFF"/>
        </w:rPr>
        <w:t xml:space="preserve">астково вирішеним питанням Стратегії реформування системи управління державними фінансами на 2022-2025 роки залишилось впровадження моделі управління людськими ресурсами на основі компетенцій. </w:t>
      </w:r>
      <w:r w:rsidR="00FA2BD7" w:rsidRPr="00C84AB6">
        <w:rPr>
          <w:rFonts w:ascii="Times New Roman" w:hAnsi="Times New Roman"/>
          <w:bCs/>
          <w:sz w:val="28"/>
          <w:szCs w:val="28"/>
          <w:shd w:val="clear" w:color="auto" w:fill="FFFFFF"/>
        </w:rPr>
        <w:t>Поточний стан управління персоналом в системі управління державними фінансами характеризується відсутністю цілісної моделі компетенції для сімей та рівнів посад відповідних державних органів.</w:t>
      </w:r>
    </w:p>
    <w:p w14:paraId="19918BE9" w14:textId="77777777" w:rsidR="001E10E7" w:rsidRPr="00C84AB6" w:rsidRDefault="001E10E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Наказом ДПС від 03.09.2024 № 628 затверджено Модель стратегічного управління людськими ресурсами на основі компетенцій Державної податкової служби України та План заходів щодо її впровадження.</w:t>
      </w:r>
    </w:p>
    <w:p w14:paraId="7FB1291B" w14:textId="77777777" w:rsidR="001E10E7" w:rsidRPr="00C84AB6" w:rsidRDefault="007F2E1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У</w:t>
      </w:r>
      <w:r w:rsidR="001E10E7" w:rsidRPr="00C84AB6">
        <w:rPr>
          <w:rFonts w:ascii="Times New Roman" w:hAnsi="Times New Roman"/>
          <w:bCs/>
          <w:sz w:val="28"/>
          <w:szCs w:val="28"/>
          <w:shd w:val="clear" w:color="auto" w:fill="FFFFFF"/>
        </w:rPr>
        <w:t xml:space="preserve"> 2024 році Держмитслужба ініціювала проведення пілотного проекту щодо запровадження моделі компетенцій у роботу служб управління персоналом митних органів на базі чотирьох митниць. Його результати стануть основою для </w:t>
      </w:r>
      <w:proofErr w:type="spellStart"/>
      <w:r w:rsidR="001E10E7" w:rsidRPr="00C84AB6">
        <w:rPr>
          <w:rFonts w:ascii="Times New Roman" w:hAnsi="Times New Roman"/>
          <w:bCs/>
          <w:sz w:val="28"/>
          <w:szCs w:val="28"/>
          <w:shd w:val="clear" w:color="auto" w:fill="FFFFFF"/>
        </w:rPr>
        <w:t>валідування</w:t>
      </w:r>
      <w:proofErr w:type="spellEnd"/>
      <w:r w:rsidR="001E10E7" w:rsidRPr="00C84AB6">
        <w:rPr>
          <w:rFonts w:ascii="Times New Roman" w:hAnsi="Times New Roman"/>
          <w:bCs/>
          <w:sz w:val="28"/>
          <w:szCs w:val="28"/>
          <w:shd w:val="clear" w:color="auto" w:fill="FFFFFF"/>
        </w:rPr>
        <w:t xml:space="preserve"> митних компетенцій, підготовки необхідних нормативних документів та масштабування моделі митних компетенцій в Держмитслужбі та її територіальних </w:t>
      </w:r>
      <w:r w:rsidR="001E10E7" w:rsidRPr="00C84AB6">
        <w:rPr>
          <w:rFonts w:ascii="Times New Roman" w:hAnsi="Times New Roman"/>
          <w:bCs/>
          <w:sz w:val="28"/>
          <w:szCs w:val="28"/>
          <w:shd w:val="clear" w:color="auto" w:fill="FFFFFF"/>
        </w:rPr>
        <w:lastRenderedPageBreak/>
        <w:t>органах. Одночасно це дозволить удосконалити систему професійного навчання, оцінки персоналу та інструментів підвищення кваліфікації.</w:t>
      </w:r>
    </w:p>
    <w:p w14:paraId="4A82EB3E" w14:textId="77777777" w:rsidR="00EA5234" w:rsidRPr="00C84AB6" w:rsidRDefault="007F2E1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П</w:t>
      </w:r>
      <w:r w:rsidR="001E10E7" w:rsidRPr="00C84AB6">
        <w:rPr>
          <w:rFonts w:ascii="Times New Roman" w:hAnsi="Times New Roman"/>
          <w:bCs/>
          <w:sz w:val="28"/>
          <w:szCs w:val="28"/>
          <w:shd w:val="clear" w:color="auto" w:fill="FFFFFF"/>
        </w:rPr>
        <w:t xml:space="preserve">родовжується впровадження моделі управління людськими ресурсами на основі компетенцій Мінфін. </w:t>
      </w:r>
      <w:r w:rsidR="00EA5234" w:rsidRPr="00C84AB6">
        <w:rPr>
          <w:rFonts w:ascii="Times New Roman" w:hAnsi="Times New Roman"/>
          <w:bCs/>
          <w:sz w:val="28"/>
          <w:szCs w:val="28"/>
          <w:shd w:val="clear" w:color="auto" w:fill="FFFFFF"/>
        </w:rPr>
        <w:t xml:space="preserve">Наказом Мінфіну від 26.03.2024 № 145 було затверджено Стратегію розвитку системи управління людськими ресурсами в Міністерстві фінансів України на 2024–2026 роки та Стратегічний план розвитку системи управління людськими ресурсами в Міністерстві фінансів України на 2024–2026 роки,  одним із завдань якого визначено розробку моделі управління людськими ресурсами на основі компетенцій. </w:t>
      </w:r>
    </w:p>
    <w:p w14:paraId="1B877BDF" w14:textId="77777777" w:rsidR="00FA2BD7" w:rsidRPr="00C84AB6" w:rsidRDefault="001E10E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Також невирішеним питанням за результати реалізації Стратегії реформування системи управління державними фінансами на 2022-2025 роки залишилось </w:t>
      </w:r>
      <w:r w:rsidR="00FA2BD7" w:rsidRPr="00C84AB6">
        <w:rPr>
          <w:rFonts w:ascii="Times New Roman" w:hAnsi="Times New Roman"/>
          <w:bCs/>
          <w:sz w:val="28"/>
          <w:szCs w:val="28"/>
          <w:shd w:val="clear" w:color="auto" w:fill="FFFFFF"/>
        </w:rPr>
        <w:t>формування мережі внутрішніх тренерів в системі управління держаними фінансами. Наразі, потреби в навчанні, програми та методи розвитку не пов’язані з компетенціями працівників системи управління державними фінансами через відсутність моделі компетенцій, а також через відсутність програм для внутрішніх тренерів.</w:t>
      </w:r>
    </w:p>
    <w:p w14:paraId="37A7E564" w14:textId="77777777" w:rsidR="00FA2BD7" w:rsidRPr="00C84AB6" w:rsidRDefault="00FA2BD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потребується посилення спроможності Державного податкового університету у забезпеченні розвитку персоналу в системі управління державними фінансами. </w:t>
      </w:r>
    </w:p>
    <w:p w14:paraId="3F17FCD4" w14:textId="77777777" w:rsidR="00191871" w:rsidRPr="00C84AB6" w:rsidRDefault="00191871" w:rsidP="00FF0567">
      <w:pPr>
        <w:spacing w:after="160" w:line="259" w:lineRule="auto"/>
        <w:rPr>
          <w:rFonts w:ascii="Times New Roman" w:hAnsi="Times New Roman"/>
          <w:bCs/>
          <w:sz w:val="28"/>
          <w:szCs w:val="28"/>
          <w:shd w:val="clear" w:color="auto" w:fill="FFFFFF"/>
        </w:rPr>
      </w:pPr>
    </w:p>
    <w:p w14:paraId="164B2025" w14:textId="77777777" w:rsidR="00FD1138" w:rsidRPr="00C84AB6" w:rsidRDefault="00FD1138" w:rsidP="00FF0567">
      <w:pPr>
        <w:jc w:val="center"/>
        <w:rPr>
          <w:rFonts w:ascii="Times New Roman" w:hAnsi="Times New Roman"/>
          <w:bCs/>
          <w:caps/>
          <w:sz w:val="28"/>
          <w:szCs w:val="28"/>
          <w:shd w:val="clear" w:color="auto" w:fill="FFFFFF"/>
        </w:rPr>
      </w:pPr>
      <w:r w:rsidRPr="00C84AB6">
        <w:rPr>
          <w:rFonts w:ascii="Times New Roman" w:hAnsi="Times New Roman"/>
          <w:bCs/>
          <w:caps/>
          <w:sz w:val="28"/>
          <w:szCs w:val="28"/>
          <w:shd w:val="clear" w:color="auto" w:fill="FFFFFF"/>
        </w:rPr>
        <w:t>Стратегічні цілі та показники їх досягнення</w:t>
      </w:r>
    </w:p>
    <w:p w14:paraId="5B1CD7B9" w14:textId="77777777" w:rsidR="00166430" w:rsidRPr="00C84AB6" w:rsidRDefault="00166430" w:rsidP="00FF0567">
      <w:pPr>
        <w:jc w:val="center"/>
        <w:rPr>
          <w:rFonts w:ascii="Times New Roman" w:hAnsi="Times New Roman"/>
          <w:b/>
          <w:bCs/>
          <w:sz w:val="28"/>
          <w:szCs w:val="28"/>
          <w:shd w:val="clear" w:color="auto" w:fill="FFFFFF"/>
        </w:rPr>
      </w:pPr>
    </w:p>
    <w:p w14:paraId="7C8CBB74" w14:textId="77777777" w:rsidR="00EB49C5" w:rsidRPr="00C84AB6" w:rsidRDefault="00F84C07" w:rsidP="00FF0567">
      <w:pPr>
        <w:ind w:firstLine="567"/>
        <w:jc w:val="both"/>
        <w:rPr>
          <w:rFonts w:ascii="Times New Roman" w:eastAsiaTheme="minorEastAsia" w:hAnsi="Times New Roman"/>
          <w:sz w:val="28"/>
          <w:szCs w:val="28"/>
          <w:lang w:eastAsia="ko-KR"/>
        </w:rPr>
      </w:pPr>
      <w:r w:rsidRPr="00C84AB6">
        <w:rPr>
          <w:rFonts w:ascii="Times New Roman" w:eastAsiaTheme="minorEastAsia" w:hAnsi="Times New Roman"/>
          <w:sz w:val="28"/>
          <w:szCs w:val="28"/>
          <w:lang w:eastAsia="ko-KR"/>
        </w:rPr>
        <w:t xml:space="preserve">Метою цієї Стратегії є побудова ефективної системи управління державними фінансами, </w:t>
      </w:r>
      <w:r w:rsidR="00EB49C5" w:rsidRPr="00C84AB6">
        <w:rPr>
          <w:rFonts w:ascii="Times New Roman" w:eastAsiaTheme="minorEastAsia" w:hAnsi="Times New Roman"/>
          <w:sz w:val="28"/>
          <w:szCs w:val="28"/>
          <w:lang w:eastAsia="ko-KR"/>
        </w:rPr>
        <w:t>яка гармонізована зі стандартам ЄС, спрямована на забезпечення збалансованості, стабільності та стійкості держаних фінансів,</w:t>
      </w:r>
      <w:r w:rsidR="00AA72EF" w:rsidRPr="00C84AB6">
        <w:rPr>
          <w:rFonts w:ascii="Times New Roman" w:eastAsiaTheme="minorEastAsia" w:hAnsi="Times New Roman"/>
          <w:sz w:val="28"/>
          <w:szCs w:val="28"/>
          <w:lang w:eastAsia="ko-KR"/>
        </w:rPr>
        <w:t xml:space="preserve"> а також на</w:t>
      </w:r>
      <w:r w:rsidR="00EB49C5" w:rsidRPr="00C84AB6">
        <w:rPr>
          <w:rFonts w:ascii="Times New Roman" w:eastAsiaTheme="minorEastAsia" w:hAnsi="Times New Roman"/>
          <w:sz w:val="28"/>
          <w:szCs w:val="28"/>
          <w:lang w:eastAsia="ko-KR"/>
        </w:rPr>
        <w:t xml:space="preserve"> </w:t>
      </w:r>
      <w:r w:rsidR="00AA72EF" w:rsidRPr="00C84AB6">
        <w:rPr>
          <w:rFonts w:ascii="Times New Roman" w:eastAsiaTheme="minorEastAsia" w:hAnsi="Times New Roman"/>
          <w:sz w:val="28"/>
          <w:szCs w:val="28"/>
          <w:lang w:eastAsia="ko-KR"/>
        </w:rPr>
        <w:t xml:space="preserve">забезпечення </w:t>
      </w:r>
      <w:r w:rsidR="001E1FCE" w:rsidRPr="00C84AB6">
        <w:rPr>
          <w:rFonts w:ascii="Times New Roman" w:eastAsiaTheme="minorEastAsia" w:hAnsi="Times New Roman"/>
          <w:sz w:val="28"/>
          <w:szCs w:val="28"/>
          <w:lang w:eastAsia="ko-KR"/>
        </w:rPr>
        <w:t>сталого</w:t>
      </w:r>
      <w:r w:rsidR="00EB49C5" w:rsidRPr="00C84AB6">
        <w:rPr>
          <w:rFonts w:ascii="Times New Roman" w:eastAsiaTheme="minorEastAsia" w:hAnsi="Times New Roman"/>
          <w:sz w:val="28"/>
          <w:szCs w:val="28"/>
          <w:lang w:eastAsia="ko-KR"/>
        </w:rPr>
        <w:t xml:space="preserve"> фінансового підґрунтя для захисту територіальної цілісності України, відновлення та відбудови України, </w:t>
      </w:r>
      <w:r w:rsidR="00AA72EF" w:rsidRPr="00C84AB6">
        <w:rPr>
          <w:rFonts w:ascii="Times New Roman" w:eastAsiaTheme="minorEastAsia" w:hAnsi="Times New Roman"/>
          <w:sz w:val="28"/>
          <w:szCs w:val="28"/>
          <w:lang w:eastAsia="ko-KR"/>
        </w:rPr>
        <w:t>та</w:t>
      </w:r>
      <w:r w:rsidR="00EB49C5" w:rsidRPr="00C84AB6">
        <w:rPr>
          <w:rFonts w:ascii="Times New Roman" w:eastAsiaTheme="minorEastAsia" w:hAnsi="Times New Roman"/>
          <w:sz w:val="28"/>
          <w:szCs w:val="28"/>
          <w:lang w:eastAsia="ko-KR"/>
        </w:rPr>
        <w:t xml:space="preserve"> розвитку її соціально-економічного потенціалу. </w:t>
      </w:r>
    </w:p>
    <w:p w14:paraId="3E005CE2" w14:textId="77777777" w:rsidR="007F4991" w:rsidRPr="00C84AB6" w:rsidRDefault="007F4991" w:rsidP="00FF0567">
      <w:pPr>
        <w:ind w:firstLine="567"/>
        <w:jc w:val="both"/>
        <w:rPr>
          <w:rFonts w:ascii="Times New Roman" w:eastAsiaTheme="minorEastAsia" w:hAnsi="Times New Roman"/>
          <w:sz w:val="28"/>
          <w:szCs w:val="28"/>
          <w:lang w:eastAsia="ko-KR"/>
        </w:rPr>
      </w:pPr>
      <w:r w:rsidRPr="00C84AB6">
        <w:rPr>
          <w:rFonts w:ascii="Times New Roman" w:eastAsiaTheme="minorEastAsia" w:hAnsi="Times New Roman"/>
          <w:sz w:val="28"/>
          <w:szCs w:val="28"/>
          <w:lang w:eastAsia="ko-KR"/>
        </w:rPr>
        <w:t>Для досягнення зазначеної мети визначено п’ять стратегічних цілей:</w:t>
      </w:r>
    </w:p>
    <w:p w14:paraId="2EF81ACD" w14:textId="77777777" w:rsidR="00EB49C5" w:rsidRPr="00C84AB6" w:rsidRDefault="006A14FF" w:rsidP="00FF0567">
      <w:pPr>
        <w:ind w:firstLine="567"/>
        <w:jc w:val="both"/>
        <w:rPr>
          <w:rFonts w:ascii="Times New Roman" w:eastAsiaTheme="minorEastAsia" w:hAnsi="Times New Roman"/>
          <w:sz w:val="28"/>
          <w:szCs w:val="28"/>
          <w:lang w:eastAsia="ko-KR"/>
        </w:rPr>
      </w:pPr>
      <w:r w:rsidRPr="00C84AB6">
        <w:rPr>
          <w:rFonts w:ascii="Times New Roman" w:eastAsiaTheme="minorEastAsia" w:hAnsi="Times New Roman"/>
          <w:sz w:val="28"/>
          <w:szCs w:val="28"/>
          <w:lang w:eastAsia="ko-KR"/>
        </w:rPr>
        <w:t>І. З</w:t>
      </w:r>
      <w:r w:rsidR="007F4991" w:rsidRPr="00C84AB6">
        <w:rPr>
          <w:rFonts w:ascii="Times New Roman" w:eastAsiaTheme="minorEastAsia" w:hAnsi="Times New Roman"/>
          <w:sz w:val="28"/>
          <w:szCs w:val="28"/>
          <w:lang w:eastAsia="ko-KR"/>
        </w:rPr>
        <w:t>абезпечення ві</w:t>
      </w:r>
      <w:r w:rsidR="007F4991" w:rsidRPr="00C84AB6">
        <w:rPr>
          <w:rFonts w:ascii="Times New Roman" w:eastAsia="Malgun Gothic" w:hAnsi="Times New Roman"/>
          <w:sz w:val="28"/>
          <w:szCs w:val="28"/>
          <w:lang w:eastAsia="ko-KR"/>
        </w:rPr>
        <w:t>дпов</w:t>
      </w:r>
      <w:r w:rsidR="007F4991" w:rsidRPr="00C84AB6">
        <w:rPr>
          <w:rFonts w:ascii="Times New Roman" w:eastAsiaTheme="minorEastAsia" w:hAnsi="Times New Roman"/>
          <w:sz w:val="28"/>
          <w:szCs w:val="28"/>
          <w:lang w:eastAsia="ko-KR"/>
        </w:rPr>
        <w:t>і</w:t>
      </w:r>
      <w:r w:rsidR="007F4991" w:rsidRPr="00C84AB6">
        <w:rPr>
          <w:rFonts w:ascii="Times New Roman" w:eastAsia="Malgun Gothic" w:hAnsi="Times New Roman"/>
          <w:sz w:val="28"/>
          <w:szCs w:val="28"/>
          <w:lang w:eastAsia="ko-KR"/>
        </w:rPr>
        <w:t>дност</w:t>
      </w:r>
      <w:r w:rsidR="007F4991" w:rsidRPr="00C84AB6">
        <w:rPr>
          <w:rFonts w:ascii="Times New Roman" w:eastAsiaTheme="minorEastAsia" w:hAnsi="Times New Roman"/>
          <w:sz w:val="28"/>
          <w:szCs w:val="28"/>
          <w:lang w:eastAsia="ko-KR"/>
        </w:rPr>
        <w:t>і наці</w:t>
      </w:r>
      <w:r w:rsidR="007F4991" w:rsidRPr="00C84AB6">
        <w:rPr>
          <w:rFonts w:ascii="Times New Roman" w:eastAsia="Malgun Gothic" w:hAnsi="Times New Roman"/>
          <w:sz w:val="28"/>
          <w:szCs w:val="28"/>
          <w:lang w:eastAsia="ko-KR"/>
        </w:rPr>
        <w:t>онально</w:t>
      </w:r>
      <w:r w:rsidR="007F4991" w:rsidRPr="00C84AB6">
        <w:rPr>
          <w:rFonts w:ascii="Times New Roman" w:eastAsiaTheme="minorEastAsia" w:hAnsi="Times New Roman"/>
          <w:sz w:val="28"/>
          <w:szCs w:val="28"/>
          <w:lang w:eastAsia="ko-KR"/>
        </w:rPr>
        <w:t>ї податкової та митної систем Украї</w:t>
      </w:r>
      <w:r w:rsidR="007F4991" w:rsidRPr="00C84AB6">
        <w:rPr>
          <w:rFonts w:ascii="Times New Roman" w:eastAsia="Malgun Gothic" w:hAnsi="Times New Roman"/>
          <w:sz w:val="28"/>
          <w:szCs w:val="28"/>
          <w:lang w:eastAsia="ko-KR"/>
        </w:rPr>
        <w:t>ни</w:t>
      </w:r>
      <w:r w:rsidR="007F4991" w:rsidRPr="00C84AB6">
        <w:rPr>
          <w:rFonts w:ascii="Times New Roman" w:eastAsiaTheme="minorEastAsia" w:hAnsi="Times New Roman"/>
          <w:sz w:val="28"/>
          <w:szCs w:val="28"/>
          <w:lang w:eastAsia="ko-KR"/>
        </w:rPr>
        <w:t xml:space="preserve"> стандартам Є</w:t>
      </w:r>
      <w:r w:rsidR="007F4991" w:rsidRPr="00C84AB6">
        <w:rPr>
          <w:rFonts w:ascii="Times New Roman" w:eastAsia="Malgun Gothic" w:hAnsi="Times New Roman"/>
          <w:sz w:val="28"/>
          <w:szCs w:val="28"/>
          <w:lang w:eastAsia="ko-KR"/>
        </w:rPr>
        <w:t>С</w:t>
      </w:r>
      <w:r w:rsidR="007F0F98" w:rsidRPr="00C84AB6">
        <w:rPr>
          <w:rFonts w:ascii="Times New Roman" w:eastAsiaTheme="minorEastAsia" w:hAnsi="Times New Roman"/>
          <w:sz w:val="28"/>
          <w:szCs w:val="28"/>
          <w:lang w:eastAsia="ko-KR"/>
        </w:rPr>
        <w:t xml:space="preserve"> та О</w:t>
      </w:r>
      <w:r w:rsidR="007F4991" w:rsidRPr="00C84AB6">
        <w:rPr>
          <w:rFonts w:ascii="Times New Roman" w:eastAsiaTheme="minorEastAsia" w:hAnsi="Times New Roman"/>
          <w:sz w:val="28"/>
          <w:szCs w:val="28"/>
          <w:lang w:eastAsia="ko-KR"/>
        </w:rPr>
        <w:t>Е</w:t>
      </w:r>
      <w:r w:rsidR="007F0F98" w:rsidRPr="00C84AB6">
        <w:rPr>
          <w:rFonts w:ascii="Times New Roman" w:eastAsiaTheme="minorEastAsia" w:hAnsi="Times New Roman"/>
          <w:sz w:val="28"/>
          <w:szCs w:val="28"/>
          <w:lang w:eastAsia="ko-KR"/>
        </w:rPr>
        <w:t>С</w:t>
      </w:r>
      <w:r w:rsidR="007F4991" w:rsidRPr="00C84AB6">
        <w:rPr>
          <w:rFonts w:ascii="Times New Roman" w:eastAsiaTheme="minorEastAsia" w:hAnsi="Times New Roman"/>
          <w:sz w:val="28"/>
          <w:szCs w:val="28"/>
          <w:lang w:eastAsia="ko-KR"/>
        </w:rPr>
        <w:t>Р, та ї</w:t>
      </w:r>
      <w:r w:rsidR="007F4991" w:rsidRPr="00C84AB6">
        <w:rPr>
          <w:rFonts w:ascii="Times New Roman" w:eastAsia="Malgun Gothic" w:hAnsi="Times New Roman"/>
          <w:sz w:val="28"/>
          <w:szCs w:val="28"/>
          <w:lang w:eastAsia="ko-KR"/>
        </w:rPr>
        <w:t>х</w:t>
      </w:r>
      <w:r w:rsidR="007F4991" w:rsidRPr="00C84AB6">
        <w:rPr>
          <w:rFonts w:ascii="Times New Roman" w:eastAsiaTheme="minorEastAsia" w:hAnsi="Times New Roman"/>
          <w:sz w:val="28"/>
          <w:szCs w:val="28"/>
          <w:lang w:eastAsia="ko-KR"/>
        </w:rPr>
        <w:t xml:space="preserve"> фі</w:t>
      </w:r>
      <w:r w:rsidR="007F4991" w:rsidRPr="00C84AB6">
        <w:rPr>
          <w:rFonts w:ascii="Times New Roman" w:eastAsia="Malgun Gothic" w:hAnsi="Times New Roman"/>
          <w:sz w:val="28"/>
          <w:szCs w:val="28"/>
          <w:lang w:eastAsia="ko-KR"/>
        </w:rPr>
        <w:t>скально</w:t>
      </w:r>
      <w:r w:rsidR="007F4991" w:rsidRPr="00C84AB6">
        <w:rPr>
          <w:rFonts w:ascii="Times New Roman" w:eastAsiaTheme="minorEastAsia" w:hAnsi="Times New Roman"/>
          <w:sz w:val="28"/>
          <w:szCs w:val="28"/>
          <w:lang w:eastAsia="ko-KR"/>
        </w:rPr>
        <w:t>ї спроможності для фі</w:t>
      </w:r>
      <w:r w:rsidR="007F4991" w:rsidRPr="00C84AB6">
        <w:rPr>
          <w:rFonts w:ascii="Times New Roman" w:eastAsia="Malgun Gothic" w:hAnsi="Times New Roman"/>
          <w:sz w:val="28"/>
          <w:szCs w:val="28"/>
          <w:lang w:eastAsia="ko-KR"/>
        </w:rPr>
        <w:t>нансування</w:t>
      </w:r>
      <w:r w:rsidR="007F4991" w:rsidRPr="00C84AB6">
        <w:rPr>
          <w:rFonts w:ascii="Times New Roman" w:eastAsiaTheme="minorEastAsia" w:hAnsi="Times New Roman"/>
          <w:sz w:val="28"/>
          <w:szCs w:val="28"/>
          <w:lang w:eastAsia="ko-KR"/>
        </w:rPr>
        <w:t xml:space="preserve"> потреб наці</w:t>
      </w:r>
      <w:r w:rsidR="007F4991" w:rsidRPr="00C84AB6">
        <w:rPr>
          <w:rFonts w:ascii="Times New Roman" w:eastAsia="Malgun Gothic" w:hAnsi="Times New Roman"/>
          <w:sz w:val="28"/>
          <w:szCs w:val="28"/>
          <w:lang w:eastAsia="ko-KR"/>
        </w:rPr>
        <w:t>онально</w:t>
      </w:r>
      <w:r w:rsidR="007F4991" w:rsidRPr="00C84AB6">
        <w:rPr>
          <w:rFonts w:ascii="Times New Roman" w:eastAsiaTheme="minorEastAsia" w:hAnsi="Times New Roman"/>
          <w:sz w:val="28"/>
          <w:szCs w:val="28"/>
          <w:lang w:eastAsia="ko-KR"/>
        </w:rPr>
        <w:t>ї безпеки, оборони та пі</w:t>
      </w:r>
      <w:r w:rsidR="007F4991" w:rsidRPr="00C84AB6">
        <w:rPr>
          <w:rFonts w:ascii="Times New Roman" w:eastAsia="Malgun Gothic" w:hAnsi="Times New Roman"/>
          <w:sz w:val="28"/>
          <w:szCs w:val="28"/>
          <w:lang w:eastAsia="ko-KR"/>
        </w:rPr>
        <w:t>сляво</w:t>
      </w:r>
      <w:r w:rsidR="007F4991" w:rsidRPr="00C84AB6">
        <w:rPr>
          <w:rFonts w:ascii="Times New Roman" w:eastAsiaTheme="minorEastAsia" w:hAnsi="Times New Roman"/>
          <w:sz w:val="28"/>
          <w:szCs w:val="28"/>
          <w:lang w:eastAsia="ko-KR"/>
        </w:rPr>
        <w:t>є</w:t>
      </w:r>
      <w:r w:rsidR="007F4991" w:rsidRPr="00C84AB6">
        <w:rPr>
          <w:rFonts w:ascii="Times New Roman" w:eastAsia="Malgun Gothic" w:hAnsi="Times New Roman"/>
          <w:sz w:val="28"/>
          <w:szCs w:val="28"/>
          <w:lang w:eastAsia="ko-KR"/>
        </w:rPr>
        <w:t>нного</w:t>
      </w:r>
      <w:r w:rsidR="007F4991" w:rsidRPr="00C84AB6">
        <w:rPr>
          <w:rFonts w:ascii="Times New Roman" w:eastAsiaTheme="minorEastAsia" w:hAnsi="Times New Roman"/>
          <w:sz w:val="28"/>
          <w:szCs w:val="28"/>
          <w:lang w:eastAsia="ko-KR"/>
        </w:rPr>
        <w:t xml:space="preserve"> ві</w:t>
      </w:r>
      <w:r w:rsidR="007F4991" w:rsidRPr="00C84AB6">
        <w:rPr>
          <w:rFonts w:ascii="Times New Roman" w:eastAsia="Malgun Gothic" w:hAnsi="Times New Roman"/>
          <w:sz w:val="28"/>
          <w:szCs w:val="28"/>
          <w:lang w:eastAsia="ko-KR"/>
        </w:rPr>
        <w:t>дновле</w:t>
      </w:r>
      <w:r w:rsidR="007F4991" w:rsidRPr="00C84AB6">
        <w:rPr>
          <w:rFonts w:ascii="Times New Roman" w:eastAsiaTheme="minorEastAsia" w:hAnsi="Times New Roman"/>
          <w:sz w:val="28"/>
          <w:szCs w:val="28"/>
          <w:lang w:eastAsia="ko-KR"/>
        </w:rPr>
        <w:t>ння;</w:t>
      </w:r>
    </w:p>
    <w:p w14:paraId="7F28F5FF" w14:textId="77777777" w:rsidR="007F4991" w:rsidRPr="00C84AB6" w:rsidRDefault="006A14FF" w:rsidP="00FF0567">
      <w:pPr>
        <w:ind w:firstLine="567"/>
        <w:jc w:val="both"/>
        <w:rPr>
          <w:rFonts w:ascii="Times New Roman" w:eastAsiaTheme="minorEastAsia" w:hAnsi="Times New Roman"/>
          <w:sz w:val="28"/>
          <w:szCs w:val="28"/>
          <w:lang w:eastAsia="ko-KR"/>
        </w:rPr>
      </w:pPr>
      <w:r w:rsidRPr="00C84AB6">
        <w:rPr>
          <w:rFonts w:ascii="Times New Roman" w:eastAsiaTheme="minorEastAsia" w:hAnsi="Times New Roman"/>
          <w:sz w:val="28"/>
          <w:szCs w:val="28"/>
          <w:lang w:eastAsia="ko-KR"/>
        </w:rPr>
        <w:t>ІІ. З</w:t>
      </w:r>
      <w:r w:rsidR="007F4991" w:rsidRPr="00C84AB6">
        <w:rPr>
          <w:rFonts w:ascii="Times New Roman" w:eastAsiaTheme="minorEastAsia" w:hAnsi="Times New Roman"/>
          <w:sz w:val="28"/>
          <w:szCs w:val="28"/>
          <w:lang w:eastAsia="ko-KR"/>
        </w:rPr>
        <w:t>абезпечення передбачуваності, послі</w:t>
      </w:r>
      <w:r w:rsidR="007F4991" w:rsidRPr="00C84AB6">
        <w:rPr>
          <w:rFonts w:ascii="Times New Roman" w:eastAsia="Malgun Gothic" w:hAnsi="Times New Roman"/>
          <w:sz w:val="28"/>
          <w:szCs w:val="28"/>
          <w:lang w:eastAsia="ko-KR"/>
        </w:rPr>
        <w:t>довност</w:t>
      </w:r>
      <w:r w:rsidR="007F4991" w:rsidRPr="00C84AB6">
        <w:rPr>
          <w:rFonts w:ascii="Times New Roman" w:eastAsiaTheme="minorEastAsia" w:hAnsi="Times New Roman"/>
          <w:sz w:val="28"/>
          <w:szCs w:val="28"/>
          <w:lang w:eastAsia="ko-KR"/>
        </w:rPr>
        <w:t>і та сті</w:t>
      </w:r>
      <w:r w:rsidR="007F4991" w:rsidRPr="00C84AB6">
        <w:rPr>
          <w:rFonts w:ascii="Times New Roman" w:eastAsia="Malgun Gothic" w:hAnsi="Times New Roman"/>
          <w:sz w:val="28"/>
          <w:szCs w:val="28"/>
          <w:lang w:eastAsia="ko-KR"/>
        </w:rPr>
        <w:t>йкост</w:t>
      </w:r>
      <w:r w:rsidR="007F4991" w:rsidRPr="00C84AB6">
        <w:rPr>
          <w:rFonts w:ascii="Times New Roman" w:eastAsiaTheme="minorEastAsia" w:hAnsi="Times New Roman"/>
          <w:sz w:val="28"/>
          <w:szCs w:val="28"/>
          <w:lang w:eastAsia="ko-KR"/>
        </w:rPr>
        <w:t>і системи управлі</w:t>
      </w:r>
      <w:r w:rsidR="007F4991" w:rsidRPr="00C84AB6">
        <w:rPr>
          <w:rFonts w:ascii="Times New Roman" w:eastAsia="Malgun Gothic" w:hAnsi="Times New Roman"/>
          <w:sz w:val="28"/>
          <w:szCs w:val="28"/>
          <w:lang w:eastAsia="ko-KR"/>
        </w:rPr>
        <w:t>ння</w:t>
      </w:r>
      <w:r w:rsidR="007F4991" w:rsidRPr="00C84AB6">
        <w:rPr>
          <w:rFonts w:ascii="Times New Roman" w:eastAsiaTheme="minorEastAsia" w:hAnsi="Times New Roman"/>
          <w:sz w:val="28"/>
          <w:szCs w:val="28"/>
          <w:lang w:eastAsia="ko-KR"/>
        </w:rPr>
        <w:t xml:space="preserve"> державни</w:t>
      </w:r>
      <w:r w:rsidR="00373132" w:rsidRPr="00C84AB6">
        <w:rPr>
          <w:rFonts w:ascii="Times New Roman" w:eastAsiaTheme="minorEastAsia" w:hAnsi="Times New Roman"/>
          <w:sz w:val="28"/>
          <w:szCs w:val="28"/>
          <w:lang w:eastAsia="ko-KR"/>
        </w:rPr>
        <w:t>ми</w:t>
      </w:r>
      <w:r w:rsidR="007F4991" w:rsidRPr="00C84AB6">
        <w:rPr>
          <w:rFonts w:ascii="Times New Roman" w:eastAsiaTheme="minorEastAsia" w:hAnsi="Times New Roman"/>
          <w:sz w:val="28"/>
          <w:szCs w:val="28"/>
          <w:lang w:eastAsia="ko-KR"/>
        </w:rPr>
        <w:t xml:space="preserve"> фі</w:t>
      </w:r>
      <w:r w:rsidR="007F4991" w:rsidRPr="00C84AB6">
        <w:rPr>
          <w:rFonts w:ascii="Times New Roman" w:eastAsia="Malgun Gothic" w:hAnsi="Times New Roman"/>
          <w:sz w:val="28"/>
          <w:szCs w:val="28"/>
          <w:lang w:eastAsia="ko-KR"/>
        </w:rPr>
        <w:t>нанс</w:t>
      </w:r>
      <w:r w:rsidR="00373132" w:rsidRPr="00C84AB6">
        <w:rPr>
          <w:rFonts w:ascii="Times New Roman" w:eastAsiaTheme="minorEastAsia" w:hAnsi="Times New Roman"/>
          <w:sz w:val="28"/>
          <w:szCs w:val="28"/>
          <w:lang w:eastAsia="ko-KR"/>
        </w:rPr>
        <w:t>ами</w:t>
      </w:r>
      <w:r w:rsidR="007F4991" w:rsidRPr="00C84AB6">
        <w:rPr>
          <w:rFonts w:ascii="Times New Roman" w:eastAsiaTheme="minorEastAsia" w:hAnsi="Times New Roman"/>
          <w:sz w:val="28"/>
          <w:szCs w:val="28"/>
          <w:lang w:eastAsia="ko-KR"/>
        </w:rPr>
        <w:t>, та її ві</w:t>
      </w:r>
      <w:r w:rsidR="007F4991" w:rsidRPr="00C84AB6">
        <w:rPr>
          <w:rFonts w:ascii="Times New Roman" w:eastAsia="Malgun Gothic" w:hAnsi="Times New Roman"/>
          <w:sz w:val="28"/>
          <w:szCs w:val="28"/>
          <w:lang w:eastAsia="ko-KR"/>
        </w:rPr>
        <w:t>дпов</w:t>
      </w:r>
      <w:r w:rsidR="007F4991" w:rsidRPr="00C84AB6">
        <w:rPr>
          <w:rFonts w:ascii="Times New Roman" w:eastAsiaTheme="minorEastAsia" w:hAnsi="Times New Roman"/>
          <w:sz w:val="28"/>
          <w:szCs w:val="28"/>
          <w:lang w:eastAsia="ko-KR"/>
        </w:rPr>
        <w:t>і</w:t>
      </w:r>
      <w:r w:rsidR="007F4991" w:rsidRPr="00C84AB6">
        <w:rPr>
          <w:rFonts w:ascii="Times New Roman" w:eastAsia="Malgun Gothic" w:hAnsi="Times New Roman"/>
          <w:sz w:val="28"/>
          <w:szCs w:val="28"/>
          <w:lang w:eastAsia="ko-KR"/>
        </w:rPr>
        <w:t>дност</w:t>
      </w:r>
      <w:r w:rsidR="007F4991" w:rsidRPr="00C84AB6">
        <w:rPr>
          <w:rFonts w:ascii="Times New Roman" w:eastAsiaTheme="minorEastAsia" w:hAnsi="Times New Roman"/>
          <w:sz w:val="28"/>
          <w:szCs w:val="28"/>
          <w:lang w:eastAsia="ko-KR"/>
        </w:rPr>
        <w:t>і потребам воє</w:t>
      </w:r>
      <w:r w:rsidR="007F4991" w:rsidRPr="00C84AB6">
        <w:rPr>
          <w:rFonts w:ascii="Times New Roman" w:eastAsia="Malgun Gothic" w:hAnsi="Times New Roman"/>
          <w:sz w:val="28"/>
          <w:szCs w:val="28"/>
          <w:lang w:eastAsia="ko-KR"/>
        </w:rPr>
        <w:t>нного</w:t>
      </w:r>
      <w:r w:rsidR="007F4991" w:rsidRPr="00C84AB6">
        <w:rPr>
          <w:rFonts w:ascii="Times New Roman" w:eastAsiaTheme="minorEastAsia" w:hAnsi="Times New Roman"/>
          <w:sz w:val="28"/>
          <w:szCs w:val="28"/>
          <w:lang w:eastAsia="ko-KR"/>
        </w:rPr>
        <w:t xml:space="preserve"> часу, пі</w:t>
      </w:r>
      <w:r w:rsidR="007F4991" w:rsidRPr="00C84AB6">
        <w:rPr>
          <w:rFonts w:ascii="Times New Roman" w:eastAsia="Malgun Gothic" w:hAnsi="Times New Roman"/>
          <w:sz w:val="28"/>
          <w:szCs w:val="28"/>
          <w:lang w:eastAsia="ko-KR"/>
        </w:rPr>
        <w:t>сляво</w:t>
      </w:r>
      <w:r w:rsidR="007F4991" w:rsidRPr="00C84AB6">
        <w:rPr>
          <w:rFonts w:ascii="Times New Roman" w:eastAsiaTheme="minorEastAsia" w:hAnsi="Times New Roman"/>
          <w:sz w:val="28"/>
          <w:szCs w:val="28"/>
          <w:lang w:eastAsia="ko-KR"/>
        </w:rPr>
        <w:t>є</w:t>
      </w:r>
      <w:r w:rsidR="007F4991" w:rsidRPr="00C84AB6">
        <w:rPr>
          <w:rFonts w:ascii="Times New Roman" w:eastAsia="Malgun Gothic" w:hAnsi="Times New Roman"/>
          <w:sz w:val="28"/>
          <w:szCs w:val="28"/>
          <w:lang w:eastAsia="ko-KR"/>
        </w:rPr>
        <w:t>нного</w:t>
      </w:r>
      <w:r w:rsidR="007F4991" w:rsidRPr="00C84AB6">
        <w:rPr>
          <w:rFonts w:ascii="Times New Roman" w:eastAsiaTheme="minorEastAsia" w:hAnsi="Times New Roman"/>
          <w:sz w:val="28"/>
          <w:szCs w:val="28"/>
          <w:lang w:eastAsia="ko-KR"/>
        </w:rPr>
        <w:t xml:space="preserve"> ві</w:t>
      </w:r>
      <w:r w:rsidR="007F4991" w:rsidRPr="00C84AB6">
        <w:rPr>
          <w:rFonts w:ascii="Times New Roman" w:eastAsia="Malgun Gothic" w:hAnsi="Times New Roman"/>
          <w:sz w:val="28"/>
          <w:szCs w:val="28"/>
          <w:lang w:eastAsia="ko-KR"/>
        </w:rPr>
        <w:t>дновлення</w:t>
      </w:r>
      <w:r w:rsidR="007F4991" w:rsidRPr="00C84AB6">
        <w:rPr>
          <w:rFonts w:ascii="Times New Roman" w:eastAsiaTheme="minorEastAsia" w:hAnsi="Times New Roman"/>
          <w:sz w:val="28"/>
          <w:szCs w:val="28"/>
          <w:lang w:eastAsia="ko-KR"/>
        </w:rPr>
        <w:t xml:space="preserve"> та стандартам ЄС;</w:t>
      </w:r>
    </w:p>
    <w:p w14:paraId="61723B6F" w14:textId="77777777" w:rsidR="007F4991" w:rsidRPr="00C84AB6" w:rsidRDefault="006A14FF" w:rsidP="00FF0567">
      <w:pPr>
        <w:ind w:firstLine="567"/>
        <w:jc w:val="both"/>
        <w:rPr>
          <w:rFonts w:ascii="Times New Roman" w:eastAsiaTheme="minorEastAsia" w:hAnsi="Times New Roman"/>
          <w:sz w:val="28"/>
          <w:szCs w:val="28"/>
          <w:lang w:eastAsia="ko-KR"/>
        </w:rPr>
      </w:pPr>
      <w:r w:rsidRPr="00C84AB6">
        <w:rPr>
          <w:rFonts w:ascii="Times New Roman" w:eastAsiaTheme="minorEastAsia" w:hAnsi="Times New Roman"/>
          <w:sz w:val="28"/>
          <w:szCs w:val="28"/>
          <w:lang w:eastAsia="ko-KR"/>
        </w:rPr>
        <w:t>ІІІ. С</w:t>
      </w:r>
      <w:r w:rsidR="007F4991" w:rsidRPr="00C84AB6">
        <w:rPr>
          <w:rFonts w:ascii="Times New Roman" w:eastAsiaTheme="minorEastAsia" w:hAnsi="Times New Roman"/>
          <w:sz w:val="28"/>
          <w:szCs w:val="28"/>
          <w:lang w:eastAsia="ko-KR"/>
        </w:rPr>
        <w:t>прияння ефективному виконанню державного та мі</w:t>
      </w:r>
      <w:r w:rsidR="007F4991" w:rsidRPr="00C84AB6">
        <w:rPr>
          <w:rFonts w:ascii="Times New Roman" w:eastAsia="Malgun Gothic" w:hAnsi="Times New Roman"/>
          <w:sz w:val="28"/>
          <w:szCs w:val="28"/>
          <w:lang w:eastAsia="ko-KR"/>
        </w:rPr>
        <w:t>сцевих</w:t>
      </w:r>
      <w:r w:rsidR="007F4991" w:rsidRPr="00C84AB6">
        <w:rPr>
          <w:rFonts w:ascii="Times New Roman" w:eastAsiaTheme="minorEastAsia" w:hAnsi="Times New Roman"/>
          <w:sz w:val="28"/>
          <w:szCs w:val="28"/>
          <w:lang w:eastAsia="ko-KR"/>
        </w:rPr>
        <w:t xml:space="preserve"> бюджеті</w:t>
      </w:r>
      <w:r w:rsidR="007F4991" w:rsidRPr="00C84AB6">
        <w:rPr>
          <w:rFonts w:ascii="Times New Roman" w:eastAsia="Malgun Gothic" w:hAnsi="Times New Roman"/>
          <w:sz w:val="28"/>
          <w:szCs w:val="28"/>
          <w:lang w:eastAsia="ko-KR"/>
        </w:rPr>
        <w:t>в</w:t>
      </w:r>
      <w:r w:rsidR="007F4991" w:rsidRPr="00C84AB6">
        <w:rPr>
          <w:rFonts w:ascii="Times New Roman" w:eastAsiaTheme="minorEastAsia" w:hAnsi="Times New Roman"/>
          <w:sz w:val="28"/>
          <w:szCs w:val="28"/>
          <w:lang w:eastAsia="ko-KR"/>
        </w:rPr>
        <w:t xml:space="preserve"> в умовах воє</w:t>
      </w:r>
      <w:r w:rsidR="007F4991" w:rsidRPr="00C84AB6">
        <w:rPr>
          <w:rFonts w:ascii="Times New Roman" w:eastAsia="Malgun Gothic" w:hAnsi="Times New Roman"/>
          <w:sz w:val="28"/>
          <w:szCs w:val="28"/>
          <w:lang w:eastAsia="ko-KR"/>
        </w:rPr>
        <w:t>нного</w:t>
      </w:r>
      <w:r w:rsidR="007F4991" w:rsidRPr="00C84AB6">
        <w:rPr>
          <w:rFonts w:ascii="Times New Roman" w:eastAsiaTheme="minorEastAsia" w:hAnsi="Times New Roman"/>
          <w:sz w:val="28"/>
          <w:szCs w:val="28"/>
          <w:lang w:eastAsia="ko-KR"/>
        </w:rPr>
        <w:t xml:space="preserve"> стану та пі</w:t>
      </w:r>
      <w:r w:rsidR="007F4991" w:rsidRPr="00C84AB6">
        <w:rPr>
          <w:rFonts w:ascii="Times New Roman" w:eastAsia="Malgun Gothic" w:hAnsi="Times New Roman"/>
          <w:sz w:val="28"/>
          <w:szCs w:val="28"/>
          <w:lang w:eastAsia="ko-KR"/>
        </w:rPr>
        <w:t>сляво</w:t>
      </w:r>
      <w:r w:rsidR="007F4991" w:rsidRPr="00C84AB6">
        <w:rPr>
          <w:rFonts w:ascii="Times New Roman" w:eastAsiaTheme="minorEastAsia" w:hAnsi="Times New Roman"/>
          <w:sz w:val="28"/>
          <w:szCs w:val="28"/>
          <w:lang w:eastAsia="ko-KR"/>
        </w:rPr>
        <w:t>є</w:t>
      </w:r>
      <w:r w:rsidR="007F4991" w:rsidRPr="00C84AB6">
        <w:rPr>
          <w:rFonts w:ascii="Times New Roman" w:eastAsia="Malgun Gothic" w:hAnsi="Times New Roman"/>
          <w:sz w:val="28"/>
          <w:szCs w:val="28"/>
          <w:lang w:eastAsia="ko-KR"/>
        </w:rPr>
        <w:t>нного</w:t>
      </w:r>
      <w:r w:rsidR="007F4991" w:rsidRPr="00C84AB6">
        <w:rPr>
          <w:rFonts w:ascii="Times New Roman" w:eastAsiaTheme="minorEastAsia" w:hAnsi="Times New Roman"/>
          <w:sz w:val="28"/>
          <w:szCs w:val="28"/>
          <w:lang w:eastAsia="ko-KR"/>
        </w:rPr>
        <w:t xml:space="preserve"> ві</w:t>
      </w:r>
      <w:r w:rsidR="007F4991" w:rsidRPr="00C84AB6">
        <w:rPr>
          <w:rFonts w:ascii="Times New Roman" w:eastAsia="Malgun Gothic" w:hAnsi="Times New Roman"/>
          <w:sz w:val="28"/>
          <w:szCs w:val="28"/>
          <w:lang w:eastAsia="ko-KR"/>
        </w:rPr>
        <w:t>дновленн</w:t>
      </w:r>
      <w:r w:rsidR="007F4991" w:rsidRPr="00C84AB6">
        <w:rPr>
          <w:rFonts w:ascii="Times New Roman" w:eastAsiaTheme="minorEastAsia" w:hAnsi="Times New Roman"/>
          <w:sz w:val="28"/>
          <w:szCs w:val="28"/>
          <w:lang w:eastAsia="ko-KR"/>
        </w:rPr>
        <w:t>я;</w:t>
      </w:r>
    </w:p>
    <w:p w14:paraId="765EFEA4" w14:textId="77777777" w:rsidR="007F4991" w:rsidRPr="00C84AB6" w:rsidRDefault="006A14FF" w:rsidP="00FF0567">
      <w:pPr>
        <w:ind w:firstLine="567"/>
        <w:jc w:val="both"/>
        <w:rPr>
          <w:rFonts w:ascii="Times New Roman" w:eastAsiaTheme="minorEastAsia" w:hAnsi="Times New Roman"/>
          <w:sz w:val="28"/>
          <w:szCs w:val="28"/>
          <w:lang w:eastAsia="ko-KR"/>
        </w:rPr>
      </w:pPr>
      <w:r w:rsidRPr="00C84AB6">
        <w:rPr>
          <w:rFonts w:ascii="Times New Roman" w:eastAsiaTheme="minorEastAsia" w:hAnsi="Times New Roman"/>
          <w:sz w:val="28"/>
          <w:szCs w:val="28"/>
          <w:lang w:eastAsia="ko-KR"/>
        </w:rPr>
        <w:t>І</w:t>
      </w:r>
      <w:r w:rsidRPr="00C84AB6">
        <w:rPr>
          <w:rFonts w:ascii="Times New Roman" w:eastAsiaTheme="minorEastAsia" w:hAnsi="Times New Roman"/>
          <w:sz w:val="28"/>
          <w:szCs w:val="28"/>
          <w:lang w:val="en-US" w:eastAsia="ko-KR"/>
        </w:rPr>
        <w:t>V</w:t>
      </w:r>
      <w:r w:rsidRPr="00C84AB6">
        <w:rPr>
          <w:rFonts w:ascii="Times New Roman" w:eastAsiaTheme="minorEastAsia" w:hAnsi="Times New Roman"/>
          <w:sz w:val="28"/>
          <w:szCs w:val="28"/>
          <w:lang w:eastAsia="ko-KR"/>
        </w:rPr>
        <w:t>. В</w:t>
      </w:r>
      <w:r w:rsidR="007F4991" w:rsidRPr="00C84AB6">
        <w:rPr>
          <w:rFonts w:ascii="Times New Roman" w:eastAsiaTheme="minorEastAsia" w:hAnsi="Times New Roman"/>
          <w:sz w:val="28"/>
          <w:szCs w:val="28"/>
          <w:lang w:eastAsia="ko-KR"/>
        </w:rPr>
        <w:t>провадження ефективного та прозорого нагляду та контролю за державними фі</w:t>
      </w:r>
      <w:r w:rsidR="007F4991" w:rsidRPr="00C84AB6">
        <w:rPr>
          <w:rFonts w:ascii="Times New Roman" w:eastAsia="Malgun Gothic" w:hAnsi="Times New Roman"/>
          <w:sz w:val="28"/>
          <w:szCs w:val="28"/>
          <w:lang w:eastAsia="ko-KR"/>
        </w:rPr>
        <w:t>нансами</w:t>
      </w:r>
      <w:r w:rsidR="007F4991" w:rsidRPr="00C84AB6">
        <w:rPr>
          <w:rFonts w:ascii="Times New Roman" w:eastAsiaTheme="minorEastAsia" w:hAnsi="Times New Roman"/>
          <w:sz w:val="28"/>
          <w:szCs w:val="28"/>
          <w:lang w:eastAsia="ko-KR"/>
        </w:rPr>
        <w:t>, ві</w:t>
      </w:r>
      <w:r w:rsidR="007F4991" w:rsidRPr="00C84AB6">
        <w:rPr>
          <w:rFonts w:ascii="Times New Roman" w:eastAsia="Malgun Gothic" w:hAnsi="Times New Roman"/>
          <w:sz w:val="28"/>
          <w:szCs w:val="28"/>
          <w:lang w:eastAsia="ko-KR"/>
        </w:rPr>
        <w:t>дпов</w:t>
      </w:r>
      <w:r w:rsidR="007F4991" w:rsidRPr="00C84AB6">
        <w:rPr>
          <w:rFonts w:ascii="Times New Roman" w:eastAsiaTheme="minorEastAsia" w:hAnsi="Times New Roman"/>
          <w:sz w:val="28"/>
          <w:szCs w:val="28"/>
          <w:lang w:eastAsia="ko-KR"/>
        </w:rPr>
        <w:t>і</w:t>
      </w:r>
      <w:r w:rsidR="007F4991" w:rsidRPr="00C84AB6">
        <w:rPr>
          <w:rFonts w:ascii="Times New Roman" w:eastAsia="Malgun Gothic" w:hAnsi="Times New Roman"/>
          <w:sz w:val="28"/>
          <w:szCs w:val="28"/>
          <w:lang w:eastAsia="ko-KR"/>
        </w:rPr>
        <w:t>дного</w:t>
      </w:r>
      <w:r w:rsidR="007F4991" w:rsidRPr="00C84AB6">
        <w:rPr>
          <w:rFonts w:ascii="Times New Roman" w:eastAsiaTheme="minorEastAsia" w:hAnsi="Times New Roman"/>
          <w:sz w:val="28"/>
          <w:szCs w:val="28"/>
          <w:lang w:eastAsia="ko-KR"/>
        </w:rPr>
        <w:t xml:space="preserve"> стандартам ЄС;</w:t>
      </w:r>
    </w:p>
    <w:p w14:paraId="355BDA4E" w14:textId="77777777" w:rsidR="00F84C07" w:rsidRPr="00C84AB6" w:rsidRDefault="006A14FF" w:rsidP="00FF0567">
      <w:pPr>
        <w:ind w:firstLine="567"/>
        <w:jc w:val="both"/>
        <w:rPr>
          <w:rFonts w:ascii="Times New Roman" w:eastAsiaTheme="minorEastAsia" w:hAnsi="Times New Roman"/>
          <w:sz w:val="28"/>
          <w:szCs w:val="28"/>
          <w:lang w:eastAsia="ko-KR"/>
        </w:rPr>
      </w:pPr>
      <w:r w:rsidRPr="00C84AB6">
        <w:rPr>
          <w:rFonts w:ascii="Times New Roman" w:eastAsiaTheme="minorEastAsia" w:hAnsi="Times New Roman"/>
          <w:sz w:val="28"/>
          <w:szCs w:val="28"/>
          <w:lang w:val="en-US" w:eastAsia="ko-KR"/>
        </w:rPr>
        <w:t>V</w:t>
      </w:r>
      <w:r w:rsidRPr="00C84AB6">
        <w:rPr>
          <w:rFonts w:ascii="Times New Roman" w:eastAsiaTheme="minorEastAsia" w:hAnsi="Times New Roman"/>
          <w:sz w:val="28"/>
          <w:szCs w:val="28"/>
          <w:lang w:eastAsia="ko-KR"/>
        </w:rPr>
        <w:t>. П</w:t>
      </w:r>
      <w:r w:rsidR="007F4991" w:rsidRPr="00C84AB6">
        <w:rPr>
          <w:rFonts w:ascii="Times New Roman" w:eastAsiaTheme="minorEastAsia" w:hAnsi="Times New Roman"/>
          <w:sz w:val="28"/>
          <w:szCs w:val="28"/>
          <w:lang w:eastAsia="ko-KR"/>
        </w:rPr>
        <w:t>і</w:t>
      </w:r>
      <w:r w:rsidR="007F4991" w:rsidRPr="00C84AB6">
        <w:rPr>
          <w:rFonts w:ascii="Times New Roman" w:eastAsia="Malgun Gothic" w:hAnsi="Times New Roman"/>
          <w:sz w:val="28"/>
          <w:szCs w:val="28"/>
          <w:lang w:eastAsia="ko-KR"/>
        </w:rPr>
        <w:t>двищення</w:t>
      </w:r>
      <w:r w:rsidR="007F4991" w:rsidRPr="00C84AB6">
        <w:rPr>
          <w:rFonts w:ascii="Times New Roman" w:eastAsiaTheme="minorEastAsia" w:hAnsi="Times New Roman"/>
          <w:sz w:val="28"/>
          <w:szCs w:val="28"/>
          <w:lang w:eastAsia="ko-KR"/>
        </w:rPr>
        <w:t xml:space="preserve"> рі</w:t>
      </w:r>
      <w:r w:rsidR="007F4991" w:rsidRPr="00C84AB6">
        <w:rPr>
          <w:rFonts w:ascii="Times New Roman" w:eastAsia="Malgun Gothic" w:hAnsi="Times New Roman"/>
          <w:sz w:val="28"/>
          <w:szCs w:val="28"/>
          <w:lang w:eastAsia="ko-KR"/>
        </w:rPr>
        <w:t>вня</w:t>
      </w:r>
      <w:r w:rsidR="007F4991" w:rsidRPr="00C84AB6">
        <w:rPr>
          <w:rFonts w:ascii="Times New Roman" w:eastAsiaTheme="minorEastAsia" w:hAnsi="Times New Roman"/>
          <w:sz w:val="28"/>
          <w:szCs w:val="28"/>
          <w:lang w:eastAsia="ko-KR"/>
        </w:rPr>
        <w:t xml:space="preserve"> прозорості, </w:t>
      </w:r>
      <w:proofErr w:type="spellStart"/>
      <w:r w:rsidR="007F4991" w:rsidRPr="00C84AB6">
        <w:rPr>
          <w:rFonts w:ascii="Times New Roman" w:eastAsiaTheme="minorEastAsia" w:hAnsi="Times New Roman"/>
          <w:sz w:val="28"/>
          <w:szCs w:val="28"/>
          <w:lang w:eastAsia="ko-KR"/>
        </w:rPr>
        <w:t>цифрові</w:t>
      </w:r>
      <w:r w:rsidR="007F4991" w:rsidRPr="00C84AB6">
        <w:rPr>
          <w:rFonts w:ascii="Times New Roman" w:eastAsia="Malgun Gothic" w:hAnsi="Times New Roman"/>
          <w:sz w:val="28"/>
          <w:szCs w:val="28"/>
          <w:lang w:eastAsia="ko-KR"/>
        </w:rPr>
        <w:t>зованост</w:t>
      </w:r>
      <w:r w:rsidR="007F4991" w:rsidRPr="00C84AB6">
        <w:rPr>
          <w:rFonts w:ascii="Times New Roman" w:eastAsiaTheme="minorEastAsia" w:hAnsi="Times New Roman"/>
          <w:sz w:val="28"/>
          <w:szCs w:val="28"/>
          <w:lang w:eastAsia="ko-KR"/>
        </w:rPr>
        <w:t>і</w:t>
      </w:r>
      <w:proofErr w:type="spellEnd"/>
      <w:r w:rsidR="007F4991" w:rsidRPr="00C84AB6">
        <w:rPr>
          <w:rFonts w:ascii="Times New Roman" w:eastAsiaTheme="minorEastAsia" w:hAnsi="Times New Roman"/>
          <w:sz w:val="28"/>
          <w:szCs w:val="28"/>
          <w:lang w:eastAsia="ko-KR"/>
        </w:rPr>
        <w:t xml:space="preserve"> та і</w:t>
      </w:r>
      <w:r w:rsidR="007F4991" w:rsidRPr="00C84AB6">
        <w:rPr>
          <w:rFonts w:ascii="Times New Roman" w:eastAsia="Malgun Gothic" w:hAnsi="Times New Roman"/>
          <w:sz w:val="28"/>
          <w:szCs w:val="28"/>
          <w:lang w:eastAsia="ko-KR"/>
        </w:rPr>
        <w:t>нституц</w:t>
      </w:r>
      <w:r w:rsidR="007F4991" w:rsidRPr="00C84AB6">
        <w:rPr>
          <w:rFonts w:ascii="Times New Roman" w:eastAsiaTheme="minorEastAsia" w:hAnsi="Times New Roman"/>
          <w:sz w:val="28"/>
          <w:szCs w:val="28"/>
          <w:lang w:eastAsia="ko-KR"/>
        </w:rPr>
        <w:t>і</w:t>
      </w:r>
      <w:r w:rsidR="007F4991" w:rsidRPr="00C84AB6">
        <w:rPr>
          <w:rFonts w:ascii="Times New Roman" w:eastAsia="Malgun Gothic" w:hAnsi="Times New Roman"/>
          <w:sz w:val="28"/>
          <w:szCs w:val="28"/>
          <w:lang w:eastAsia="ko-KR"/>
        </w:rPr>
        <w:t>йн</w:t>
      </w:r>
      <w:r w:rsidR="007F4991" w:rsidRPr="00C84AB6">
        <w:rPr>
          <w:rFonts w:ascii="Times New Roman" w:eastAsiaTheme="minorEastAsia" w:hAnsi="Times New Roman"/>
          <w:sz w:val="28"/>
          <w:szCs w:val="28"/>
          <w:lang w:eastAsia="ko-KR"/>
        </w:rPr>
        <w:t>ої спроможності системи управлі</w:t>
      </w:r>
      <w:r w:rsidR="007F4991" w:rsidRPr="00C84AB6">
        <w:rPr>
          <w:rFonts w:ascii="Times New Roman" w:eastAsia="Malgun Gothic" w:hAnsi="Times New Roman"/>
          <w:sz w:val="28"/>
          <w:szCs w:val="28"/>
          <w:lang w:eastAsia="ko-KR"/>
        </w:rPr>
        <w:t>ння</w:t>
      </w:r>
      <w:r w:rsidR="007F4991" w:rsidRPr="00C84AB6">
        <w:rPr>
          <w:rFonts w:ascii="Times New Roman" w:eastAsiaTheme="minorEastAsia" w:hAnsi="Times New Roman"/>
          <w:sz w:val="28"/>
          <w:szCs w:val="28"/>
          <w:lang w:eastAsia="ko-KR"/>
        </w:rPr>
        <w:t xml:space="preserve"> державними фі</w:t>
      </w:r>
      <w:r w:rsidR="007F4991" w:rsidRPr="00C84AB6">
        <w:rPr>
          <w:rFonts w:ascii="Times New Roman" w:eastAsia="Malgun Gothic" w:hAnsi="Times New Roman"/>
          <w:sz w:val="28"/>
          <w:szCs w:val="28"/>
          <w:lang w:eastAsia="ko-KR"/>
        </w:rPr>
        <w:t>нансам</w:t>
      </w:r>
      <w:r w:rsidR="007F4991" w:rsidRPr="00C84AB6">
        <w:rPr>
          <w:rFonts w:ascii="Times New Roman" w:eastAsiaTheme="minorEastAsia" w:hAnsi="Times New Roman"/>
          <w:sz w:val="28"/>
          <w:szCs w:val="28"/>
          <w:lang w:eastAsia="ko-KR"/>
        </w:rPr>
        <w:t>и.</w:t>
      </w:r>
    </w:p>
    <w:p w14:paraId="1FD2BE93" w14:textId="77777777"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Досягнення стратегічних цілей буде визначатись з урахуванням комплексу показників: </w:t>
      </w:r>
    </w:p>
    <w:p w14:paraId="72E5D7E1" w14:textId="77777777"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для стратегічної цілі І:</w:t>
      </w:r>
    </w:p>
    <w:p w14:paraId="7697C1B4" w14:textId="77777777"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рівень перерозподілу ВВП через доходи зведеного бюджету, %;</w:t>
      </w:r>
    </w:p>
    <w:p w14:paraId="36EF170B" w14:textId="2A7EB4D1"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lastRenderedPageBreak/>
        <w:t xml:space="preserve">рівень підготовки щодо виконання Україною євроінтеграційних зобов’язань за </w:t>
      </w:r>
      <w:r w:rsidR="00603734" w:rsidRPr="00C84AB6">
        <w:rPr>
          <w:rFonts w:ascii="Times New Roman" w:hAnsi="Times New Roman"/>
          <w:bCs/>
          <w:sz w:val="28"/>
          <w:szCs w:val="28"/>
          <w:shd w:val="clear" w:color="auto" w:fill="FFFFFF"/>
        </w:rPr>
        <w:t>розділом</w:t>
      </w:r>
      <w:r w:rsidRPr="00C84AB6">
        <w:rPr>
          <w:rFonts w:ascii="Times New Roman" w:hAnsi="Times New Roman"/>
          <w:bCs/>
          <w:sz w:val="28"/>
          <w:szCs w:val="28"/>
          <w:shd w:val="clear" w:color="auto" w:fill="FFFFFF"/>
        </w:rPr>
        <w:t xml:space="preserve"> 16 «Оподаткування», бали;</w:t>
      </w:r>
    </w:p>
    <w:p w14:paraId="0D53D631" w14:textId="37BBA024"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рівень підготовки щодо виконання Україною євроінтеграційних зобов’язань за</w:t>
      </w:r>
      <w:r w:rsidR="00603734" w:rsidRPr="00C84AB6">
        <w:rPr>
          <w:rFonts w:ascii="Times New Roman" w:hAnsi="Times New Roman"/>
          <w:bCs/>
          <w:sz w:val="28"/>
          <w:szCs w:val="28"/>
          <w:shd w:val="clear" w:color="auto" w:fill="FFFFFF"/>
        </w:rPr>
        <w:t xml:space="preserve"> розділом</w:t>
      </w:r>
      <w:r w:rsidRPr="00C84AB6">
        <w:rPr>
          <w:rFonts w:ascii="Times New Roman" w:hAnsi="Times New Roman"/>
          <w:bCs/>
          <w:sz w:val="28"/>
          <w:szCs w:val="28"/>
          <w:shd w:val="clear" w:color="auto" w:fill="FFFFFF"/>
        </w:rPr>
        <w:t xml:space="preserve"> 29 «Митний союз», бали;</w:t>
      </w:r>
    </w:p>
    <w:p w14:paraId="644CDD6E" w14:textId="77777777"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для стратегічної цілі ІІ:</w:t>
      </w:r>
    </w:p>
    <w:p w14:paraId="73D7B7AC" w14:textId="77777777" w:rsidR="00FD1138"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д</w:t>
      </w:r>
      <w:r w:rsidR="00FD1138" w:rsidRPr="00C84AB6">
        <w:rPr>
          <w:rFonts w:ascii="Times New Roman" w:hAnsi="Times New Roman"/>
          <w:bCs/>
          <w:sz w:val="28"/>
          <w:szCs w:val="28"/>
          <w:shd w:val="clear" w:color="auto" w:fill="FFFFFF"/>
        </w:rPr>
        <w:t>ефіцит державного бюджету у відсотках до ВВП</w:t>
      </w:r>
      <w:r w:rsidR="00DF7F5B" w:rsidRPr="00C84AB6">
        <w:rPr>
          <w:rFonts w:ascii="Times New Roman" w:hAnsi="Times New Roman"/>
          <w:bCs/>
          <w:sz w:val="28"/>
          <w:szCs w:val="28"/>
          <w:shd w:val="clear" w:color="auto" w:fill="FFFFFF"/>
        </w:rPr>
        <w:t>, %</w:t>
      </w:r>
      <w:r w:rsidR="00FD1138" w:rsidRPr="00C84AB6">
        <w:rPr>
          <w:rFonts w:ascii="Times New Roman" w:hAnsi="Times New Roman"/>
          <w:bCs/>
          <w:sz w:val="28"/>
          <w:szCs w:val="28"/>
          <w:shd w:val="clear" w:color="auto" w:fill="FFFFFF"/>
        </w:rPr>
        <w:t>;</w:t>
      </w:r>
    </w:p>
    <w:p w14:paraId="35AE4536" w14:textId="77777777" w:rsidR="00FD1138"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D34585" w:rsidRPr="00C84AB6">
        <w:rPr>
          <w:rFonts w:ascii="Times New Roman" w:hAnsi="Times New Roman"/>
          <w:bCs/>
          <w:sz w:val="28"/>
          <w:szCs w:val="28"/>
          <w:shd w:val="clear" w:color="auto" w:fill="FFFFFF"/>
        </w:rPr>
        <w:t>івень</w:t>
      </w:r>
      <w:r w:rsidR="00FD1138" w:rsidRPr="00C84AB6">
        <w:rPr>
          <w:rFonts w:ascii="Times New Roman" w:hAnsi="Times New Roman"/>
          <w:bCs/>
          <w:sz w:val="28"/>
          <w:szCs w:val="28"/>
          <w:shd w:val="clear" w:color="auto" w:fill="FFFFFF"/>
        </w:rPr>
        <w:t xml:space="preserve"> державного боргу </w:t>
      </w:r>
      <w:r w:rsidR="00D34585" w:rsidRPr="00C84AB6">
        <w:rPr>
          <w:rFonts w:ascii="Times New Roman" w:hAnsi="Times New Roman"/>
          <w:bCs/>
          <w:sz w:val="28"/>
          <w:szCs w:val="28"/>
          <w:shd w:val="clear" w:color="auto" w:fill="FFFFFF"/>
        </w:rPr>
        <w:t>у відсотках до</w:t>
      </w:r>
      <w:r w:rsidR="00FD1138" w:rsidRPr="00C84AB6">
        <w:rPr>
          <w:rFonts w:ascii="Times New Roman" w:hAnsi="Times New Roman"/>
          <w:bCs/>
          <w:sz w:val="28"/>
          <w:szCs w:val="28"/>
          <w:shd w:val="clear" w:color="auto" w:fill="FFFFFF"/>
        </w:rPr>
        <w:t xml:space="preserve"> ВВП</w:t>
      </w:r>
      <w:r w:rsidR="00DF7F5B" w:rsidRPr="00C84AB6">
        <w:rPr>
          <w:rFonts w:ascii="Times New Roman" w:hAnsi="Times New Roman"/>
          <w:bCs/>
          <w:sz w:val="28"/>
          <w:szCs w:val="28"/>
          <w:shd w:val="clear" w:color="auto" w:fill="FFFFFF"/>
        </w:rPr>
        <w:t>, %</w:t>
      </w:r>
      <w:r w:rsidR="00FD1138" w:rsidRPr="00C84AB6">
        <w:rPr>
          <w:rFonts w:ascii="Times New Roman" w:hAnsi="Times New Roman"/>
          <w:bCs/>
          <w:sz w:val="28"/>
          <w:szCs w:val="28"/>
          <w:shd w:val="clear" w:color="auto" w:fill="FFFFFF"/>
        </w:rPr>
        <w:t>;</w:t>
      </w:r>
    </w:p>
    <w:p w14:paraId="79A1E8AD" w14:textId="33FB60B7" w:rsidR="00FD1138"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FD1138" w:rsidRPr="00C84AB6">
        <w:rPr>
          <w:rFonts w:ascii="Times New Roman" w:hAnsi="Times New Roman"/>
          <w:bCs/>
          <w:sz w:val="28"/>
          <w:szCs w:val="28"/>
          <w:shd w:val="clear" w:color="auto" w:fill="FFFFFF"/>
        </w:rPr>
        <w:t>івень підготовки щодо виконання Україною євроінтеграційних зобов’язань за</w:t>
      </w:r>
      <w:r w:rsidR="00603734" w:rsidRPr="00BA29F4">
        <w:rPr>
          <w:rFonts w:ascii="Times New Roman" w:hAnsi="Times New Roman"/>
          <w:bCs/>
          <w:sz w:val="28"/>
          <w:szCs w:val="28"/>
          <w:shd w:val="clear" w:color="auto" w:fill="FFFFFF"/>
        </w:rPr>
        <w:t xml:space="preserve"> </w:t>
      </w:r>
      <w:r w:rsidR="00603734" w:rsidRPr="00C84AB6">
        <w:rPr>
          <w:rFonts w:ascii="Times New Roman" w:hAnsi="Times New Roman"/>
          <w:bCs/>
          <w:sz w:val="28"/>
          <w:szCs w:val="28"/>
          <w:shd w:val="clear" w:color="auto" w:fill="FFFFFF"/>
        </w:rPr>
        <w:t>розділом</w:t>
      </w:r>
      <w:r w:rsidR="00FD1138" w:rsidRPr="00C84AB6">
        <w:rPr>
          <w:rFonts w:ascii="Times New Roman" w:hAnsi="Times New Roman"/>
          <w:bCs/>
          <w:sz w:val="28"/>
          <w:szCs w:val="28"/>
          <w:shd w:val="clear" w:color="auto" w:fill="FFFFFF"/>
        </w:rPr>
        <w:t xml:space="preserve"> 17 «Економічна та монетарна політика»</w:t>
      </w:r>
      <w:r w:rsidRPr="00C84AB6">
        <w:rPr>
          <w:rFonts w:ascii="Times New Roman" w:hAnsi="Times New Roman"/>
          <w:bCs/>
          <w:sz w:val="28"/>
          <w:szCs w:val="28"/>
          <w:shd w:val="clear" w:color="auto" w:fill="FFFFFF"/>
        </w:rPr>
        <w:t>, бали;</w:t>
      </w:r>
    </w:p>
    <w:p w14:paraId="536840AA" w14:textId="77777777" w:rsidR="00603734" w:rsidRPr="00C84AB6" w:rsidRDefault="00603734" w:rsidP="00FF0567">
      <w:pPr>
        <w:ind w:firstLine="567"/>
        <w:jc w:val="both"/>
        <w:rPr>
          <w:rFonts w:ascii="Times New Roman" w:hAnsi="Times New Roman"/>
          <w:bCs/>
          <w:sz w:val="28"/>
          <w:szCs w:val="28"/>
          <w:shd w:val="clear" w:color="auto" w:fill="FFFFFF"/>
        </w:rPr>
      </w:pPr>
      <w:r w:rsidRPr="00C84AB6">
        <w:rPr>
          <w:rFonts w:ascii="Times New Roman" w:hAnsi="Times New Roman"/>
          <w:sz w:val="28"/>
          <w:szCs w:val="28"/>
        </w:rPr>
        <w:t>рівень підготовки щодо виконання Україною євроінтеграційних зобов’язань</w:t>
      </w:r>
      <w:r w:rsidRPr="00C84AB6">
        <w:rPr>
          <w:rFonts w:ascii="Times New Roman" w:hAnsi="Times New Roman"/>
          <w:sz w:val="28"/>
          <w:szCs w:val="28"/>
        </w:rPr>
        <w:br/>
        <w:t>за розділом 22 «Регіональна політика та координація структурних інструментів», бали</w:t>
      </w:r>
    </w:p>
    <w:p w14:paraId="6185917F" w14:textId="77777777" w:rsidR="00FD1138"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для стратегічної цілі ІІІ:</w:t>
      </w:r>
    </w:p>
    <w:p w14:paraId="5C2BA9E0" w14:textId="4DBA2BF0" w:rsidR="00FD1138" w:rsidRPr="00C84AB6" w:rsidRDefault="007F4991" w:rsidP="00FF0567">
      <w:pPr>
        <w:ind w:firstLine="567"/>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FD1138" w:rsidRPr="00C84AB6">
        <w:rPr>
          <w:rFonts w:ascii="Times New Roman" w:hAnsi="Times New Roman"/>
          <w:bCs/>
          <w:sz w:val="28"/>
          <w:szCs w:val="28"/>
          <w:shd w:val="clear" w:color="auto" w:fill="FFFFFF"/>
        </w:rPr>
        <w:t xml:space="preserve">івень підготовки щодо виконання Україною євроінтеграційних зобов’язань </w:t>
      </w:r>
      <w:r w:rsidR="007C0743" w:rsidRPr="00C84AB6">
        <w:rPr>
          <w:rFonts w:ascii="Times New Roman" w:hAnsi="Times New Roman"/>
          <w:bCs/>
          <w:sz w:val="28"/>
          <w:szCs w:val="28"/>
          <w:shd w:val="clear" w:color="auto" w:fill="FFFFFF"/>
        </w:rPr>
        <w:t xml:space="preserve">за </w:t>
      </w:r>
      <w:r w:rsidR="00603734" w:rsidRPr="00C84AB6">
        <w:rPr>
          <w:rFonts w:ascii="Times New Roman" w:hAnsi="Times New Roman"/>
          <w:bCs/>
          <w:sz w:val="28"/>
          <w:szCs w:val="28"/>
          <w:shd w:val="clear" w:color="auto" w:fill="FFFFFF"/>
        </w:rPr>
        <w:t>розділом</w:t>
      </w:r>
      <w:r w:rsidR="007C0743" w:rsidRPr="00C84AB6">
        <w:rPr>
          <w:rFonts w:ascii="Times New Roman" w:hAnsi="Times New Roman"/>
          <w:bCs/>
          <w:sz w:val="28"/>
          <w:szCs w:val="28"/>
          <w:shd w:val="clear" w:color="auto" w:fill="FFFFFF"/>
        </w:rPr>
        <w:t xml:space="preserve"> </w:t>
      </w:r>
      <w:r w:rsidR="00FD1138" w:rsidRPr="00C84AB6">
        <w:rPr>
          <w:rFonts w:ascii="Times New Roman" w:hAnsi="Times New Roman"/>
          <w:bCs/>
          <w:sz w:val="28"/>
          <w:szCs w:val="28"/>
          <w:shd w:val="clear" w:color="auto" w:fill="FFFFFF"/>
        </w:rPr>
        <w:t>5 «Публічні закупівлі»</w:t>
      </w:r>
      <w:r w:rsidR="00DF7F5B" w:rsidRPr="00C84AB6">
        <w:rPr>
          <w:rFonts w:ascii="Times New Roman" w:hAnsi="Times New Roman"/>
          <w:bCs/>
          <w:sz w:val="28"/>
          <w:szCs w:val="28"/>
          <w:shd w:val="clear" w:color="auto" w:fill="FFFFFF"/>
        </w:rPr>
        <w:t>, бали</w:t>
      </w:r>
      <w:r w:rsidR="00FD1138" w:rsidRPr="00C84AB6">
        <w:rPr>
          <w:rFonts w:ascii="Times New Roman" w:hAnsi="Times New Roman"/>
          <w:bCs/>
          <w:sz w:val="28"/>
          <w:szCs w:val="28"/>
          <w:shd w:val="clear" w:color="auto" w:fill="FFFFFF"/>
        </w:rPr>
        <w:t>;</w:t>
      </w:r>
      <w:r w:rsidR="007C0743" w:rsidRPr="00C84AB6">
        <w:rPr>
          <w:rFonts w:ascii="Times New Roman" w:hAnsi="Times New Roman"/>
          <w:bCs/>
          <w:sz w:val="28"/>
          <w:szCs w:val="28"/>
          <w:shd w:val="clear" w:color="auto" w:fill="FFFFFF"/>
        </w:rPr>
        <w:t xml:space="preserve"> </w:t>
      </w:r>
    </w:p>
    <w:p w14:paraId="1220D011" w14:textId="7A347FC2" w:rsidR="002A1571" w:rsidRPr="00C84AB6" w:rsidRDefault="007F4991" w:rsidP="00FF0567">
      <w:pPr>
        <w:ind w:firstLine="567"/>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2A1571" w:rsidRPr="00C84AB6">
        <w:rPr>
          <w:rFonts w:ascii="Times New Roman" w:hAnsi="Times New Roman"/>
          <w:bCs/>
          <w:sz w:val="28"/>
          <w:szCs w:val="28"/>
          <w:shd w:val="clear" w:color="auto" w:fill="FFFFFF"/>
        </w:rPr>
        <w:t xml:space="preserve">івень підготовки щодо виконання Україною євроінтеграційних зобов’язань за </w:t>
      </w:r>
      <w:r w:rsidR="00603734" w:rsidRPr="00C84AB6">
        <w:rPr>
          <w:rFonts w:ascii="Times New Roman" w:hAnsi="Times New Roman"/>
          <w:bCs/>
          <w:sz w:val="28"/>
          <w:szCs w:val="28"/>
          <w:shd w:val="clear" w:color="auto" w:fill="FFFFFF"/>
        </w:rPr>
        <w:t>розділом</w:t>
      </w:r>
      <w:r w:rsidR="002A1571" w:rsidRPr="00C84AB6">
        <w:rPr>
          <w:rFonts w:ascii="Times New Roman" w:hAnsi="Times New Roman"/>
          <w:bCs/>
          <w:sz w:val="28"/>
          <w:szCs w:val="28"/>
          <w:shd w:val="clear" w:color="auto" w:fill="FFFFFF"/>
        </w:rPr>
        <w:t xml:space="preserve"> </w:t>
      </w:r>
      <w:r w:rsidR="00CD4221" w:rsidRPr="00C84AB6">
        <w:rPr>
          <w:rFonts w:ascii="Times New Roman" w:hAnsi="Times New Roman"/>
          <w:bCs/>
          <w:sz w:val="28"/>
          <w:szCs w:val="28"/>
          <w:shd w:val="clear" w:color="auto" w:fill="FFFFFF"/>
        </w:rPr>
        <w:t>18</w:t>
      </w:r>
      <w:r w:rsidR="002A1571" w:rsidRPr="00C84AB6">
        <w:rPr>
          <w:rFonts w:ascii="Times New Roman" w:hAnsi="Times New Roman"/>
          <w:bCs/>
          <w:sz w:val="28"/>
          <w:szCs w:val="28"/>
          <w:shd w:val="clear" w:color="auto" w:fill="FFFFFF"/>
        </w:rPr>
        <w:t xml:space="preserve"> «Статистика»</w:t>
      </w:r>
      <w:r w:rsidR="00DF7F5B" w:rsidRPr="00C84AB6">
        <w:rPr>
          <w:rFonts w:ascii="Times New Roman" w:hAnsi="Times New Roman"/>
          <w:bCs/>
          <w:sz w:val="28"/>
          <w:szCs w:val="28"/>
          <w:shd w:val="clear" w:color="auto" w:fill="FFFFFF"/>
        </w:rPr>
        <w:t>, бали</w:t>
      </w:r>
      <w:r w:rsidR="002A1571" w:rsidRPr="00C84AB6">
        <w:rPr>
          <w:rFonts w:ascii="Times New Roman" w:hAnsi="Times New Roman"/>
          <w:bCs/>
          <w:sz w:val="28"/>
          <w:szCs w:val="28"/>
          <w:shd w:val="clear" w:color="auto" w:fill="FFFFFF"/>
        </w:rPr>
        <w:t>;</w:t>
      </w:r>
    </w:p>
    <w:p w14:paraId="0FDADFEA" w14:textId="77777777" w:rsidR="00FD1138" w:rsidRPr="00C84AB6" w:rsidRDefault="007F4991" w:rsidP="00FF0567">
      <w:pPr>
        <w:ind w:firstLine="567"/>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к</w:t>
      </w:r>
      <w:r w:rsidR="00FD1138" w:rsidRPr="00C84AB6">
        <w:rPr>
          <w:rFonts w:ascii="Times New Roman" w:hAnsi="Times New Roman"/>
          <w:bCs/>
          <w:sz w:val="28"/>
          <w:szCs w:val="28"/>
          <w:shd w:val="clear" w:color="auto" w:fill="FFFFFF"/>
        </w:rPr>
        <w:t>ількість балів України у оцінці PULSAR</w:t>
      </w:r>
      <w:r w:rsidRPr="00C84AB6">
        <w:rPr>
          <w:rFonts w:ascii="Times New Roman" w:hAnsi="Times New Roman"/>
          <w:bCs/>
          <w:sz w:val="28"/>
          <w:szCs w:val="28"/>
          <w:shd w:val="clear" w:color="auto" w:fill="FFFFFF"/>
        </w:rPr>
        <w:t>, бал</w:t>
      </w:r>
      <w:r w:rsidR="00647718" w:rsidRPr="00C84AB6">
        <w:rPr>
          <w:rFonts w:ascii="Times New Roman" w:hAnsi="Times New Roman"/>
          <w:bCs/>
          <w:sz w:val="28"/>
          <w:szCs w:val="28"/>
          <w:shd w:val="clear" w:color="auto" w:fill="FFFFFF"/>
        </w:rPr>
        <w:t>и</w:t>
      </w:r>
      <w:r w:rsidRPr="00C84AB6">
        <w:rPr>
          <w:rFonts w:ascii="Times New Roman" w:hAnsi="Times New Roman"/>
          <w:bCs/>
          <w:sz w:val="28"/>
          <w:szCs w:val="28"/>
          <w:shd w:val="clear" w:color="auto" w:fill="FFFFFF"/>
        </w:rPr>
        <w:t>;</w:t>
      </w:r>
    </w:p>
    <w:p w14:paraId="5ACCCF46" w14:textId="77777777"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для стратегічної цілі </w:t>
      </w:r>
      <w:r w:rsidRPr="00C84AB6">
        <w:rPr>
          <w:rFonts w:ascii="Times New Roman" w:hAnsi="Times New Roman" w:hint="eastAsia"/>
          <w:bCs/>
          <w:sz w:val="28"/>
          <w:szCs w:val="28"/>
          <w:shd w:val="clear" w:color="auto" w:fill="FFFFFF"/>
        </w:rPr>
        <w:t>І</w:t>
      </w:r>
      <w:r w:rsidRPr="00C84AB6">
        <w:rPr>
          <w:rFonts w:ascii="Times New Roman" w:hAnsi="Times New Roman"/>
          <w:bCs/>
          <w:sz w:val="28"/>
          <w:szCs w:val="28"/>
          <w:shd w:val="clear" w:color="auto" w:fill="FFFFFF"/>
        </w:rPr>
        <w:t>V:</w:t>
      </w:r>
    </w:p>
    <w:p w14:paraId="7E38A444" w14:textId="4B16330E" w:rsidR="00FD1138"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FD1138" w:rsidRPr="00C84AB6">
        <w:rPr>
          <w:rFonts w:ascii="Times New Roman" w:hAnsi="Times New Roman"/>
          <w:bCs/>
          <w:sz w:val="28"/>
          <w:szCs w:val="28"/>
          <w:shd w:val="clear" w:color="auto" w:fill="FFFFFF"/>
        </w:rPr>
        <w:t xml:space="preserve">івень підготовки України щодо виконання євроінтеграційних зобов’язань за </w:t>
      </w:r>
      <w:r w:rsidR="00603734" w:rsidRPr="00C84AB6">
        <w:rPr>
          <w:rFonts w:ascii="Times New Roman" w:hAnsi="Times New Roman"/>
          <w:bCs/>
          <w:sz w:val="28"/>
          <w:szCs w:val="28"/>
          <w:shd w:val="clear" w:color="auto" w:fill="FFFFFF"/>
        </w:rPr>
        <w:t>розділом</w:t>
      </w:r>
      <w:r w:rsidR="00FD1138" w:rsidRPr="00C84AB6">
        <w:rPr>
          <w:rFonts w:ascii="Times New Roman" w:hAnsi="Times New Roman"/>
          <w:bCs/>
          <w:sz w:val="28"/>
          <w:szCs w:val="28"/>
          <w:shd w:val="clear" w:color="auto" w:fill="FFFFFF"/>
        </w:rPr>
        <w:t xml:space="preserve"> 32 «Фінансовий контроль»</w:t>
      </w:r>
      <w:r w:rsidR="002D0603" w:rsidRPr="00C84AB6">
        <w:rPr>
          <w:rFonts w:ascii="Times New Roman" w:hAnsi="Times New Roman"/>
          <w:bCs/>
          <w:sz w:val="28"/>
          <w:szCs w:val="28"/>
          <w:shd w:val="clear" w:color="auto" w:fill="FFFFFF"/>
        </w:rPr>
        <w:t>, бали</w:t>
      </w:r>
      <w:r w:rsidR="00FD1138" w:rsidRPr="00C84AB6">
        <w:rPr>
          <w:rFonts w:ascii="Times New Roman" w:hAnsi="Times New Roman"/>
          <w:bCs/>
          <w:sz w:val="28"/>
          <w:szCs w:val="28"/>
          <w:shd w:val="clear" w:color="auto" w:fill="FFFFFF"/>
        </w:rPr>
        <w:t>;</w:t>
      </w:r>
    </w:p>
    <w:p w14:paraId="5E02BDDC" w14:textId="2DB18A69" w:rsidR="00647E3E"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FD1138" w:rsidRPr="00C84AB6">
        <w:rPr>
          <w:rFonts w:ascii="Times New Roman" w:hAnsi="Times New Roman"/>
          <w:bCs/>
          <w:sz w:val="28"/>
          <w:szCs w:val="28"/>
          <w:shd w:val="clear" w:color="auto" w:fill="FFFFFF"/>
        </w:rPr>
        <w:t xml:space="preserve">івень підготовки щодо виконання Україною євроінтеграційних зобов’язань </w:t>
      </w:r>
      <w:r w:rsidR="002A1571" w:rsidRPr="00C84AB6">
        <w:rPr>
          <w:rFonts w:ascii="Times New Roman" w:hAnsi="Times New Roman"/>
          <w:bCs/>
          <w:sz w:val="28"/>
          <w:szCs w:val="28"/>
          <w:shd w:val="clear" w:color="auto" w:fill="FFFFFF"/>
        </w:rPr>
        <w:t xml:space="preserve">за </w:t>
      </w:r>
      <w:r w:rsidR="00603734" w:rsidRPr="00C84AB6">
        <w:rPr>
          <w:rFonts w:ascii="Times New Roman" w:hAnsi="Times New Roman"/>
          <w:bCs/>
          <w:sz w:val="28"/>
          <w:szCs w:val="28"/>
          <w:shd w:val="clear" w:color="auto" w:fill="FFFFFF"/>
        </w:rPr>
        <w:t>розділом</w:t>
      </w:r>
      <w:r w:rsidR="002A1571" w:rsidRPr="00C84AB6">
        <w:rPr>
          <w:rFonts w:ascii="Times New Roman" w:hAnsi="Times New Roman"/>
          <w:bCs/>
          <w:sz w:val="28"/>
          <w:szCs w:val="28"/>
          <w:shd w:val="clear" w:color="auto" w:fill="FFFFFF"/>
        </w:rPr>
        <w:t xml:space="preserve"> </w:t>
      </w:r>
      <w:r w:rsidR="00FD1138" w:rsidRPr="00C84AB6">
        <w:rPr>
          <w:rFonts w:ascii="Times New Roman" w:hAnsi="Times New Roman"/>
          <w:bCs/>
          <w:sz w:val="28"/>
          <w:szCs w:val="28"/>
          <w:shd w:val="clear" w:color="auto" w:fill="FFFFFF"/>
        </w:rPr>
        <w:t>33 «Ф</w:t>
      </w:r>
      <w:r w:rsidR="00DF7F5B" w:rsidRPr="00C84AB6">
        <w:rPr>
          <w:rFonts w:ascii="Times New Roman" w:hAnsi="Times New Roman"/>
          <w:bCs/>
          <w:sz w:val="28"/>
          <w:szCs w:val="28"/>
          <w:shd w:val="clear" w:color="auto" w:fill="FFFFFF"/>
        </w:rPr>
        <w:t>інансові та бюджетні положення»</w:t>
      </w:r>
      <w:r w:rsidR="002D0603" w:rsidRPr="00C84AB6">
        <w:rPr>
          <w:rFonts w:ascii="Times New Roman" w:hAnsi="Times New Roman"/>
          <w:bCs/>
          <w:sz w:val="28"/>
          <w:szCs w:val="28"/>
          <w:shd w:val="clear" w:color="auto" w:fill="FFFFFF"/>
        </w:rPr>
        <w:t>, бали</w:t>
      </w:r>
      <w:r w:rsidRPr="00C84AB6">
        <w:rPr>
          <w:rFonts w:ascii="Times New Roman" w:hAnsi="Times New Roman"/>
          <w:bCs/>
          <w:sz w:val="28"/>
          <w:szCs w:val="28"/>
          <w:shd w:val="clear" w:color="auto" w:fill="FFFFFF"/>
        </w:rPr>
        <w:t>;</w:t>
      </w:r>
    </w:p>
    <w:p w14:paraId="2A3A9630" w14:textId="77777777" w:rsidR="007F4991"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для стратегічної цілі V:</w:t>
      </w:r>
    </w:p>
    <w:p w14:paraId="24A06D2E" w14:textId="77777777" w:rsidR="006C423E"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кількість</w:t>
      </w:r>
      <w:r w:rsidR="000A7D1E" w:rsidRPr="00C84AB6">
        <w:rPr>
          <w:rFonts w:ascii="Times New Roman" w:hAnsi="Times New Roman"/>
          <w:bCs/>
          <w:sz w:val="28"/>
          <w:szCs w:val="28"/>
          <w:shd w:val="clear" w:color="auto" w:fill="FFFFFF"/>
        </w:rPr>
        <w:t xml:space="preserve"> </w:t>
      </w:r>
      <w:r w:rsidR="000A7D1E" w:rsidRPr="00C84AB6">
        <w:rPr>
          <w:rFonts w:ascii="Times New Roman" w:hAnsi="Times New Roman" w:hint="eastAsia"/>
          <w:bCs/>
          <w:sz w:val="28"/>
          <w:szCs w:val="28"/>
          <w:shd w:val="clear" w:color="auto" w:fill="FFFFFF"/>
        </w:rPr>
        <w:t>балів</w:t>
      </w:r>
      <w:r w:rsidR="000A7D1E" w:rsidRPr="00C84AB6">
        <w:rPr>
          <w:rFonts w:ascii="Times New Roman" w:hAnsi="Times New Roman"/>
          <w:bCs/>
          <w:sz w:val="28"/>
          <w:szCs w:val="28"/>
          <w:shd w:val="clear" w:color="auto" w:fill="FFFFFF"/>
        </w:rPr>
        <w:t xml:space="preserve"> </w:t>
      </w:r>
      <w:r w:rsidR="000A7D1E" w:rsidRPr="00C84AB6">
        <w:rPr>
          <w:rFonts w:ascii="Times New Roman" w:hAnsi="Times New Roman" w:hint="eastAsia"/>
          <w:bCs/>
          <w:sz w:val="28"/>
          <w:szCs w:val="28"/>
          <w:shd w:val="clear" w:color="auto" w:fill="FFFFFF"/>
        </w:rPr>
        <w:t>України</w:t>
      </w:r>
      <w:r w:rsidR="000A7D1E" w:rsidRPr="00C84AB6">
        <w:rPr>
          <w:rFonts w:ascii="Times New Roman" w:hAnsi="Times New Roman"/>
          <w:bCs/>
          <w:sz w:val="28"/>
          <w:szCs w:val="28"/>
          <w:shd w:val="clear" w:color="auto" w:fill="FFFFFF"/>
        </w:rPr>
        <w:t xml:space="preserve"> </w:t>
      </w:r>
      <w:r w:rsidR="000A7D1E" w:rsidRPr="00C84AB6">
        <w:rPr>
          <w:rFonts w:ascii="Times New Roman" w:hAnsi="Times New Roman" w:hint="eastAsia"/>
          <w:bCs/>
          <w:sz w:val="28"/>
          <w:szCs w:val="28"/>
          <w:shd w:val="clear" w:color="auto" w:fill="FFFFFF"/>
        </w:rPr>
        <w:t>за</w:t>
      </w:r>
      <w:r w:rsidR="000A7D1E" w:rsidRPr="00C84AB6">
        <w:rPr>
          <w:rFonts w:ascii="Times New Roman" w:hAnsi="Times New Roman"/>
          <w:bCs/>
          <w:sz w:val="28"/>
          <w:szCs w:val="28"/>
          <w:shd w:val="clear" w:color="auto" w:fill="FFFFFF"/>
        </w:rPr>
        <w:t xml:space="preserve"> </w:t>
      </w:r>
      <w:proofErr w:type="spellStart"/>
      <w:r w:rsidR="000A7D1E" w:rsidRPr="00C84AB6">
        <w:rPr>
          <w:rFonts w:ascii="Times New Roman" w:hAnsi="Times New Roman" w:hint="eastAsia"/>
          <w:bCs/>
          <w:sz w:val="28"/>
          <w:szCs w:val="28"/>
          <w:shd w:val="clear" w:color="auto" w:fill="FFFFFF"/>
        </w:rPr>
        <w:t>компонентою</w:t>
      </w:r>
      <w:proofErr w:type="spellEnd"/>
      <w:r w:rsidR="000A7D1E" w:rsidRPr="00C84AB6">
        <w:rPr>
          <w:rFonts w:ascii="Times New Roman" w:hAnsi="Times New Roman"/>
          <w:bCs/>
          <w:sz w:val="28"/>
          <w:szCs w:val="28"/>
          <w:shd w:val="clear" w:color="auto" w:fill="FFFFFF"/>
        </w:rPr>
        <w:t xml:space="preserve"> </w:t>
      </w:r>
      <w:r w:rsidR="000A7D1E" w:rsidRPr="00C84AB6">
        <w:rPr>
          <w:rFonts w:ascii="Times New Roman" w:hAnsi="Times New Roman" w:hint="eastAsia"/>
          <w:bCs/>
          <w:sz w:val="28"/>
          <w:szCs w:val="28"/>
          <w:shd w:val="clear" w:color="auto" w:fill="FFFFFF"/>
        </w:rPr>
        <w:t>«Бюджетна</w:t>
      </w:r>
      <w:r w:rsidR="000A7D1E" w:rsidRPr="00C84AB6">
        <w:rPr>
          <w:rFonts w:ascii="Times New Roman" w:hAnsi="Times New Roman"/>
          <w:bCs/>
          <w:sz w:val="28"/>
          <w:szCs w:val="28"/>
          <w:shd w:val="clear" w:color="auto" w:fill="FFFFFF"/>
        </w:rPr>
        <w:t xml:space="preserve"> </w:t>
      </w:r>
      <w:r w:rsidR="000A7D1E" w:rsidRPr="00C84AB6">
        <w:rPr>
          <w:rFonts w:ascii="Times New Roman" w:hAnsi="Times New Roman" w:hint="eastAsia"/>
          <w:bCs/>
          <w:sz w:val="28"/>
          <w:szCs w:val="28"/>
          <w:shd w:val="clear" w:color="auto" w:fill="FFFFFF"/>
        </w:rPr>
        <w:t>прозорість»</w:t>
      </w:r>
      <w:r w:rsidR="000A7D1E" w:rsidRPr="00C84AB6">
        <w:rPr>
          <w:rFonts w:ascii="Times New Roman" w:hAnsi="Times New Roman"/>
          <w:bCs/>
          <w:sz w:val="28"/>
          <w:szCs w:val="28"/>
          <w:shd w:val="clear" w:color="auto" w:fill="FFFFFF"/>
        </w:rPr>
        <w:t xml:space="preserve"> </w:t>
      </w:r>
      <w:r w:rsidR="000A7D1E" w:rsidRPr="00C84AB6">
        <w:rPr>
          <w:rFonts w:ascii="Times New Roman" w:hAnsi="Times New Roman" w:hint="eastAsia"/>
          <w:bCs/>
          <w:sz w:val="28"/>
          <w:szCs w:val="28"/>
          <w:shd w:val="clear" w:color="auto" w:fill="FFFFFF"/>
        </w:rPr>
        <w:t>дослідження</w:t>
      </w:r>
      <w:r w:rsidR="000A7D1E" w:rsidRPr="00C84AB6">
        <w:rPr>
          <w:rFonts w:ascii="Times New Roman" w:hAnsi="Times New Roman"/>
          <w:bCs/>
          <w:sz w:val="28"/>
          <w:szCs w:val="28"/>
          <w:shd w:val="clear" w:color="auto" w:fill="FFFFFF"/>
        </w:rPr>
        <w:t xml:space="preserve"> </w:t>
      </w:r>
      <w:proofErr w:type="spellStart"/>
      <w:r w:rsidR="000A7D1E" w:rsidRPr="00C84AB6">
        <w:rPr>
          <w:rFonts w:ascii="Times New Roman" w:hAnsi="Times New Roman"/>
          <w:bCs/>
          <w:sz w:val="28"/>
          <w:szCs w:val="28"/>
          <w:shd w:val="clear" w:color="auto" w:fill="FFFFFF"/>
        </w:rPr>
        <w:t>Open</w:t>
      </w:r>
      <w:proofErr w:type="spellEnd"/>
      <w:r w:rsidR="000A7D1E" w:rsidRPr="00C84AB6">
        <w:rPr>
          <w:rFonts w:ascii="Times New Roman" w:hAnsi="Times New Roman"/>
          <w:bCs/>
          <w:sz w:val="28"/>
          <w:szCs w:val="28"/>
          <w:shd w:val="clear" w:color="auto" w:fill="FFFFFF"/>
        </w:rPr>
        <w:t xml:space="preserve"> </w:t>
      </w:r>
      <w:proofErr w:type="spellStart"/>
      <w:r w:rsidR="000A7D1E" w:rsidRPr="00C84AB6">
        <w:rPr>
          <w:rFonts w:ascii="Times New Roman" w:hAnsi="Times New Roman"/>
          <w:bCs/>
          <w:sz w:val="28"/>
          <w:szCs w:val="28"/>
          <w:shd w:val="clear" w:color="auto" w:fill="FFFFFF"/>
        </w:rPr>
        <w:t>Budget</w:t>
      </w:r>
      <w:proofErr w:type="spellEnd"/>
      <w:r w:rsidR="000A7D1E" w:rsidRPr="00C84AB6">
        <w:rPr>
          <w:rFonts w:ascii="Times New Roman" w:hAnsi="Times New Roman"/>
          <w:bCs/>
          <w:sz w:val="28"/>
          <w:szCs w:val="28"/>
          <w:shd w:val="clear" w:color="auto" w:fill="FFFFFF"/>
        </w:rPr>
        <w:t xml:space="preserve"> Survey</w:t>
      </w:r>
      <w:r w:rsidR="002D0603" w:rsidRPr="00C84AB6">
        <w:rPr>
          <w:rFonts w:ascii="Times New Roman" w:hAnsi="Times New Roman"/>
          <w:bCs/>
          <w:sz w:val="28"/>
          <w:szCs w:val="28"/>
          <w:shd w:val="clear" w:color="auto" w:fill="FFFFFF"/>
        </w:rPr>
        <w:t>, бали;</w:t>
      </w:r>
    </w:p>
    <w:p w14:paraId="39894AF6" w14:textId="77777777" w:rsidR="008F5F4A" w:rsidRPr="00C84AB6" w:rsidRDefault="007F4991"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2D0603" w:rsidRPr="00C84AB6">
        <w:rPr>
          <w:rFonts w:ascii="Times New Roman" w:hAnsi="Times New Roman"/>
          <w:bCs/>
          <w:sz w:val="28"/>
          <w:szCs w:val="28"/>
          <w:shd w:val="clear" w:color="auto" w:fill="FFFFFF"/>
        </w:rPr>
        <w:t xml:space="preserve">івень </w:t>
      </w:r>
      <w:proofErr w:type="spellStart"/>
      <w:r w:rsidR="002D0603" w:rsidRPr="00C84AB6">
        <w:rPr>
          <w:rFonts w:ascii="Times New Roman" w:hAnsi="Times New Roman"/>
          <w:bCs/>
          <w:sz w:val="28"/>
          <w:szCs w:val="28"/>
          <w:shd w:val="clear" w:color="auto" w:fill="FFFFFF"/>
        </w:rPr>
        <w:t>залученості</w:t>
      </w:r>
      <w:proofErr w:type="spellEnd"/>
      <w:r w:rsidR="002D0603" w:rsidRPr="00C84AB6">
        <w:rPr>
          <w:rFonts w:ascii="Times New Roman" w:hAnsi="Times New Roman"/>
          <w:bCs/>
          <w:sz w:val="28"/>
          <w:szCs w:val="28"/>
          <w:shd w:val="clear" w:color="auto" w:fill="FFFFFF"/>
        </w:rPr>
        <w:t xml:space="preserve"> працівників системи управління державними фінансами у результатах своєї діяльності та досягненні стратегічних цілей свого державного органу влади, %.</w:t>
      </w:r>
    </w:p>
    <w:p w14:paraId="630DA39F" w14:textId="77777777" w:rsidR="00417E1A" w:rsidRPr="00C84AB6" w:rsidRDefault="00417E1A" w:rsidP="00FF0567">
      <w:pPr>
        <w:jc w:val="both"/>
        <w:rPr>
          <w:rFonts w:ascii="Times New Roman" w:hAnsi="Times New Roman"/>
          <w:bCs/>
          <w:sz w:val="28"/>
          <w:szCs w:val="28"/>
          <w:shd w:val="clear" w:color="auto" w:fill="FFFFFF"/>
        </w:rPr>
      </w:pPr>
    </w:p>
    <w:p w14:paraId="1D4AE5F4" w14:textId="77777777" w:rsidR="006A14FF" w:rsidRPr="00C84AB6" w:rsidRDefault="006A14FF" w:rsidP="00FF0567">
      <w:pPr>
        <w:spacing w:after="160" w:line="259" w:lineRule="auto"/>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br w:type="page"/>
      </w:r>
    </w:p>
    <w:p w14:paraId="5D64774A" w14:textId="77777777" w:rsidR="006A14FF" w:rsidRPr="00C84AB6" w:rsidRDefault="006A14FF" w:rsidP="00FF0567">
      <w:pPr>
        <w:jc w:val="both"/>
        <w:rPr>
          <w:rFonts w:ascii="Times New Roman" w:hAnsi="Times New Roman"/>
          <w:bCs/>
          <w:sz w:val="28"/>
          <w:szCs w:val="28"/>
          <w:shd w:val="clear" w:color="auto" w:fill="FFFFFF"/>
        </w:rPr>
      </w:pPr>
    </w:p>
    <w:p w14:paraId="72412DD1" w14:textId="77777777" w:rsidR="007F21CB" w:rsidRPr="00C84AB6" w:rsidRDefault="00A91678" w:rsidP="00FF0567">
      <w:pPr>
        <w:jc w:val="center"/>
        <w:rPr>
          <w:rFonts w:ascii="Times New Roman" w:hAnsi="Times New Roman"/>
          <w:bCs/>
          <w:caps/>
          <w:sz w:val="28"/>
          <w:szCs w:val="28"/>
          <w:shd w:val="clear" w:color="auto" w:fill="FFFFFF"/>
        </w:rPr>
      </w:pPr>
      <w:r w:rsidRPr="00C84AB6">
        <w:rPr>
          <w:rFonts w:ascii="Times New Roman" w:hAnsi="Times New Roman"/>
          <w:bCs/>
          <w:caps/>
          <w:sz w:val="28"/>
          <w:szCs w:val="28"/>
          <w:shd w:val="clear" w:color="auto" w:fill="FFFFFF"/>
        </w:rPr>
        <w:t>Завдання, спрямовані на досягнення поставлених цілей</w:t>
      </w:r>
    </w:p>
    <w:p w14:paraId="4987A642" w14:textId="77777777" w:rsidR="002D1C48" w:rsidRPr="00C84AB6" w:rsidRDefault="002D1C48" w:rsidP="00FF0567">
      <w:pPr>
        <w:jc w:val="center"/>
        <w:rPr>
          <w:rFonts w:ascii="Times New Roman" w:hAnsi="Times New Roman"/>
          <w:b/>
          <w:bCs/>
          <w:sz w:val="28"/>
          <w:szCs w:val="28"/>
          <w:shd w:val="clear" w:color="auto" w:fill="FFFFFF"/>
        </w:rPr>
      </w:pPr>
    </w:p>
    <w:p w14:paraId="74020B37" w14:textId="77777777" w:rsidR="00166430" w:rsidRPr="00C84AB6" w:rsidRDefault="00624D87" w:rsidP="00FF0567">
      <w:pPr>
        <w:ind w:firstLine="567"/>
        <w:jc w:val="both"/>
        <w:rPr>
          <w:rFonts w:ascii="Times New Roman" w:hAnsi="Times New Roman"/>
          <w:sz w:val="28"/>
        </w:rPr>
      </w:pPr>
      <w:r w:rsidRPr="00C84AB6">
        <w:rPr>
          <w:rFonts w:ascii="Times New Roman" w:hAnsi="Times New Roman" w:hint="eastAsia"/>
          <w:sz w:val="28"/>
        </w:rPr>
        <w:t>Стратегічна</w:t>
      </w:r>
      <w:r w:rsidRPr="00C84AB6">
        <w:rPr>
          <w:rFonts w:ascii="Times New Roman" w:hAnsi="Times New Roman"/>
          <w:sz w:val="28"/>
        </w:rPr>
        <w:t xml:space="preserve"> </w:t>
      </w:r>
      <w:r w:rsidRPr="00C84AB6">
        <w:rPr>
          <w:rFonts w:ascii="Times New Roman" w:hAnsi="Times New Roman" w:hint="eastAsia"/>
          <w:sz w:val="28"/>
        </w:rPr>
        <w:t>ціль</w:t>
      </w:r>
      <w:r w:rsidRPr="00C84AB6">
        <w:rPr>
          <w:rFonts w:ascii="Times New Roman" w:hAnsi="Times New Roman"/>
          <w:sz w:val="28"/>
        </w:rPr>
        <w:t xml:space="preserve"> </w:t>
      </w:r>
      <w:r w:rsidRPr="00C84AB6">
        <w:rPr>
          <w:rFonts w:ascii="Times New Roman" w:hAnsi="Times New Roman" w:hint="eastAsia"/>
          <w:sz w:val="28"/>
        </w:rPr>
        <w:t>І</w:t>
      </w:r>
      <w:r w:rsidRPr="00C84AB6">
        <w:rPr>
          <w:rFonts w:ascii="Times New Roman" w:hAnsi="Times New Roman"/>
          <w:sz w:val="28"/>
        </w:rPr>
        <w:t xml:space="preserve">. </w:t>
      </w:r>
      <w:r w:rsidRPr="00C84AB6">
        <w:rPr>
          <w:rFonts w:ascii="Times New Roman" w:hAnsi="Times New Roman" w:hint="eastAsia"/>
          <w:sz w:val="28"/>
        </w:rPr>
        <w:t>Забезпечення</w:t>
      </w:r>
      <w:r w:rsidRPr="00C84AB6">
        <w:rPr>
          <w:rFonts w:ascii="Times New Roman" w:hAnsi="Times New Roman"/>
          <w:sz w:val="28"/>
        </w:rPr>
        <w:t xml:space="preserve"> </w:t>
      </w:r>
      <w:r w:rsidRPr="00C84AB6">
        <w:rPr>
          <w:rFonts w:ascii="Times New Roman" w:hAnsi="Times New Roman" w:hint="eastAsia"/>
          <w:sz w:val="28"/>
        </w:rPr>
        <w:t>відповідності</w:t>
      </w:r>
      <w:r w:rsidRPr="00C84AB6">
        <w:rPr>
          <w:rFonts w:ascii="Times New Roman" w:hAnsi="Times New Roman"/>
          <w:sz w:val="28"/>
        </w:rPr>
        <w:t xml:space="preserve"> </w:t>
      </w:r>
      <w:r w:rsidRPr="00C84AB6">
        <w:rPr>
          <w:rFonts w:ascii="Times New Roman" w:hAnsi="Times New Roman" w:hint="eastAsia"/>
          <w:sz w:val="28"/>
        </w:rPr>
        <w:t>національної</w:t>
      </w:r>
      <w:r w:rsidRPr="00C84AB6">
        <w:rPr>
          <w:rFonts w:ascii="Times New Roman" w:hAnsi="Times New Roman"/>
          <w:sz w:val="28"/>
        </w:rPr>
        <w:t xml:space="preserve"> </w:t>
      </w:r>
      <w:r w:rsidRPr="00C84AB6">
        <w:rPr>
          <w:rFonts w:ascii="Times New Roman" w:hAnsi="Times New Roman" w:hint="eastAsia"/>
          <w:sz w:val="28"/>
        </w:rPr>
        <w:t>податкової</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митної</w:t>
      </w:r>
      <w:r w:rsidRPr="00C84AB6">
        <w:rPr>
          <w:rFonts w:ascii="Times New Roman" w:hAnsi="Times New Roman"/>
          <w:sz w:val="28"/>
        </w:rPr>
        <w:t xml:space="preserve"> </w:t>
      </w:r>
      <w:r w:rsidRPr="00C84AB6">
        <w:rPr>
          <w:rFonts w:ascii="Times New Roman" w:hAnsi="Times New Roman" w:hint="eastAsia"/>
          <w:sz w:val="28"/>
        </w:rPr>
        <w:t>систем</w:t>
      </w:r>
      <w:r w:rsidRPr="00C84AB6">
        <w:rPr>
          <w:rFonts w:ascii="Times New Roman" w:hAnsi="Times New Roman"/>
          <w:sz w:val="28"/>
        </w:rPr>
        <w:t xml:space="preserve"> </w:t>
      </w:r>
      <w:r w:rsidRPr="00C84AB6">
        <w:rPr>
          <w:rFonts w:ascii="Times New Roman" w:hAnsi="Times New Roman" w:hint="eastAsia"/>
          <w:sz w:val="28"/>
        </w:rPr>
        <w:t>України</w:t>
      </w:r>
      <w:r w:rsidRPr="00C84AB6">
        <w:rPr>
          <w:rFonts w:ascii="Times New Roman" w:hAnsi="Times New Roman"/>
          <w:sz w:val="28"/>
        </w:rPr>
        <w:t xml:space="preserve"> </w:t>
      </w:r>
      <w:r w:rsidRPr="00C84AB6">
        <w:rPr>
          <w:rFonts w:ascii="Times New Roman" w:hAnsi="Times New Roman" w:hint="eastAsia"/>
          <w:sz w:val="28"/>
        </w:rPr>
        <w:t>стандартам</w:t>
      </w:r>
      <w:r w:rsidRPr="00C84AB6">
        <w:rPr>
          <w:rFonts w:ascii="Times New Roman" w:hAnsi="Times New Roman"/>
          <w:sz w:val="28"/>
        </w:rPr>
        <w:t xml:space="preserve"> </w:t>
      </w:r>
      <w:r w:rsidRPr="00C84AB6">
        <w:rPr>
          <w:rFonts w:ascii="Times New Roman" w:hAnsi="Times New Roman" w:hint="eastAsia"/>
          <w:sz w:val="28"/>
        </w:rPr>
        <w:t>ЄС</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007F0F98" w:rsidRPr="00C84AB6">
        <w:rPr>
          <w:rFonts w:ascii="Times New Roman" w:hAnsi="Times New Roman" w:hint="eastAsia"/>
          <w:sz w:val="28"/>
        </w:rPr>
        <w:t>О</w:t>
      </w:r>
      <w:r w:rsidRPr="00C84AB6">
        <w:rPr>
          <w:rFonts w:ascii="Times New Roman" w:hAnsi="Times New Roman" w:hint="eastAsia"/>
          <w:sz w:val="28"/>
        </w:rPr>
        <w:t>Е</w:t>
      </w:r>
      <w:r w:rsidR="007F0F98" w:rsidRPr="00BA29F4">
        <w:rPr>
          <w:rFonts w:ascii="Times New Roman" w:hAnsi="Times New Roman" w:hint="eastAsia"/>
          <w:sz w:val="28"/>
        </w:rPr>
        <w:t>С</w:t>
      </w:r>
      <w:r w:rsidRPr="00C84AB6">
        <w:rPr>
          <w:rFonts w:ascii="Times New Roman" w:hAnsi="Times New Roman" w:hint="eastAsia"/>
          <w:sz w:val="28"/>
        </w:rPr>
        <w:t>Р</w:t>
      </w:r>
      <w:r w:rsidRPr="00C84AB6">
        <w:rPr>
          <w:rFonts w:ascii="Times New Roman" w:hAnsi="Times New Roman"/>
          <w:sz w:val="28"/>
        </w:rPr>
        <w:t xml:space="preserve">, </w:t>
      </w:r>
      <w:r w:rsidR="006A14FF" w:rsidRPr="00BA29F4">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їх</w:t>
      </w:r>
      <w:r w:rsidRPr="00C84AB6">
        <w:rPr>
          <w:rFonts w:ascii="Times New Roman" w:hAnsi="Times New Roman"/>
          <w:sz w:val="28"/>
        </w:rPr>
        <w:t xml:space="preserve"> </w:t>
      </w:r>
      <w:r w:rsidRPr="00C84AB6">
        <w:rPr>
          <w:rFonts w:ascii="Times New Roman" w:hAnsi="Times New Roman" w:hint="eastAsia"/>
          <w:sz w:val="28"/>
        </w:rPr>
        <w:t>фіскальної</w:t>
      </w:r>
      <w:r w:rsidRPr="00C84AB6">
        <w:rPr>
          <w:rFonts w:ascii="Times New Roman" w:hAnsi="Times New Roman"/>
          <w:sz w:val="28"/>
        </w:rPr>
        <w:t xml:space="preserve"> </w:t>
      </w:r>
      <w:r w:rsidRPr="00C84AB6">
        <w:rPr>
          <w:rFonts w:ascii="Times New Roman" w:hAnsi="Times New Roman" w:hint="eastAsia"/>
          <w:sz w:val="28"/>
        </w:rPr>
        <w:t>спроможності</w:t>
      </w:r>
      <w:r w:rsidRPr="00C84AB6">
        <w:rPr>
          <w:rFonts w:ascii="Times New Roman" w:hAnsi="Times New Roman"/>
          <w:sz w:val="28"/>
        </w:rPr>
        <w:t xml:space="preserve"> </w:t>
      </w:r>
      <w:r w:rsidRPr="00C84AB6">
        <w:rPr>
          <w:rFonts w:ascii="Times New Roman" w:hAnsi="Times New Roman" w:hint="eastAsia"/>
          <w:sz w:val="28"/>
        </w:rPr>
        <w:t>для</w:t>
      </w:r>
      <w:r w:rsidRPr="00C84AB6">
        <w:rPr>
          <w:rFonts w:ascii="Times New Roman" w:hAnsi="Times New Roman"/>
          <w:sz w:val="28"/>
        </w:rPr>
        <w:t xml:space="preserve"> </w:t>
      </w:r>
      <w:r w:rsidRPr="00C84AB6">
        <w:rPr>
          <w:rFonts w:ascii="Times New Roman" w:hAnsi="Times New Roman" w:hint="eastAsia"/>
          <w:sz w:val="28"/>
        </w:rPr>
        <w:t>фінансування</w:t>
      </w:r>
      <w:r w:rsidRPr="00C84AB6">
        <w:rPr>
          <w:rFonts w:ascii="Times New Roman" w:hAnsi="Times New Roman"/>
          <w:sz w:val="28"/>
        </w:rPr>
        <w:t xml:space="preserve"> </w:t>
      </w:r>
      <w:r w:rsidRPr="00C84AB6">
        <w:rPr>
          <w:rFonts w:ascii="Times New Roman" w:hAnsi="Times New Roman" w:hint="eastAsia"/>
          <w:sz w:val="28"/>
        </w:rPr>
        <w:t>потреб</w:t>
      </w:r>
      <w:r w:rsidRPr="00C84AB6">
        <w:rPr>
          <w:rFonts w:ascii="Times New Roman" w:hAnsi="Times New Roman"/>
          <w:sz w:val="28"/>
        </w:rPr>
        <w:t xml:space="preserve"> </w:t>
      </w:r>
      <w:r w:rsidRPr="00C84AB6">
        <w:rPr>
          <w:rFonts w:ascii="Times New Roman" w:hAnsi="Times New Roman" w:hint="eastAsia"/>
          <w:sz w:val="28"/>
        </w:rPr>
        <w:t>національної</w:t>
      </w:r>
      <w:r w:rsidRPr="00C84AB6">
        <w:rPr>
          <w:rFonts w:ascii="Times New Roman" w:hAnsi="Times New Roman"/>
          <w:sz w:val="28"/>
        </w:rPr>
        <w:t xml:space="preserve"> </w:t>
      </w:r>
      <w:r w:rsidRPr="00C84AB6">
        <w:rPr>
          <w:rFonts w:ascii="Times New Roman" w:hAnsi="Times New Roman" w:hint="eastAsia"/>
          <w:sz w:val="28"/>
        </w:rPr>
        <w:t>безпеки</w:t>
      </w:r>
      <w:r w:rsidRPr="00C84AB6">
        <w:rPr>
          <w:rFonts w:ascii="Times New Roman" w:hAnsi="Times New Roman"/>
          <w:sz w:val="28"/>
        </w:rPr>
        <w:t xml:space="preserve">, </w:t>
      </w:r>
      <w:r w:rsidRPr="00C84AB6">
        <w:rPr>
          <w:rFonts w:ascii="Times New Roman" w:hAnsi="Times New Roman" w:hint="eastAsia"/>
          <w:sz w:val="28"/>
        </w:rPr>
        <w:t>оборони</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післявоєнного</w:t>
      </w:r>
      <w:r w:rsidRPr="00C84AB6">
        <w:rPr>
          <w:rFonts w:ascii="Times New Roman" w:hAnsi="Times New Roman"/>
          <w:sz w:val="28"/>
        </w:rPr>
        <w:t xml:space="preserve"> </w:t>
      </w:r>
      <w:r w:rsidRPr="00C84AB6">
        <w:rPr>
          <w:rFonts w:ascii="Times New Roman" w:hAnsi="Times New Roman" w:hint="eastAsia"/>
          <w:sz w:val="28"/>
        </w:rPr>
        <w:t>відновлення</w:t>
      </w:r>
      <w:r w:rsidR="00166430" w:rsidRPr="00C84AB6">
        <w:rPr>
          <w:rFonts w:ascii="Times New Roman" w:hAnsi="Times New Roman"/>
          <w:sz w:val="28"/>
        </w:rPr>
        <w:t xml:space="preserve"> </w:t>
      </w:r>
    </w:p>
    <w:p w14:paraId="0D7523A3" w14:textId="77777777" w:rsidR="007F21CB" w:rsidRPr="00C84AB6" w:rsidRDefault="007F21CB" w:rsidP="00FF0567">
      <w:pPr>
        <w:ind w:firstLine="567"/>
        <w:jc w:val="both"/>
        <w:rPr>
          <w:rFonts w:ascii="Times New Roman" w:hAnsi="Times New Roman"/>
          <w:bCs/>
          <w:sz w:val="28"/>
          <w:szCs w:val="28"/>
          <w:shd w:val="clear" w:color="auto" w:fill="FFFFFF"/>
        </w:rPr>
      </w:pPr>
    </w:p>
    <w:p w14:paraId="61E4D1FF" w14:textId="77777777" w:rsidR="00C9204E" w:rsidRPr="00C84AB6" w:rsidRDefault="00E22C62" w:rsidP="00FF0567">
      <w:pPr>
        <w:jc w:val="center"/>
        <w:rPr>
          <w:rFonts w:ascii="Times New Roman" w:hAnsi="Times New Roman"/>
          <w:sz w:val="28"/>
          <w:szCs w:val="28"/>
        </w:rPr>
      </w:pPr>
      <w:r w:rsidRPr="00C84AB6">
        <w:rPr>
          <w:rFonts w:ascii="Times New Roman" w:hAnsi="Times New Roman"/>
          <w:sz w:val="28"/>
          <w:szCs w:val="28"/>
        </w:rPr>
        <w:t xml:space="preserve">1.1. </w:t>
      </w:r>
      <w:r w:rsidR="00C9204E" w:rsidRPr="00C84AB6">
        <w:rPr>
          <w:rFonts w:ascii="Times New Roman" w:hAnsi="Times New Roman"/>
          <w:sz w:val="28"/>
          <w:szCs w:val="28"/>
        </w:rPr>
        <w:t>Податкова система</w:t>
      </w:r>
    </w:p>
    <w:p w14:paraId="2258FCCE" w14:textId="77777777" w:rsidR="00C9204E" w:rsidRPr="00C84AB6" w:rsidRDefault="00C9204E" w:rsidP="00FF0567">
      <w:pPr>
        <w:ind w:firstLine="567"/>
        <w:rPr>
          <w:rFonts w:ascii="Times New Roman" w:hAnsi="Times New Roman"/>
          <w:sz w:val="28"/>
          <w:szCs w:val="28"/>
        </w:rPr>
      </w:pPr>
    </w:p>
    <w:p w14:paraId="4AE72428" w14:textId="77777777" w:rsidR="00B8762C" w:rsidRPr="00C84AB6" w:rsidRDefault="00C9204E" w:rsidP="00FF0567">
      <w:pPr>
        <w:ind w:firstLine="567"/>
        <w:jc w:val="both"/>
        <w:rPr>
          <w:rFonts w:ascii="Times New Roman" w:hAnsi="Times New Roman"/>
          <w:sz w:val="28"/>
          <w:szCs w:val="28"/>
        </w:rPr>
      </w:pPr>
      <w:r w:rsidRPr="00C84AB6">
        <w:rPr>
          <w:rFonts w:ascii="Times New Roman" w:hAnsi="Times New Roman"/>
          <w:sz w:val="28"/>
          <w:szCs w:val="28"/>
        </w:rPr>
        <w:t>Мета –</w:t>
      </w:r>
      <w:r w:rsidR="007D4249" w:rsidRPr="00C84AB6">
        <w:rPr>
          <w:rFonts w:ascii="Times New Roman" w:hAnsi="Times New Roman"/>
          <w:sz w:val="28"/>
          <w:szCs w:val="28"/>
        </w:rPr>
        <w:t xml:space="preserve"> </w:t>
      </w:r>
      <w:r w:rsidR="00417DFC" w:rsidRPr="00C84AB6">
        <w:rPr>
          <w:rFonts w:ascii="Times New Roman" w:hAnsi="Times New Roman"/>
          <w:sz w:val="28"/>
          <w:szCs w:val="28"/>
        </w:rPr>
        <w:t>формування справедливої та передбачуваної податкової системи,</w:t>
      </w:r>
      <w:r w:rsidR="00EB5465" w:rsidRPr="00C84AB6">
        <w:rPr>
          <w:rFonts w:ascii="Times New Roman" w:hAnsi="Times New Roman"/>
          <w:sz w:val="28"/>
          <w:szCs w:val="28"/>
        </w:rPr>
        <w:t xml:space="preserve"> яка відповідає високому рівню готовності України до виконання євроінтеграційних зобов’язань у сфері оподаткування, забезпечує стабільність та повноту сплати податків і зборів до бюджетів усіх рівнів</w:t>
      </w:r>
      <w:r w:rsidR="009D1B24" w:rsidRPr="00C84AB6">
        <w:rPr>
          <w:rFonts w:ascii="Times New Roman" w:hAnsi="Times New Roman"/>
          <w:sz w:val="28"/>
          <w:szCs w:val="28"/>
        </w:rPr>
        <w:t>,</w:t>
      </w:r>
      <w:r w:rsidR="00DA7F3C" w:rsidRPr="00C84AB6">
        <w:rPr>
          <w:rFonts w:ascii="Times New Roman" w:hAnsi="Times New Roman"/>
          <w:sz w:val="28"/>
          <w:szCs w:val="28"/>
        </w:rPr>
        <w:t xml:space="preserve"> </w:t>
      </w:r>
      <w:r w:rsidR="0069683E" w:rsidRPr="00C84AB6">
        <w:rPr>
          <w:rFonts w:ascii="Times New Roman" w:hAnsi="Times New Roman"/>
          <w:sz w:val="28"/>
          <w:szCs w:val="28"/>
        </w:rPr>
        <w:t>сприяє закріпленню інтегрованості України у світову економіку як надійної податкової юрисдикції.</w:t>
      </w:r>
    </w:p>
    <w:p w14:paraId="2062EAA6" w14:textId="77777777" w:rsidR="00C9204E" w:rsidRPr="00C84AB6" w:rsidRDefault="00C9204E" w:rsidP="00FF0567">
      <w:pPr>
        <w:ind w:firstLine="567"/>
        <w:jc w:val="both"/>
        <w:rPr>
          <w:rFonts w:ascii="Times New Roman" w:hAnsi="Times New Roman"/>
          <w:sz w:val="28"/>
          <w:szCs w:val="28"/>
        </w:rPr>
      </w:pPr>
      <w:r w:rsidRPr="00C84AB6">
        <w:rPr>
          <w:rFonts w:ascii="Times New Roman" w:hAnsi="Times New Roman"/>
          <w:sz w:val="28"/>
          <w:szCs w:val="28"/>
        </w:rPr>
        <w:t xml:space="preserve">Для досягнення визначеної мети заплановано реалізувати </w:t>
      </w:r>
      <w:r w:rsidR="00DA7F3C" w:rsidRPr="00C84AB6">
        <w:rPr>
          <w:rFonts w:ascii="Times New Roman" w:hAnsi="Times New Roman"/>
          <w:sz w:val="28"/>
          <w:szCs w:val="28"/>
        </w:rPr>
        <w:t xml:space="preserve">таке </w:t>
      </w:r>
      <w:r w:rsidRPr="00C84AB6">
        <w:rPr>
          <w:rFonts w:ascii="Times New Roman" w:hAnsi="Times New Roman"/>
          <w:sz w:val="28"/>
          <w:szCs w:val="28"/>
        </w:rPr>
        <w:t>завдання:</w:t>
      </w:r>
    </w:p>
    <w:p w14:paraId="0DD0AD29" w14:textId="77777777" w:rsidR="004D7180" w:rsidRPr="00C84AB6" w:rsidRDefault="0028692E" w:rsidP="00FF0567">
      <w:pPr>
        <w:ind w:firstLine="567"/>
        <w:jc w:val="both"/>
        <w:rPr>
          <w:rFonts w:ascii="Times New Roman" w:hAnsi="Times New Roman"/>
          <w:b/>
          <w:sz w:val="28"/>
        </w:rPr>
      </w:pPr>
      <w:r w:rsidRPr="004C7A02">
        <w:rPr>
          <w:rFonts w:ascii="Times New Roman" w:hAnsi="Times New Roman"/>
          <w:b/>
          <w:sz w:val="28"/>
          <w:lang w:val="ru-RU"/>
        </w:rPr>
        <w:t xml:space="preserve">1.1.1. </w:t>
      </w:r>
      <w:r w:rsidRPr="00C84AB6">
        <w:rPr>
          <w:rFonts w:ascii="Times New Roman" w:hAnsi="Times New Roman"/>
          <w:b/>
          <w:sz w:val="28"/>
        </w:rPr>
        <w:t>П</w:t>
      </w:r>
      <w:r w:rsidR="00DA7F3C" w:rsidRPr="00C84AB6">
        <w:rPr>
          <w:rFonts w:ascii="Times New Roman" w:hAnsi="Times New Roman"/>
          <w:b/>
          <w:sz w:val="28"/>
        </w:rPr>
        <w:t>риведення</w:t>
      </w:r>
      <w:r w:rsidR="004D7180" w:rsidRPr="00C84AB6">
        <w:rPr>
          <w:rFonts w:ascii="Times New Roman" w:hAnsi="Times New Roman"/>
          <w:b/>
          <w:sz w:val="28"/>
        </w:rPr>
        <w:t xml:space="preserve"> </w:t>
      </w:r>
      <w:r w:rsidR="00DA7F3C" w:rsidRPr="00C84AB6">
        <w:rPr>
          <w:rFonts w:ascii="Times New Roman" w:hAnsi="Times New Roman"/>
          <w:b/>
          <w:sz w:val="28"/>
        </w:rPr>
        <w:t>національного</w:t>
      </w:r>
      <w:r w:rsidR="004D7180" w:rsidRPr="00C84AB6">
        <w:rPr>
          <w:rFonts w:ascii="Times New Roman" w:hAnsi="Times New Roman"/>
          <w:b/>
          <w:sz w:val="28"/>
        </w:rPr>
        <w:t xml:space="preserve"> </w:t>
      </w:r>
      <w:r w:rsidR="00DA7F3C" w:rsidRPr="00C84AB6">
        <w:rPr>
          <w:rFonts w:ascii="Times New Roman" w:hAnsi="Times New Roman"/>
          <w:b/>
          <w:sz w:val="28"/>
        </w:rPr>
        <w:t>податкового законодавства</w:t>
      </w:r>
      <w:r w:rsidR="004D7180" w:rsidRPr="00C84AB6">
        <w:rPr>
          <w:rFonts w:ascii="Times New Roman" w:hAnsi="Times New Roman"/>
          <w:b/>
          <w:sz w:val="28"/>
        </w:rPr>
        <w:t xml:space="preserve"> та </w:t>
      </w:r>
      <w:r w:rsidR="003414A8" w:rsidRPr="00C84AB6">
        <w:rPr>
          <w:rFonts w:ascii="Times New Roman" w:hAnsi="Times New Roman"/>
          <w:b/>
          <w:sz w:val="28"/>
        </w:rPr>
        <w:t>механізмів</w:t>
      </w:r>
      <w:r w:rsidR="004D7180" w:rsidRPr="00C84AB6">
        <w:rPr>
          <w:rFonts w:ascii="Times New Roman" w:hAnsi="Times New Roman"/>
          <w:b/>
          <w:sz w:val="28"/>
        </w:rPr>
        <w:t xml:space="preserve"> податкового адміністрування </w:t>
      </w:r>
      <w:r w:rsidR="00DE21EB" w:rsidRPr="00C84AB6">
        <w:rPr>
          <w:rFonts w:ascii="Times New Roman" w:hAnsi="Times New Roman"/>
          <w:b/>
          <w:sz w:val="28"/>
        </w:rPr>
        <w:t xml:space="preserve">і контролю </w:t>
      </w:r>
      <w:r w:rsidR="00DA7F3C" w:rsidRPr="00C84AB6">
        <w:rPr>
          <w:rFonts w:ascii="Times New Roman" w:hAnsi="Times New Roman"/>
          <w:b/>
          <w:sz w:val="28"/>
        </w:rPr>
        <w:t>у відповідність</w:t>
      </w:r>
      <w:r w:rsidR="004D7180" w:rsidRPr="00C84AB6">
        <w:rPr>
          <w:rFonts w:ascii="Times New Roman" w:hAnsi="Times New Roman"/>
          <w:b/>
          <w:sz w:val="28"/>
        </w:rPr>
        <w:t xml:space="preserve"> до стандартів ЄС та ОЕСР.</w:t>
      </w:r>
    </w:p>
    <w:p w14:paraId="198FC2FB" w14:textId="77777777" w:rsidR="003414A8" w:rsidRPr="00C84AB6" w:rsidRDefault="003414A8" w:rsidP="00FF0567">
      <w:pPr>
        <w:ind w:firstLine="567"/>
        <w:jc w:val="both"/>
        <w:rPr>
          <w:rFonts w:ascii="Times New Roman" w:hAnsi="Times New Roman"/>
          <w:sz w:val="28"/>
          <w:szCs w:val="28"/>
        </w:rPr>
      </w:pPr>
      <w:r w:rsidRPr="00C84AB6">
        <w:rPr>
          <w:rFonts w:ascii="Times New Roman" w:hAnsi="Times New Roman"/>
          <w:sz w:val="28"/>
          <w:szCs w:val="28"/>
        </w:rPr>
        <w:t xml:space="preserve">Завдання є комплексними та системним, реалізація якого здійснюється шляхом </w:t>
      </w:r>
      <w:r w:rsidR="006E52FE" w:rsidRPr="00C84AB6">
        <w:rPr>
          <w:rFonts w:ascii="Times New Roman" w:hAnsi="Times New Roman"/>
          <w:sz w:val="28"/>
          <w:szCs w:val="28"/>
        </w:rPr>
        <w:t>імплементації</w:t>
      </w:r>
      <w:r w:rsidRPr="00C84AB6">
        <w:rPr>
          <w:rFonts w:ascii="Times New Roman" w:hAnsi="Times New Roman"/>
          <w:sz w:val="28"/>
          <w:szCs w:val="28"/>
        </w:rPr>
        <w:t xml:space="preserve"> Національної стратегії доходів до 2030 року </w:t>
      </w:r>
      <w:r w:rsidR="006E52FE" w:rsidRPr="00C84AB6">
        <w:rPr>
          <w:rFonts w:ascii="Times New Roman" w:hAnsi="Times New Roman"/>
          <w:sz w:val="28"/>
          <w:szCs w:val="28"/>
        </w:rPr>
        <w:t>та передбачає три етапи впровадження</w:t>
      </w:r>
      <w:r w:rsidR="00D34585" w:rsidRPr="00C84AB6">
        <w:rPr>
          <w:rFonts w:ascii="Times New Roman" w:hAnsi="Times New Roman"/>
          <w:sz w:val="28"/>
          <w:szCs w:val="28"/>
        </w:rPr>
        <w:t>.</w:t>
      </w:r>
    </w:p>
    <w:p w14:paraId="3B37DCCB" w14:textId="77777777" w:rsidR="003414A8" w:rsidRPr="00C84AB6" w:rsidRDefault="003414A8" w:rsidP="00FF0567">
      <w:pPr>
        <w:ind w:firstLine="567"/>
        <w:jc w:val="both"/>
        <w:rPr>
          <w:rFonts w:ascii="Times New Roman" w:hAnsi="Times New Roman"/>
          <w:sz w:val="28"/>
          <w:szCs w:val="28"/>
        </w:rPr>
      </w:pPr>
      <w:r w:rsidRPr="00C84AB6">
        <w:rPr>
          <w:rFonts w:ascii="Times New Roman" w:hAnsi="Times New Roman"/>
          <w:sz w:val="28"/>
          <w:szCs w:val="28"/>
        </w:rPr>
        <w:t>На першому етапі з</w:t>
      </w:r>
      <w:r w:rsidR="006E52FE" w:rsidRPr="00C84AB6">
        <w:rPr>
          <w:rFonts w:ascii="Times New Roman" w:hAnsi="Times New Roman"/>
          <w:sz w:val="28"/>
          <w:szCs w:val="28"/>
        </w:rPr>
        <w:t>дійснюється</w:t>
      </w:r>
      <w:r w:rsidRPr="00C84AB6">
        <w:rPr>
          <w:rFonts w:ascii="Times New Roman" w:hAnsi="Times New Roman"/>
          <w:sz w:val="28"/>
          <w:szCs w:val="28"/>
        </w:rPr>
        <w:t xml:space="preserve"> внутрішня реформа податкових органів, яка спрямована на їх </w:t>
      </w:r>
      <w:proofErr w:type="spellStart"/>
      <w:r w:rsidRPr="00C84AB6">
        <w:rPr>
          <w:rFonts w:ascii="Times New Roman" w:hAnsi="Times New Roman"/>
          <w:sz w:val="28"/>
          <w:szCs w:val="28"/>
        </w:rPr>
        <w:t>цифровізацію</w:t>
      </w:r>
      <w:proofErr w:type="spellEnd"/>
      <w:r w:rsidRPr="00C84AB6">
        <w:rPr>
          <w:rFonts w:ascii="Times New Roman" w:hAnsi="Times New Roman"/>
          <w:sz w:val="28"/>
          <w:szCs w:val="28"/>
        </w:rPr>
        <w:t>, удосконалення податкового адміністрування, впровадження системи управління податковими ризиками, реалізацію антикорупційних заходів тощо.</w:t>
      </w:r>
    </w:p>
    <w:p w14:paraId="691E27C4" w14:textId="77777777" w:rsidR="003414A8" w:rsidRPr="00C84AB6" w:rsidRDefault="003414A8" w:rsidP="00FF0567">
      <w:pPr>
        <w:ind w:firstLine="567"/>
        <w:jc w:val="both"/>
        <w:rPr>
          <w:rFonts w:ascii="Times New Roman" w:hAnsi="Times New Roman"/>
          <w:sz w:val="28"/>
          <w:szCs w:val="28"/>
        </w:rPr>
      </w:pPr>
      <w:r w:rsidRPr="00C84AB6">
        <w:rPr>
          <w:rFonts w:ascii="Times New Roman" w:hAnsi="Times New Roman"/>
          <w:sz w:val="28"/>
          <w:szCs w:val="28"/>
        </w:rPr>
        <w:t xml:space="preserve">Другий етап </w:t>
      </w:r>
      <w:r w:rsidR="006E52FE" w:rsidRPr="00C84AB6">
        <w:rPr>
          <w:rFonts w:ascii="Times New Roman" w:hAnsi="Times New Roman"/>
          <w:sz w:val="28"/>
          <w:szCs w:val="28"/>
        </w:rPr>
        <w:t>полягає</w:t>
      </w:r>
      <w:r w:rsidRPr="00C84AB6">
        <w:rPr>
          <w:rFonts w:ascii="Times New Roman" w:hAnsi="Times New Roman"/>
          <w:sz w:val="28"/>
          <w:szCs w:val="28"/>
        </w:rPr>
        <w:t xml:space="preserve"> у відновленні довіри платників податків, подальшому посиленні доброчесності податкових органів, що є критичним для успішності реалізації Національної стратегії доходів до 2030 року.</w:t>
      </w:r>
    </w:p>
    <w:p w14:paraId="44E88A1B" w14:textId="77777777" w:rsidR="003414A8" w:rsidRPr="00C84AB6" w:rsidRDefault="003414A8" w:rsidP="00FF0567">
      <w:pPr>
        <w:ind w:firstLine="567"/>
        <w:jc w:val="both"/>
        <w:rPr>
          <w:rFonts w:ascii="Times New Roman" w:hAnsi="Times New Roman"/>
          <w:sz w:val="28"/>
          <w:szCs w:val="28"/>
        </w:rPr>
      </w:pPr>
      <w:r w:rsidRPr="00C84AB6">
        <w:rPr>
          <w:rFonts w:ascii="Times New Roman" w:hAnsi="Times New Roman"/>
          <w:sz w:val="28"/>
          <w:szCs w:val="28"/>
        </w:rPr>
        <w:t xml:space="preserve">Третій етап сконцентрований на впровадженні заходів податкової політики. </w:t>
      </w:r>
    </w:p>
    <w:p w14:paraId="280709F9" w14:textId="77777777" w:rsidR="006E52FE" w:rsidRPr="00C84AB6" w:rsidRDefault="001F30CE" w:rsidP="00FF0567">
      <w:pPr>
        <w:ind w:firstLine="567"/>
        <w:jc w:val="both"/>
        <w:rPr>
          <w:rFonts w:ascii="Times New Roman" w:hAnsi="Times New Roman"/>
          <w:sz w:val="28"/>
          <w:szCs w:val="28"/>
        </w:rPr>
      </w:pPr>
      <w:r w:rsidRPr="00C84AB6">
        <w:rPr>
          <w:rFonts w:ascii="Times New Roman" w:hAnsi="Times New Roman"/>
          <w:sz w:val="28"/>
          <w:szCs w:val="28"/>
        </w:rPr>
        <w:t xml:space="preserve">Окремі заходи на різних етапах </w:t>
      </w:r>
      <w:r w:rsidR="006E52FE" w:rsidRPr="00C84AB6">
        <w:rPr>
          <w:rFonts w:ascii="Times New Roman" w:hAnsi="Times New Roman"/>
          <w:sz w:val="28"/>
          <w:szCs w:val="28"/>
        </w:rPr>
        <w:t>є взаємопов’язаними та здійснюються одночасно</w:t>
      </w:r>
      <w:r w:rsidR="00D34585" w:rsidRPr="00C84AB6">
        <w:rPr>
          <w:rFonts w:ascii="Times New Roman" w:hAnsi="Times New Roman"/>
          <w:sz w:val="28"/>
          <w:szCs w:val="28"/>
        </w:rPr>
        <w:t xml:space="preserve"> та, зокрема, відповідно до міжнародних зобов’язань</w:t>
      </w:r>
      <w:r w:rsidR="00FB78F2" w:rsidRPr="00C84AB6">
        <w:rPr>
          <w:rFonts w:ascii="Times New Roman" w:hAnsi="Times New Roman"/>
          <w:sz w:val="28"/>
          <w:szCs w:val="28"/>
        </w:rPr>
        <w:t xml:space="preserve"> України</w:t>
      </w:r>
      <w:r w:rsidR="006E52FE" w:rsidRPr="00C84AB6">
        <w:rPr>
          <w:rFonts w:ascii="Times New Roman" w:hAnsi="Times New Roman"/>
          <w:sz w:val="28"/>
          <w:szCs w:val="28"/>
        </w:rPr>
        <w:t xml:space="preserve">. </w:t>
      </w:r>
    </w:p>
    <w:p w14:paraId="311658F8" w14:textId="77777777" w:rsidR="00DA110B" w:rsidRPr="00C84AB6" w:rsidRDefault="00DA110B" w:rsidP="00FF0567">
      <w:pPr>
        <w:ind w:firstLine="567"/>
        <w:jc w:val="both"/>
        <w:rPr>
          <w:rFonts w:ascii="Times New Roman" w:hAnsi="Times New Roman"/>
          <w:sz w:val="28"/>
          <w:szCs w:val="28"/>
        </w:rPr>
      </w:pPr>
      <w:r w:rsidRPr="00C84AB6">
        <w:rPr>
          <w:rFonts w:ascii="Times New Roman" w:hAnsi="Times New Roman"/>
          <w:sz w:val="28"/>
          <w:szCs w:val="28"/>
        </w:rPr>
        <w:t xml:space="preserve">Ключовими </w:t>
      </w:r>
      <w:r w:rsidR="008D1F09" w:rsidRPr="00C84AB6">
        <w:rPr>
          <w:rFonts w:ascii="Times New Roman" w:hAnsi="Times New Roman"/>
          <w:sz w:val="28"/>
          <w:szCs w:val="28"/>
        </w:rPr>
        <w:t xml:space="preserve">пріоритетами </w:t>
      </w:r>
      <w:r w:rsidRPr="00C84AB6">
        <w:rPr>
          <w:rFonts w:ascii="Times New Roman" w:hAnsi="Times New Roman"/>
          <w:sz w:val="28"/>
          <w:szCs w:val="28"/>
        </w:rPr>
        <w:t>реформування за цією сферою</w:t>
      </w:r>
      <w:r w:rsidR="008D1F09" w:rsidRPr="00C84AB6">
        <w:rPr>
          <w:rFonts w:ascii="Times New Roman" w:hAnsi="Times New Roman"/>
          <w:sz w:val="28"/>
          <w:szCs w:val="28"/>
        </w:rPr>
        <w:t xml:space="preserve"> в середньостроковій перспективі</w:t>
      </w:r>
      <w:r w:rsidRPr="00C84AB6">
        <w:rPr>
          <w:rFonts w:ascii="Times New Roman" w:hAnsi="Times New Roman"/>
          <w:sz w:val="28"/>
          <w:szCs w:val="28"/>
        </w:rPr>
        <w:t xml:space="preserve"> є: </w:t>
      </w:r>
    </w:p>
    <w:p w14:paraId="415FEED2" w14:textId="1A8740E8" w:rsidR="00745CEC" w:rsidRPr="00C84AB6" w:rsidRDefault="00E43B13" w:rsidP="00FF0567">
      <w:pPr>
        <w:ind w:firstLine="567"/>
        <w:jc w:val="both"/>
        <w:rPr>
          <w:rFonts w:ascii="Times New Roman" w:hAnsi="Times New Roman"/>
          <w:sz w:val="28"/>
          <w:szCs w:val="28"/>
        </w:rPr>
      </w:pPr>
      <w:r w:rsidRPr="00C84AB6">
        <w:rPr>
          <w:rFonts w:ascii="Times New Roman" w:hAnsi="Times New Roman"/>
          <w:sz w:val="28"/>
          <w:szCs w:val="28"/>
        </w:rPr>
        <w:t xml:space="preserve">впровадження </w:t>
      </w:r>
      <w:r w:rsidR="00D34585" w:rsidRPr="00C84AB6">
        <w:rPr>
          <w:rFonts w:ascii="Times New Roman" w:hAnsi="Times New Roman"/>
          <w:sz w:val="28"/>
          <w:szCs w:val="28"/>
        </w:rPr>
        <w:t>«</w:t>
      </w:r>
      <w:r w:rsidR="006E52FE" w:rsidRPr="00C84AB6">
        <w:rPr>
          <w:rFonts w:ascii="Times New Roman" w:hAnsi="Times New Roman"/>
          <w:sz w:val="28"/>
          <w:szCs w:val="28"/>
        </w:rPr>
        <w:t>E-аудиту</w:t>
      </w:r>
      <w:r w:rsidR="00D34585" w:rsidRPr="00C84AB6">
        <w:rPr>
          <w:rFonts w:ascii="Times New Roman" w:hAnsi="Times New Roman"/>
          <w:sz w:val="28"/>
          <w:szCs w:val="28"/>
        </w:rPr>
        <w:t>»</w:t>
      </w:r>
      <w:r w:rsidRPr="00C84AB6">
        <w:rPr>
          <w:rFonts w:ascii="Times New Roman" w:hAnsi="Times New Roman"/>
          <w:sz w:val="28"/>
          <w:szCs w:val="28"/>
        </w:rPr>
        <w:t>;</w:t>
      </w:r>
      <w:r w:rsidR="006E52FE" w:rsidRPr="00C84AB6">
        <w:rPr>
          <w:rFonts w:ascii="Times New Roman" w:hAnsi="Times New Roman"/>
          <w:sz w:val="28"/>
          <w:szCs w:val="28"/>
        </w:rPr>
        <w:t xml:space="preserve"> </w:t>
      </w:r>
    </w:p>
    <w:p w14:paraId="1859C821" w14:textId="77777777" w:rsidR="00F82245" w:rsidRPr="00C84AB6" w:rsidRDefault="00DE7F6A" w:rsidP="00FF0567">
      <w:pPr>
        <w:ind w:firstLine="567"/>
        <w:jc w:val="both"/>
        <w:rPr>
          <w:rFonts w:ascii="Times New Roman" w:hAnsi="Times New Roman"/>
          <w:sz w:val="28"/>
          <w:szCs w:val="28"/>
        </w:rPr>
      </w:pPr>
      <w:r w:rsidRPr="00C84AB6">
        <w:rPr>
          <w:rFonts w:ascii="Times New Roman" w:hAnsi="Times New Roman"/>
          <w:sz w:val="28"/>
          <w:szCs w:val="28"/>
        </w:rPr>
        <w:t xml:space="preserve">забезпечення гармонізації податкового законодавства України </w:t>
      </w:r>
      <w:r w:rsidRPr="00C84AB6">
        <w:rPr>
          <w:rFonts w:ascii="Times New Roman" w:hAnsi="Times New Roman"/>
          <w:sz w:val="28"/>
          <w:szCs w:val="28"/>
          <w:lang w:eastAsia="en-US"/>
        </w:rPr>
        <w:t>з питань акцизного податку, податку на додану вартість та податку на прибуток підприємств із законодавством ЄС</w:t>
      </w:r>
      <w:r w:rsidRPr="00C84AB6">
        <w:rPr>
          <w:rFonts w:ascii="Times New Roman" w:hAnsi="Times New Roman"/>
          <w:sz w:val="28"/>
          <w:szCs w:val="28"/>
        </w:rPr>
        <w:t>;</w:t>
      </w:r>
    </w:p>
    <w:p w14:paraId="475F6BA9" w14:textId="77777777" w:rsidR="00DE7F6A" w:rsidRPr="00C84AB6" w:rsidRDefault="00F82245" w:rsidP="00F82245">
      <w:pPr>
        <w:ind w:firstLine="567"/>
        <w:jc w:val="both"/>
        <w:rPr>
          <w:rFonts w:ascii="Times New Roman" w:hAnsi="Times New Roman"/>
          <w:sz w:val="28"/>
          <w:szCs w:val="28"/>
        </w:rPr>
      </w:pPr>
      <w:r w:rsidRPr="00C84AB6">
        <w:rPr>
          <w:rFonts w:ascii="Times New Roman" w:hAnsi="Times New Roman" w:hint="eastAsia"/>
          <w:sz w:val="28"/>
          <w:szCs w:val="28"/>
          <w:lang w:eastAsia="en-US"/>
        </w:rPr>
        <w:t>забезпечення</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необхідного</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рівня</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захисту</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національної</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системи</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оподаткування</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прибутку</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підприємств</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від</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практик</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ухилення</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чи</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уникнення</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сплати</w:t>
      </w:r>
      <w:r w:rsidRPr="00C84AB6">
        <w:rPr>
          <w:rFonts w:ascii="Times New Roman" w:hAnsi="Times New Roman"/>
          <w:sz w:val="28"/>
          <w:szCs w:val="28"/>
          <w:lang w:eastAsia="en-US"/>
        </w:rPr>
        <w:t xml:space="preserve"> </w:t>
      </w:r>
      <w:r w:rsidRPr="00C84AB6">
        <w:rPr>
          <w:rFonts w:ascii="Times New Roman" w:hAnsi="Times New Roman" w:hint="eastAsia"/>
          <w:sz w:val="28"/>
          <w:szCs w:val="28"/>
          <w:lang w:eastAsia="en-US"/>
        </w:rPr>
        <w:t>податків</w:t>
      </w:r>
      <w:r w:rsidRPr="00C84AB6">
        <w:rPr>
          <w:rFonts w:ascii="Times New Roman" w:hAnsi="Times New Roman"/>
          <w:sz w:val="28"/>
          <w:szCs w:val="28"/>
          <w:lang w:eastAsia="en-US"/>
        </w:rPr>
        <w:t xml:space="preserve"> шляхом </w:t>
      </w:r>
      <w:r w:rsidRPr="00C84AB6">
        <w:rPr>
          <w:rFonts w:ascii="Times New Roman" w:hAnsi="Times New Roman"/>
          <w:sz w:val="28"/>
          <w:szCs w:val="28"/>
        </w:rPr>
        <w:t>транспозиції положень відповідної д</w:t>
      </w:r>
      <w:r w:rsidRPr="00C84AB6">
        <w:rPr>
          <w:rFonts w:ascii="Times New Roman" w:hAnsi="Times New Roman" w:hint="eastAsia"/>
          <w:sz w:val="28"/>
          <w:szCs w:val="28"/>
        </w:rPr>
        <w:t>ирективи</w:t>
      </w:r>
      <w:r w:rsidRPr="00C84AB6">
        <w:rPr>
          <w:rFonts w:ascii="Times New Roman" w:hAnsi="Times New Roman"/>
          <w:sz w:val="28"/>
          <w:szCs w:val="28"/>
        </w:rPr>
        <w:t xml:space="preserve"> </w:t>
      </w:r>
      <w:r w:rsidRPr="00C84AB6">
        <w:rPr>
          <w:rFonts w:ascii="Times New Roman" w:hAnsi="Times New Roman" w:hint="eastAsia"/>
          <w:sz w:val="28"/>
          <w:szCs w:val="28"/>
        </w:rPr>
        <w:t>ЄС</w:t>
      </w:r>
      <w:r w:rsidRPr="00C84AB6">
        <w:rPr>
          <w:rFonts w:ascii="Times New Roman" w:hAnsi="Times New Roman"/>
          <w:sz w:val="28"/>
          <w:szCs w:val="28"/>
          <w:lang w:eastAsia="en-US"/>
        </w:rPr>
        <w:t xml:space="preserve"> </w:t>
      </w:r>
      <w:r w:rsidRPr="00C84AB6">
        <w:rPr>
          <w:rFonts w:ascii="Times New Roman" w:hAnsi="Times New Roman"/>
          <w:sz w:val="28"/>
          <w:szCs w:val="28"/>
        </w:rPr>
        <w:t>(</w:t>
      </w:r>
      <w:r w:rsidRPr="00C84AB6">
        <w:rPr>
          <w:rFonts w:ascii="Times New Roman" w:hAnsi="Times New Roman"/>
          <w:sz w:val="28"/>
          <w:szCs w:val="28"/>
          <w:lang w:val="en-US"/>
        </w:rPr>
        <w:t>ATAD</w:t>
      </w:r>
      <w:r w:rsidRPr="00C84AB6">
        <w:rPr>
          <w:rFonts w:ascii="Times New Roman" w:hAnsi="Times New Roman"/>
          <w:sz w:val="28"/>
          <w:szCs w:val="28"/>
        </w:rPr>
        <w:t xml:space="preserve">, </w:t>
      </w:r>
      <w:proofErr w:type="spellStart"/>
      <w:r w:rsidRPr="00C84AB6">
        <w:rPr>
          <w:rFonts w:ascii="Times New Roman" w:hAnsi="Times New Roman"/>
          <w:sz w:val="28"/>
          <w:szCs w:val="28"/>
        </w:rPr>
        <w:t>Anti-Tax</w:t>
      </w:r>
      <w:proofErr w:type="spellEnd"/>
      <w:r w:rsidRPr="00C84AB6">
        <w:rPr>
          <w:rFonts w:ascii="Times New Roman" w:hAnsi="Times New Roman"/>
          <w:sz w:val="28"/>
          <w:szCs w:val="28"/>
        </w:rPr>
        <w:t xml:space="preserve"> </w:t>
      </w:r>
      <w:proofErr w:type="spellStart"/>
      <w:r w:rsidRPr="00C84AB6">
        <w:rPr>
          <w:rFonts w:ascii="Times New Roman" w:hAnsi="Times New Roman"/>
          <w:sz w:val="28"/>
          <w:szCs w:val="28"/>
        </w:rPr>
        <w:t>Avoidance</w:t>
      </w:r>
      <w:proofErr w:type="spellEnd"/>
      <w:r w:rsidRPr="00C84AB6">
        <w:rPr>
          <w:rFonts w:ascii="Times New Roman" w:hAnsi="Times New Roman"/>
          <w:sz w:val="28"/>
          <w:szCs w:val="28"/>
        </w:rPr>
        <w:t xml:space="preserve"> </w:t>
      </w:r>
      <w:proofErr w:type="spellStart"/>
      <w:r w:rsidRPr="00C84AB6">
        <w:rPr>
          <w:rFonts w:ascii="Times New Roman" w:hAnsi="Times New Roman"/>
          <w:sz w:val="28"/>
          <w:szCs w:val="28"/>
        </w:rPr>
        <w:t>Directive</w:t>
      </w:r>
      <w:proofErr w:type="spellEnd"/>
      <w:r w:rsidRPr="00C84AB6">
        <w:rPr>
          <w:rFonts w:ascii="Times New Roman" w:hAnsi="Times New Roman"/>
          <w:sz w:val="28"/>
          <w:szCs w:val="28"/>
        </w:rPr>
        <w:t xml:space="preserve">); </w:t>
      </w:r>
      <w:r w:rsidR="00DE7F6A" w:rsidRPr="00C84AB6">
        <w:rPr>
          <w:rFonts w:ascii="Times New Roman" w:hAnsi="Times New Roman"/>
          <w:sz w:val="28"/>
          <w:szCs w:val="28"/>
        </w:rPr>
        <w:t xml:space="preserve"> </w:t>
      </w:r>
    </w:p>
    <w:p w14:paraId="32B20BC9" w14:textId="77777777" w:rsidR="00DE7F6A" w:rsidRPr="00C84AB6" w:rsidRDefault="00DE7F6A" w:rsidP="00FF0567">
      <w:pPr>
        <w:ind w:firstLine="567"/>
        <w:jc w:val="both"/>
        <w:rPr>
          <w:rFonts w:ascii="Times New Roman" w:hAnsi="Times New Roman"/>
          <w:sz w:val="28"/>
          <w:szCs w:val="28"/>
        </w:rPr>
      </w:pPr>
      <w:r w:rsidRPr="00C84AB6">
        <w:rPr>
          <w:rFonts w:ascii="Times New Roman" w:hAnsi="Times New Roman"/>
          <w:sz w:val="28"/>
          <w:szCs w:val="28"/>
        </w:rPr>
        <w:t>розширення сфери міжнародного автоматичного обміну інформацією для податкових цілей</w:t>
      </w:r>
      <w:r w:rsidR="00F82245" w:rsidRPr="00C84AB6">
        <w:rPr>
          <w:rFonts w:ascii="Times New Roman" w:hAnsi="Times New Roman"/>
          <w:sz w:val="28"/>
          <w:szCs w:val="28"/>
        </w:rPr>
        <w:t>, в тому числі інформацію про доходи, отримані через цифрові платформи, шляхом транспозиції положень відповідної д</w:t>
      </w:r>
      <w:r w:rsidR="00F82245" w:rsidRPr="00C84AB6">
        <w:rPr>
          <w:rFonts w:ascii="Times New Roman" w:hAnsi="Times New Roman" w:hint="eastAsia"/>
          <w:sz w:val="28"/>
          <w:szCs w:val="28"/>
        </w:rPr>
        <w:t>ирективи</w:t>
      </w:r>
      <w:r w:rsidR="00F82245" w:rsidRPr="00C84AB6">
        <w:rPr>
          <w:rFonts w:ascii="Times New Roman" w:hAnsi="Times New Roman"/>
          <w:sz w:val="28"/>
          <w:szCs w:val="28"/>
        </w:rPr>
        <w:t xml:space="preserve"> </w:t>
      </w:r>
      <w:r w:rsidR="00F82245" w:rsidRPr="00C84AB6">
        <w:rPr>
          <w:rFonts w:ascii="Times New Roman" w:hAnsi="Times New Roman" w:hint="eastAsia"/>
          <w:sz w:val="28"/>
          <w:szCs w:val="28"/>
        </w:rPr>
        <w:t>ЄС</w:t>
      </w:r>
      <w:r w:rsidR="00F82245" w:rsidRPr="00C84AB6">
        <w:rPr>
          <w:rFonts w:ascii="Times New Roman" w:hAnsi="Times New Roman"/>
          <w:sz w:val="28"/>
          <w:szCs w:val="28"/>
        </w:rPr>
        <w:t xml:space="preserve"> (DAC 7, </w:t>
      </w:r>
      <w:proofErr w:type="spellStart"/>
      <w:r w:rsidR="00F82245" w:rsidRPr="00C84AB6">
        <w:rPr>
          <w:rFonts w:ascii="Times New Roman" w:hAnsi="Times New Roman"/>
          <w:sz w:val="28"/>
          <w:szCs w:val="28"/>
        </w:rPr>
        <w:t>Directive</w:t>
      </w:r>
      <w:proofErr w:type="spellEnd"/>
      <w:r w:rsidR="00F82245" w:rsidRPr="00C84AB6">
        <w:rPr>
          <w:rFonts w:ascii="Times New Roman" w:hAnsi="Times New Roman"/>
          <w:sz w:val="28"/>
          <w:szCs w:val="28"/>
        </w:rPr>
        <w:t xml:space="preserve"> </w:t>
      </w:r>
      <w:proofErr w:type="spellStart"/>
      <w:r w:rsidR="00F82245" w:rsidRPr="00C84AB6">
        <w:rPr>
          <w:rFonts w:ascii="Times New Roman" w:hAnsi="Times New Roman"/>
          <w:sz w:val="28"/>
          <w:szCs w:val="28"/>
        </w:rPr>
        <w:t>on</w:t>
      </w:r>
      <w:proofErr w:type="spellEnd"/>
      <w:r w:rsidR="00F82245" w:rsidRPr="00C84AB6">
        <w:rPr>
          <w:rFonts w:ascii="Times New Roman" w:hAnsi="Times New Roman"/>
          <w:sz w:val="28"/>
          <w:szCs w:val="28"/>
        </w:rPr>
        <w:t xml:space="preserve"> </w:t>
      </w:r>
      <w:proofErr w:type="spellStart"/>
      <w:r w:rsidR="00F82245" w:rsidRPr="00C84AB6">
        <w:rPr>
          <w:rFonts w:ascii="Times New Roman" w:hAnsi="Times New Roman"/>
          <w:sz w:val="28"/>
          <w:szCs w:val="28"/>
        </w:rPr>
        <w:t>Administrative</w:t>
      </w:r>
      <w:proofErr w:type="spellEnd"/>
      <w:r w:rsidR="00F82245" w:rsidRPr="00C84AB6">
        <w:rPr>
          <w:rFonts w:ascii="Times New Roman" w:hAnsi="Times New Roman"/>
          <w:sz w:val="28"/>
          <w:szCs w:val="28"/>
        </w:rPr>
        <w:t xml:space="preserve"> </w:t>
      </w:r>
      <w:proofErr w:type="spellStart"/>
      <w:r w:rsidR="00F82245" w:rsidRPr="00C84AB6">
        <w:rPr>
          <w:rFonts w:ascii="Times New Roman" w:hAnsi="Times New Roman"/>
          <w:sz w:val="28"/>
          <w:szCs w:val="28"/>
        </w:rPr>
        <w:t>Cooperation</w:t>
      </w:r>
      <w:proofErr w:type="spellEnd"/>
      <w:r w:rsidR="00F82245" w:rsidRPr="00C84AB6">
        <w:rPr>
          <w:rFonts w:ascii="Times New Roman" w:hAnsi="Times New Roman"/>
          <w:sz w:val="28"/>
          <w:szCs w:val="28"/>
        </w:rPr>
        <w:t>) та Модельних правил ОЕСР щодо звітності цифрових платформ;</w:t>
      </w:r>
      <w:r w:rsidRPr="00C84AB6">
        <w:rPr>
          <w:rFonts w:ascii="Times New Roman" w:hAnsi="Times New Roman"/>
          <w:sz w:val="28"/>
          <w:szCs w:val="28"/>
        </w:rPr>
        <w:t xml:space="preserve">; </w:t>
      </w:r>
    </w:p>
    <w:p w14:paraId="737AEC3E" w14:textId="77777777" w:rsidR="00DE7F6A" w:rsidRPr="00C84AB6" w:rsidRDefault="00DE7F6A" w:rsidP="00FF0567">
      <w:pPr>
        <w:ind w:firstLine="567"/>
        <w:jc w:val="both"/>
        <w:rPr>
          <w:rFonts w:ascii="Times New Roman" w:hAnsi="Times New Roman"/>
          <w:sz w:val="28"/>
          <w:szCs w:val="28"/>
        </w:rPr>
      </w:pPr>
      <w:r w:rsidRPr="00C84AB6">
        <w:rPr>
          <w:rFonts w:ascii="Times New Roman" w:hAnsi="Times New Roman"/>
          <w:sz w:val="28"/>
          <w:szCs w:val="28"/>
        </w:rPr>
        <w:t>запровадження акцизного податку на підсолоджені цукром напої;</w:t>
      </w:r>
    </w:p>
    <w:p w14:paraId="4DC5F8A4" w14:textId="77777777" w:rsidR="00DE7F6A" w:rsidRPr="00C84AB6" w:rsidRDefault="00DE7F6A" w:rsidP="00FF0567">
      <w:pPr>
        <w:ind w:firstLine="567"/>
        <w:jc w:val="both"/>
        <w:rPr>
          <w:rFonts w:ascii="Times New Roman" w:hAnsi="Times New Roman"/>
          <w:sz w:val="28"/>
          <w:szCs w:val="28"/>
        </w:rPr>
      </w:pPr>
      <w:r w:rsidRPr="00C84AB6">
        <w:rPr>
          <w:rFonts w:ascii="Times New Roman" w:hAnsi="Times New Roman"/>
          <w:sz w:val="28"/>
          <w:szCs w:val="28"/>
        </w:rPr>
        <w:lastRenderedPageBreak/>
        <w:t>удосконалення правил трансфертного ціноутворення відповідно до рекомендацій ОЕСР та міжн</w:t>
      </w:r>
      <w:r w:rsidR="001E79EE" w:rsidRPr="00C84AB6">
        <w:rPr>
          <w:rFonts w:ascii="Times New Roman" w:hAnsi="Times New Roman"/>
          <w:sz w:val="28"/>
          <w:szCs w:val="28"/>
        </w:rPr>
        <w:t>ародного досвіду оподаткування</w:t>
      </w:r>
      <w:r w:rsidRPr="00C84AB6">
        <w:rPr>
          <w:rFonts w:ascii="Times New Roman" w:hAnsi="Times New Roman"/>
          <w:sz w:val="28"/>
          <w:szCs w:val="28"/>
        </w:rPr>
        <w:t xml:space="preserve">. </w:t>
      </w:r>
    </w:p>
    <w:p w14:paraId="3EE077A1" w14:textId="77777777" w:rsidR="00745CEC" w:rsidRPr="00C84AB6" w:rsidRDefault="00E43B13" w:rsidP="00FF0567">
      <w:pPr>
        <w:ind w:firstLine="567"/>
        <w:jc w:val="both"/>
        <w:rPr>
          <w:rFonts w:ascii="Times New Roman" w:hAnsi="Times New Roman"/>
          <w:sz w:val="28"/>
          <w:szCs w:val="28"/>
        </w:rPr>
      </w:pPr>
      <w:r w:rsidRPr="00C84AB6">
        <w:rPr>
          <w:rFonts w:ascii="Times New Roman" w:hAnsi="Times New Roman"/>
          <w:sz w:val="28"/>
          <w:szCs w:val="28"/>
        </w:rPr>
        <w:t xml:space="preserve">забезпечення функціонування інформаційних систем контролюючих органів в режимі обробки </w:t>
      </w:r>
      <w:proofErr w:type="spellStart"/>
      <w:r w:rsidRPr="00C84AB6">
        <w:rPr>
          <w:rFonts w:ascii="Times New Roman" w:hAnsi="Times New Roman"/>
          <w:sz w:val="28"/>
          <w:szCs w:val="28"/>
        </w:rPr>
        <w:t>деперсоніфікованої</w:t>
      </w:r>
      <w:proofErr w:type="spellEnd"/>
      <w:r w:rsidRPr="00C84AB6">
        <w:rPr>
          <w:rFonts w:ascii="Times New Roman" w:hAnsi="Times New Roman"/>
          <w:sz w:val="28"/>
          <w:szCs w:val="28"/>
        </w:rPr>
        <w:t xml:space="preserve"> інформації про платників податків</w:t>
      </w:r>
      <w:r w:rsidR="000E47D7" w:rsidRPr="00C84AB6">
        <w:rPr>
          <w:rFonts w:ascii="Times New Roman" w:hAnsi="Times New Roman"/>
          <w:sz w:val="28"/>
          <w:szCs w:val="28"/>
        </w:rPr>
        <w:t xml:space="preserve">; </w:t>
      </w:r>
    </w:p>
    <w:p w14:paraId="445A4357" w14:textId="77777777" w:rsidR="00E43B13" w:rsidRPr="00C84AB6" w:rsidRDefault="000E47D7" w:rsidP="00FF0567">
      <w:pPr>
        <w:ind w:firstLine="567"/>
        <w:jc w:val="both"/>
        <w:rPr>
          <w:rFonts w:ascii="Times New Roman" w:hAnsi="Times New Roman"/>
          <w:sz w:val="28"/>
          <w:szCs w:val="28"/>
        </w:rPr>
      </w:pPr>
      <w:r w:rsidRPr="00C84AB6">
        <w:rPr>
          <w:rFonts w:ascii="Times New Roman" w:hAnsi="Times New Roman"/>
          <w:sz w:val="28"/>
          <w:szCs w:val="28"/>
        </w:rPr>
        <w:t>впровадження інституційних трансформацій та посилення доброчесності податкових органів</w:t>
      </w:r>
      <w:r w:rsidR="00E43B13" w:rsidRPr="00C84AB6">
        <w:rPr>
          <w:rFonts w:ascii="Times New Roman" w:hAnsi="Times New Roman"/>
          <w:sz w:val="28"/>
          <w:szCs w:val="28"/>
        </w:rPr>
        <w:t xml:space="preserve"> тощо. </w:t>
      </w:r>
    </w:p>
    <w:p w14:paraId="55D63101" w14:textId="77777777" w:rsidR="00472AA7" w:rsidRPr="00C84AB6" w:rsidRDefault="00472AA7" w:rsidP="00FF0567">
      <w:pPr>
        <w:ind w:firstLine="567"/>
        <w:jc w:val="both"/>
        <w:rPr>
          <w:rFonts w:ascii="Times New Roman" w:hAnsi="Times New Roman"/>
          <w:sz w:val="28"/>
          <w:szCs w:val="28"/>
        </w:rPr>
      </w:pPr>
      <w:r w:rsidRPr="00C84AB6">
        <w:rPr>
          <w:rFonts w:ascii="Times New Roman" w:hAnsi="Times New Roman"/>
          <w:sz w:val="28"/>
          <w:szCs w:val="28"/>
        </w:rPr>
        <w:t xml:space="preserve">Заходи щодо підготовки податкових ІТ-систем до вступу до ЄС будуть впроваджуватись також в рамках реалізації </w:t>
      </w:r>
      <w:r w:rsidRPr="00C84AB6">
        <w:rPr>
          <w:rFonts w:ascii="Times New Roman" w:hAnsi="Times New Roman"/>
          <w:bCs/>
          <w:sz w:val="28"/>
        </w:rPr>
        <w:t xml:space="preserve">Плану цифрового розвитку Державної податкової служби України до 2030 року. </w:t>
      </w:r>
      <w:r w:rsidRPr="00C84AB6">
        <w:rPr>
          <w:rFonts w:ascii="Times New Roman" w:hAnsi="Times New Roman"/>
          <w:sz w:val="28"/>
          <w:szCs w:val="28"/>
        </w:rPr>
        <w:t xml:space="preserve">  </w:t>
      </w:r>
    </w:p>
    <w:p w14:paraId="1522C962" w14:textId="77777777" w:rsidR="00B8762C" w:rsidRPr="00C84AB6" w:rsidRDefault="001D05FD" w:rsidP="00FF0567">
      <w:pPr>
        <w:ind w:firstLine="567"/>
        <w:jc w:val="both"/>
        <w:rPr>
          <w:rFonts w:ascii="Times New Roman" w:hAnsi="Times New Roman"/>
          <w:sz w:val="28"/>
          <w:szCs w:val="28"/>
        </w:rPr>
      </w:pPr>
      <w:r w:rsidRPr="00C84AB6">
        <w:rPr>
          <w:rFonts w:ascii="Times New Roman" w:hAnsi="Times New Roman" w:hint="eastAsia"/>
          <w:sz w:val="28"/>
        </w:rPr>
        <w:t>Реалізація</w:t>
      </w:r>
      <w:r w:rsidRPr="00C84AB6">
        <w:rPr>
          <w:rFonts w:ascii="Times New Roman" w:hAnsi="Times New Roman"/>
          <w:sz w:val="28"/>
        </w:rPr>
        <w:t xml:space="preserve"> </w:t>
      </w:r>
      <w:r w:rsidRPr="00C84AB6">
        <w:rPr>
          <w:rFonts w:ascii="Times New Roman" w:hAnsi="Times New Roman" w:hint="eastAsia"/>
          <w:sz w:val="28"/>
        </w:rPr>
        <w:t>визначеного</w:t>
      </w:r>
      <w:r w:rsidRPr="00C84AB6">
        <w:rPr>
          <w:rFonts w:ascii="Times New Roman" w:hAnsi="Times New Roman"/>
          <w:sz w:val="28"/>
        </w:rPr>
        <w:t xml:space="preserve"> </w:t>
      </w:r>
      <w:r w:rsidRPr="00C84AB6">
        <w:rPr>
          <w:rFonts w:ascii="Times New Roman" w:hAnsi="Times New Roman" w:hint="eastAsia"/>
          <w:sz w:val="28"/>
        </w:rPr>
        <w:t>завдання</w:t>
      </w:r>
      <w:r w:rsidRPr="00C84AB6">
        <w:rPr>
          <w:rFonts w:ascii="Times New Roman" w:hAnsi="Times New Roman"/>
          <w:sz w:val="28"/>
        </w:rPr>
        <w:t xml:space="preserve"> </w:t>
      </w:r>
      <w:r w:rsidR="006E52FE" w:rsidRPr="00C84AB6">
        <w:rPr>
          <w:rFonts w:ascii="Times New Roman" w:hAnsi="Times New Roman"/>
          <w:sz w:val="28"/>
          <w:szCs w:val="28"/>
        </w:rPr>
        <w:t xml:space="preserve">сприятиме </w:t>
      </w:r>
      <w:r w:rsidR="007D4249" w:rsidRPr="00C84AB6">
        <w:rPr>
          <w:rFonts w:ascii="Times New Roman" w:hAnsi="Times New Roman"/>
          <w:sz w:val="28"/>
          <w:szCs w:val="28"/>
        </w:rPr>
        <w:t xml:space="preserve">забезпеченню </w:t>
      </w:r>
      <w:r w:rsidR="0069683E" w:rsidRPr="00C84AB6">
        <w:rPr>
          <w:rFonts w:ascii="Times New Roman" w:hAnsi="Times New Roman"/>
          <w:bCs/>
          <w:sz w:val="28"/>
          <w:szCs w:val="28"/>
          <w:shd w:val="clear" w:color="auto" w:fill="FFFFFF"/>
        </w:rPr>
        <w:t xml:space="preserve">реалізації прагнення України до членства в </w:t>
      </w:r>
      <w:r w:rsidR="004B0CC9" w:rsidRPr="00C84AB6">
        <w:rPr>
          <w:rFonts w:ascii="Times New Roman" w:hAnsi="Times New Roman"/>
          <w:bCs/>
          <w:sz w:val="28"/>
          <w:szCs w:val="28"/>
          <w:shd w:val="clear" w:color="auto" w:fill="FFFFFF"/>
        </w:rPr>
        <w:t>ЄС та в ОЕСР</w:t>
      </w:r>
      <w:r w:rsidR="0069683E" w:rsidRPr="00C84AB6">
        <w:rPr>
          <w:rFonts w:ascii="Times New Roman" w:hAnsi="Times New Roman"/>
          <w:bCs/>
          <w:sz w:val="28"/>
          <w:szCs w:val="28"/>
          <w:shd w:val="clear" w:color="auto" w:fill="FFFFFF"/>
        </w:rPr>
        <w:t>,</w:t>
      </w:r>
      <w:r w:rsidR="00DA7F3C" w:rsidRPr="00C84AB6">
        <w:rPr>
          <w:rFonts w:ascii="Times New Roman" w:hAnsi="Times New Roman"/>
          <w:bCs/>
          <w:sz w:val="28"/>
          <w:szCs w:val="28"/>
          <w:shd w:val="clear" w:color="auto" w:fill="FFFFFF"/>
        </w:rPr>
        <w:t xml:space="preserve"> підвищенню довіри до податкових органів,</w:t>
      </w:r>
      <w:r w:rsidR="0069683E" w:rsidRPr="00C84AB6">
        <w:rPr>
          <w:rFonts w:ascii="Times New Roman" w:hAnsi="Times New Roman"/>
          <w:bCs/>
          <w:sz w:val="28"/>
          <w:szCs w:val="28"/>
          <w:shd w:val="clear" w:color="auto" w:fill="FFFFFF"/>
        </w:rPr>
        <w:t xml:space="preserve"> </w:t>
      </w:r>
      <w:r w:rsidR="0069683E" w:rsidRPr="00C84AB6">
        <w:rPr>
          <w:rFonts w:ascii="Times New Roman" w:hAnsi="Times New Roman"/>
          <w:sz w:val="28"/>
          <w:szCs w:val="28"/>
        </w:rPr>
        <w:t xml:space="preserve">створенню сприятливого бізнес-клімату в Україні, </w:t>
      </w:r>
      <w:r w:rsidR="00B707E0" w:rsidRPr="00C84AB6">
        <w:rPr>
          <w:rFonts w:ascii="Times New Roman" w:hAnsi="Times New Roman"/>
          <w:sz w:val="28"/>
          <w:szCs w:val="28"/>
        </w:rPr>
        <w:t>мобілізації</w:t>
      </w:r>
      <w:r w:rsidR="0069683E" w:rsidRPr="00C84AB6">
        <w:rPr>
          <w:rFonts w:ascii="Times New Roman" w:hAnsi="Times New Roman"/>
          <w:sz w:val="28"/>
          <w:szCs w:val="28"/>
        </w:rPr>
        <w:t xml:space="preserve"> </w:t>
      </w:r>
      <w:r w:rsidR="00B8762C" w:rsidRPr="00C84AB6">
        <w:rPr>
          <w:rFonts w:ascii="Times New Roman" w:hAnsi="Times New Roman"/>
          <w:sz w:val="28"/>
          <w:szCs w:val="28"/>
        </w:rPr>
        <w:t xml:space="preserve">стабільних податкових надходжень для </w:t>
      </w:r>
      <w:r w:rsidR="00472AA7" w:rsidRPr="00C84AB6">
        <w:rPr>
          <w:rFonts w:ascii="Times New Roman" w:hAnsi="Times New Roman"/>
          <w:sz w:val="28"/>
          <w:szCs w:val="28"/>
        </w:rPr>
        <w:t xml:space="preserve">забезпечення </w:t>
      </w:r>
      <w:r w:rsidR="00B8762C" w:rsidRPr="00C84AB6">
        <w:rPr>
          <w:rFonts w:ascii="Times New Roman" w:hAnsi="Times New Roman"/>
          <w:sz w:val="28"/>
          <w:szCs w:val="28"/>
        </w:rPr>
        <w:t>фінансування першочергових потреб, зокрема</w:t>
      </w:r>
      <w:r w:rsidR="00B77512" w:rsidRPr="00C84AB6">
        <w:rPr>
          <w:rFonts w:ascii="Times New Roman" w:hAnsi="Times New Roman"/>
          <w:sz w:val="28"/>
          <w:szCs w:val="28"/>
        </w:rPr>
        <w:t xml:space="preserve"> для потреб</w:t>
      </w:r>
      <w:r w:rsidR="00B8762C" w:rsidRPr="00C84AB6">
        <w:rPr>
          <w:rFonts w:ascii="Times New Roman" w:hAnsi="Times New Roman"/>
          <w:sz w:val="28"/>
          <w:szCs w:val="28"/>
        </w:rPr>
        <w:t xml:space="preserve"> національної безпеки та оборони</w:t>
      </w:r>
      <w:r w:rsidR="00B77512" w:rsidRPr="00C84AB6">
        <w:rPr>
          <w:rFonts w:ascii="Times New Roman" w:hAnsi="Times New Roman"/>
          <w:sz w:val="28"/>
          <w:szCs w:val="28"/>
        </w:rPr>
        <w:t>,</w:t>
      </w:r>
      <w:r w:rsidR="00B8762C" w:rsidRPr="00C84AB6">
        <w:rPr>
          <w:rFonts w:ascii="Times New Roman" w:hAnsi="Times New Roman"/>
          <w:sz w:val="28"/>
          <w:szCs w:val="28"/>
        </w:rPr>
        <w:t xml:space="preserve"> відновлення</w:t>
      </w:r>
      <w:r w:rsidR="00B77512" w:rsidRPr="00C84AB6">
        <w:rPr>
          <w:rFonts w:ascii="Times New Roman" w:hAnsi="Times New Roman"/>
          <w:sz w:val="28"/>
          <w:szCs w:val="28"/>
        </w:rPr>
        <w:t xml:space="preserve"> та відбудови</w:t>
      </w:r>
      <w:r w:rsidR="00B8762C" w:rsidRPr="00C84AB6">
        <w:rPr>
          <w:rFonts w:ascii="Times New Roman" w:hAnsi="Times New Roman"/>
          <w:sz w:val="28"/>
          <w:szCs w:val="28"/>
        </w:rPr>
        <w:t>.</w:t>
      </w:r>
      <w:r w:rsidRPr="00C84AB6">
        <w:rPr>
          <w:rFonts w:ascii="Times New Roman" w:hAnsi="Times New Roman"/>
          <w:sz w:val="28"/>
          <w:szCs w:val="28"/>
        </w:rPr>
        <w:t xml:space="preserve"> </w:t>
      </w:r>
    </w:p>
    <w:p w14:paraId="72947C28" w14:textId="77777777" w:rsidR="00DB1F7C" w:rsidRPr="00C84AB6" w:rsidRDefault="00DB1F7C"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Водночас заходи щодо реалізації визначеного завдання</w:t>
      </w:r>
      <w:r w:rsidRPr="00C84AB6">
        <w:rPr>
          <w:rFonts w:ascii="Times New Roman" w:hAnsi="Times New Roman"/>
          <w:bCs/>
          <w:sz w:val="28"/>
          <w:szCs w:val="28"/>
          <w:shd w:val="clear" w:color="auto" w:fill="FFFFFF"/>
        </w:rPr>
        <w:t xml:space="preserve"> сприятимуть імплементації окремих положень актів ЄС у відповідній сфері, зокрема: Директиви Ради 2006/112/ЄС від 28 листопада 2006 року; Директиви Ради 2009/132/ЄС від 19 жовтня 2009 року; Директиви Ради (ЄС) 2020/262 від 19 грудня 2019 року; Директиви Ради (ЄС) 2022/543 від 05 квітня 2022 року (зміни до Директиви Ради (ЄС) 2020/262); Директиви Ради 2003/96/ЄС від 27 жовтня 2003 року; Директиви Ради 95/60/ЄС від 27 листопада 1995 року; Директиви Ради 92/83/ЄЕС від 19 жовтня 1992 року; Директиви Ради (ЄС) 2020/1151 від 29 липня 2020 року (зміни до Директиви Ради 92/83/ЄЕС); Директиви Ради 2008/7/ЄС від 12 лютого 2008 року, </w:t>
      </w:r>
      <w:r w:rsidRPr="00C84AB6">
        <w:rPr>
          <w:rFonts w:ascii="Times New Roman" w:hAnsi="Times New Roman"/>
          <w:sz w:val="28"/>
          <w:szCs w:val="28"/>
        </w:rPr>
        <w:t>Директиви Ради (ЄС) 2011/96/ЄС від 30 листопада 2011 року; Директиви Ради 2003/49/ЄС від 03 червня 2003 року;</w:t>
      </w:r>
      <w:r w:rsidRPr="00C84AB6">
        <w:rPr>
          <w:rFonts w:ascii="e-Ukraine Light" w:hAnsi="e-Ukraine Light" w:cs="Arial"/>
          <w:sz w:val="28"/>
          <w:szCs w:val="28"/>
        </w:rPr>
        <w:t xml:space="preserve">  </w:t>
      </w:r>
      <w:r w:rsidRPr="00C84AB6">
        <w:rPr>
          <w:rFonts w:ascii="Times New Roman" w:hAnsi="Times New Roman"/>
          <w:bCs/>
          <w:sz w:val="28"/>
          <w:szCs w:val="28"/>
          <w:shd w:val="clear" w:color="auto" w:fill="FFFFFF"/>
        </w:rPr>
        <w:t xml:space="preserve">Директиви Ради (ЄС) 2016/1164 від 12 липня 2016 року; Директиви Ради (ЄС) 2022/2523 від 14 грудня 2022 року; </w:t>
      </w:r>
      <w:r w:rsidRPr="00C84AB6">
        <w:rPr>
          <w:rFonts w:ascii="Times New Roman" w:hAnsi="Times New Roman"/>
          <w:bCs/>
          <w:sz w:val="28"/>
          <w:szCs w:val="28"/>
        </w:rPr>
        <w:t xml:space="preserve">Конвенції про усунення подвійного оподаткування у зв'язку з коригуванням доходів асоційованих підприємств (90/463/ЄЕС) («Арбітражна конвенція ЄС»);  Кодексу поведінки для ефективної імплементації Конвенції про усунення подвійного оподаткування у зв'язку з коригуванням прибутків асоційованих підприємств (2009/C 322/01); Директиви Ради (ЄС) 2017/1852 від 10 жовтня 2017 року про механізми вирішення податкових спорів у ЄС; Директиви Ради 2011/16/ЄС від 15 лютого 2011 року; Директиви Ради 2010/24/ЄС від 16 березня 2010 року </w:t>
      </w:r>
      <w:r w:rsidRPr="00C84AB6">
        <w:rPr>
          <w:rFonts w:ascii="Times New Roman" w:hAnsi="Times New Roman"/>
          <w:bCs/>
          <w:sz w:val="28"/>
          <w:szCs w:val="28"/>
          <w:shd w:val="clear" w:color="auto" w:fill="FFFFFF"/>
        </w:rPr>
        <w:t>тощо</w:t>
      </w:r>
      <w:r w:rsidR="001E79EE" w:rsidRPr="00C84AB6">
        <w:rPr>
          <w:rFonts w:ascii="Times New Roman" w:hAnsi="Times New Roman"/>
          <w:bCs/>
          <w:sz w:val="28"/>
          <w:szCs w:val="28"/>
          <w:shd w:val="clear" w:color="auto" w:fill="FFFFFF"/>
        </w:rPr>
        <w:t>.</w:t>
      </w:r>
    </w:p>
    <w:p w14:paraId="456BF647" w14:textId="77777777" w:rsidR="00900918" w:rsidRPr="00C84AB6" w:rsidRDefault="00900918" w:rsidP="00FF0567">
      <w:pPr>
        <w:ind w:firstLine="567"/>
        <w:jc w:val="both"/>
        <w:rPr>
          <w:rFonts w:ascii="Times New Roman" w:hAnsi="Times New Roman"/>
          <w:sz w:val="28"/>
        </w:rPr>
      </w:pPr>
      <w:r w:rsidRPr="00C84AB6">
        <w:rPr>
          <w:rFonts w:ascii="Times New Roman" w:hAnsi="Times New Roman"/>
          <w:sz w:val="28"/>
        </w:rPr>
        <w:t>Прогрес у досягненні запланованих результатів визначається за такими показниками:</w:t>
      </w: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233"/>
        <w:gridCol w:w="1108"/>
        <w:gridCol w:w="1108"/>
        <w:gridCol w:w="1102"/>
        <w:gridCol w:w="1102"/>
        <w:gridCol w:w="1102"/>
        <w:gridCol w:w="1221"/>
      </w:tblGrid>
      <w:tr w:rsidR="00C84AB6" w:rsidRPr="00C84AB6" w14:paraId="6F707040" w14:textId="77777777" w:rsidTr="00B66EFB">
        <w:trPr>
          <w:trHeight w:val="461"/>
        </w:trPr>
        <w:tc>
          <w:tcPr>
            <w:tcW w:w="1969" w:type="dxa"/>
            <w:vMerge w:val="restart"/>
            <w:tcBorders>
              <w:top w:val="single" w:sz="4" w:space="0" w:color="auto"/>
              <w:left w:val="nil"/>
              <w:bottom w:val="single" w:sz="4" w:space="0" w:color="auto"/>
              <w:right w:val="nil"/>
            </w:tcBorders>
            <w:vAlign w:val="center"/>
            <w:hideMark/>
          </w:tcPr>
          <w:p w14:paraId="59D3E36C" w14:textId="77777777" w:rsidR="00C9204E" w:rsidRPr="00C84AB6" w:rsidRDefault="00C9204E"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233" w:type="dxa"/>
            <w:tcBorders>
              <w:top w:val="single" w:sz="4" w:space="0" w:color="auto"/>
              <w:left w:val="nil"/>
              <w:bottom w:val="single" w:sz="4" w:space="0" w:color="auto"/>
              <w:right w:val="nil"/>
            </w:tcBorders>
            <w:vAlign w:val="center"/>
            <w:hideMark/>
          </w:tcPr>
          <w:p w14:paraId="30C89A13" w14:textId="77777777" w:rsidR="00C9204E" w:rsidRPr="00C84AB6" w:rsidRDefault="00C9204E"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522" w:type="dxa"/>
            <w:gridSpan w:val="5"/>
            <w:tcBorders>
              <w:top w:val="single" w:sz="4" w:space="0" w:color="auto"/>
              <w:left w:val="nil"/>
              <w:bottom w:val="single" w:sz="4" w:space="0" w:color="auto"/>
              <w:right w:val="nil"/>
            </w:tcBorders>
            <w:vAlign w:val="center"/>
            <w:hideMark/>
          </w:tcPr>
          <w:p w14:paraId="1ACB9DB3" w14:textId="77777777" w:rsidR="00C9204E" w:rsidRPr="00C84AB6" w:rsidRDefault="00C9204E" w:rsidP="00FF0567">
            <w:pPr>
              <w:jc w:val="center"/>
              <w:rPr>
                <w:rFonts w:ascii="Times New Roman" w:hAnsi="Times New Roman"/>
                <w:b/>
                <w:sz w:val="24"/>
                <w:szCs w:val="24"/>
              </w:rPr>
            </w:pPr>
            <w:r w:rsidRPr="00C84AB6">
              <w:rPr>
                <w:rFonts w:ascii="Times New Roman" w:hAnsi="Times New Roman"/>
                <w:b/>
                <w:sz w:val="24"/>
                <w:szCs w:val="24"/>
              </w:rPr>
              <w:t>Проміжні</w:t>
            </w:r>
          </w:p>
          <w:p w14:paraId="106DAADB" w14:textId="77777777" w:rsidR="00C9204E" w:rsidRPr="00C84AB6" w:rsidRDefault="00C9204E"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221" w:type="dxa"/>
            <w:tcBorders>
              <w:top w:val="single" w:sz="4" w:space="0" w:color="auto"/>
              <w:left w:val="nil"/>
              <w:bottom w:val="single" w:sz="4" w:space="0" w:color="auto"/>
              <w:right w:val="nil"/>
            </w:tcBorders>
            <w:vAlign w:val="center"/>
            <w:hideMark/>
          </w:tcPr>
          <w:p w14:paraId="5A404A54" w14:textId="77777777" w:rsidR="00C9204E" w:rsidRPr="00C84AB6" w:rsidRDefault="00C9204E"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76F23B7B" w14:textId="77777777" w:rsidTr="00B66EFB">
        <w:trPr>
          <w:trHeight w:val="461"/>
        </w:trPr>
        <w:tc>
          <w:tcPr>
            <w:tcW w:w="0" w:type="auto"/>
            <w:vMerge/>
            <w:tcBorders>
              <w:top w:val="single" w:sz="4" w:space="0" w:color="auto"/>
              <w:left w:val="nil"/>
              <w:bottom w:val="single" w:sz="4" w:space="0" w:color="auto"/>
              <w:right w:val="nil"/>
            </w:tcBorders>
            <w:vAlign w:val="center"/>
            <w:hideMark/>
          </w:tcPr>
          <w:p w14:paraId="478F2B21" w14:textId="77777777" w:rsidR="00C9204E" w:rsidRPr="00C84AB6" w:rsidRDefault="00C9204E" w:rsidP="00FF0567">
            <w:pPr>
              <w:rPr>
                <w:rFonts w:ascii="Times New Roman" w:hAnsi="Times New Roman"/>
                <w:b/>
                <w:spacing w:val="-4"/>
                <w:sz w:val="24"/>
                <w:szCs w:val="24"/>
              </w:rPr>
            </w:pPr>
          </w:p>
        </w:tc>
        <w:tc>
          <w:tcPr>
            <w:tcW w:w="1233" w:type="dxa"/>
            <w:tcBorders>
              <w:top w:val="nil"/>
              <w:left w:val="nil"/>
              <w:bottom w:val="single" w:sz="4" w:space="0" w:color="auto"/>
              <w:right w:val="nil"/>
            </w:tcBorders>
            <w:vAlign w:val="center"/>
            <w:hideMark/>
          </w:tcPr>
          <w:p w14:paraId="5A766FC5" w14:textId="77777777" w:rsidR="00C9204E" w:rsidRPr="00C84AB6" w:rsidRDefault="00C9204E"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108" w:type="dxa"/>
            <w:tcBorders>
              <w:top w:val="nil"/>
              <w:left w:val="nil"/>
              <w:bottom w:val="single" w:sz="4" w:space="0" w:color="auto"/>
              <w:right w:val="nil"/>
            </w:tcBorders>
            <w:vAlign w:val="center"/>
            <w:hideMark/>
          </w:tcPr>
          <w:p w14:paraId="0CAAD028" w14:textId="77777777" w:rsidR="00C9204E" w:rsidRPr="00C84AB6" w:rsidRDefault="00C9204E"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108" w:type="dxa"/>
            <w:tcBorders>
              <w:top w:val="nil"/>
              <w:left w:val="nil"/>
              <w:bottom w:val="single" w:sz="4" w:space="0" w:color="auto"/>
              <w:right w:val="nil"/>
            </w:tcBorders>
            <w:vAlign w:val="center"/>
            <w:hideMark/>
          </w:tcPr>
          <w:p w14:paraId="10003E1D" w14:textId="77777777" w:rsidR="00C9204E" w:rsidRPr="00C84AB6" w:rsidRDefault="00C9204E"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102" w:type="dxa"/>
            <w:tcBorders>
              <w:top w:val="nil"/>
              <w:left w:val="nil"/>
              <w:bottom w:val="single" w:sz="4" w:space="0" w:color="auto"/>
              <w:right w:val="nil"/>
            </w:tcBorders>
            <w:vAlign w:val="center"/>
            <w:hideMark/>
          </w:tcPr>
          <w:p w14:paraId="745B9F1F" w14:textId="77777777" w:rsidR="00C9204E" w:rsidRPr="00C84AB6" w:rsidRDefault="00C9204E"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102" w:type="dxa"/>
            <w:tcBorders>
              <w:top w:val="nil"/>
              <w:left w:val="nil"/>
              <w:bottom w:val="single" w:sz="4" w:space="0" w:color="auto"/>
              <w:right w:val="nil"/>
            </w:tcBorders>
            <w:vAlign w:val="center"/>
            <w:hideMark/>
          </w:tcPr>
          <w:p w14:paraId="79F45820" w14:textId="77777777" w:rsidR="00C9204E" w:rsidRPr="00C84AB6" w:rsidRDefault="00C9204E"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102" w:type="dxa"/>
            <w:tcBorders>
              <w:top w:val="nil"/>
              <w:left w:val="nil"/>
              <w:bottom w:val="single" w:sz="4" w:space="0" w:color="auto"/>
              <w:right w:val="nil"/>
            </w:tcBorders>
            <w:vAlign w:val="center"/>
            <w:hideMark/>
          </w:tcPr>
          <w:p w14:paraId="2DE5CB2C" w14:textId="77777777" w:rsidR="00C9204E" w:rsidRPr="00C84AB6" w:rsidRDefault="00C9204E"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221" w:type="dxa"/>
            <w:tcBorders>
              <w:top w:val="nil"/>
              <w:left w:val="nil"/>
              <w:bottom w:val="single" w:sz="4" w:space="0" w:color="auto"/>
              <w:right w:val="nil"/>
            </w:tcBorders>
            <w:vAlign w:val="center"/>
            <w:hideMark/>
          </w:tcPr>
          <w:p w14:paraId="63B02116" w14:textId="77777777" w:rsidR="00C9204E" w:rsidRPr="00C84AB6" w:rsidRDefault="00C9204E"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73D5156D" w14:textId="77777777" w:rsidTr="00B66EFB">
        <w:trPr>
          <w:trHeight w:val="305"/>
        </w:trPr>
        <w:tc>
          <w:tcPr>
            <w:tcW w:w="1969" w:type="dxa"/>
            <w:tcBorders>
              <w:top w:val="single" w:sz="4" w:space="0" w:color="auto"/>
              <w:left w:val="nil"/>
              <w:bottom w:val="single" w:sz="4" w:space="0" w:color="auto"/>
              <w:right w:val="nil"/>
            </w:tcBorders>
          </w:tcPr>
          <w:p w14:paraId="5821A3E2" w14:textId="1A29787A" w:rsidR="00B315CE" w:rsidRPr="00C84AB6" w:rsidRDefault="00370210" w:rsidP="00FF0567">
            <w:pPr>
              <w:rPr>
                <w:rFonts w:ascii="Times New Roman" w:hAnsi="Times New Roman"/>
                <w:sz w:val="24"/>
                <w:szCs w:val="24"/>
              </w:rPr>
            </w:pPr>
            <w:r w:rsidRPr="00C84AB6">
              <w:rPr>
                <w:rFonts w:ascii="Times New Roman" w:hAnsi="Times New Roman"/>
                <w:sz w:val="24"/>
                <w:szCs w:val="24"/>
              </w:rPr>
              <w:t>Рівень задоволеності платників податків послугами ДПС за результатами періодичних опи</w:t>
            </w:r>
            <w:r w:rsidR="00B66EFB" w:rsidRPr="00C84AB6">
              <w:rPr>
                <w:rFonts w:ascii="Times New Roman" w:hAnsi="Times New Roman"/>
                <w:sz w:val="24"/>
                <w:szCs w:val="24"/>
              </w:rPr>
              <w:t>тувань, %, не менше</w:t>
            </w:r>
          </w:p>
        </w:tc>
        <w:tc>
          <w:tcPr>
            <w:tcW w:w="1233" w:type="dxa"/>
            <w:tcBorders>
              <w:top w:val="single" w:sz="4" w:space="0" w:color="auto"/>
              <w:left w:val="nil"/>
              <w:bottom w:val="single" w:sz="4" w:space="0" w:color="auto"/>
              <w:right w:val="nil"/>
            </w:tcBorders>
            <w:shd w:val="clear" w:color="auto" w:fill="FFFFFF"/>
            <w:vAlign w:val="center"/>
          </w:tcPr>
          <w:p w14:paraId="1D98EC9F" w14:textId="77777777" w:rsidR="00370210" w:rsidRPr="00C84AB6" w:rsidRDefault="00EC7B1E" w:rsidP="00FF0567">
            <w:pPr>
              <w:jc w:val="center"/>
              <w:rPr>
                <w:rFonts w:ascii="Times New Roman" w:hAnsi="Times New Roman"/>
                <w:sz w:val="24"/>
                <w:szCs w:val="24"/>
              </w:rPr>
            </w:pPr>
            <w:r w:rsidRPr="00C84AB6">
              <w:rPr>
                <w:rFonts w:ascii="Times New Roman" w:hAnsi="Times New Roman"/>
                <w:sz w:val="24"/>
                <w:szCs w:val="24"/>
              </w:rPr>
              <w:t>87,2</w:t>
            </w:r>
          </w:p>
        </w:tc>
        <w:tc>
          <w:tcPr>
            <w:tcW w:w="1108" w:type="dxa"/>
            <w:tcBorders>
              <w:top w:val="single" w:sz="4" w:space="0" w:color="auto"/>
              <w:left w:val="nil"/>
              <w:bottom w:val="single" w:sz="4" w:space="0" w:color="auto"/>
              <w:right w:val="nil"/>
            </w:tcBorders>
            <w:shd w:val="clear" w:color="auto" w:fill="FFFFFF"/>
            <w:vAlign w:val="center"/>
          </w:tcPr>
          <w:p w14:paraId="0EBA493C" w14:textId="77777777" w:rsidR="00370210" w:rsidRPr="00C84AB6" w:rsidRDefault="00EC7B1E" w:rsidP="00FF0567">
            <w:pPr>
              <w:jc w:val="center"/>
              <w:rPr>
                <w:rFonts w:ascii="Times New Roman" w:hAnsi="Times New Roman"/>
                <w:sz w:val="24"/>
                <w:szCs w:val="24"/>
              </w:rPr>
            </w:pPr>
            <w:r w:rsidRPr="00C84AB6">
              <w:rPr>
                <w:rFonts w:ascii="Times New Roman" w:hAnsi="Times New Roman"/>
                <w:sz w:val="24"/>
                <w:szCs w:val="24"/>
              </w:rPr>
              <w:t>85</w:t>
            </w:r>
          </w:p>
        </w:tc>
        <w:tc>
          <w:tcPr>
            <w:tcW w:w="1108" w:type="dxa"/>
            <w:tcBorders>
              <w:top w:val="single" w:sz="4" w:space="0" w:color="auto"/>
              <w:left w:val="nil"/>
              <w:bottom w:val="single" w:sz="4" w:space="0" w:color="auto"/>
              <w:right w:val="nil"/>
            </w:tcBorders>
            <w:shd w:val="clear" w:color="auto" w:fill="FFFFFF"/>
            <w:vAlign w:val="center"/>
          </w:tcPr>
          <w:p w14:paraId="1B98427D" w14:textId="77777777" w:rsidR="00370210" w:rsidRPr="00C84AB6" w:rsidRDefault="00EC7B1E" w:rsidP="00FF0567">
            <w:pPr>
              <w:jc w:val="center"/>
              <w:rPr>
                <w:rFonts w:ascii="Times New Roman" w:hAnsi="Times New Roman"/>
                <w:sz w:val="24"/>
                <w:szCs w:val="24"/>
              </w:rPr>
            </w:pPr>
            <w:r w:rsidRPr="00C84AB6">
              <w:rPr>
                <w:rFonts w:ascii="Times New Roman" w:hAnsi="Times New Roman"/>
                <w:sz w:val="24"/>
                <w:szCs w:val="24"/>
              </w:rPr>
              <w:t>85</w:t>
            </w:r>
          </w:p>
        </w:tc>
        <w:tc>
          <w:tcPr>
            <w:tcW w:w="1102" w:type="dxa"/>
            <w:tcBorders>
              <w:top w:val="single" w:sz="4" w:space="0" w:color="auto"/>
              <w:left w:val="nil"/>
              <w:bottom w:val="single" w:sz="4" w:space="0" w:color="auto"/>
              <w:right w:val="nil"/>
            </w:tcBorders>
            <w:shd w:val="clear" w:color="auto" w:fill="FFFFFF"/>
            <w:vAlign w:val="center"/>
          </w:tcPr>
          <w:p w14:paraId="3B3B7806" w14:textId="77777777" w:rsidR="00370210" w:rsidRPr="00C84AB6" w:rsidRDefault="00EC7B1E" w:rsidP="00FF0567">
            <w:pPr>
              <w:jc w:val="center"/>
              <w:rPr>
                <w:rFonts w:ascii="Times New Roman" w:hAnsi="Times New Roman"/>
                <w:sz w:val="24"/>
                <w:szCs w:val="24"/>
              </w:rPr>
            </w:pPr>
            <w:r w:rsidRPr="00C84AB6">
              <w:rPr>
                <w:rFonts w:ascii="Times New Roman" w:hAnsi="Times New Roman"/>
                <w:sz w:val="24"/>
                <w:szCs w:val="24"/>
              </w:rPr>
              <w:t>85</w:t>
            </w:r>
          </w:p>
        </w:tc>
        <w:tc>
          <w:tcPr>
            <w:tcW w:w="1102" w:type="dxa"/>
            <w:tcBorders>
              <w:top w:val="single" w:sz="4" w:space="0" w:color="auto"/>
              <w:left w:val="nil"/>
              <w:bottom w:val="single" w:sz="4" w:space="0" w:color="auto"/>
              <w:right w:val="nil"/>
            </w:tcBorders>
            <w:shd w:val="clear" w:color="auto" w:fill="FFFFFF"/>
            <w:vAlign w:val="center"/>
          </w:tcPr>
          <w:p w14:paraId="73784403" w14:textId="51D1B1D6" w:rsidR="00370210" w:rsidRPr="00C84AB6" w:rsidRDefault="001847B3" w:rsidP="00FF0567">
            <w:pPr>
              <w:jc w:val="center"/>
              <w:rPr>
                <w:rFonts w:ascii="Times New Roman" w:hAnsi="Times New Roman"/>
                <w:sz w:val="24"/>
                <w:szCs w:val="24"/>
              </w:rPr>
            </w:pPr>
            <w:r w:rsidRPr="00C84AB6">
              <w:rPr>
                <w:rFonts w:ascii="Times New Roman" w:hAnsi="Times New Roman"/>
                <w:sz w:val="24"/>
                <w:szCs w:val="24"/>
              </w:rPr>
              <w:t>87</w:t>
            </w:r>
          </w:p>
        </w:tc>
        <w:tc>
          <w:tcPr>
            <w:tcW w:w="1102" w:type="dxa"/>
            <w:tcBorders>
              <w:top w:val="single" w:sz="4" w:space="0" w:color="auto"/>
              <w:left w:val="nil"/>
              <w:bottom w:val="single" w:sz="4" w:space="0" w:color="auto"/>
              <w:right w:val="nil"/>
            </w:tcBorders>
            <w:vAlign w:val="center"/>
          </w:tcPr>
          <w:p w14:paraId="67D60C04" w14:textId="74A0495D" w:rsidR="00370210" w:rsidRPr="00C84AB6" w:rsidRDefault="001847B3" w:rsidP="00FF0567">
            <w:pPr>
              <w:jc w:val="center"/>
              <w:rPr>
                <w:rFonts w:ascii="Times New Roman" w:hAnsi="Times New Roman"/>
                <w:sz w:val="24"/>
                <w:szCs w:val="24"/>
              </w:rPr>
            </w:pPr>
            <w:r w:rsidRPr="00C84AB6">
              <w:rPr>
                <w:rFonts w:ascii="Times New Roman" w:hAnsi="Times New Roman"/>
                <w:sz w:val="24"/>
                <w:szCs w:val="24"/>
              </w:rPr>
              <w:t>87</w:t>
            </w:r>
          </w:p>
        </w:tc>
        <w:tc>
          <w:tcPr>
            <w:tcW w:w="1221" w:type="dxa"/>
            <w:tcBorders>
              <w:top w:val="single" w:sz="4" w:space="0" w:color="auto"/>
              <w:left w:val="nil"/>
              <w:bottom w:val="single" w:sz="4" w:space="0" w:color="auto"/>
              <w:right w:val="nil"/>
            </w:tcBorders>
            <w:vAlign w:val="center"/>
          </w:tcPr>
          <w:p w14:paraId="1997E912" w14:textId="77777777" w:rsidR="00370210" w:rsidRPr="00C84AB6" w:rsidRDefault="00EC7B1E" w:rsidP="00FF0567">
            <w:pPr>
              <w:jc w:val="center"/>
              <w:rPr>
                <w:rFonts w:ascii="Times New Roman" w:hAnsi="Times New Roman"/>
                <w:sz w:val="24"/>
                <w:szCs w:val="24"/>
              </w:rPr>
            </w:pPr>
            <w:r w:rsidRPr="00C84AB6">
              <w:rPr>
                <w:rFonts w:ascii="Times New Roman" w:hAnsi="Times New Roman"/>
                <w:sz w:val="24"/>
                <w:szCs w:val="24"/>
              </w:rPr>
              <w:t>90</w:t>
            </w:r>
          </w:p>
        </w:tc>
      </w:tr>
      <w:tr w:rsidR="00C84AB6" w:rsidRPr="00C84AB6" w14:paraId="0D582A82" w14:textId="77777777" w:rsidTr="00B66EFB">
        <w:trPr>
          <w:trHeight w:val="305"/>
        </w:trPr>
        <w:tc>
          <w:tcPr>
            <w:tcW w:w="1969" w:type="dxa"/>
            <w:tcBorders>
              <w:top w:val="single" w:sz="4" w:space="0" w:color="auto"/>
              <w:left w:val="nil"/>
              <w:bottom w:val="single" w:sz="4" w:space="0" w:color="auto"/>
              <w:right w:val="nil"/>
            </w:tcBorders>
          </w:tcPr>
          <w:p w14:paraId="50A3F826" w14:textId="77777777" w:rsidR="00A46762" w:rsidRPr="00C84AB6" w:rsidRDefault="00A46762" w:rsidP="00FF0567">
            <w:pPr>
              <w:autoSpaceDE w:val="0"/>
              <w:autoSpaceDN w:val="0"/>
              <w:adjustRightInd w:val="0"/>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lastRenderedPageBreak/>
              <w:t xml:space="preserve">Рівень наближення ставок </w:t>
            </w:r>
            <w:r w:rsidR="00836D2A" w:rsidRPr="00C84AB6">
              <w:rPr>
                <w:rFonts w:ascii="TimesNewRomanPSMT" w:eastAsiaTheme="minorHAnsi" w:hAnsi="TimesNewRomanPSMT" w:cs="TimesNewRomanPSMT"/>
                <w:sz w:val="24"/>
                <w:szCs w:val="24"/>
                <w:lang w:eastAsia="uk-UA"/>
              </w:rPr>
              <w:t>акцизного податку</w:t>
            </w:r>
            <w:r w:rsidRPr="00C84AB6">
              <w:rPr>
                <w:rFonts w:ascii="TimesNewRomanPSMT" w:eastAsiaTheme="minorHAnsi" w:hAnsi="TimesNewRomanPSMT" w:cs="TimesNewRomanPSMT"/>
                <w:sz w:val="24"/>
                <w:szCs w:val="24"/>
                <w:lang w:eastAsia="uk-UA"/>
              </w:rPr>
              <w:t xml:space="preserve"> на тютюнові вироби до рівня ЄС, %,</w:t>
            </w:r>
          </w:p>
          <w:p w14:paraId="18AFFEBC" w14:textId="272E916F" w:rsidR="00AD19EC" w:rsidRPr="00C84AB6" w:rsidRDefault="00A46762" w:rsidP="00C16ACC">
            <w:pP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не менше</w:t>
            </w:r>
          </w:p>
        </w:tc>
        <w:tc>
          <w:tcPr>
            <w:tcW w:w="1233" w:type="dxa"/>
            <w:tcBorders>
              <w:top w:val="single" w:sz="4" w:space="0" w:color="auto"/>
              <w:left w:val="nil"/>
              <w:bottom w:val="single" w:sz="4" w:space="0" w:color="auto"/>
              <w:right w:val="nil"/>
            </w:tcBorders>
            <w:shd w:val="clear" w:color="auto" w:fill="FFFFFF"/>
            <w:vAlign w:val="center"/>
          </w:tcPr>
          <w:p w14:paraId="32CC4325" w14:textId="77777777" w:rsidR="00B315CE" w:rsidRPr="00C84AB6" w:rsidRDefault="00A46762"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64,4</w:t>
            </w:r>
          </w:p>
        </w:tc>
        <w:tc>
          <w:tcPr>
            <w:tcW w:w="1108" w:type="dxa"/>
            <w:tcBorders>
              <w:top w:val="single" w:sz="4" w:space="0" w:color="auto"/>
              <w:left w:val="nil"/>
              <w:bottom w:val="single" w:sz="4" w:space="0" w:color="auto"/>
              <w:right w:val="nil"/>
            </w:tcBorders>
            <w:shd w:val="clear" w:color="auto" w:fill="FFFFFF"/>
            <w:vAlign w:val="center"/>
          </w:tcPr>
          <w:p w14:paraId="6138BBE7" w14:textId="77777777" w:rsidR="00B315CE" w:rsidRPr="00C84AB6" w:rsidRDefault="00A46762"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86,7</w:t>
            </w:r>
          </w:p>
        </w:tc>
        <w:tc>
          <w:tcPr>
            <w:tcW w:w="1108" w:type="dxa"/>
            <w:tcBorders>
              <w:top w:val="single" w:sz="4" w:space="0" w:color="auto"/>
              <w:left w:val="nil"/>
              <w:bottom w:val="single" w:sz="4" w:space="0" w:color="auto"/>
              <w:right w:val="nil"/>
            </w:tcBorders>
            <w:shd w:val="clear" w:color="auto" w:fill="FFFFFF"/>
            <w:vAlign w:val="center"/>
          </w:tcPr>
          <w:p w14:paraId="588D8879" w14:textId="77777777" w:rsidR="00B315CE" w:rsidRPr="00C84AB6" w:rsidRDefault="00A46762"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91,1</w:t>
            </w:r>
          </w:p>
        </w:tc>
        <w:tc>
          <w:tcPr>
            <w:tcW w:w="1102" w:type="dxa"/>
            <w:tcBorders>
              <w:top w:val="single" w:sz="4" w:space="0" w:color="auto"/>
              <w:left w:val="nil"/>
              <w:bottom w:val="single" w:sz="4" w:space="0" w:color="auto"/>
              <w:right w:val="nil"/>
            </w:tcBorders>
            <w:shd w:val="clear" w:color="auto" w:fill="FFFFFF"/>
            <w:vAlign w:val="center"/>
          </w:tcPr>
          <w:p w14:paraId="48B977F4" w14:textId="77777777" w:rsidR="00B315CE" w:rsidRPr="00C84AB6" w:rsidRDefault="00A46762"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95,6</w:t>
            </w:r>
          </w:p>
        </w:tc>
        <w:tc>
          <w:tcPr>
            <w:tcW w:w="1102" w:type="dxa"/>
            <w:tcBorders>
              <w:top w:val="single" w:sz="4" w:space="0" w:color="auto"/>
              <w:left w:val="nil"/>
              <w:bottom w:val="single" w:sz="4" w:space="0" w:color="auto"/>
              <w:right w:val="nil"/>
            </w:tcBorders>
            <w:shd w:val="clear" w:color="auto" w:fill="FFFFFF"/>
            <w:vAlign w:val="center"/>
          </w:tcPr>
          <w:p w14:paraId="0E3B97FF" w14:textId="77777777" w:rsidR="00B315CE" w:rsidRPr="00C84AB6" w:rsidRDefault="00A46762"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c>
          <w:tcPr>
            <w:tcW w:w="1102" w:type="dxa"/>
            <w:tcBorders>
              <w:top w:val="single" w:sz="4" w:space="0" w:color="auto"/>
              <w:left w:val="nil"/>
              <w:bottom w:val="single" w:sz="4" w:space="0" w:color="auto"/>
              <w:right w:val="nil"/>
            </w:tcBorders>
            <w:vAlign w:val="center"/>
          </w:tcPr>
          <w:p w14:paraId="1F42C8A3" w14:textId="77777777" w:rsidR="00B315CE" w:rsidRPr="00C84AB6" w:rsidRDefault="00A46762"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c>
          <w:tcPr>
            <w:tcW w:w="1221" w:type="dxa"/>
            <w:tcBorders>
              <w:top w:val="single" w:sz="4" w:space="0" w:color="auto"/>
              <w:left w:val="nil"/>
              <w:bottom w:val="single" w:sz="4" w:space="0" w:color="auto"/>
              <w:right w:val="nil"/>
            </w:tcBorders>
            <w:vAlign w:val="center"/>
          </w:tcPr>
          <w:p w14:paraId="6017D521" w14:textId="77777777" w:rsidR="00B315CE" w:rsidRPr="00C84AB6" w:rsidRDefault="00A46762"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r>
      <w:tr w:rsidR="00C84AB6" w:rsidRPr="00C84AB6" w14:paraId="47CE2AA0" w14:textId="77777777" w:rsidTr="00B66EFB">
        <w:trPr>
          <w:trHeight w:val="3653"/>
        </w:trPr>
        <w:tc>
          <w:tcPr>
            <w:tcW w:w="1969" w:type="dxa"/>
            <w:tcBorders>
              <w:top w:val="single" w:sz="4" w:space="0" w:color="auto"/>
              <w:left w:val="nil"/>
              <w:bottom w:val="single" w:sz="4" w:space="0" w:color="auto"/>
              <w:right w:val="nil"/>
            </w:tcBorders>
          </w:tcPr>
          <w:p w14:paraId="0A6376B3" w14:textId="77777777" w:rsidR="00AD19EC" w:rsidRPr="00C84AB6" w:rsidRDefault="00AD19EC" w:rsidP="00FF0567">
            <w:pPr>
              <w:autoSpaceDE w:val="0"/>
              <w:autoSpaceDN w:val="0"/>
              <w:adjustRightInd w:val="0"/>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Кількість успішних міжнародних автоматичних обмінів</w:t>
            </w:r>
          </w:p>
          <w:p w14:paraId="786A0574" w14:textId="29BF8D64" w:rsidR="00AD19EC" w:rsidRPr="00C84AB6" w:rsidRDefault="00AD19EC" w:rsidP="00FF0567">
            <w:pPr>
              <w:autoSpaceDE w:val="0"/>
              <w:autoSpaceDN w:val="0"/>
              <w:adjustRightInd w:val="0"/>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 xml:space="preserve">інформацією ДПС за Стандартом </w:t>
            </w:r>
            <w:proofErr w:type="spellStart"/>
            <w:r w:rsidRPr="00C84AB6">
              <w:rPr>
                <w:rFonts w:ascii="TimesNewRomanPSMT" w:eastAsiaTheme="minorHAnsi" w:hAnsi="TimesNewRomanPSMT" w:cs="TimesNewRomanPSMT"/>
                <w:sz w:val="24"/>
                <w:szCs w:val="24"/>
                <w:lang w:eastAsia="uk-UA"/>
              </w:rPr>
              <w:t>CbC</w:t>
            </w:r>
            <w:proofErr w:type="spellEnd"/>
            <w:r w:rsidR="00836D2A" w:rsidRPr="00C84AB6">
              <w:rPr>
                <w:rFonts w:asciiTheme="minorHAnsi" w:eastAsiaTheme="minorHAnsi" w:hAnsiTheme="minorHAnsi" w:cs="TimesNewRomanPSMT"/>
                <w:sz w:val="24"/>
                <w:szCs w:val="24"/>
                <w:lang w:eastAsia="uk-UA"/>
              </w:rPr>
              <w:t xml:space="preserve">, </w:t>
            </w:r>
            <w:r w:rsidR="00836D2A" w:rsidRPr="00C84AB6">
              <w:rPr>
                <w:rFonts w:ascii="TimesNewRomanPSMT" w:eastAsiaTheme="minorHAnsi" w:hAnsi="TimesNewRomanPSMT" w:cs="TimesNewRomanPSMT"/>
                <w:sz w:val="24"/>
                <w:szCs w:val="24"/>
                <w:lang w:eastAsia="uk-UA"/>
              </w:rPr>
              <w:t>здійснених протягом звітного року</w:t>
            </w:r>
            <w:r w:rsidR="00B66EFB" w:rsidRPr="00C84AB6">
              <w:rPr>
                <w:rFonts w:ascii="TimesNewRomanPSMT" w:eastAsiaTheme="minorHAnsi" w:hAnsi="TimesNewRomanPSMT" w:cs="TimesNewRomanPSMT"/>
                <w:sz w:val="24"/>
                <w:szCs w:val="24"/>
                <w:lang w:eastAsia="uk-UA"/>
              </w:rPr>
              <w:t>, одиниць, не менше</w:t>
            </w:r>
          </w:p>
        </w:tc>
        <w:tc>
          <w:tcPr>
            <w:tcW w:w="1233" w:type="dxa"/>
            <w:tcBorders>
              <w:top w:val="single" w:sz="4" w:space="0" w:color="auto"/>
              <w:left w:val="nil"/>
              <w:bottom w:val="single" w:sz="4" w:space="0" w:color="auto"/>
              <w:right w:val="nil"/>
            </w:tcBorders>
            <w:shd w:val="clear" w:color="auto" w:fill="FFFFFF"/>
            <w:vAlign w:val="center"/>
          </w:tcPr>
          <w:p w14:paraId="16601F57" w14:textId="77777777" w:rsidR="00AD19EC" w:rsidRPr="00C84AB6" w:rsidRDefault="00AD19E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_</w:t>
            </w:r>
          </w:p>
        </w:tc>
        <w:tc>
          <w:tcPr>
            <w:tcW w:w="1108" w:type="dxa"/>
            <w:tcBorders>
              <w:top w:val="single" w:sz="4" w:space="0" w:color="auto"/>
              <w:left w:val="nil"/>
              <w:bottom w:val="single" w:sz="4" w:space="0" w:color="auto"/>
              <w:right w:val="nil"/>
            </w:tcBorders>
            <w:shd w:val="clear" w:color="auto" w:fill="FFFFFF"/>
            <w:vAlign w:val="center"/>
          </w:tcPr>
          <w:p w14:paraId="009F0B2D" w14:textId="77777777" w:rsidR="00AD19EC" w:rsidRPr="00C84AB6" w:rsidRDefault="00AD19E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_</w:t>
            </w:r>
          </w:p>
        </w:tc>
        <w:tc>
          <w:tcPr>
            <w:tcW w:w="1108" w:type="dxa"/>
            <w:tcBorders>
              <w:top w:val="single" w:sz="4" w:space="0" w:color="auto"/>
              <w:left w:val="nil"/>
              <w:bottom w:val="single" w:sz="4" w:space="0" w:color="auto"/>
              <w:right w:val="nil"/>
            </w:tcBorders>
            <w:shd w:val="clear" w:color="auto" w:fill="FFFFFF"/>
            <w:vAlign w:val="center"/>
          </w:tcPr>
          <w:p w14:paraId="707C6428" w14:textId="77777777" w:rsidR="00AD19EC" w:rsidRPr="00C84AB6" w:rsidRDefault="00AD19E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1</w:t>
            </w:r>
          </w:p>
        </w:tc>
        <w:tc>
          <w:tcPr>
            <w:tcW w:w="1102" w:type="dxa"/>
            <w:tcBorders>
              <w:top w:val="single" w:sz="4" w:space="0" w:color="auto"/>
              <w:left w:val="nil"/>
              <w:bottom w:val="single" w:sz="4" w:space="0" w:color="auto"/>
              <w:right w:val="nil"/>
            </w:tcBorders>
            <w:shd w:val="clear" w:color="auto" w:fill="FFFFFF"/>
            <w:vAlign w:val="center"/>
          </w:tcPr>
          <w:p w14:paraId="6F1B562E" w14:textId="77777777" w:rsidR="00AD19EC" w:rsidRPr="00C84AB6" w:rsidRDefault="00AD19E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1</w:t>
            </w:r>
          </w:p>
        </w:tc>
        <w:tc>
          <w:tcPr>
            <w:tcW w:w="1102" w:type="dxa"/>
            <w:tcBorders>
              <w:top w:val="single" w:sz="4" w:space="0" w:color="auto"/>
              <w:left w:val="nil"/>
              <w:bottom w:val="single" w:sz="4" w:space="0" w:color="auto"/>
              <w:right w:val="nil"/>
            </w:tcBorders>
            <w:shd w:val="clear" w:color="auto" w:fill="FFFFFF"/>
            <w:vAlign w:val="center"/>
          </w:tcPr>
          <w:p w14:paraId="06C60DA3" w14:textId="77777777" w:rsidR="00AD19EC" w:rsidRPr="00C84AB6" w:rsidRDefault="00AD19E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1</w:t>
            </w:r>
          </w:p>
        </w:tc>
        <w:tc>
          <w:tcPr>
            <w:tcW w:w="1102" w:type="dxa"/>
            <w:tcBorders>
              <w:top w:val="single" w:sz="4" w:space="0" w:color="auto"/>
              <w:left w:val="nil"/>
              <w:bottom w:val="single" w:sz="4" w:space="0" w:color="auto"/>
              <w:right w:val="nil"/>
            </w:tcBorders>
            <w:vAlign w:val="center"/>
          </w:tcPr>
          <w:p w14:paraId="7705E17B" w14:textId="77777777" w:rsidR="00AD19EC" w:rsidRPr="00C84AB6" w:rsidRDefault="00AD19E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1</w:t>
            </w:r>
          </w:p>
        </w:tc>
        <w:tc>
          <w:tcPr>
            <w:tcW w:w="1221" w:type="dxa"/>
            <w:tcBorders>
              <w:top w:val="single" w:sz="4" w:space="0" w:color="auto"/>
              <w:left w:val="nil"/>
              <w:bottom w:val="single" w:sz="4" w:space="0" w:color="auto"/>
              <w:right w:val="nil"/>
            </w:tcBorders>
            <w:vAlign w:val="center"/>
          </w:tcPr>
          <w:p w14:paraId="37A81F86" w14:textId="77777777" w:rsidR="00AD19EC" w:rsidRPr="00C84AB6" w:rsidRDefault="00AD19E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1</w:t>
            </w:r>
          </w:p>
        </w:tc>
      </w:tr>
    </w:tbl>
    <w:p w14:paraId="4B4618E3" w14:textId="77777777" w:rsidR="00C9204E" w:rsidRPr="00C84AB6" w:rsidRDefault="00C9204E" w:rsidP="00FF0567">
      <w:pPr>
        <w:rPr>
          <w:rFonts w:ascii="Times New Roman" w:hAnsi="Times New Roman"/>
          <w:sz w:val="28"/>
          <w:szCs w:val="28"/>
        </w:rPr>
      </w:pPr>
    </w:p>
    <w:p w14:paraId="5B35915B" w14:textId="77777777" w:rsidR="00C9204E" w:rsidRPr="00C84AB6" w:rsidRDefault="00C9204E" w:rsidP="00FF0567">
      <w:pPr>
        <w:jc w:val="center"/>
        <w:rPr>
          <w:rFonts w:ascii="Times New Roman" w:hAnsi="Times New Roman"/>
          <w:b/>
          <w:sz w:val="28"/>
          <w:szCs w:val="28"/>
        </w:rPr>
      </w:pPr>
      <w:r w:rsidRPr="00C84AB6">
        <w:rPr>
          <w:rFonts w:ascii="Times New Roman" w:hAnsi="Times New Roman"/>
          <w:b/>
          <w:sz w:val="28"/>
          <w:szCs w:val="28"/>
        </w:rPr>
        <w:t>1.2. Митна система</w:t>
      </w:r>
    </w:p>
    <w:p w14:paraId="3116488B" w14:textId="77777777" w:rsidR="00C9204E" w:rsidRPr="00C84AB6" w:rsidRDefault="00C9204E" w:rsidP="00FF0567">
      <w:pPr>
        <w:rPr>
          <w:rFonts w:ascii="Times New Roman" w:hAnsi="Times New Roman"/>
          <w:sz w:val="28"/>
          <w:szCs w:val="28"/>
        </w:rPr>
      </w:pPr>
    </w:p>
    <w:p w14:paraId="3EE9D955" w14:textId="77777777" w:rsidR="00AB76DE" w:rsidRPr="00C84AB6" w:rsidRDefault="00AB76DE" w:rsidP="00FF0567">
      <w:pPr>
        <w:ind w:firstLine="567"/>
        <w:jc w:val="both"/>
        <w:rPr>
          <w:rFonts w:ascii="Times New Roman" w:hAnsi="Times New Roman"/>
          <w:sz w:val="28"/>
          <w:szCs w:val="28"/>
        </w:rPr>
      </w:pPr>
      <w:r w:rsidRPr="00C84AB6">
        <w:rPr>
          <w:rFonts w:ascii="Times New Roman" w:hAnsi="Times New Roman"/>
          <w:sz w:val="28"/>
          <w:szCs w:val="28"/>
        </w:rPr>
        <w:t xml:space="preserve">Мета - розбудова передбачуваної та прогнозованої митної системи на основі практики ЄС, яка стимулює підвищення якості ведення зовнішньоекономічної діяльності, забезпечує баланс </w:t>
      </w:r>
      <w:proofErr w:type="spellStart"/>
      <w:r w:rsidRPr="00C84AB6">
        <w:rPr>
          <w:rFonts w:ascii="Times New Roman" w:hAnsi="Times New Roman"/>
          <w:sz w:val="28"/>
          <w:szCs w:val="28"/>
        </w:rPr>
        <w:t>безпекової</w:t>
      </w:r>
      <w:proofErr w:type="spellEnd"/>
      <w:r w:rsidRPr="00C84AB6">
        <w:rPr>
          <w:rFonts w:ascii="Times New Roman" w:hAnsi="Times New Roman"/>
          <w:sz w:val="28"/>
          <w:szCs w:val="28"/>
        </w:rPr>
        <w:t xml:space="preserve"> функції митниці та партнерських відносин з бізнесом, інтеграцію українських підприємств у міжнародні ланцюги постачання товарів.</w:t>
      </w:r>
    </w:p>
    <w:p w14:paraId="2C436DBE"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Для досягнення визначеної мети заплановано реалізувати таке завдання:</w:t>
      </w:r>
    </w:p>
    <w:p w14:paraId="31D5E006" w14:textId="77777777" w:rsidR="0002115F" w:rsidRPr="00C84AB6" w:rsidRDefault="0028692E" w:rsidP="00FF0567">
      <w:pPr>
        <w:ind w:firstLine="567"/>
        <w:jc w:val="both"/>
        <w:rPr>
          <w:rFonts w:ascii="Times New Roman" w:hAnsi="Times New Roman"/>
          <w:b/>
          <w:sz w:val="28"/>
        </w:rPr>
      </w:pPr>
      <w:r w:rsidRPr="00C84AB6">
        <w:rPr>
          <w:rFonts w:ascii="Times New Roman" w:hAnsi="Times New Roman"/>
          <w:b/>
          <w:sz w:val="28"/>
        </w:rPr>
        <w:t>1.2.1. В</w:t>
      </w:r>
      <w:r w:rsidR="0002115F" w:rsidRPr="00C84AB6">
        <w:rPr>
          <w:rFonts w:ascii="Times New Roman" w:hAnsi="Times New Roman"/>
          <w:b/>
          <w:sz w:val="28"/>
        </w:rPr>
        <w:t xml:space="preserve">провадження у національне митне законодавство стандартів та практик ЄС. </w:t>
      </w:r>
    </w:p>
    <w:p w14:paraId="75002363"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 xml:space="preserve">Завдання є комплексними та системним, </w:t>
      </w:r>
      <w:r w:rsidR="0024168F" w:rsidRPr="00C84AB6">
        <w:rPr>
          <w:rFonts w:ascii="Times New Roman" w:hAnsi="Times New Roman"/>
          <w:sz w:val="28"/>
          <w:szCs w:val="28"/>
        </w:rPr>
        <w:t xml:space="preserve">виконання </w:t>
      </w:r>
      <w:r w:rsidRPr="00C84AB6">
        <w:rPr>
          <w:rFonts w:ascii="Times New Roman" w:hAnsi="Times New Roman"/>
          <w:sz w:val="28"/>
          <w:szCs w:val="28"/>
        </w:rPr>
        <w:t>якого здійснюється шляхом реалізації Національної стратегії доходів до 2030 року (розпорядження Кабінету Міністрів України від 27 грудня 2023 року № 1218-р) та Середньострокового плану заходів з досягнення цілей реформування мит</w:t>
      </w:r>
      <w:r w:rsidR="00E74BF6" w:rsidRPr="00C84AB6">
        <w:rPr>
          <w:rFonts w:ascii="Times New Roman" w:hAnsi="Times New Roman"/>
          <w:sz w:val="28"/>
          <w:szCs w:val="28"/>
        </w:rPr>
        <w:t>них органів у рамках реалізації</w:t>
      </w:r>
      <w:r w:rsidRPr="00C84AB6">
        <w:rPr>
          <w:rFonts w:ascii="Times New Roman" w:hAnsi="Times New Roman"/>
          <w:sz w:val="28"/>
          <w:szCs w:val="28"/>
        </w:rPr>
        <w:t xml:space="preserve"> Національної стратегії доходів до 2030 року (розпорядження Кабінету Міністрів України від 04 серпня 2025 р. № 835-р).</w:t>
      </w:r>
    </w:p>
    <w:p w14:paraId="215A8BAC"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 xml:space="preserve">Ключовими пріоритетами реформування за цією сферою в середньостроковій перспективі є: </w:t>
      </w:r>
    </w:p>
    <w:p w14:paraId="29ACFEF5"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гармонізація митного законодавства України до законодавства ЄС (зокрема, шляхом підготовки нової редакції Митного кодексу України, що відповідає Митному кодексу ЄС, а також підзаконних актів для реалізації його положень з метою забезпечення їх відповідності положенням європейського законодавства в митній сфері);</w:t>
      </w:r>
    </w:p>
    <w:p w14:paraId="6CBDBCB1"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посилення антикорупційних заходів та підвищення довіри до митних органів (зокрема, шляхом проведення атестації посадових осіб митних органів, а також психофізіологічного опитування із застосуванням поліграфа, впровадження діяльності Дисциплінарного комітету</w:t>
      </w:r>
      <w:r w:rsidR="0024168F" w:rsidRPr="00C84AB6">
        <w:rPr>
          <w:rFonts w:ascii="Times New Roman" w:hAnsi="Times New Roman"/>
          <w:sz w:val="28"/>
          <w:szCs w:val="28"/>
        </w:rPr>
        <w:t xml:space="preserve"> </w:t>
      </w:r>
      <w:r w:rsidRPr="00C84AB6">
        <w:rPr>
          <w:rFonts w:ascii="Times New Roman" w:hAnsi="Times New Roman"/>
          <w:sz w:val="28"/>
          <w:szCs w:val="28"/>
        </w:rPr>
        <w:t xml:space="preserve">та механізму ротації посадових осіб митних </w:t>
      </w:r>
      <w:r w:rsidRPr="00C84AB6">
        <w:rPr>
          <w:rFonts w:ascii="Times New Roman" w:hAnsi="Times New Roman"/>
          <w:sz w:val="28"/>
          <w:szCs w:val="28"/>
        </w:rPr>
        <w:lastRenderedPageBreak/>
        <w:t xml:space="preserve">органів, створення мобільного антикорупційного центру; запровадження використання індивідуальних портативних відеокамер під час виконання посадових обов’язків тощо); </w:t>
      </w:r>
    </w:p>
    <w:p w14:paraId="45FCBB46"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 xml:space="preserve">побудова сучасних, гнучких, надійних, </w:t>
      </w:r>
      <w:proofErr w:type="spellStart"/>
      <w:r w:rsidRPr="00C84AB6">
        <w:rPr>
          <w:rFonts w:ascii="Times New Roman" w:hAnsi="Times New Roman"/>
          <w:sz w:val="28"/>
          <w:szCs w:val="28"/>
        </w:rPr>
        <w:t>сервісно</w:t>
      </w:r>
      <w:proofErr w:type="spellEnd"/>
      <w:r w:rsidRPr="00C84AB6">
        <w:rPr>
          <w:rFonts w:ascii="Times New Roman" w:hAnsi="Times New Roman"/>
          <w:sz w:val="28"/>
          <w:szCs w:val="28"/>
        </w:rPr>
        <w:t xml:space="preserve"> орієнтованих інформаційно-комунікаційних систем (зокрема, шляхом заміни та модернізації застарілих функціонуючих систем та сучасного технічного оснащення пунктів пропуску для оптимізації їх роботи).</w:t>
      </w:r>
    </w:p>
    <w:p w14:paraId="0BA958B4"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 xml:space="preserve">Разом з тим передбачається посилення інституційної стійкості та ефективності Держмитслужби, зокрема шляхом призначення Голови Держмитслужби, розбудови правоохоронної функції митних органів, запровадження системи ключових показників ефективності тощо. </w:t>
      </w:r>
    </w:p>
    <w:p w14:paraId="7ABCB6EC" w14:textId="77777777" w:rsidR="00392C32" w:rsidRPr="00C84AB6" w:rsidRDefault="0002115F" w:rsidP="00FF0567">
      <w:pPr>
        <w:ind w:firstLine="567"/>
        <w:jc w:val="both"/>
        <w:rPr>
          <w:rFonts w:ascii="Times New Roman" w:hAnsi="Times New Roman"/>
          <w:sz w:val="28"/>
          <w:szCs w:val="28"/>
        </w:rPr>
      </w:pPr>
      <w:r w:rsidRPr="00C84AB6">
        <w:rPr>
          <w:rFonts w:ascii="Times New Roman" w:hAnsi="Times New Roman"/>
          <w:sz w:val="28"/>
          <w:szCs w:val="28"/>
        </w:rPr>
        <w:t>Важливим аспектом у реформування митної системи є</w:t>
      </w:r>
      <w:r w:rsidRPr="00C84AB6">
        <w:t xml:space="preserve"> </w:t>
      </w:r>
      <w:r w:rsidRPr="00C84AB6">
        <w:rPr>
          <w:rFonts w:ascii="Times New Roman" w:hAnsi="Times New Roman"/>
          <w:sz w:val="28"/>
          <w:szCs w:val="28"/>
        </w:rPr>
        <w:t>розвиток міжнародного митного співробітництва, який передбачає обмін попередньою митною інформацією з іншими державами, подальший розвиток програми авторизованих економічних операторів, безперебійного функціонування митних процедур, зокрема в частині транзиту товарів територією України відповідно до Конвенції про процедуру спільного транзиту тощо.</w:t>
      </w:r>
    </w:p>
    <w:p w14:paraId="34C26B27" w14:textId="77777777" w:rsidR="0002115F" w:rsidRPr="00C84AB6" w:rsidRDefault="00392C32" w:rsidP="00FF0567">
      <w:pPr>
        <w:ind w:firstLine="567"/>
        <w:jc w:val="both"/>
        <w:rPr>
          <w:rFonts w:ascii="Calibri" w:hAnsi="Calibri"/>
        </w:rPr>
      </w:pPr>
      <w:r w:rsidRPr="00C84AB6">
        <w:rPr>
          <w:rFonts w:ascii="Times New Roman" w:hAnsi="Times New Roman"/>
          <w:sz w:val="28"/>
          <w:szCs w:val="28"/>
        </w:rPr>
        <w:t xml:space="preserve">Заходи щодо підготовки митних ІТ-систем до вступу до ЄС будуть впроваджуватись також в рамках реалізації </w:t>
      </w:r>
      <w:r w:rsidRPr="00C84AB6">
        <w:rPr>
          <w:rFonts w:ascii="Times New Roman" w:hAnsi="Times New Roman"/>
          <w:bCs/>
          <w:sz w:val="28"/>
        </w:rPr>
        <w:t xml:space="preserve">Довгострокового національного стратегічного плану цифрового розвитку, цифрових трансформацій і </w:t>
      </w:r>
      <w:proofErr w:type="spellStart"/>
      <w:r w:rsidRPr="00C84AB6">
        <w:rPr>
          <w:rFonts w:ascii="Times New Roman" w:hAnsi="Times New Roman"/>
          <w:bCs/>
          <w:sz w:val="28"/>
        </w:rPr>
        <w:t>цифровізації</w:t>
      </w:r>
      <w:proofErr w:type="spellEnd"/>
      <w:r w:rsidRPr="00C84AB6">
        <w:rPr>
          <w:rFonts w:ascii="Times New Roman" w:hAnsi="Times New Roman"/>
          <w:bCs/>
          <w:sz w:val="28"/>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C84AB6">
        <w:rPr>
          <w:rFonts w:ascii="Times New Roman" w:hAnsi="Times New Roman"/>
          <w:bCs/>
          <w:sz w:val="28"/>
        </w:rPr>
        <w:t>Multi-annual</w:t>
      </w:r>
      <w:proofErr w:type="spellEnd"/>
      <w:r w:rsidRPr="00C84AB6">
        <w:rPr>
          <w:rFonts w:ascii="Times New Roman" w:hAnsi="Times New Roman"/>
          <w:bCs/>
          <w:sz w:val="28"/>
        </w:rPr>
        <w:t xml:space="preserve"> </w:t>
      </w:r>
      <w:proofErr w:type="spellStart"/>
      <w:r w:rsidRPr="00C84AB6">
        <w:rPr>
          <w:rFonts w:ascii="Times New Roman" w:hAnsi="Times New Roman"/>
          <w:bCs/>
          <w:sz w:val="28"/>
        </w:rPr>
        <w:t>strategic</w:t>
      </w:r>
      <w:proofErr w:type="spellEnd"/>
      <w:r w:rsidRPr="00C84AB6">
        <w:rPr>
          <w:rFonts w:ascii="Times New Roman" w:hAnsi="Times New Roman"/>
          <w:bCs/>
          <w:sz w:val="28"/>
        </w:rPr>
        <w:t xml:space="preserve"> </w:t>
      </w:r>
      <w:proofErr w:type="spellStart"/>
      <w:r w:rsidRPr="00C84AB6">
        <w:rPr>
          <w:rFonts w:ascii="Times New Roman" w:hAnsi="Times New Roman"/>
          <w:bCs/>
          <w:sz w:val="28"/>
        </w:rPr>
        <w:t>plan</w:t>
      </w:r>
      <w:proofErr w:type="spellEnd"/>
      <w:r w:rsidRPr="00C84AB6">
        <w:rPr>
          <w:rFonts w:ascii="Times New Roman" w:hAnsi="Times New Roman"/>
          <w:bCs/>
          <w:sz w:val="28"/>
        </w:rPr>
        <w:t xml:space="preserve"> </w:t>
      </w:r>
      <w:proofErr w:type="spellStart"/>
      <w:r w:rsidRPr="00C84AB6">
        <w:rPr>
          <w:rFonts w:ascii="Times New Roman" w:hAnsi="Times New Roman"/>
          <w:bCs/>
          <w:sz w:val="28"/>
        </w:rPr>
        <w:t>for</w:t>
      </w:r>
      <w:proofErr w:type="spellEnd"/>
      <w:r w:rsidRPr="00C84AB6">
        <w:rPr>
          <w:rFonts w:ascii="Times New Roman" w:hAnsi="Times New Roman"/>
          <w:bCs/>
          <w:sz w:val="28"/>
        </w:rPr>
        <w:t xml:space="preserve"> </w:t>
      </w:r>
      <w:proofErr w:type="spellStart"/>
      <w:r w:rsidRPr="00C84AB6">
        <w:rPr>
          <w:rFonts w:ascii="Times New Roman" w:hAnsi="Times New Roman"/>
          <w:bCs/>
          <w:sz w:val="28"/>
        </w:rPr>
        <w:t>electronic</w:t>
      </w:r>
      <w:proofErr w:type="spellEnd"/>
      <w:r w:rsidRPr="00C84AB6">
        <w:rPr>
          <w:rFonts w:ascii="Times New Roman" w:hAnsi="Times New Roman"/>
          <w:bCs/>
          <w:sz w:val="28"/>
        </w:rPr>
        <w:t xml:space="preserve"> </w:t>
      </w:r>
      <w:proofErr w:type="spellStart"/>
      <w:r w:rsidRPr="00C84AB6">
        <w:rPr>
          <w:rFonts w:ascii="Times New Roman" w:hAnsi="Times New Roman"/>
          <w:bCs/>
          <w:sz w:val="28"/>
        </w:rPr>
        <w:t>customs</w:t>
      </w:r>
      <w:proofErr w:type="spellEnd"/>
      <w:r w:rsidRPr="00C84AB6">
        <w:rPr>
          <w:rFonts w:ascii="Times New Roman" w:hAnsi="Times New Roman"/>
          <w:bCs/>
          <w:sz w:val="28"/>
        </w:rPr>
        <w:t xml:space="preserve">, MASP-C). </w:t>
      </w:r>
      <w:r w:rsidR="0002115F" w:rsidRPr="00C84AB6">
        <w:rPr>
          <w:rFonts w:ascii="Times New Roman" w:hAnsi="Times New Roman"/>
          <w:sz w:val="28"/>
          <w:szCs w:val="28"/>
        </w:rPr>
        <w:t xml:space="preserve">  </w:t>
      </w:r>
    </w:p>
    <w:p w14:paraId="219594E8" w14:textId="77777777" w:rsidR="0002115F" w:rsidRPr="00C84AB6" w:rsidRDefault="0002115F" w:rsidP="00FF0567">
      <w:pPr>
        <w:ind w:firstLine="567"/>
        <w:jc w:val="both"/>
        <w:rPr>
          <w:rFonts w:ascii="Times New Roman" w:hAnsi="Times New Roman"/>
          <w:sz w:val="28"/>
          <w:szCs w:val="28"/>
        </w:rPr>
      </w:pPr>
      <w:r w:rsidRPr="00C84AB6">
        <w:rPr>
          <w:rFonts w:ascii="Times New Roman" w:hAnsi="Times New Roman" w:hint="eastAsia"/>
          <w:sz w:val="28"/>
        </w:rPr>
        <w:t>Реалізація</w:t>
      </w:r>
      <w:r w:rsidRPr="00C84AB6">
        <w:rPr>
          <w:rFonts w:ascii="Times New Roman" w:hAnsi="Times New Roman"/>
          <w:sz w:val="28"/>
        </w:rPr>
        <w:t xml:space="preserve"> </w:t>
      </w:r>
      <w:r w:rsidRPr="00C84AB6">
        <w:rPr>
          <w:rFonts w:ascii="Times New Roman" w:hAnsi="Times New Roman" w:hint="eastAsia"/>
          <w:sz w:val="28"/>
        </w:rPr>
        <w:t>визначеного</w:t>
      </w:r>
      <w:r w:rsidRPr="00C84AB6">
        <w:rPr>
          <w:rFonts w:ascii="Times New Roman" w:hAnsi="Times New Roman"/>
          <w:sz w:val="28"/>
        </w:rPr>
        <w:t xml:space="preserve"> </w:t>
      </w:r>
      <w:r w:rsidRPr="00C84AB6">
        <w:rPr>
          <w:rFonts w:ascii="Times New Roman" w:hAnsi="Times New Roman" w:hint="eastAsia"/>
          <w:sz w:val="28"/>
        </w:rPr>
        <w:t>завдання</w:t>
      </w:r>
      <w:r w:rsidRPr="00C84AB6">
        <w:rPr>
          <w:rFonts w:ascii="Times New Roman" w:hAnsi="Times New Roman"/>
          <w:sz w:val="28"/>
        </w:rPr>
        <w:t xml:space="preserve"> </w:t>
      </w:r>
      <w:r w:rsidRPr="00C84AB6">
        <w:rPr>
          <w:rFonts w:ascii="Times New Roman" w:hAnsi="Times New Roman"/>
          <w:sz w:val="28"/>
          <w:szCs w:val="28"/>
        </w:rPr>
        <w:t xml:space="preserve">сприятиме активізації зовнішньоекономічної діяльності, мобілізації стабільних надходжень до державного бюджету митних платежів, забезпеченню </w:t>
      </w:r>
      <w:r w:rsidRPr="00C84AB6">
        <w:rPr>
          <w:rFonts w:ascii="Times New Roman" w:hAnsi="Times New Roman"/>
          <w:bCs/>
          <w:sz w:val="28"/>
          <w:szCs w:val="28"/>
          <w:shd w:val="clear" w:color="auto" w:fill="FFFFFF"/>
        </w:rPr>
        <w:t xml:space="preserve">реалізації прагнення України до членства в ЄС. </w:t>
      </w:r>
    </w:p>
    <w:p w14:paraId="027E44AD" w14:textId="77777777" w:rsidR="0002115F" w:rsidRPr="00C84AB6" w:rsidRDefault="0002115F" w:rsidP="00FF0567">
      <w:pPr>
        <w:ind w:firstLine="567"/>
        <w:jc w:val="both"/>
        <w:rPr>
          <w:rFonts w:ascii="Times New Roman" w:hAnsi="Times New Roman"/>
          <w:sz w:val="28"/>
        </w:rPr>
      </w:pPr>
      <w:bookmarkStart w:id="0" w:name="_Hlk212727166"/>
      <w:r w:rsidRPr="00C84AB6">
        <w:rPr>
          <w:rFonts w:ascii="Times New Roman" w:hAnsi="Times New Roman"/>
          <w:sz w:val="28"/>
        </w:rPr>
        <w:t>Прогрес у досягненні запланованих результатів визначається за такими показниками:</w:t>
      </w:r>
    </w:p>
    <w:tbl>
      <w:tblPr>
        <w:tblW w:w="10134" w:type="dxa"/>
        <w:tblBorders>
          <w:top w:val="single" w:sz="4" w:space="0" w:color="auto"/>
          <w:bottom w:val="single" w:sz="4" w:space="0" w:color="auto"/>
        </w:tblBorders>
        <w:tblLayout w:type="fixed"/>
        <w:tblLook w:val="04A0" w:firstRow="1" w:lastRow="0" w:firstColumn="1" w:lastColumn="0" w:noHBand="0" w:noVBand="1"/>
      </w:tblPr>
      <w:tblGrid>
        <w:gridCol w:w="2529"/>
        <w:gridCol w:w="1189"/>
        <w:gridCol w:w="931"/>
        <w:gridCol w:w="939"/>
        <w:gridCol w:w="1125"/>
        <w:gridCol w:w="936"/>
        <w:gridCol w:w="936"/>
        <w:gridCol w:w="1549"/>
      </w:tblGrid>
      <w:tr w:rsidR="00C84AB6" w:rsidRPr="00C84AB6" w14:paraId="49A7FED2" w14:textId="77777777" w:rsidTr="00752B31">
        <w:trPr>
          <w:trHeight w:val="461"/>
        </w:trPr>
        <w:tc>
          <w:tcPr>
            <w:tcW w:w="2529" w:type="dxa"/>
            <w:vMerge w:val="restart"/>
            <w:tcBorders>
              <w:top w:val="single" w:sz="4" w:space="0" w:color="auto"/>
              <w:left w:val="nil"/>
              <w:bottom w:val="single" w:sz="4" w:space="0" w:color="auto"/>
              <w:right w:val="nil"/>
            </w:tcBorders>
            <w:shd w:val="clear" w:color="auto" w:fill="auto"/>
            <w:vAlign w:val="center"/>
            <w:hideMark/>
          </w:tcPr>
          <w:p w14:paraId="411D63C2" w14:textId="77777777" w:rsidR="0002115F" w:rsidRPr="00C84AB6" w:rsidRDefault="0002115F"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9" w:type="dxa"/>
            <w:tcBorders>
              <w:top w:val="single" w:sz="4" w:space="0" w:color="auto"/>
              <w:left w:val="nil"/>
              <w:bottom w:val="single" w:sz="4" w:space="0" w:color="auto"/>
              <w:right w:val="nil"/>
            </w:tcBorders>
            <w:shd w:val="clear" w:color="auto" w:fill="auto"/>
            <w:vAlign w:val="center"/>
            <w:hideMark/>
          </w:tcPr>
          <w:p w14:paraId="1F88EB30" w14:textId="77777777" w:rsidR="0002115F" w:rsidRPr="00C84AB6" w:rsidRDefault="0002115F"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4867" w:type="dxa"/>
            <w:gridSpan w:val="5"/>
            <w:tcBorders>
              <w:top w:val="single" w:sz="4" w:space="0" w:color="auto"/>
              <w:left w:val="nil"/>
              <w:bottom w:val="single" w:sz="4" w:space="0" w:color="auto"/>
              <w:right w:val="nil"/>
            </w:tcBorders>
            <w:shd w:val="clear" w:color="auto" w:fill="auto"/>
            <w:vAlign w:val="center"/>
            <w:hideMark/>
          </w:tcPr>
          <w:p w14:paraId="62B35585" w14:textId="77777777" w:rsidR="0002115F" w:rsidRPr="00C84AB6" w:rsidRDefault="0002115F" w:rsidP="00FF0567">
            <w:pPr>
              <w:jc w:val="center"/>
              <w:rPr>
                <w:rFonts w:ascii="Times New Roman" w:hAnsi="Times New Roman"/>
                <w:b/>
                <w:sz w:val="24"/>
                <w:szCs w:val="24"/>
              </w:rPr>
            </w:pPr>
            <w:r w:rsidRPr="00C84AB6">
              <w:rPr>
                <w:rFonts w:ascii="Times New Roman" w:hAnsi="Times New Roman"/>
                <w:b/>
                <w:sz w:val="24"/>
                <w:szCs w:val="24"/>
              </w:rPr>
              <w:t>Проміжні</w:t>
            </w:r>
          </w:p>
          <w:p w14:paraId="14E4BB4B" w14:textId="77777777" w:rsidR="0002115F" w:rsidRPr="00C84AB6" w:rsidRDefault="0002115F"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549" w:type="dxa"/>
            <w:tcBorders>
              <w:top w:val="single" w:sz="4" w:space="0" w:color="auto"/>
              <w:left w:val="nil"/>
              <w:bottom w:val="single" w:sz="4" w:space="0" w:color="auto"/>
              <w:right w:val="nil"/>
            </w:tcBorders>
            <w:shd w:val="clear" w:color="auto" w:fill="auto"/>
            <w:vAlign w:val="center"/>
            <w:hideMark/>
          </w:tcPr>
          <w:p w14:paraId="25F1D5E8" w14:textId="77777777" w:rsidR="0002115F" w:rsidRPr="00C84AB6" w:rsidRDefault="0002115F"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09C61CEA" w14:textId="77777777" w:rsidTr="00752B31">
        <w:trPr>
          <w:trHeight w:val="461"/>
        </w:trPr>
        <w:tc>
          <w:tcPr>
            <w:tcW w:w="2529" w:type="dxa"/>
            <w:vMerge/>
            <w:tcBorders>
              <w:top w:val="single" w:sz="4" w:space="0" w:color="auto"/>
              <w:left w:val="nil"/>
              <w:bottom w:val="single" w:sz="4" w:space="0" w:color="auto"/>
              <w:right w:val="nil"/>
            </w:tcBorders>
            <w:shd w:val="clear" w:color="auto" w:fill="auto"/>
            <w:vAlign w:val="center"/>
            <w:hideMark/>
          </w:tcPr>
          <w:p w14:paraId="4CE79A73" w14:textId="77777777" w:rsidR="0002115F" w:rsidRPr="00C84AB6" w:rsidRDefault="0002115F" w:rsidP="00FF0567">
            <w:pPr>
              <w:rPr>
                <w:rFonts w:ascii="Times New Roman" w:hAnsi="Times New Roman"/>
                <w:b/>
                <w:strike/>
                <w:spacing w:val="-4"/>
                <w:sz w:val="24"/>
                <w:szCs w:val="24"/>
              </w:rPr>
            </w:pPr>
          </w:p>
        </w:tc>
        <w:tc>
          <w:tcPr>
            <w:tcW w:w="1189" w:type="dxa"/>
            <w:tcBorders>
              <w:top w:val="nil"/>
              <w:left w:val="nil"/>
              <w:bottom w:val="single" w:sz="4" w:space="0" w:color="auto"/>
              <w:right w:val="nil"/>
            </w:tcBorders>
            <w:shd w:val="clear" w:color="auto" w:fill="auto"/>
            <w:vAlign w:val="center"/>
            <w:hideMark/>
          </w:tcPr>
          <w:p w14:paraId="6C1D17A6" w14:textId="77777777" w:rsidR="0002115F" w:rsidRPr="00C84AB6" w:rsidRDefault="0002115F" w:rsidP="00FF0567">
            <w:pPr>
              <w:jc w:val="center"/>
              <w:rPr>
                <w:rFonts w:ascii="Times New Roman" w:hAnsi="Times New Roman"/>
                <w:b/>
                <w:strike/>
                <w:spacing w:val="-4"/>
                <w:sz w:val="24"/>
                <w:szCs w:val="24"/>
              </w:rPr>
            </w:pPr>
            <w:r w:rsidRPr="00C84AB6">
              <w:rPr>
                <w:rFonts w:ascii="Times New Roman" w:hAnsi="Times New Roman"/>
                <w:b/>
                <w:spacing w:val="-4"/>
                <w:sz w:val="24"/>
                <w:szCs w:val="24"/>
              </w:rPr>
              <w:t>2024 рік</w:t>
            </w:r>
          </w:p>
        </w:tc>
        <w:tc>
          <w:tcPr>
            <w:tcW w:w="931" w:type="dxa"/>
            <w:tcBorders>
              <w:top w:val="nil"/>
              <w:left w:val="nil"/>
              <w:bottom w:val="single" w:sz="4" w:space="0" w:color="auto"/>
              <w:right w:val="nil"/>
            </w:tcBorders>
            <w:shd w:val="clear" w:color="auto" w:fill="auto"/>
            <w:vAlign w:val="center"/>
            <w:hideMark/>
          </w:tcPr>
          <w:p w14:paraId="33212E65" w14:textId="77777777" w:rsidR="0002115F" w:rsidRPr="00C84AB6" w:rsidRDefault="0002115F" w:rsidP="00FF0567">
            <w:pPr>
              <w:jc w:val="center"/>
              <w:rPr>
                <w:rFonts w:ascii="Times New Roman" w:hAnsi="Times New Roman"/>
                <w:b/>
                <w:strike/>
                <w:spacing w:val="-4"/>
                <w:sz w:val="24"/>
                <w:szCs w:val="24"/>
              </w:rPr>
            </w:pPr>
            <w:r w:rsidRPr="00C84AB6">
              <w:rPr>
                <w:rFonts w:ascii="Times New Roman" w:hAnsi="Times New Roman"/>
                <w:b/>
                <w:spacing w:val="-4"/>
                <w:sz w:val="24"/>
                <w:szCs w:val="24"/>
              </w:rPr>
              <w:t>2025 рік</w:t>
            </w:r>
          </w:p>
        </w:tc>
        <w:tc>
          <w:tcPr>
            <w:tcW w:w="939" w:type="dxa"/>
            <w:tcBorders>
              <w:top w:val="nil"/>
              <w:left w:val="nil"/>
              <w:bottom w:val="single" w:sz="4" w:space="0" w:color="auto"/>
              <w:right w:val="nil"/>
            </w:tcBorders>
            <w:shd w:val="clear" w:color="auto" w:fill="auto"/>
            <w:vAlign w:val="center"/>
            <w:hideMark/>
          </w:tcPr>
          <w:p w14:paraId="1AFDB288" w14:textId="77777777" w:rsidR="0002115F" w:rsidRPr="00C84AB6" w:rsidRDefault="0002115F"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125" w:type="dxa"/>
            <w:tcBorders>
              <w:top w:val="nil"/>
              <w:left w:val="nil"/>
              <w:bottom w:val="single" w:sz="4" w:space="0" w:color="auto"/>
              <w:right w:val="nil"/>
            </w:tcBorders>
            <w:shd w:val="clear" w:color="auto" w:fill="auto"/>
            <w:vAlign w:val="center"/>
            <w:hideMark/>
          </w:tcPr>
          <w:p w14:paraId="11B6DD15" w14:textId="77777777" w:rsidR="0002115F" w:rsidRPr="00C84AB6" w:rsidRDefault="0002115F"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936" w:type="dxa"/>
            <w:tcBorders>
              <w:top w:val="nil"/>
              <w:left w:val="nil"/>
              <w:bottom w:val="single" w:sz="4" w:space="0" w:color="auto"/>
              <w:right w:val="nil"/>
            </w:tcBorders>
            <w:shd w:val="clear" w:color="auto" w:fill="auto"/>
            <w:vAlign w:val="center"/>
            <w:hideMark/>
          </w:tcPr>
          <w:p w14:paraId="2F4C21A8" w14:textId="77777777" w:rsidR="0002115F" w:rsidRPr="00C84AB6" w:rsidRDefault="0002115F"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936" w:type="dxa"/>
            <w:tcBorders>
              <w:top w:val="nil"/>
              <w:left w:val="nil"/>
              <w:bottom w:val="single" w:sz="4" w:space="0" w:color="auto"/>
              <w:right w:val="nil"/>
            </w:tcBorders>
            <w:shd w:val="clear" w:color="auto" w:fill="auto"/>
            <w:vAlign w:val="center"/>
            <w:hideMark/>
          </w:tcPr>
          <w:p w14:paraId="16B3F842" w14:textId="77777777" w:rsidR="0002115F" w:rsidRPr="00C84AB6" w:rsidRDefault="0002115F"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549" w:type="dxa"/>
            <w:tcBorders>
              <w:top w:val="nil"/>
              <w:left w:val="nil"/>
              <w:bottom w:val="single" w:sz="4" w:space="0" w:color="auto"/>
              <w:right w:val="nil"/>
            </w:tcBorders>
            <w:shd w:val="clear" w:color="auto" w:fill="auto"/>
            <w:vAlign w:val="center"/>
            <w:hideMark/>
          </w:tcPr>
          <w:p w14:paraId="1147C7BB" w14:textId="77777777" w:rsidR="0002115F" w:rsidRPr="00C84AB6" w:rsidRDefault="0002115F"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295944C2" w14:textId="77777777" w:rsidTr="00752B31">
        <w:trPr>
          <w:trHeight w:val="305"/>
        </w:trPr>
        <w:tc>
          <w:tcPr>
            <w:tcW w:w="2529" w:type="dxa"/>
            <w:tcBorders>
              <w:top w:val="single" w:sz="4" w:space="0" w:color="auto"/>
              <w:left w:val="nil"/>
              <w:bottom w:val="single" w:sz="4" w:space="0" w:color="auto"/>
              <w:right w:val="nil"/>
            </w:tcBorders>
            <w:shd w:val="clear" w:color="auto" w:fill="auto"/>
            <w:hideMark/>
          </w:tcPr>
          <w:p w14:paraId="57D74115" w14:textId="3034CA1F" w:rsidR="004469CB" w:rsidRPr="00C84AB6" w:rsidRDefault="00CC163B" w:rsidP="00B66EFB">
            <w:pPr>
              <w:rPr>
                <w:rFonts w:ascii="Times New Roman" w:hAnsi="Times New Roman"/>
                <w:sz w:val="24"/>
                <w:szCs w:val="24"/>
              </w:rPr>
            </w:pPr>
            <w:bookmarkStart w:id="1" w:name="_Hlk212651467"/>
            <w:r w:rsidRPr="00C84AB6">
              <w:rPr>
                <w:rFonts w:ascii="Times New Roman" w:hAnsi="Times New Roman"/>
                <w:sz w:val="24"/>
                <w:szCs w:val="24"/>
              </w:rPr>
              <w:t>Загальна кількість декларацій, оформлених Держмитслужбою за процедурою спільного транзиту (NC</w:t>
            </w:r>
            <w:r w:rsidR="00B66EFB" w:rsidRPr="00C84AB6">
              <w:rPr>
                <w:rFonts w:ascii="Times New Roman" w:hAnsi="Times New Roman"/>
                <w:sz w:val="24"/>
                <w:szCs w:val="24"/>
              </w:rPr>
              <w:t xml:space="preserve">TS), не менше, тис. одиниць </w:t>
            </w:r>
          </w:p>
        </w:tc>
        <w:tc>
          <w:tcPr>
            <w:tcW w:w="1189" w:type="dxa"/>
            <w:tcBorders>
              <w:top w:val="single" w:sz="4" w:space="0" w:color="auto"/>
              <w:left w:val="nil"/>
              <w:bottom w:val="single" w:sz="4" w:space="0" w:color="auto"/>
              <w:right w:val="nil"/>
            </w:tcBorders>
            <w:shd w:val="clear" w:color="auto" w:fill="auto"/>
            <w:vAlign w:val="center"/>
            <w:hideMark/>
          </w:tcPr>
          <w:p w14:paraId="77E89CC4"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94</w:t>
            </w:r>
          </w:p>
        </w:tc>
        <w:tc>
          <w:tcPr>
            <w:tcW w:w="931" w:type="dxa"/>
            <w:tcBorders>
              <w:top w:val="single" w:sz="4" w:space="0" w:color="auto"/>
              <w:left w:val="nil"/>
              <w:bottom w:val="single" w:sz="4" w:space="0" w:color="auto"/>
              <w:right w:val="nil"/>
            </w:tcBorders>
            <w:shd w:val="clear" w:color="auto" w:fill="auto"/>
            <w:vAlign w:val="center"/>
          </w:tcPr>
          <w:p w14:paraId="31D2F8C0" w14:textId="77777777" w:rsidR="00CC163B" w:rsidRPr="00C84AB6" w:rsidRDefault="00CC163B" w:rsidP="00FF0567">
            <w:pPr>
              <w:rPr>
                <w:rFonts w:ascii="Times New Roman" w:hAnsi="Times New Roman"/>
                <w:sz w:val="24"/>
                <w:szCs w:val="24"/>
              </w:rPr>
            </w:pPr>
            <w:r w:rsidRPr="00C84AB6">
              <w:rPr>
                <w:rFonts w:ascii="Times New Roman" w:hAnsi="Times New Roman"/>
                <w:sz w:val="24"/>
                <w:szCs w:val="24"/>
              </w:rPr>
              <w:t>110</w:t>
            </w:r>
          </w:p>
        </w:tc>
        <w:tc>
          <w:tcPr>
            <w:tcW w:w="939" w:type="dxa"/>
            <w:tcBorders>
              <w:top w:val="nil"/>
              <w:left w:val="nil"/>
              <w:bottom w:val="single" w:sz="4" w:space="0" w:color="auto"/>
              <w:right w:val="nil"/>
            </w:tcBorders>
            <w:shd w:val="clear" w:color="auto" w:fill="auto"/>
            <w:vAlign w:val="center"/>
            <w:hideMark/>
          </w:tcPr>
          <w:p w14:paraId="059DA6CF"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121</w:t>
            </w:r>
          </w:p>
        </w:tc>
        <w:tc>
          <w:tcPr>
            <w:tcW w:w="1125" w:type="dxa"/>
            <w:tcBorders>
              <w:top w:val="nil"/>
              <w:left w:val="nil"/>
              <w:bottom w:val="single" w:sz="4" w:space="0" w:color="auto"/>
              <w:right w:val="nil"/>
            </w:tcBorders>
            <w:shd w:val="clear" w:color="auto" w:fill="auto"/>
            <w:vAlign w:val="center"/>
            <w:hideMark/>
          </w:tcPr>
          <w:p w14:paraId="0C150A80"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131</w:t>
            </w:r>
          </w:p>
        </w:tc>
        <w:tc>
          <w:tcPr>
            <w:tcW w:w="936" w:type="dxa"/>
            <w:tcBorders>
              <w:top w:val="nil"/>
              <w:left w:val="nil"/>
              <w:bottom w:val="single" w:sz="4" w:space="0" w:color="auto"/>
              <w:right w:val="nil"/>
            </w:tcBorders>
            <w:shd w:val="clear" w:color="auto" w:fill="auto"/>
            <w:vAlign w:val="center"/>
            <w:hideMark/>
          </w:tcPr>
          <w:p w14:paraId="1E4085ED"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142</w:t>
            </w:r>
          </w:p>
        </w:tc>
        <w:tc>
          <w:tcPr>
            <w:tcW w:w="936" w:type="dxa"/>
            <w:tcBorders>
              <w:top w:val="single" w:sz="4" w:space="0" w:color="auto"/>
              <w:left w:val="nil"/>
              <w:bottom w:val="single" w:sz="4" w:space="0" w:color="auto"/>
              <w:right w:val="nil"/>
            </w:tcBorders>
            <w:shd w:val="clear" w:color="auto" w:fill="auto"/>
            <w:vAlign w:val="center"/>
          </w:tcPr>
          <w:p w14:paraId="2C5E9C22"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154</w:t>
            </w:r>
          </w:p>
        </w:tc>
        <w:tc>
          <w:tcPr>
            <w:tcW w:w="1549" w:type="dxa"/>
            <w:tcBorders>
              <w:top w:val="single" w:sz="4" w:space="0" w:color="auto"/>
              <w:left w:val="nil"/>
              <w:bottom w:val="single" w:sz="4" w:space="0" w:color="auto"/>
              <w:right w:val="nil"/>
            </w:tcBorders>
            <w:shd w:val="clear" w:color="auto" w:fill="auto"/>
            <w:vAlign w:val="center"/>
          </w:tcPr>
          <w:p w14:paraId="44987F52"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165</w:t>
            </w:r>
          </w:p>
        </w:tc>
      </w:tr>
      <w:bookmarkEnd w:id="1"/>
      <w:tr w:rsidR="00C84AB6" w:rsidRPr="00C84AB6" w14:paraId="42E064CB" w14:textId="77777777" w:rsidTr="00752B31">
        <w:trPr>
          <w:trHeight w:val="305"/>
        </w:trPr>
        <w:tc>
          <w:tcPr>
            <w:tcW w:w="2529" w:type="dxa"/>
            <w:tcBorders>
              <w:top w:val="single" w:sz="4" w:space="0" w:color="auto"/>
              <w:left w:val="nil"/>
              <w:bottom w:val="single" w:sz="4" w:space="0" w:color="auto"/>
              <w:right w:val="nil"/>
            </w:tcBorders>
            <w:shd w:val="clear" w:color="auto" w:fill="auto"/>
            <w:hideMark/>
          </w:tcPr>
          <w:p w14:paraId="48508704" w14:textId="7B0C4CE9" w:rsidR="004469CB" w:rsidRPr="00C84AB6" w:rsidRDefault="00CC163B" w:rsidP="00FF0567">
            <w:pPr>
              <w:rPr>
                <w:rFonts w:ascii="Times New Roman" w:hAnsi="Times New Roman"/>
                <w:sz w:val="24"/>
                <w:szCs w:val="24"/>
              </w:rPr>
            </w:pPr>
            <w:r w:rsidRPr="00C84AB6">
              <w:rPr>
                <w:rFonts w:ascii="Times New Roman" w:hAnsi="Times New Roman"/>
                <w:sz w:val="24"/>
                <w:szCs w:val="24"/>
              </w:rPr>
              <w:t>Загальна кількість суб’єктів зовнішньоекономічної діяльності (ЗЕД), які отримали авторизацію авторизованого економічного опе</w:t>
            </w:r>
            <w:r w:rsidR="00B66EFB" w:rsidRPr="00C84AB6">
              <w:rPr>
                <w:rFonts w:ascii="Times New Roman" w:hAnsi="Times New Roman"/>
                <w:sz w:val="24"/>
                <w:szCs w:val="24"/>
              </w:rPr>
              <w:t>ратора (АЕО), не менше, одиниць</w:t>
            </w:r>
          </w:p>
        </w:tc>
        <w:tc>
          <w:tcPr>
            <w:tcW w:w="1189" w:type="dxa"/>
            <w:tcBorders>
              <w:top w:val="single" w:sz="4" w:space="0" w:color="auto"/>
              <w:left w:val="nil"/>
              <w:bottom w:val="single" w:sz="4" w:space="0" w:color="auto"/>
              <w:right w:val="nil"/>
            </w:tcBorders>
            <w:shd w:val="clear" w:color="auto" w:fill="auto"/>
            <w:vAlign w:val="center"/>
            <w:hideMark/>
          </w:tcPr>
          <w:p w14:paraId="54588FAD"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77</w:t>
            </w:r>
          </w:p>
        </w:tc>
        <w:tc>
          <w:tcPr>
            <w:tcW w:w="931" w:type="dxa"/>
            <w:tcBorders>
              <w:top w:val="single" w:sz="4" w:space="0" w:color="auto"/>
              <w:left w:val="nil"/>
              <w:bottom w:val="single" w:sz="4" w:space="0" w:color="auto"/>
              <w:right w:val="nil"/>
            </w:tcBorders>
            <w:shd w:val="clear" w:color="auto" w:fill="auto"/>
            <w:vAlign w:val="center"/>
          </w:tcPr>
          <w:p w14:paraId="648CB6EA" w14:textId="77777777" w:rsidR="00CC163B" w:rsidRPr="00C84AB6" w:rsidRDefault="00CC163B" w:rsidP="00FF0567">
            <w:pPr>
              <w:rPr>
                <w:rFonts w:ascii="Times New Roman" w:hAnsi="Times New Roman"/>
                <w:sz w:val="24"/>
                <w:szCs w:val="24"/>
              </w:rPr>
            </w:pPr>
            <w:r w:rsidRPr="00C84AB6">
              <w:rPr>
                <w:rFonts w:ascii="Times New Roman" w:hAnsi="Times New Roman"/>
                <w:sz w:val="24"/>
                <w:szCs w:val="24"/>
              </w:rPr>
              <w:t>110</w:t>
            </w:r>
          </w:p>
        </w:tc>
        <w:tc>
          <w:tcPr>
            <w:tcW w:w="939" w:type="dxa"/>
            <w:tcBorders>
              <w:top w:val="single" w:sz="4" w:space="0" w:color="auto"/>
              <w:left w:val="nil"/>
              <w:bottom w:val="single" w:sz="4" w:space="0" w:color="auto"/>
              <w:right w:val="nil"/>
            </w:tcBorders>
            <w:shd w:val="clear" w:color="auto" w:fill="auto"/>
            <w:vAlign w:val="center"/>
            <w:hideMark/>
          </w:tcPr>
          <w:p w14:paraId="05520B66"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130</w:t>
            </w:r>
          </w:p>
        </w:tc>
        <w:tc>
          <w:tcPr>
            <w:tcW w:w="1125" w:type="dxa"/>
            <w:tcBorders>
              <w:top w:val="single" w:sz="4" w:space="0" w:color="auto"/>
              <w:left w:val="nil"/>
              <w:bottom w:val="single" w:sz="4" w:space="0" w:color="auto"/>
              <w:right w:val="nil"/>
            </w:tcBorders>
            <w:shd w:val="clear" w:color="auto" w:fill="auto"/>
            <w:vAlign w:val="center"/>
            <w:hideMark/>
          </w:tcPr>
          <w:p w14:paraId="378BFA1C"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150</w:t>
            </w:r>
          </w:p>
        </w:tc>
        <w:tc>
          <w:tcPr>
            <w:tcW w:w="936" w:type="dxa"/>
            <w:tcBorders>
              <w:top w:val="single" w:sz="4" w:space="0" w:color="auto"/>
              <w:left w:val="nil"/>
              <w:bottom w:val="single" w:sz="4" w:space="0" w:color="auto"/>
              <w:right w:val="nil"/>
            </w:tcBorders>
            <w:shd w:val="clear" w:color="auto" w:fill="auto"/>
            <w:vAlign w:val="center"/>
            <w:hideMark/>
          </w:tcPr>
          <w:p w14:paraId="1006C48A"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160</w:t>
            </w:r>
          </w:p>
        </w:tc>
        <w:tc>
          <w:tcPr>
            <w:tcW w:w="936" w:type="dxa"/>
            <w:tcBorders>
              <w:top w:val="single" w:sz="4" w:space="0" w:color="auto"/>
              <w:left w:val="nil"/>
              <w:bottom w:val="single" w:sz="4" w:space="0" w:color="auto"/>
              <w:right w:val="nil"/>
            </w:tcBorders>
            <w:shd w:val="clear" w:color="auto" w:fill="auto"/>
            <w:vAlign w:val="center"/>
          </w:tcPr>
          <w:p w14:paraId="6EAE96BB"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170</w:t>
            </w:r>
          </w:p>
        </w:tc>
        <w:tc>
          <w:tcPr>
            <w:tcW w:w="1549" w:type="dxa"/>
            <w:tcBorders>
              <w:top w:val="single" w:sz="4" w:space="0" w:color="auto"/>
              <w:left w:val="nil"/>
              <w:bottom w:val="single" w:sz="4" w:space="0" w:color="auto"/>
              <w:right w:val="nil"/>
            </w:tcBorders>
            <w:shd w:val="clear" w:color="auto" w:fill="auto"/>
            <w:vAlign w:val="center"/>
          </w:tcPr>
          <w:p w14:paraId="3AD97168" w14:textId="77777777" w:rsidR="00CC163B" w:rsidRPr="00C84AB6" w:rsidRDefault="00CC163B" w:rsidP="00FF0567">
            <w:pPr>
              <w:jc w:val="center"/>
              <w:rPr>
                <w:rFonts w:ascii="Times New Roman" w:hAnsi="Times New Roman"/>
                <w:sz w:val="24"/>
                <w:szCs w:val="24"/>
              </w:rPr>
            </w:pPr>
            <w:r w:rsidRPr="00C84AB6">
              <w:rPr>
                <w:rFonts w:ascii="Times New Roman" w:hAnsi="Times New Roman"/>
                <w:sz w:val="24"/>
                <w:szCs w:val="24"/>
              </w:rPr>
              <w:t>180</w:t>
            </w:r>
          </w:p>
        </w:tc>
      </w:tr>
      <w:bookmarkEnd w:id="0"/>
    </w:tbl>
    <w:p w14:paraId="1582B843" w14:textId="5F0B63DE" w:rsidR="00C84AB6" w:rsidRDefault="00C84AB6">
      <w:pPr>
        <w:spacing w:after="160" w:line="259" w:lineRule="auto"/>
        <w:rPr>
          <w:rFonts w:ascii="Times New Roman" w:hAnsi="Times New Roman"/>
          <w:sz w:val="28"/>
        </w:rPr>
      </w:pPr>
      <w:r>
        <w:rPr>
          <w:rFonts w:ascii="Times New Roman" w:hAnsi="Times New Roman"/>
          <w:sz w:val="28"/>
        </w:rPr>
        <w:br w:type="page"/>
      </w:r>
    </w:p>
    <w:p w14:paraId="2E413F7C" w14:textId="57A2A437" w:rsidR="00624D87" w:rsidRPr="00C84AB6" w:rsidRDefault="00624D87" w:rsidP="00FF0567">
      <w:pPr>
        <w:ind w:firstLine="567"/>
        <w:jc w:val="both"/>
        <w:rPr>
          <w:rFonts w:ascii="Times New Roman" w:hAnsi="Times New Roman"/>
          <w:sz w:val="28"/>
        </w:rPr>
      </w:pPr>
      <w:r w:rsidRPr="00C84AB6">
        <w:rPr>
          <w:rFonts w:ascii="Times New Roman" w:hAnsi="Times New Roman"/>
          <w:sz w:val="28"/>
        </w:rPr>
        <w:lastRenderedPageBreak/>
        <w:t>Стратегічна ціль ІІ. Забезпечення передбачуваності, послідовності та стійкості систем</w:t>
      </w:r>
      <w:r w:rsidR="00373132" w:rsidRPr="00C84AB6">
        <w:rPr>
          <w:rFonts w:ascii="Times New Roman" w:hAnsi="Times New Roman"/>
          <w:sz w:val="28"/>
        </w:rPr>
        <w:t>и управління державними фінансами</w:t>
      </w:r>
      <w:r w:rsidRPr="00C84AB6">
        <w:rPr>
          <w:rFonts w:ascii="Times New Roman" w:hAnsi="Times New Roman"/>
          <w:sz w:val="28"/>
        </w:rPr>
        <w:t xml:space="preserve">, </w:t>
      </w:r>
      <w:r w:rsidR="00D967C1" w:rsidRPr="00C84AB6">
        <w:rPr>
          <w:rFonts w:ascii="Times New Roman" w:hAnsi="Times New Roman"/>
          <w:sz w:val="28"/>
        </w:rPr>
        <w:t>та</w:t>
      </w:r>
      <w:r w:rsidRPr="00C84AB6">
        <w:rPr>
          <w:rFonts w:ascii="Times New Roman" w:hAnsi="Times New Roman"/>
          <w:sz w:val="28"/>
        </w:rPr>
        <w:t xml:space="preserve"> її відповідності потребам воєнного часу, післявоєнного відновлення та стандартам ЄС</w:t>
      </w:r>
    </w:p>
    <w:p w14:paraId="182D423B" w14:textId="77777777" w:rsidR="002D1C48" w:rsidRPr="00C84AB6" w:rsidRDefault="002D1C48" w:rsidP="00FF0567">
      <w:pPr>
        <w:jc w:val="center"/>
        <w:rPr>
          <w:rFonts w:ascii="Times New Roman" w:hAnsi="Times New Roman"/>
          <w:bCs/>
          <w:sz w:val="28"/>
          <w:szCs w:val="28"/>
          <w:shd w:val="clear" w:color="auto" w:fill="FFFFFF"/>
        </w:rPr>
      </w:pPr>
    </w:p>
    <w:p w14:paraId="1B527E2B" w14:textId="77777777" w:rsidR="00711344" w:rsidRPr="00C84AB6" w:rsidRDefault="00711344" w:rsidP="00FF0567">
      <w:pPr>
        <w:ind w:firstLine="567"/>
        <w:jc w:val="center"/>
        <w:rPr>
          <w:rFonts w:ascii="Times New Roman" w:hAnsi="Times New Roman"/>
          <w:b/>
          <w:sz w:val="28"/>
        </w:rPr>
      </w:pPr>
      <w:r w:rsidRPr="00C84AB6">
        <w:rPr>
          <w:rFonts w:ascii="Times New Roman" w:hAnsi="Times New Roman"/>
          <w:b/>
          <w:sz w:val="28"/>
        </w:rPr>
        <w:t>2.1. Макроекономічне та бюджетне прогнозування</w:t>
      </w:r>
    </w:p>
    <w:p w14:paraId="46BEFBF5" w14:textId="77777777" w:rsidR="00711344" w:rsidRPr="00C84AB6" w:rsidRDefault="00711344" w:rsidP="00FF0567">
      <w:pPr>
        <w:jc w:val="both"/>
        <w:rPr>
          <w:rFonts w:ascii="Times New Roman" w:hAnsi="Times New Roman"/>
          <w:sz w:val="28"/>
        </w:rPr>
      </w:pPr>
    </w:p>
    <w:p w14:paraId="27D4B2A8" w14:textId="77777777" w:rsidR="00745155" w:rsidRPr="00C84AB6" w:rsidRDefault="00145C73" w:rsidP="00FF0567">
      <w:pPr>
        <w:ind w:firstLine="567"/>
        <w:jc w:val="both"/>
        <w:rPr>
          <w:rFonts w:ascii="Times New Roman" w:hAnsi="Times New Roman"/>
          <w:sz w:val="28"/>
        </w:rPr>
      </w:pPr>
      <w:r w:rsidRPr="00C84AB6">
        <w:rPr>
          <w:rFonts w:ascii="Times New Roman" w:hAnsi="Times New Roman"/>
          <w:sz w:val="28"/>
        </w:rPr>
        <w:t>Мета</w:t>
      </w:r>
      <w:r w:rsidR="00711344" w:rsidRPr="00C84AB6">
        <w:rPr>
          <w:rFonts w:ascii="Times New Roman" w:hAnsi="Times New Roman"/>
          <w:sz w:val="28"/>
        </w:rPr>
        <w:t xml:space="preserve"> </w:t>
      </w:r>
      <w:r w:rsidRPr="00C84AB6">
        <w:rPr>
          <w:rFonts w:ascii="Times New Roman" w:hAnsi="Times New Roman"/>
          <w:sz w:val="28"/>
        </w:rPr>
        <w:t>–</w:t>
      </w:r>
      <w:r w:rsidR="00711344" w:rsidRPr="00C84AB6">
        <w:rPr>
          <w:rFonts w:ascii="Times New Roman" w:hAnsi="Times New Roman"/>
          <w:sz w:val="28"/>
        </w:rPr>
        <w:t xml:space="preserve"> підвищення </w:t>
      </w:r>
      <w:r w:rsidR="008D474B" w:rsidRPr="00C84AB6">
        <w:rPr>
          <w:rFonts w:ascii="Times New Roman" w:hAnsi="Times New Roman"/>
          <w:sz w:val="28"/>
        </w:rPr>
        <w:t>реалістичності та надійності</w:t>
      </w:r>
      <w:r w:rsidR="00711344" w:rsidRPr="00C84AB6">
        <w:rPr>
          <w:rFonts w:ascii="Times New Roman" w:hAnsi="Times New Roman"/>
          <w:sz w:val="28"/>
        </w:rPr>
        <w:t xml:space="preserve"> прогнозів економічного і соціального розвитку України </w:t>
      </w:r>
      <w:r w:rsidRPr="00C84AB6">
        <w:rPr>
          <w:rFonts w:ascii="Times New Roman" w:hAnsi="Times New Roman"/>
          <w:sz w:val="28"/>
        </w:rPr>
        <w:t xml:space="preserve">та прогнозів надходжень податків та зборів </w:t>
      </w:r>
      <w:r w:rsidR="00711344" w:rsidRPr="00C84AB6">
        <w:rPr>
          <w:rFonts w:ascii="Times New Roman" w:hAnsi="Times New Roman"/>
          <w:sz w:val="28"/>
        </w:rPr>
        <w:t>на середньострокову перспективу</w:t>
      </w:r>
      <w:r w:rsidR="00F249A0" w:rsidRPr="00C84AB6">
        <w:rPr>
          <w:rFonts w:ascii="Times New Roman" w:hAnsi="Times New Roman"/>
          <w:sz w:val="28"/>
        </w:rPr>
        <w:t>.</w:t>
      </w:r>
    </w:p>
    <w:p w14:paraId="25D6A9E7" w14:textId="77777777" w:rsidR="00745155" w:rsidRPr="00C84AB6" w:rsidRDefault="00745155" w:rsidP="00FF0567">
      <w:pPr>
        <w:ind w:firstLine="567"/>
        <w:jc w:val="both"/>
        <w:rPr>
          <w:rFonts w:ascii="Times New Roman" w:hAnsi="Times New Roman"/>
          <w:sz w:val="28"/>
        </w:rPr>
      </w:pPr>
      <w:r w:rsidRPr="00C84AB6">
        <w:rPr>
          <w:rFonts w:ascii="Times New Roman" w:hAnsi="Times New Roman"/>
          <w:sz w:val="28"/>
        </w:rPr>
        <w:t xml:space="preserve">Для досягнення визначеної мети </w:t>
      </w:r>
      <w:r w:rsidR="00B96284" w:rsidRPr="00C84AB6">
        <w:rPr>
          <w:rFonts w:ascii="Times New Roman" w:hAnsi="Times New Roman"/>
          <w:sz w:val="28"/>
        </w:rPr>
        <w:t>заплановано</w:t>
      </w:r>
      <w:r w:rsidRPr="00C84AB6">
        <w:rPr>
          <w:rFonts w:ascii="Times New Roman" w:hAnsi="Times New Roman"/>
          <w:sz w:val="28"/>
        </w:rPr>
        <w:t xml:space="preserve"> реалізувати такі завдання:</w:t>
      </w:r>
    </w:p>
    <w:p w14:paraId="3740D8B6" w14:textId="77777777" w:rsidR="00745155" w:rsidRPr="00C84AB6" w:rsidRDefault="0028692E" w:rsidP="00FF0567">
      <w:pPr>
        <w:ind w:firstLine="567"/>
        <w:jc w:val="both"/>
        <w:rPr>
          <w:rFonts w:ascii="Times New Roman" w:hAnsi="Times New Roman"/>
          <w:b/>
          <w:sz w:val="28"/>
        </w:rPr>
      </w:pPr>
      <w:r w:rsidRPr="00C84AB6">
        <w:rPr>
          <w:rFonts w:ascii="Times New Roman" w:hAnsi="Times New Roman"/>
          <w:b/>
          <w:sz w:val="28"/>
        </w:rPr>
        <w:t>2.1.1. В</w:t>
      </w:r>
      <w:r w:rsidR="00D25D54" w:rsidRPr="00C84AB6">
        <w:rPr>
          <w:rFonts w:ascii="Times New Roman" w:hAnsi="Times New Roman"/>
          <w:b/>
          <w:sz w:val="28"/>
        </w:rPr>
        <w:t>провадження прозорого та обґрунтованого</w:t>
      </w:r>
      <w:r w:rsidR="00745155" w:rsidRPr="00C84AB6">
        <w:rPr>
          <w:rFonts w:ascii="Times New Roman" w:hAnsi="Times New Roman"/>
          <w:b/>
          <w:sz w:val="28"/>
        </w:rPr>
        <w:t xml:space="preserve"> макроекономічного прогнозування;</w:t>
      </w:r>
    </w:p>
    <w:p w14:paraId="4DC69722" w14:textId="77777777" w:rsidR="00D25D54" w:rsidRPr="00C84AB6" w:rsidRDefault="0028692E" w:rsidP="00FF0567">
      <w:pPr>
        <w:ind w:firstLine="567"/>
        <w:jc w:val="both"/>
        <w:rPr>
          <w:rFonts w:ascii="Times New Roman" w:hAnsi="Times New Roman"/>
          <w:b/>
          <w:sz w:val="28"/>
        </w:rPr>
      </w:pPr>
      <w:r w:rsidRPr="00C84AB6">
        <w:rPr>
          <w:rFonts w:ascii="Times New Roman" w:hAnsi="Times New Roman"/>
          <w:b/>
          <w:sz w:val="28"/>
        </w:rPr>
        <w:t>2.1.2. У</w:t>
      </w:r>
      <w:r w:rsidR="00D25D54" w:rsidRPr="00C84AB6">
        <w:rPr>
          <w:rFonts w:ascii="Times New Roman" w:hAnsi="Times New Roman"/>
          <w:b/>
          <w:sz w:val="28"/>
        </w:rPr>
        <w:t xml:space="preserve">досконалення інструментів прогнозування </w:t>
      </w:r>
      <w:r w:rsidR="00442F86" w:rsidRPr="00C84AB6">
        <w:rPr>
          <w:rFonts w:ascii="Times New Roman" w:hAnsi="Times New Roman"/>
          <w:b/>
          <w:sz w:val="28"/>
        </w:rPr>
        <w:t>надходжень податків і зборів</w:t>
      </w:r>
      <w:r w:rsidR="00745155" w:rsidRPr="00C84AB6">
        <w:rPr>
          <w:rFonts w:ascii="Times New Roman" w:hAnsi="Times New Roman"/>
          <w:b/>
          <w:sz w:val="28"/>
        </w:rPr>
        <w:t>.</w:t>
      </w:r>
    </w:p>
    <w:p w14:paraId="56A0C519" w14:textId="77777777" w:rsidR="008B6653" w:rsidRPr="00C84AB6" w:rsidRDefault="00745155" w:rsidP="00FF0567">
      <w:pPr>
        <w:ind w:firstLine="567"/>
        <w:jc w:val="both"/>
        <w:rPr>
          <w:rFonts w:ascii="Times New Roman" w:hAnsi="Times New Roman"/>
          <w:sz w:val="28"/>
        </w:rPr>
      </w:pPr>
      <w:r w:rsidRPr="00C84AB6">
        <w:rPr>
          <w:rFonts w:ascii="Times New Roman" w:hAnsi="Times New Roman"/>
          <w:sz w:val="28"/>
        </w:rPr>
        <w:t>Реалізація зазначених завдань передбачає</w:t>
      </w:r>
      <w:r w:rsidR="00B96284" w:rsidRPr="00C84AB6">
        <w:rPr>
          <w:rFonts w:ascii="Times New Roman" w:hAnsi="Times New Roman"/>
          <w:sz w:val="28"/>
        </w:rPr>
        <w:t>, зокрема,</w:t>
      </w:r>
      <w:r w:rsidRPr="00C84AB6">
        <w:rPr>
          <w:rFonts w:ascii="Times New Roman" w:hAnsi="Times New Roman"/>
          <w:sz w:val="28"/>
        </w:rPr>
        <w:t xml:space="preserve"> </w:t>
      </w:r>
      <w:r w:rsidR="00B96284" w:rsidRPr="00C84AB6">
        <w:rPr>
          <w:rFonts w:ascii="Times New Roman" w:hAnsi="Times New Roman"/>
          <w:sz w:val="28"/>
        </w:rPr>
        <w:t>підвищення спроможності у сфері макроекономічного прогнозування,</w:t>
      </w:r>
      <w:r w:rsidR="00621BE2" w:rsidRPr="00C84AB6">
        <w:t xml:space="preserve"> </w:t>
      </w:r>
      <w:r w:rsidR="00621BE2" w:rsidRPr="00C84AB6">
        <w:rPr>
          <w:rFonts w:ascii="Times New Roman" w:hAnsi="Times New Roman"/>
          <w:sz w:val="28"/>
        </w:rPr>
        <w:t>розширення практики</w:t>
      </w:r>
      <w:r w:rsidR="00B96284" w:rsidRPr="00C84AB6">
        <w:rPr>
          <w:rFonts w:ascii="Times New Roman" w:hAnsi="Times New Roman"/>
          <w:sz w:val="28"/>
        </w:rPr>
        <w:t xml:space="preserve"> проведення консультацій та обговорень з експертним середовищем, включаючи як вітчизняних, так і іноземних експертів</w:t>
      </w:r>
      <w:r w:rsidR="008B6653" w:rsidRPr="00C84AB6">
        <w:rPr>
          <w:rFonts w:ascii="Times New Roman" w:hAnsi="Times New Roman"/>
          <w:sz w:val="28"/>
        </w:rPr>
        <w:t>. Водночас заплановано</w:t>
      </w:r>
      <w:r w:rsidR="00BD3E4F" w:rsidRPr="00C84AB6">
        <w:rPr>
          <w:rFonts w:ascii="Times New Roman" w:hAnsi="Times New Roman"/>
          <w:sz w:val="28"/>
        </w:rPr>
        <w:t xml:space="preserve"> здійснити</w:t>
      </w:r>
      <w:r w:rsidR="008B6653" w:rsidRPr="00C84AB6">
        <w:rPr>
          <w:rFonts w:ascii="Times New Roman" w:hAnsi="Times New Roman"/>
          <w:sz w:val="28"/>
        </w:rPr>
        <w:t xml:space="preserve"> </w:t>
      </w:r>
      <w:r w:rsidR="00B96284" w:rsidRPr="00C84AB6">
        <w:rPr>
          <w:rFonts w:ascii="Times New Roman" w:hAnsi="Times New Roman"/>
          <w:sz w:val="28"/>
        </w:rPr>
        <w:t xml:space="preserve">перегляд </w:t>
      </w:r>
      <w:proofErr w:type="spellStart"/>
      <w:r w:rsidR="00B96284" w:rsidRPr="00C84AB6">
        <w:rPr>
          <w:rFonts w:ascii="Times New Roman" w:hAnsi="Times New Roman"/>
          <w:sz w:val="28"/>
        </w:rPr>
        <w:t>методик</w:t>
      </w:r>
      <w:proofErr w:type="spellEnd"/>
      <w:r w:rsidR="00B96284" w:rsidRPr="00C84AB6">
        <w:rPr>
          <w:rFonts w:ascii="Times New Roman" w:hAnsi="Times New Roman"/>
          <w:sz w:val="28"/>
        </w:rPr>
        <w:t xml:space="preserve"> прогнозування </w:t>
      </w:r>
      <w:r w:rsidR="008B6653" w:rsidRPr="00C84AB6">
        <w:rPr>
          <w:rFonts w:ascii="Times New Roman" w:hAnsi="Times New Roman"/>
          <w:sz w:val="28"/>
        </w:rPr>
        <w:t>доходів бюджету, в ра</w:t>
      </w:r>
      <w:r w:rsidR="008129D7" w:rsidRPr="00C84AB6">
        <w:rPr>
          <w:rFonts w:ascii="Times New Roman" w:hAnsi="Times New Roman"/>
          <w:sz w:val="28"/>
        </w:rPr>
        <w:t xml:space="preserve">мках якого будуть </w:t>
      </w:r>
      <w:r w:rsidR="008B6653" w:rsidRPr="00C84AB6">
        <w:rPr>
          <w:rFonts w:ascii="Times New Roman" w:hAnsi="Times New Roman"/>
          <w:sz w:val="28"/>
        </w:rPr>
        <w:t xml:space="preserve">актуалізовані </w:t>
      </w:r>
      <w:r w:rsidR="00BD3E4F" w:rsidRPr="00C84AB6">
        <w:rPr>
          <w:rFonts w:ascii="Times New Roman" w:hAnsi="Times New Roman"/>
          <w:sz w:val="28"/>
        </w:rPr>
        <w:t xml:space="preserve">вже </w:t>
      </w:r>
      <w:r w:rsidR="008B6653" w:rsidRPr="00C84AB6">
        <w:rPr>
          <w:rFonts w:ascii="Times New Roman" w:hAnsi="Times New Roman"/>
          <w:sz w:val="28"/>
        </w:rPr>
        <w:t>затверджені методики прогнозування доходів бюджету</w:t>
      </w:r>
      <w:r w:rsidR="008129D7" w:rsidRPr="00C84AB6">
        <w:rPr>
          <w:rFonts w:ascii="Times New Roman" w:hAnsi="Times New Roman"/>
          <w:sz w:val="28"/>
        </w:rPr>
        <w:t xml:space="preserve">, </w:t>
      </w:r>
      <w:r w:rsidR="00BD3E4F" w:rsidRPr="00C84AB6">
        <w:rPr>
          <w:rFonts w:ascii="Times New Roman" w:hAnsi="Times New Roman"/>
          <w:sz w:val="28"/>
        </w:rPr>
        <w:t xml:space="preserve">а також </w:t>
      </w:r>
      <w:r w:rsidR="008B6653" w:rsidRPr="00C84AB6">
        <w:rPr>
          <w:rFonts w:ascii="Times New Roman" w:hAnsi="Times New Roman"/>
          <w:sz w:val="28"/>
        </w:rPr>
        <w:t xml:space="preserve">розроблені нові моделі на базі використання </w:t>
      </w:r>
      <w:proofErr w:type="spellStart"/>
      <w:r w:rsidR="008B6653" w:rsidRPr="00C84AB6">
        <w:rPr>
          <w:rFonts w:ascii="Times New Roman" w:hAnsi="Times New Roman"/>
          <w:sz w:val="28"/>
        </w:rPr>
        <w:t>залежностей</w:t>
      </w:r>
      <w:proofErr w:type="spellEnd"/>
      <w:r w:rsidR="008B6653" w:rsidRPr="00C84AB6">
        <w:rPr>
          <w:rFonts w:ascii="Times New Roman" w:hAnsi="Times New Roman"/>
          <w:sz w:val="28"/>
        </w:rPr>
        <w:t>, виявлених методами регресійного аналізу</w:t>
      </w:r>
      <w:r w:rsidR="008129D7" w:rsidRPr="00C84AB6">
        <w:rPr>
          <w:rFonts w:ascii="Times New Roman" w:hAnsi="Times New Roman"/>
          <w:sz w:val="28"/>
        </w:rPr>
        <w:t>, та</w:t>
      </w:r>
      <w:r w:rsidR="008B6653" w:rsidRPr="00C84AB6">
        <w:rPr>
          <w:rFonts w:ascii="Times New Roman" w:hAnsi="Times New Roman"/>
          <w:sz w:val="28"/>
        </w:rPr>
        <w:t xml:space="preserve"> затвердженні</w:t>
      </w:r>
      <w:r w:rsidR="008129D7" w:rsidRPr="00C84AB6">
        <w:rPr>
          <w:rFonts w:ascii="Times New Roman" w:hAnsi="Times New Roman"/>
          <w:sz w:val="28"/>
        </w:rPr>
        <w:t xml:space="preserve"> відповідні</w:t>
      </w:r>
      <w:r w:rsidR="00BD3E4F" w:rsidRPr="00C84AB6">
        <w:rPr>
          <w:rFonts w:ascii="Times New Roman" w:hAnsi="Times New Roman"/>
          <w:sz w:val="28"/>
        </w:rPr>
        <w:t xml:space="preserve"> нові</w:t>
      </w:r>
      <w:r w:rsidR="008B6653" w:rsidRPr="00C84AB6">
        <w:rPr>
          <w:rFonts w:ascii="Times New Roman" w:hAnsi="Times New Roman"/>
          <w:sz w:val="28"/>
        </w:rPr>
        <w:t xml:space="preserve"> </w:t>
      </w:r>
      <w:r w:rsidR="008129D7" w:rsidRPr="00C84AB6">
        <w:rPr>
          <w:rFonts w:ascii="Times New Roman" w:hAnsi="Times New Roman"/>
          <w:sz w:val="28"/>
        </w:rPr>
        <w:t>методики</w:t>
      </w:r>
      <w:r w:rsidR="00BD3E4F" w:rsidRPr="00C84AB6">
        <w:rPr>
          <w:rFonts w:ascii="Times New Roman" w:hAnsi="Times New Roman"/>
          <w:sz w:val="28"/>
        </w:rPr>
        <w:t>.</w:t>
      </w:r>
    </w:p>
    <w:p w14:paraId="70B63070" w14:textId="77777777" w:rsidR="00900918" w:rsidRPr="00C84AB6" w:rsidRDefault="008D1F09" w:rsidP="00FF0567">
      <w:pPr>
        <w:ind w:firstLine="567"/>
        <w:jc w:val="both"/>
        <w:rPr>
          <w:rFonts w:ascii="Times New Roman" w:hAnsi="Times New Roman"/>
          <w:sz w:val="28"/>
        </w:rPr>
      </w:pPr>
      <w:r w:rsidRPr="00C84AB6">
        <w:rPr>
          <w:rFonts w:ascii="Times New Roman" w:hAnsi="Times New Roman" w:hint="eastAsia"/>
          <w:sz w:val="28"/>
        </w:rPr>
        <w:t>Реалізація</w:t>
      </w:r>
      <w:r w:rsidRPr="00C84AB6">
        <w:rPr>
          <w:rFonts w:ascii="Times New Roman" w:hAnsi="Times New Roman"/>
          <w:sz w:val="28"/>
        </w:rPr>
        <w:t xml:space="preserve"> </w:t>
      </w:r>
      <w:r w:rsidRPr="00C84AB6">
        <w:rPr>
          <w:rFonts w:ascii="Times New Roman" w:hAnsi="Times New Roman" w:hint="eastAsia"/>
          <w:sz w:val="28"/>
        </w:rPr>
        <w:t>визначених</w:t>
      </w:r>
      <w:r w:rsidRPr="00C84AB6">
        <w:rPr>
          <w:rFonts w:ascii="Times New Roman" w:hAnsi="Times New Roman"/>
          <w:sz w:val="28"/>
        </w:rPr>
        <w:t xml:space="preserve"> </w:t>
      </w:r>
      <w:r w:rsidRPr="00C84AB6">
        <w:rPr>
          <w:rFonts w:ascii="Times New Roman" w:hAnsi="Times New Roman" w:hint="eastAsia"/>
          <w:sz w:val="28"/>
        </w:rPr>
        <w:t>завдань</w:t>
      </w:r>
      <w:r w:rsidRPr="00C84AB6">
        <w:rPr>
          <w:rFonts w:ascii="Times New Roman" w:hAnsi="Times New Roman"/>
          <w:sz w:val="28"/>
        </w:rPr>
        <w:t xml:space="preserve"> </w:t>
      </w:r>
      <w:r w:rsidR="00900918" w:rsidRPr="00C84AB6">
        <w:rPr>
          <w:rFonts w:ascii="Times New Roman" w:hAnsi="Times New Roman"/>
          <w:sz w:val="28"/>
        </w:rPr>
        <w:t xml:space="preserve">сприятиме </w:t>
      </w:r>
      <w:r w:rsidRPr="00C84AB6">
        <w:rPr>
          <w:rFonts w:ascii="Times New Roman" w:hAnsi="Times New Roman"/>
          <w:sz w:val="28"/>
        </w:rPr>
        <w:t>підвищенню</w:t>
      </w:r>
      <w:r w:rsidR="00900918" w:rsidRPr="00C84AB6">
        <w:rPr>
          <w:rFonts w:ascii="Times New Roman" w:hAnsi="Times New Roman"/>
          <w:sz w:val="28"/>
        </w:rPr>
        <w:t xml:space="preserve"> ефективності бюджетного планування</w:t>
      </w:r>
      <w:r w:rsidR="0098747D" w:rsidRPr="00C84AB6">
        <w:rPr>
          <w:rFonts w:ascii="Times New Roman" w:hAnsi="Times New Roman"/>
          <w:sz w:val="28"/>
        </w:rPr>
        <w:t>, а також послідовності та прозорості управління державними фінансами.</w:t>
      </w:r>
    </w:p>
    <w:p w14:paraId="186D2928" w14:textId="77777777" w:rsidR="00900918" w:rsidRPr="00C84AB6" w:rsidRDefault="00D041CC" w:rsidP="00FF0567">
      <w:pPr>
        <w:ind w:firstLine="567"/>
        <w:jc w:val="both"/>
        <w:rPr>
          <w:rFonts w:ascii="Times New Roman" w:hAnsi="Times New Roman"/>
          <w:sz w:val="28"/>
        </w:rPr>
      </w:pPr>
      <w:r w:rsidRPr="00C84AB6">
        <w:rPr>
          <w:rFonts w:ascii="Times New Roman" w:hAnsi="Times New Roman" w:hint="eastAsia"/>
          <w:bCs/>
          <w:sz w:val="28"/>
          <w:szCs w:val="28"/>
          <w:shd w:val="clear" w:color="auto" w:fill="FFFFFF"/>
        </w:rPr>
        <w:t>Водночас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заходи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реалізації</w:t>
      </w:r>
      <w:r w:rsidRPr="00C84AB6">
        <w:rPr>
          <w:rFonts w:ascii="Times New Roman" w:hAnsi="Times New Roman"/>
          <w:bCs/>
          <w:sz w:val="28"/>
          <w:szCs w:val="28"/>
          <w:shd w:val="clear" w:color="auto" w:fill="FFFFFF"/>
        </w:rPr>
        <w:t xml:space="preserve"> </w:t>
      </w:r>
      <w:r w:rsidR="007033B0" w:rsidRPr="00C84AB6">
        <w:rPr>
          <w:rFonts w:ascii="Times New Roman" w:hAnsi="Times New Roman" w:hint="eastAsia"/>
          <w:bCs/>
          <w:sz w:val="28"/>
          <w:szCs w:val="28"/>
          <w:shd w:val="clear" w:color="auto" w:fill="FFFFFF"/>
        </w:rPr>
        <w:t>визначених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w:t>
      </w:r>
      <w:r w:rsidR="007033B0" w:rsidRPr="00C84AB6">
        <w:rPr>
          <w:rFonts w:ascii="Times New Roman" w:hAnsi="Times New Roman" w:hint="eastAsia"/>
          <w:bCs/>
          <w:sz w:val="28"/>
          <w:szCs w:val="28"/>
          <w:shd w:val="clear" w:color="auto" w:fill="FFFFFF"/>
        </w:rPr>
        <w:t>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сприятимуть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імплементації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окремих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положень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актів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ЄС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відповідній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сфері</w:t>
      </w:r>
      <w:r w:rsidR="00450ACA" w:rsidRPr="00C84AB6">
        <w:rPr>
          <w:rFonts w:ascii="Times New Roman" w:hAnsi="Times New Roman"/>
          <w:bCs/>
          <w:sz w:val="28"/>
          <w:szCs w:val="28"/>
          <w:shd w:val="clear" w:color="auto" w:fill="FFFFFF"/>
        </w:rPr>
        <w:t>, зокрема</w:t>
      </w:r>
      <w:r w:rsidR="00900918" w:rsidRPr="00C84AB6">
        <w:rPr>
          <w:rFonts w:ascii="Times New Roman" w:hAnsi="Times New Roman"/>
          <w:bCs/>
          <w:sz w:val="28"/>
          <w:szCs w:val="28"/>
          <w:shd w:val="clear" w:color="auto" w:fill="FFFFFF"/>
        </w:rPr>
        <w:t xml:space="preserve">, </w:t>
      </w:r>
      <w:r w:rsidR="00450ACA" w:rsidRPr="00C84AB6">
        <w:rPr>
          <w:rFonts w:ascii="Times New Roman" w:hAnsi="Times New Roman"/>
          <w:sz w:val="28"/>
        </w:rPr>
        <w:t xml:space="preserve">Директиви Ради 2011/85/ЄС від 08 </w:t>
      </w:r>
      <w:r w:rsidR="00450ACA" w:rsidRPr="00C84AB6">
        <w:rPr>
          <w:rFonts w:ascii="Times New Roman" w:hAnsi="Times New Roman" w:hint="eastAsia"/>
          <w:sz w:val="28"/>
        </w:rPr>
        <w:t>листопада</w:t>
      </w:r>
      <w:r w:rsidR="00450ACA" w:rsidRPr="00C84AB6">
        <w:rPr>
          <w:rFonts w:ascii="Times New Roman" w:hAnsi="Times New Roman"/>
          <w:sz w:val="28"/>
        </w:rPr>
        <w:t xml:space="preserve"> 2011 </w:t>
      </w:r>
      <w:r w:rsidR="00450ACA" w:rsidRPr="00C84AB6">
        <w:rPr>
          <w:rFonts w:ascii="Times New Roman" w:hAnsi="Times New Roman" w:hint="eastAsia"/>
          <w:sz w:val="28"/>
        </w:rPr>
        <w:t>року</w:t>
      </w:r>
      <w:r w:rsidR="00900918" w:rsidRPr="00C84AB6">
        <w:rPr>
          <w:rFonts w:ascii="Times New Roman" w:hAnsi="Times New Roman"/>
          <w:sz w:val="28"/>
        </w:rPr>
        <w:t>, а також забезпеченню дотримання процедур Європейського семестру щодо посилення об'єктивності та надійності макроекономічного прогнозування, що є ключовою умовою ефективності  бюджетного планування та досягнення середньострокових фіскальних цілей Пакту стабільності та зростання.</w:t>
      </w:r>
    </w:p>
    <w:p w14:paraId="2ED0AFBC" w14:textId="77777777" w:rsidR="00636C61" w:rsidRPr="00C84AB6" w:rsidRDefault="00636C61" w:rsidP="00FF0567">
      <w:pPr>
        <w:ind w:firstLine="567"/>
        <w:jc w:val="both"/>
        <w:rPr>
          <w:rFonts w:ascii="Times New Roman" w:hAnsi="Times New Roman"/>
          <w:sz w:val="28"/>
        </w:rPr>
      </w:pPr>
      <w:r w:rsidRPr="00C84AB6">
        <w:rPr>
          <w:rFonts w:ascii="Times New Roman" w:hAnsi="Times New Roman"/>
          <w:sz w:val="28"/>
        </w:rPr>
        <w:t xml:space="preserve">Прогрес у досягненні запланованих результатів визначається за такими </w:t>
      </w:r>
      <w:r w:rsidR="004E6C44" w:rsidRPr="00C84AB6">
        <w:rPr>
          <w:rFonts w:ascii="Times New Roman" w:hAnsi="Times New Roman"/>
          <w:sz w:val="28"/>
        </w:rPr>
        <w:t>показниками</w:t>
      </w:r>
      <w:r w:rsidRPr="00C84AB6">
        <w:rPr>
          <w:rFonts w:ascii="Times New Roman" w:hAnsi="Times New Roman"/>
          <w:sz w:val="28"/>
        </w:rPr>
        <w:t>:</w:t>
      </w:r>
    </w:p>
    <w:p w14:paraId="16F28EB9" w14:textId="77777777" w:rsidR="00656A79" w:rsidRPr="00C84AB6" w:rsidRDefault="00656A79" w:rsidP="00FF0567">
      <w:pPr>
        <w:jc w:val="both"/>
        <w:rPr>
          <w:rFonts w:ascii="Times New Roman" w:hAnsi="Times New Roman"/>
          <w:sz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188"/>
        <w:gridCol w:w="1006"/>
        <w:gridCol w:w="1006"/>
        <w:gridCol w:w="1000"/>
        <w:gridCol w:w="1000"/>
        <w:gridCol w:w="1000"/>
        <w:gridCol w:w="1671"/>
      </w:tblGrid>
      <w:tr w:rsidR="00C84AB6" w:rsidRPr="00C84AB6" w14:paraId="2B73B79A" w14:textId="77777777" w:rsidTr="00FD71BE">
        <w:trPr>
          <w:trHeight w:val="461"/>
        </w:trPr>
        <w:tc>
          <w:tcPr>
            <w:tcW w:w="2074" w:type="dxa"/>
            <w:vMerge w:val="restart"/>
            <w:vAlign w:val="center"/>
          </w:tcPr>
          <w:p w14:paraId="725A175C" w14:textId="77777777" w:rsidR="004E6C44" w:rsidRPr="00C84AB6" w:rsidRDefault="004E6C44"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053F218E" w14:textId="77777777" w:rsidR="004E6C44" w:rsidRPr="00C84AB6" w:rsidRDefault="004E6C44"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012" w:type="dxa"/>
            <w:gridSpan w:val="5"/>
            <w:tcBorders>
              <w:bottom w:val="single" w:sz="4" w:space="0" w:color="auto"/>
            </w:tcBorders>
            <w:vAlign w:val="center"/>
          </w:tcPr>
          <w:p w14:paraId="61F7053F" w14:textId="77777777" w:rsidR="004E6C44" w:rsidRPr="00C84AB6" w:rsidRDefault="004E6C44" w:rsidP="00FF0567">
            <w:pPr>
              <w:jc w:val="center"/>
              <w:rPr>
                <w:rFonts w:ascii="Times New Roman" w:hAnsi="Times New Roman"/>
                <w:b/>
                <w:sz w:val="24"/>
                <w:szCs w:val="24"/>
              </w:rPr>
            </w:pPr>
            <w:r w:rsidRPr="00C84AB6">
              <w:rPr>
                <w:rFonts w:ascii="Times New Roman" w:hAnsi="Times New Roman"/>
                <w:b/>
                <w:sz w:val="24"/>
                <w:szCs w:val="24"/>
              </w:rPr>
              <w:t>Проміжні</w:t>
            </w:r>
          </w:p>
          <w:p w14:paraId="5C9138B9" w14:textId="77777777" w:rsidR="004E6C44" w:rsidRPr="00C84AB6" w:rsidRDefault="004E6C44"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671" w:type="dxa"/>
            <w:tcBorders>
              <w:bottom w:val="single" w:sz="4" w:space="0" w:color="auto"/>
            </w:tcBorders>
            <w:vAlign w:val="center"/>
          </w:tcPr>
          <w:p w14:paraId="4A39EE31" w14:textId="77777777" w:rsidR="004E6C44" w:rsidRPr="00C84AB6" w:rsidRDefault="004E6C44"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5A0DB104" w14:textId="77777777" w:rsidTr="00FD71BE">
        <w:trPr>
          <w:trHeight w:val="461"/>
        </w:trPr>
        <w:tc>
          <w:tcPr>
            <w:tcW w:w="2074" w:type="dxa"/>
            <w:vMerge/>
            <w:tcBorders>
              <w:bottom w:val="single" w:sz="4" w:space="0" w:color="auto"/>
            </w:tcBorders>
            <w:vAlign w:val="center"/>
          </w:tcPr>
          <w:p w14:paraId="115754B5" w14:textId="77777777" w:rsidR="004E6C44" w:rsidRPr="00C84AB6" w:rsidRDefault="004E6C44"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5E595B59" w14:textId="77777777" w:rsidR="004E6C44" w:rsidRPr="00C84AB6" w:rsidRDefault="004E6C44"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06" w:type="dxa"/>
            <w:tcBorders>
              <w:bottom w:val="single" w:sz="4" w:space="0" w:color="auto"/>
            </w:tcBorders>
            <w:vAlign w:val="center"/>
          </w:tcPr>
          <w:p w14:paraId="25125CFF" w14:textId="77777777" w:rsidR="004E6C44" w:rsidRPr="00C84AB6" w:rsidRDefault="004E6C44"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06" w:type="dxa"/>
            <w:tcBorders>
              <w:bottom w:val="single" w:sz="4" w:space="0" w:color="auto"/>
            </w:tcBorders>
            <w:vAlign w:val="center"/>
          </w:tcPr>
          <w:p w14:paraId="4C86592F" w14:textId="77777777" w:rsidR="004E6C44" w:rsidRPr="00C84AB6" w:rsidRDefault="004E6C44"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00" w:type="dxa"/>
            <w:tcBorders>
              <w:bottom w:val="single" w:sz="4" w:space="0" w:color="auto"/>
            </w:tcBorders>
            <w:vAlign w:val="center"/>
          </w:tcPr>
          <w:p w14:paraId="591842E7" w14:textId="77777777" w:rsidR="004E6C44" w:rsidRPr="00C84AB6" w:rsidRDefault="004E6C44"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00" w:type="dxa"/>
            <w:tcBorders>
              <w:bottom w:val="single" w:sz="4" w:space="0" w:color="auto"/>
            </w:tcBorders>
            <w:vAlign w:val="center"/>
          </w:tcPr>
          <w:p w14:paraId="12CB882A" w14:textId="77777777" w:rsidR="004E6C44" w:rsidRPr="00C84AB6" w:rsidRDefault="004E6C44"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00" w:type="dxa"/>
            <w:tcBorders>
              <w:bottom w:val="single" w:sz="4" w:space="0" w:color="auto"/>
            </w:tcBorders>
            <w:vAlign w:val="center"/>
          </w:tcPr>
          <w:p w14:paraId="25336A7B" w14:textId="77777777" w:rsidR="004E6C44" w:rsidRPr="00C84AB6" w:rsidRDefault="004E6C44"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671" w:type="dxa"/>
            <w:tcBorders>
              <w:bottom w:val="single" w:sz="4" w:space="0" w:color="auto"/>
            </w:tcBorders>
            <w:vAlign w:val="center"/>
          </w:tcPr>
          <w:p w14:paraId="4088C581" w14:textId="77777777" w:rsidR="004E6C44" w:rsidRPr="00C84AB6" w:rsidRDefault="004E6C44"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5BC21FFB" w14:textId="77777777" w:rsidTr="00FD71BE">
        <w:trPr>
          <w:trHeight w:val="305"/>
        </w:trPr>
        <w:tc>
          <w:tcPr>
            <w:tcW w:w="2074" w:type="dxa"/>
            <w:tcBorders>
              <w:top w:val="single" w:sz="4" w:space="0" w:color="auto"/>
              <w:bottom w:val="single" w:sz="4" w:space="0" w:color="auto"/>
            </w:tcBorders>
          </w:tcPr>
          <w:p w14:paraId="4B0A5854" w14:textId="21FD3737" w:rsidR="00505F3F" w:rsidRPr="00C84AB6" w:rsidRDefault="00D753FC" w:rsidP="00FF0567">
            <w:pPr>
              <w:rPr>
                <w:rFonts w:ascii="Times New Roman" w:hAnsi="Times New Roman"/>
                <w:sz w:val="24"/>
                <w:szCs w:val="24"/>
              </w:rPr>
            </w:pPr>
            <w:r w:rsidRPr="00C84AB6">
              <w:rPr>
                <w:rFonts w:ascii="Times New Roman" w:hAnsi="Times New Roman"/>
                <w:sz w:val="24"/>
                <w:szCs w:val="24"/>
              </w:rPr>
              <w:t>Відхилення між фактичними та прогнозними показниками номінального валового внутрішнього продукту, ± ві</w:t>
            </w:r>
            <w:r w:rsidR="00B66EFB" w:rsidRPr="00C84AB6">
              <w:rPr>
                <w:rFonts w:ascii="Times New Roman" w:hAnsi="Times New Roman"/>
                <w:sz w:val="24"/>
                <w:szCs w:val="24"/>
              </w:rPr>
              <w:t>дсотків, не більше</w:t>
            </w:r>
          </w:p>
        </w:tc>
        <w:tc>
          <w:tcPr>
            <w:tcW w:w="1188" w:type="dxa"/>
            <w:tcBorders>
              <w:top w:val="single" w:sz="4" w:space="0" w:color="auto"/>
              <w:bottom w:val="single" w:sz="4" w:space="0" w:color="auto"/>
            </w:tcBorders>
            <w:vAlign w:val="center"/>
          </w:tcPr>
          <w:p w14:paraId="66EB64FB"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0,2</w:t>
            </w:r>
          </w:p>
        </w:tc>
        <w:tc>
          <w:tcPr>
            <w:tcW w:w="1006" w:type="dxa"/>
            <w:tcBorders>
              <w:top w:val="single" w:sz="4" w:space="0" w:color="auto"/>
              <w:bottom w:val="single" w:sz="4" w:space="0" w:color="auto"/>
            </w:tcBorders>
            <w:vAlign w:val="center"/>
          </w:tcPr>
          <w:p w14:paraId="6F8DE28C"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3</w:t>
            </w:r>
          </w:p>
        </w:tc>
        <w:tc>
          <w:tcPr>
            <w:tcW w:w="1006" w:type="dxa"/>
            <w:tcBorders>
              <w:top w:val="single" w:sz="4" w:space="0" w:color="auto"/>
              <w:bottom w:val="single" w:sz="4" w:space="0" w:color="auto"/>
            </w:tcBorders>
            <w:vAlign w:val="center"/>
          </w:tcPr>
          <w:p w14:paraId="31390E3F"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3</w:t>
            </w:r>
          </w:p>
        </w:tc>
        <w:tc>
          <w:tcPr>
            <w:tcW w:w="1000" w:type="dxa"/>
            <w:tcBorders>
              <w:top w:val="single" w:sz="4" w:space="0" w:color="auto"/>
              <w:bottom w:val="single" w:sz="4" w:space="0" w:color="auto"/>
            </w:tcBorders>
            <w:vAlign w:val="center"/>
          </w:tcPr>
          <w:p w14:paraId="74E44440"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3</w:t>
            </w:r>
          </w:p>
        </w:tc>
        <w:tc>
          <w:tcPr>
            <w:tcW w:w="1000" w:type="dxa"/>
            <w:tcBorders>
              <w:top w:val="single" w:sz="4" w:space="0" w:color="auto"/>
              <w:bottom w:val="single" w:sz="4" w:space="0" w:color="auto"/>
            </w:tcBorders>
            <w:vAlign w:val="center"/>
          </w:tcPr>
          <w:p w14:paraId="741B4262"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3</w:t>
            </w:r>
          </w:p>
        </w:tc>
        <w:tc>
          <w:tcPr>
            <w:tcW w:w="1000" w:type="dxa"/>
            <w:tcBorders>
              <w:top w:val="single" w:sz="4" w:space="0" w:color="auto"/>
              <w:bottom w:val="single" w:sz="4" w:space="0" w:color="auto"/>
            </w:tcBorders>
            <w:vAlign w:val="center"/>
          </w:tcPr>
          <w:p w14:paraId="54CEA29C"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3</w:t>
            </w:r>
          </w:p>
        </w:tc>
        <w:tc>
          <w:tcPr>
            <w:tcW w:w="1671" w:type="dxa"/>
            <w:tcBorders>
              <w:top w:val="single" w:sz="4" w:space="0" w:color="auto"/>
              <w:bottom w:val="single" w:sz="4" w:space="0" w:color="auto"/>
            </w:tcBorders>
            <w:vAlign w:val="center"/>
          </w:tcPr>
          <w:p w14:paraId="16412200"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3</w:t>
            </w:r>
          </w:p>
        </w:tc>
      </w:tr>
      <w:tr w:rsidR="00C84AB6" w:rsidRPr="00C84AB6" w14:paraId="666755ED" w14:textId="77777777" w:rsidTr="00FD71BE">
        <w:trPr>
          <w:trHeight w:val="305"/>
        </w:trPr>
        <w:tc>
          <w:tcPr>
            <w:tcW w:w="2074" w:type="dxa"/>
            <w:tcBorders>
              <w:top w:val="single" w:sz="4" w:space="0" w:color="auto"/>
              <w:bottom w:val="single" w:sz="4" w:space="0" w:color="auto"/>
            </w:tcBorders>
          </w:tcPr>
          <w:p w14:paraId="5E9D3184" w14:textId="225E0808" w:rsidR="00505F3F" w:rsidRPr="00C84AB6" w:rsidRDefault="00D753FC" w:rsidP="00CB07F3">
            <w:pPr>
              <w:rPr>
                <w:rFonts w:ascii="Times New Roman" w:hAnsi="Times New Roman"/>
                <w:bCs/>
                <w:sz w:val="24"/>
                <w:szCs w:val="24"/>
              </w:rPr>
            </w:pPr>
            <w:r w:rsidRPr="00C84AB6">
              <w:rPr>
                <w:rFonts w:ascii="Times New Roman" w:hAnsi="Times New Roman"/>
                <w:bCs/>
                <w:sz w:val="24"/>
                <w:szCs w:val="24"/>
              </w:rPr>
              <w:lastRenderedPageBreak/>
              <w:t xml:space="preserve">Відхилення між прогнозними та фактичними показниками податкових доходів зведеного бюджету, </w:t>
            </w:r>
            <w:r w:rsidRPr="00C84AB6">
              <w:rPr>
                <w:rFonts w:ascii="Times New Roman" w:hAnsi="Times New Roman"/>
                <w:sz w:val="24"/>
                <w:szCs w:val="24"/>
              </w:rPr>
              <w:t xml:space="preserve">± </w:t>
            </w:r>
            <w:r w:rsidRPr="00C84AB6">
              <w:rPr>
                <w:rFonts w:ascii="Times New Roman" w:hAnsi="Times New Roman"/>
                <w:bCs/>
                <w:sz w:val="24"/>
                <w:szCs w:val="24"/>
              </w:rPr>
              <w:t>відсотків, не б</w:t>
            </w:r>
            <w:r w:rsidR="00B66EFB" w:rsidRPr="00C84AB6">
              <w:rPr>
                <w:rFonts w:ascii="Times New Roman" w:hAnsi="Times New Roman"/>
                <w:bCs/>
                <w:sz w:val="24"/>
                <w:szCs w:val="24"/>
              </w:rPr>
              <w:t>ільше</w:t>
            </w:r>
          </w:p>
        </w:tc>
        <w:tc>
          <w:tcPr>
            <w:tcW w:w="1188" w:type="dxa"/>
            <w:tcBorders>
              <w:top w:val="single" w:sz="4" w:space="0" w:color="auto"/>
              <w:bottom w:val="single" w:sz="4" w:space="0" w:color="auto"/>
            </w:tcBorders>
            <w:vAlign w:val="center"/>
          </w:tcPr>
          <w:p w14:paraId="4F8174B6"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w:t>
            </w:r>
          </w:p>
        </w:tc>
        <w:tc>
          <w:tcPr>
            <w:tcW w:w="1006" w:type="dxa"/>
            <w:tcBorders>
              <w:top w:val="single" w:sz="4" w:space="0" w:color="auto"/>
              <w:bottom w:val="single" w:sz="4" w:space="0" w:color="auto"/>
            </w:tcBorders>
            <w:vAlign w:val="center"/>
          </w:tcPr>
          <w:p w14:paraId="34674934"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5</w:t>
            </w:r>
          </w:p>
        </w:tc>
        <w:tc>
          <w:tcPr>
            <w:tcW w:w="1006" w:type="dxa"/>
            <w:tcBorders>
              <w:top w:val="single" w:sz="4" w:space="0" w:color="auto"/>
              <w:bottom w:val="single" w:sz="4" w:space="0" w:color="auto"/>
            </w:tcBorders>
            <w:vAlign w:val="center"/>
          </w:tcPr>
          <w:p w14:paraId="7970169F"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5</w:t>
            </w:r>
          </w:p>
        </w:tc>
        <w:tc>
          <w:tcPr>
            <w:tcW w:w="1000" w:type="dxa"/>
            <w:tcBorders>
              <w:top w:val="single" w:sz="4" w:space="0" w:color="auto"/>
              <w:bottom w:val="single" w:sz="4" w:space="0" w:color="auto"/>
            </w:tcBorders>
            <w:vAlign w:val="center"/>
          </w:tcPr>
          <w:p w14:paraId="5C20BD95"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5</w:t>
            </w:r>
          </w:p>
        </w:tc>
        <w:tc>
          <w:tcPr>
            <w:tcW w:w="1000" w:type="dxa"/>
            <w:tcBorders>
              <w:top w:val="single" w:sz="4" w:space="0" w:color="auto"/>
              <w:bottom w:val="single" w:sz="4" w:space="0" w:color="auto"/>
            </w:tcBorders>
            <w:vAlign w:val="center"/>
          </w:tcPr>
          <w:p w14:paraId="6F15E5A7"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5</w:t>
            </w:r>
          </w:p>
        </w:tc>
        <w:tc>
          <w:tcPr>
            <w:tcW w:w="1000" w:type="dxa"/>
            <w:tcBorders>
              <w:top w:val="single" w:sz="4" w:space="0" w:color="auto"/>
              <w:bottom w:val="single" w:sz="4" w:space="0" w:color="auto"/>
            </w:tcBorders>
            <w:vAlign w:val="center"/>
          </w:tcPr>
          <w:p w14:paraId="3618206B" w14:textId="77777777" w:rsidR="00D753FC" w:rsidRPr="00C84AB6" w:rsidRDefault="00A87854" w:rsidP="00FF0567">
            <w:pPr>
              <w:jc w:val="center"/>
              <w:rPr>
                <w:rFonts w:ascii="Times New Roman" w:hAnsi="Times New Roman"/>
                <w:sz w:val="24"/>
                <w:szCs w:val="24"/>
              </w:rPr>
            </w:pPr>
            <w:r w:rsidRPr="00C84AB6">
              <w:rPr>
                <w:rFonts w:ascii="Times New Roman" w:hAnsi="Times New Roman"/>
                <w:sz w:val="24"/>
                <w:szCs w:val="24"/>
              </w:rPr>
              <w:t>4</w:t>
            </w:r>
          </w:p>
        </w:tc>
        <w:tc>
          <w:tcPr>
            <w:tcW w:w="1671" w:type="dxa"/>
            <w:tcBorders>
              <w:top w:val="single" w:sz="4" w:space="0" w:color="auto"/>
              <w:bottom w:val="single" w:sz="4" w:space="0" w:color="auto"/>
            </w:tcBorders>
            <w:vAlign w:val="center"/>
          </w:tcPr>
          <w:p w14:paraId="56A08050" w14:textId="77777777" w:rsidR="00D753FC" w:rsidRPr="00C84AB6" w:rsidRDefault="00D753FC" w:rsidP="00FF0567">
            <w:pPr>
              <w:jc w:val="center"/>
              <w:rPr>
                <w:rFonts w:ascii="Times New Roman" w:hAnsi="Times New Roman"/>
                <w:sz w:val="24"/>
                <w:szCs w:val="24"/>
              </w:rPr>
            </w:pPr>
            <w:r w:rsidRPr="00C84AB6">
              <w:rPr>
                <w:rFonts w:ascii="Times New Roman" w:hAnsi="Times New Roman"/>
                <w:sz w:val="24"/>
                <w:szCs w:val="24"/>
              </w:rPr>
              <w:t>3</w:t>
            </w:r>
          </w:p>
        </w:tc>
      </w:tr>
    </w:tbl>
    <w:p w14:paraId="25584F46" w14:textId="77777777" w:rsidR="00636C61" w:rsidRPr="00C84AB6" w:rsidRDefault="00636C61" w:rsidP="00FF0567">
      <w:pPr>
        <w:jc w:val="both"/>
        <w:rPr>
          <w:rFonts w:ascii="Times New Roman" w:hAnsi="Times New Roman"/>
          <w:sz w:val="28"/>
        </w:rPr>
      </w:pPr>
    </w:p>
    <w:p w14:paraId="47E5F2AB" w14:textId="77777777" w:rsidR="000F373B" w:rsidRPr="00C84AB6" w:rsidRDefault="000F373B" w:rsidP="00FF0567">
      <w:pPr>
        <w:ind w:firstLine="567"/>
        <w:jc w:val="center"/>
        <w:rPr>
          <w:rFonts w:ascii="Times New Roman" w:hAnsi="Times New Roman"/>
          <w:b/>
          <w:sz w:val="28"/>
        </w:rPr>
      </w:pPr>
      <w:r w:rsidRPr="00C84AB6">
        <w:rPr>
          <w:rFonts w:ascii="Times New Roman" w:hAnsi="Times New Roman"/>
          <w:b/>
          <w:sz w:val="28"/>
        </w:rPr>
        <w:t>2.2. Стратегічне планування</w:t>
      </w:r>
    </w:p>
    <w:p w14:paraId="5B9B5379" w14:textId="77777777" w:rsidR="002D1C48" w:rsidRPr="00C84AB6" w:rsidRDefault="002D1C48" w:rsidP="00FF0567">
      <w:pPr>
        <w:ind w:firstLine="567"/>
        <w:jc w:val="both"/>
        <w:rPr>
          <w:rFonts w:ascii="Times New Roman" w:hAnsi="Times New Roman"/>
          <w:bCs/>
          <w:sz w:val="28"/>
          <w:szCs w:val="28"/>
          <w:shd w:val="clear" w:color="auto" w:fill="FFFFFF"/>
        </w:rPr>
      </w:pPr>
    </w:p>
    <w:p w14:paraId="70DE427D" w14:textId="4F2EA285" w:rsidR="000F373B" w:rsidRPr="00C84AB6" w:rsidRDefault="000F373B"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 </w:t>
      </w:r>
      <w:r w:rsidR="0061117C" w:rsidRPr="00C84AB6">
        <w:rPr>
          <w:rFonts w:ascii="Times New Roman" w:hAnsi="Times New Roman" w:hint="eastAsia"/>
          <w:bCs/>
          <w:sz w:val="28"/>
          <w:szCs w:val="28"/>
          <w:shd w:val="clear" w:color="auto" w:fill="FFFFFF"/>
        </w:rPr>
        <w:t>формування</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комплексної</w:t>
      </w:r>
      <w:r w:rsidR="0061117C" w:rsidRPr="00C84AB6">
        <w:rPr>
          <w:rFonts w:ascii="Times New Roman" w:hAnsi="Times New Roman"/>
          <w:bCs/>
          <w:sz w:val="28"/>
          <w:szCs w:val="28"/>
          <w:shd w:val="clear" w:color="auto" w:fill="FFFFFF"/>
        </w:rPr>
        <w:t xml:space="preserve">, </w:t>
      </w:r>
      <w:proofErr w:type="spellStart"/>
      <w:r w:rsidR="0061117C" w:rsidRPr="00C84AB6">
        <w:rPr>
          <w:rFonts w:ascii="Times New Roman" w:hAnsi="Times New Roman" w:hint="eastAsia"/>
          <w:bCs/>
          <w:sz w:val="28"/>
          <w:szCs w:val="28"/>
          <w:shd w:val="clear" w:color="auto" w:fill="FFFFFF"/>
        </w:rPr>
        <w:t>логічно</w:t>
      </w:r>
      <w:proofErr w:type="spellEnd"/>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пов’язаної</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архітектури</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національної</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системи</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стратегічного</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планування</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що</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базується</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на</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єдиних</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та</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прозорих</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правилах</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ключові</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елементи</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якої</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враховують</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ресурсні</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можливості</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держави</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та</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спрямовані</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на</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досягнення</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підтримуваних</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суспільством</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довгострокових</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орієнтирів</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і</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забезпечення</w:t>
      </w:r>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сприятливого</w:t>
      </w:r>
      <w:r w:rsidR="0061117C" w:rsidRPr="00C84AB6">
        <w:rPr>
          <w:rFonts w:ascii="Times New Roman" w:hAnsi="Times New Roman"/>
          <w:bCs/>
          <w:sz w:val="28"/>
          <w:szCs w:val="28"/>
          <w:shd w:val="clear" w:color="auto" w:fill="FFFFFF"/>
        </w:rPr>
        <w:t xml:space="preserve"> </w:t>
      </w:r>
      <w:proofErr w:type="spellStart"/>
      <w:r w:rsidR="0061117C" w:rsidRPr="00C84AB6">
        <w:rPr>
          <w:rFonts w:ascii="Times New Roman" w:hAnsi="Times New Roman" w:hint="eastAsia"/>
          <w:bCs/>
          <w:sz w:val="28"/>
          <w:szCs w:val="28"/>
          <w:shd w:val="clear" w:color="auto" w:fill="FFFFFF"/>
        </w:rPr>
        <w:t>безпекового</w:t>
      </w:r>
      <w:proofErr w:type="spellEnd"/>
      <w:r w:rsidR="0061117C" w:rsidRPr="00C84AB6">
        <w:rPr>
          <w:rFonts w:ascii="Times New Roman" w:hAnsi="Times New Roman"/>
          <w:bCs/>
          <w:sz w:val="28"/>
          <w:szCs w:val="28"/>
          <w:shd w:val="clear" w:color="auto" w:fill="FFFFFF"/>
        </w:rPr>
        <w:t xml:space="preserve"> </w:t>
      </w:r>
      <w:r w:rsidR="0061117C" w:rsidRPr="00C84AB6">
        <w:rPr>
          <w:rFonts w:ascii="Times New Roman" w:hAnsi="Times New Roman" w:hint="eastAsia"/>
          <w:bCs/>
          <w:sz w:val="28"/>
          <w:szCs w:val="28"/>
          <w:shd w:val="clear" w:color="auto" w:fill="FFFFFF"/>
        </w:rPr>
        <w:t>середовища</w:t>
      </w:r>
      <w:r w:rsidRPr="00C84AB6">
        <w:rPr>
          <w:rFonts w:ascii="Times New Roman" w:hAnsi="Times New Roman"/>
          <w:bCs/>
          <w:sz w:val="28"/>
          <w:szCs w:val="28"/>
          <w:shd w:val="clear" w:color="auto" w:fill="FFFFFF"/>
        </w:rPr>
        <w:t xml:space="preserve">. </w:t>
      </w:r>
    </w:p>
    <w:p w14:paraId="19A9A714" w14:textId="77777777" w:rsidR="00001BFD" w:rsidRPr="00C84AB6" w:rsidRDefault="00001BFD"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w:t>
      </w:r>
      <w:r w:rsidR="00E0554F" w:rsidRPr="00C84AB6">
        <w:rPr>
          <w:rFonts w:ascii="Times New Roman" w:hAnsi="Times New Roman"/>
          <w:sz w:val="28"/>
        </w:rPr>
        <w:t xml:space="preserve">ти </w:t>
      </w:r>
      <w:r w:rsidR="00392907" w:rsidRPr="00C84AB6">
        <w:rPr>
          <w:rFonts w:ascii="Times New Roman" w:hAnsi="Times New Roman"/>
          <w:sz w:val="28"/>
        </w:rPr>
        <w:t xml:space="preserve">такі </w:t>
      </w:r>
      <w:r w:rsidRPr="00C84AB6">
        <w:rPr>
          <w:rFonts w:ascii="Times New Roman" w:hAnsi="Times New Roman"/>
          <w:sz w:val="28"/>
        </w:rPr>
        <w:t>завдання:</w:t>
      </w:r>
    </w:p>
    <w:p w14:paraId="1C7B72E0" w14:textId="77777777" w:rsidR="00001BFD" w:rsidRPr="00C84AB6" w:rsidRDefault="0028692E" w:rsidP="00FF0567">
      <w:pPr>
        <w:ind w:firstLine="567"/>
        <w:jc w:val="both"/>
        <w:rPr>
          <w:rFonts w:ascii="Times New Roman" w:hAnsi="Times New Roman"/>
          <w:b/>
          <w:sz w:val="28"/>
        </w:rPr>
      </w:pPr>
      <w:r w:rsidRPr="00C84AB6">
        <w:rPr>
          <w:rFonts w:ascii="Times New Roman" w:hAnsi="Times New Roman"/>
          <w:b/>
          <w:sz w:val="28"/>
        </w:rPr>
        <w:t>2.2.1. Р</w:t>
      </w:r>
      <w:r w:rsidR="00001BFD" w:rsidRPr="00C84AB6">
        <w:rPr>
          <w:rFonts w:ascii="Times New Roman" w:hAnsi="Times New Roman"/>
          <w:b/>
          <w:sz w:val="28"/>
        </w:rPr>
        <w:t>озбудова національної системи стратегічного планування</w:t>
      </w:r>
      <w:r w:rsidR="00D51836" w:rsidRPr="00C84AB6">
        <w:rPr>
          <w:rFonts w:ascii="Times New Roman" w:hAnsi="Times New Roman"/>
          <w:b/>
          <w:sz w:val="28"/>
        </w:rPr>
        <w:t>;</w:t>
      </w:r>
    </w:p>
    <w:p w14:paraId="46F2AF3A" w14:textId="77777777" w:rsidR="00D51836" w:rsidRPr="00C84AB6" w:rsidRDefault="0028692E" w:rsidP="00FF0567">
      <w:pPr>
        <w:ind w:firstLine="567"/>
        <w:jc w:val="both"/>
        <w:rPr>
          <w:rFonts w:ascii="Times New Roman" w:hAnsi="Times New Roman"/>
          <w:b/>
          <w:sz w:val="28"/>
        </w:rPr>
      </w:pPr>
      <w:r w:rsidRPr="00C84AB6">
        <w:rPr>
          <w:rFonts w:ascii="Times New Roman" w:hAnsi="Times New Roman"/>
          <w:b/>
          <w:sz w:val="28"/>
        </w:rPr>
        <w:t>2.2.2. І</w:t>
      </w:r>
      <w:r w:rsidR="00D51836" w:rsidRPr="00C84AB6">
        <w:rPr>
          <w:rFonts w:ascii="Times New Roman" w:hAnsi="Times New Roman"/>
          <w:b/>
          <w:sz w:val="28"/>
        </w:rPr>
        <w:t xml:space="preserve">мплементація </w:t>
      </w:r>
      <w:r w:rsidR="009E4A40" w:rsidRPr="00C84AB6">
        <w:rPr>
          <w:rFonts w:ascii="Times New Roman" w:hAnsi="Times New Roman"/>
          <w:b/>
          <w:sz w:val="28"/>
        </w:rPr>
        <w:t>оновленої</w:t>
      </w:r>
      <w:r w:rsidR="00D51836" w:rsidRPr="00C84AB6">
        <w:rPr>
          <w:rFonts w:ascii="Times New Roman" w:hAnsi="Times New Roman"/>
          <w:b/>
          <w:sz w:val="28"/>
        </w:rPr>
        <w:t xml:space="preserve"> системи стратегічного планування;</w:t>
      </w:r>
    </w:p>
    <w:p w14:paraId="67391238" w14:textId="77777777" w:rsidR="00A344BE" w:rsidRPr="00C84AB6" w:rsidRDefault="00252434" w:rsidP="00FF0567">
      <w:pPr>
        <w:ind w:firstLine="567"/>
        <w:jc w:val="both"/>
        <w:rPr>
          <w:rFonts w:ascii="Times New Roman" w:hAnsi="Times New Roman"/>
          <w:sz w:val="28"/>
          <w:szCs w:val="28"/>
          <w:lang w:eastAsia="uk-UA"/>
        </w:rPr>
      </w:pPr>
      <w:r w:rsidRPr="00C84AB6">
        <w:rPr>
          <w:rFonts w:ascii="Times New Roman" w:hAnsi="Times New Roman"/>
          <w:sz w:val="28"/>
        </w:rPr>
        <w:t>Досягнення визначеної мети</w:t>
      </w:r>
      <w:r w:rsidR="00A344BE" w:rsidRPr="00C84AB6">
        <w:rPr>
          <w:rFonts w:ascii="Times New Roman" w:hAnsi="Times New Roman"/>
          <w:sz w:val="28"/>
        </w:rPr>
        <w:t xml:space="preserve"> буде відбуватись у два етапи шляхом</w:t>
      </w:r>
      <w:r w:rsidR="00A344BE" w:rsidRPr="00C84AB6">
        <w:rPr>
          <w:rFonts w:ascii="Times New Roman" w:hAnsi="Times New Roman"/>
          <w:sz w:val="28"/>
          <w:szCs w:val="28"/>
          <w:lang w:eastAsia="uk-UA"/>
        </w:rPr>
        <w:t xml:space="preserve"> виконання Концепції національної системи стратегічного планування та плану заходів з її реалізації (розпорядження Кабінету Міністрів України від 13 серпня 2025 року </w:t>
      </w:r>
      <w:r w:rsidR="002073E4" w:rsidRPr="00C84AB6">
        <w:rPr>
          <w:rFonts w:ascii="Times New Roman" w:hAnsi="Times New Roman"/>
          <w:sz w:val="28"/>
          <w:szCs w:val="28"/>
          <w:lang w:eastAsia="uk-UA"/>
        </w:rPr>
        <w:br/>
      </w:r>
      <w:r w:rsidR="00A344BE" w:rsidRPr="00C84AB6">
        <w:rPr>
          <w:rFonts w:ascii="Times New Roman" w:hAnsi="Times New Roman"/>
          <w:sz w:val="28"/>
          <w:szCs w:val="28"/>
          <w:lang w:eastAsia="uk-UA"/>
        </w:rPr>
        <w:t>№ 853-р), Дорожньої карти з питань реформи державного управління (</w:t>
      </w:r>
      <w:r w:rsidR="00A344BE" w:rsidRPr="00C84AB6">
        <w:rPr>
          <w:rFonts w:ascii="Times New Roman" w:hAnsi="Times New Roman"/>
          <w:sz w:val="28"/>
          <w:szCs w:val="28"/>
        </w:rPr>
        <w:t>розпорядження Кабінету Міністрів України від 14 травня 2025 року № 475-р)</w:t>
      </w:r>
      <w:r w:rsidR="00A344BE" w:rsidRPr="00C84AB6">
        <w:rPr>
          <w:rFonts w:ascii="Times New Roman" w:hAnsi="Times New Roman"/>
          <w:sz w:val="28"/>
          <w:szCs w:val="28"/>
          <w:lang w:eastAsia="uk-UA"/>
        </w:rPr>
        <w:t>, Плану заходів з реалізації Дорожньої карти реформування управління публічними інвестиціями на 2024–2028 роки (розпорядження Кабінету Міністрів України від 18 червня 2024 року № 588–р).</w:t>
      </w:r>
    </w:p>
    <w:p w14:paraId="137CD97F" w14:textId="77777777" w:rsidR="0017144A" w:rsidRPr="00C84AB6" w:rsidRDefault="00252434" w:rsidP="00FF0567">
      <w:pPr>
        <w:ind w:firstLine="567"/>
        <w:jc w:val="both"/>
        <w:rPr>
          <w:rFonts w:ascii="Times New Roman" w:hAnsi="Times New Roman"/>
          <w:sz w:val="28"/>
          <w:szCs w:val="28"/>
          <w:lang w:eastAsia="en-US"/>
        </w:rPr>
      </w:pPr>
      <w:r w:rsidRPr="00C84AB6">
        <w:rPr>
          <w:rFonts w:ascii="Times New Roman" w:hAnsi="Times New Roman"/>
          <w:sz w:val="28"/>
        </w:rPr>
        <w:t xml:space="preserve">На першому етапі, в рамках виконання завдання щодо </w:t>
      </w:r>
      <w:r w:rsidRPr="00C84AB6">
        <w:rPr>
          <w:rFonts w:ascii="Times New Roman" w:hAnsi="Times New Roman"/>
          <w:b/>
          <w:sz w:val="28"/>
        </w:rPr>
        <w:t>розбудови національної системи стратегічного планування,</w:t>
      </w:r>
      <w:r w:rsidRPr="00C84AB6">
        <w:rPr>
          <w:rFonts w:ascii="Times New Roman" w:hAnsi="Times New Roman"/>
          <w:sz w:val="28"/>
        </w:rPr>
        <w:t xml:space="preserve"> </w:t>
      </w:r>
      <w:r w:rsidR="0017144A" w:rsidRPr="00C84AB6">
        <w:rPr>
          <w:rFonts w:ascii="Times New Roman" w:hAnsi="Times New Roman"/>
          <w:sz w:val="28"/>
        </w:rPr>
        <w:t xml:space="preserve">передбачено </w:t>
      </w:r>
      <w:r w:rsidR="0017144A" w:rsidRPr="00C84AB6">
        <w:rPr>
          <w:rFonts w:ascii="Times New Roman" w:hAnsi="Times New Roman"/>
          <w:sz w:val="28"/>
          <w:szCs w:val="28"/>
          <w:lang w:eastAsia="en-US"/>
        </w:rPr>
        <w:t>законодавче врегулювання</w:t>
      </w:r>
      <w:r w:rsidR="0017144A" w:rsidRPr="00C84AB6">
        <w:rPr>
          <w:rFonts w:ascii="Times New Roman" w:hAnsi="Times New Roman"/>
          <w:i/>
          <w:iCs/>
          <w:sz w:val="28"/>
          <w:szCs w:val="28"/>
          <w:lang w:eastAsia="en-US"/>
        </w:rPr>
        <w:t xml:space="preserve"> </w:t>
      </w:r>
      <w:r w:rsidR="0017144A" w:rsidRPr="00C84AB6">
        <w:rPr>
          <w:rFonts w:ascii="Times New Roman" w:hAnsi="Times New Roman"/>
          <w:sz w:val="28"/>
          <w:szCs w:val="28"/>
          <w:lang w:eastAsia="en-US"/>
        </w:rPr>
        <w:t xml:space="preserve">правових і організаційних засад функціонування національної системи стратегічного планування. Цей Закон України має визначити принципи, на яких ґрунтуватиметься національна система стратегічного планування, та врегулювати проблемні питання у цій сфері, зокрема: поняття (термінологію) у сфері стратегічного планування; розподіл та закріплення повноважень між гілками влади; визначення і закріплення координуючої ролі; закріплення чіткої системи документів і принципів </w:t>
      </w:r>
      <w:proofErr w:type="spellStart"/>
      <w:r w:rsidR="0017144A" w:rsidRPr="00C84AB6">
        <w:rPr>
          <w:rFonts w:ascii="Times New Roman" w:hAnsi="Times New Roman"/>
          <w:sz w:val="28"/>
          <w:szCs w:val="28"/>
          <w:lang w:eastAsia="en-US"/>
        </w:rPr>
        <w:t>каскадування</w:t>
      </w:r>
      <w:proofErr w:type="spellEnd"/>
      <w:r w:rsidR="0017144A" w:rsidRPr="00C84AB6">
        <w:rPr>
          <w:rFonts w:ascii="Times New Roman" w:hAnsi="Times New Roman"/>
          <w:sz w:val="28"/>
          <w:szCs w:val="28"/>
          <w:lang w:eastAsia="en-US"/>
        </w:rPr>
        <w:t xml:space="preserve"> цілей, вимог до змісту, процедур перегляду документів та внесення змін до них, зв’язок із бюджетним плануванням, а також вимоги до моніторингу виконання документів, </w:t>
      </w:r>
      <w:r w:rsidR="0061117C" w:rsidRPr="00C84AB6">
        <w:rPr>
          <w:rFonts w:ascii="Times New Roman" w:hAnsi="Times New Roman" w:hint="eastAsia"/>
          <w:sz w:val="28"/>
          <w:szCs w:val="28"/>
          <w:lang w:eastAsia="en-US"/>
        </w:rPr>
        <w:t>зокрема</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проведення</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такого</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моніторингу</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посередництвом</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впровадження</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єдиної</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інформаційної</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цифрової</w:t>
      </w:r>
      <w:r w:rsidR="0061117C" w:rsidRPr="00C84AB6">
        <w:rPr>
          <w:rFonts w:ascii="Times New Roman" w:hAnsi="Times New Roman"/>
          <w:sz w:val="28"/>
          <w:szCs w:val="28"/>
          <w:lang w:eastAsia="en-US"/>
        </w:rPr>
        <w:t xml:space="preserve"> </w:t>
      </w:r>
      <w:r w:rsidR="0061117C" w:rsidRPr="00C84AB6">
        <w:rPr>
          <w:rFonts w:ascii="Times New Roman" w:hAnsi="Times New Roman" w:hint="eastAsia"/>
          <w:sz w:val="28"/>
          <w:szCs w:val="28"/>
          <w:lang w:eastAsia="en-US"/>
        </w:rPr>
        <w:t>системи</w:t>
      </w:r>
      <w:r w:rsidR="0061117C" w:rsidRPr="00C84AB6">
        <w:rPr>
          <w:rFonts w:ascii="Times New Roman" w:hAnsi="Times New Roman"/>
          <w:sz w:val="28"/>
          <w:szCs w:val="28"/>
          <w:lang w:eastAsia="en-US"/>
        </w:rPr>
        <w:t xml:space="preserve">, </w:t>
      </w:r>
      <w:r w:rsidR="0017144A" w:rsidRPr="00C84AB6">
        <w:rPr>
          <w:rFonts w:ascii="Times New Roman" w:hAnsi="Times New Roman"/>
          <w:sz w:val="28"/>
          <w:szCs w:val="28"/>
          <w:lang w:eastAsia="en-US"/>
        </w:rPr>
        <w:t>оцінки прогресу досягнення цілей, публічного звітування, яке визначатиме правові наслідки у разі невиконання або неналежного виконання документів системи стратегічного планування.</w:t>
      </w:r>
    </w:p>
    <w:p w14:paraId="37B086DF" w14:textId="77777777" w:rsidR="0017144A" w:rsidRPr="00C84AB6" w:rsidRDefault="0017144A"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en-US"/>
        </w:rPr>
        <w:t xml:space="preserve">Також цей Закон України міститиме норми щодо визнання такими, що втратили чинність, </w:t>
      </w:r>
      <w:r w:rsidR="00966DAF" w:rsidRPr="00C84AB6">
        <w:rPr>
          <w:rFonts w:ascii="Times New Roman" w:hAnsi="Times New Roman"/>
          <w:sz w:val="28"/>
          <w:szCs w:val="28"/>
          <w:lang w:eastAsia="en-US"/>
        </w:rPr>
        <w:t xml:space="preserve">законів </w:t>
      </w:r>
      <w:r w:rsidRPr="00C84AB6">
        <w:rPr>
          <w:rFonts w:ascii="Times New Roman" w:hAnsi="Times New Roman"/>
          <w:sz w:val="28"/>
          <w:szCs w:val="28"/>
          <w:lang w:eastAsia="en-US"/>
        </w:rPr>
        <w:t>України «Про державне прогнозування та розроблення програм економічного і соціального розвитку України», «Про державні цільові програми»; внесення змін до законів</w:t>
      </w:r>
      <w:r w:rsidR="00966DAF" w:rsidRPr="00C84AB6">
        <w:rPr>
          <w:rFonts w:ascii="Times New Roman" w:hAnsi="Times New Roman"/>
          <w:sz w:val="28"/>
          <w:szCs w:val="28"/>
          <w:lang w:eastAsia="en-US"/>
        </w:rPr>
        <w:t xml:space="preserve"> </w:t>
      </w:r>
      <w:r w:rsidRPr="00C84AB6">
        <w:rPr>
          <w:rFonts w:ascii="Times New Roman" w:hAnsi="Times New Roman"/>
          <w:sz w:val="28"/>
          <w:szCs w:val="28"/>
          <w:lang w:eastAsia="en-US"/>
        </w:rPr>
        <w:t xml:space="preserve">України «Про Кабінет Міністрів України» та «Про центральні органи виконавчої влади», які закріплюють завдання і повноваження відповідних суб’єктів національної системи стратегічного планування розвитку </w:t>
      </w:r>
      <w:r w:rsidRPr="00C84AB6">
        <w:rPr>
          <w:rFonts w:ascii="Times New Roman" w:hAnsi="Times New Roman"/>
          <w:sz w:val="28"/>
          <w:szCs w:val="28"/>
          <w:lang w:eastAsia="en-US"/>
        </w:rPr>
        <w:lastRenderedPageBreak/>
        <w:t>України; організації стратегічного планування у сфері соціально-економічного розвитку у перехідний період до прийняття всієї системи підзаконних актів.</w:t>
      </w:r>
    </w:p>
    <w:p w14:paraId="0A32F986" w14:textId="77777777" w:rsidR="0017144A" w:rsidRPr="00C84AB6" w:rsidRDefault="0017144A" w:rsidP="00FF0567">
      <w:pPr>
        <w:ind w:firstLine="567"/>
        <w:jc w:val="both"/>
        <w:rPr>
          <w:rFonts w:ascii="Times New Roman" w:hAnsi="Times New Roman"/>
          <w:sz w:val="28"/>
          <w:szCs w:val="28"/>
          <w:lang w:eastAsia="en-US"/>
        </w:rPr>
      </w:pPr>
      <w:r w:rsidRPr="00C84AB6">
        <w:rPr>
          <w:rFonts w:ascii="Times New Roman" w:hAnsi="Times New Roman"/>
          <w:iCs/>
          <w:sz w:val="28"/>
          <w:szCs w:val="28"/>
          <w:lang w:eastAsia="en-US"/>
        </w:rPr>
        <w:t>Крім того, передбачається</w:t>
      </w:r>
      <w:r w:rsidRPr="00C84AB6">
        <w:rPr>
          <w:rFonts w:ascii="Times New Roman" w:hAnsi="Times New Roman"/>
          <w:sz w:val="28"/>
          <w:szCs w:val="28"/>
          <w:lang w:eastAsia="en-US"/>
        </w:rPr>
        <w:t xml:space="preserve"> внесення змін до Бюджетного кодексу України з метою взаємоузгодження з майбутнім Законом України щодо розбудови національної системи стратегічного планування.</w:t>
      </w:r>
    </w:p>
    <w:p w14:paraId="609B3B5B" w14:textId="4B1DABAC" w:rsidR="0017144A" w:rsidRPr="00C84AB6" w:rsidRDefault="0017144A"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en-US"/>
        </w:rPr>
        <w:t>Н</w:t>
      </w:r>
      <w:r w:rsidR="000C344C" w:rsidRPr="00C84AB6">
        <w:rPr>
          <w:rFonts w:ascii="Times New Roman" w:hAnsi="Times New Roman"/>
          <w:sz w:val="28"/>
          <w:szCs w:val="28"/>
          <w:lang w:eastAsia="en-US"/>
        </w:rPr>
        <w:t>а другому етапі, п</w:t>
      </w:r>
      <w:r w:rsidRPr="00C84AB6">
        <w:rPr>
          <w:rFonts w:ascii="Times New Roman" w:hAnsi="Times New Roman"/>
          <w:sz w:val="28"/>
          <w:szCs w:val="28"/>
          <w:lang w:eastAsia="en-US"/>
        </w:rPr>
        <w:t>ісля набрання чинності Закону України щодо розбудови національної с</w:t>
      </w:r>
      <w:r w:rsidR="00252434" w:rsidRPr="00C84AB6">
        <w:rPr>
          <w:rFonts w:ascii="Times New Roman" w:hAnsi="Times New Roman"/>
          <w:sz w:val="28"/>
          <w:szCs w:val="28"/>
          <w:lang w:eastAsia="en-US"/>
        </w:rPr>
        <w:t>истеми стратегічного планування, в рамках</w:t>
      </w:r>
      <w:r w:rsidRPr="00C84AB6">
        <w:rPr>
          <w:rFonts w:ascii="Times New Roman" w:hAnsi="Times New Roman"/>
          <w:sz w:val="28"/>
          <w:szCs w:val="28"/>
          <w:lang w:eastAsia="en-US"/>
        </w:rPr>
        <w:t xml:space="preserve"> зусилля будуть зосереджені </w:t>
      </w:r>
      <w:r w:rsidR="00780CBD" w:rsidRPr="00C84AB6">
        <w:rPr>
          <w:rFonts w:ascii="Times New Roman" w:hAnsi="Times New Roman" w:hint="eastAsia"/>
          <w:b/>
          <w:sz w:val="28"/>
        </w:rPr>
        <w:t>на</w:t>
      </w:r>
      <w:r w:rsidR="00780CBD" w:rsidRPr="00C84AB6">
        <w:rPr>
          <w:rFonts w:ascii="Times New Roman" w:hAnsi="Times New Roman"/>
          <w:b/>
          <w:sz w:val="28"/>
        </w:rPr>
        <w:t xml:space="preserve"> </w:t>
      </w:r>
      <w:r w:rsidR="00780CBD" w:rsidRPr="00C84AB6">
        <w:rPr>
          <w:rFonts w:ascii="Times New Roman" w:hAnsi="Times New Roman" w:hint="eastAsia"/>
          <w:b/>
          <w:sz w:val="28"/>
        </w:rPr>
        <w:t>імплементації</w:t>
      </w:r>
      <w:r w:rsidR="00252434" w:rsidRPr="00C84AB6">
        <w:rPr>
          <w:rFonts w:ascii="Times New Roman" w:hAnsi="Times New Roman"/>
          <w:b/>
          <w:sz w:val="28"/>
        </w:rPr>
        <w:t xml:space="preserve"> нової системи стратегічного планування</w:t>
      </w:r>
      <w:r w:rsidRPr="00C84AB6">
        <w:rPr>
          <w:rFonts w:ascii="Times New Roman" w:hAnsi="Times New Roman"/>
          <w:sz w:val="28"/>
          <w:szCs w:val="28"/>
          <w:lang w:eastAsia="en-US"/>
        </w:rPr>
        <w:t>. Цей процес передбачає кілька ключових кроків:</w:t>
      </w:r>
    </w:p>
    <w:p w14:paraId="3E40FC4F" w14:textId="77777777" w:rsidR="0017144A" w:rsidRPr="00C84AB6" w:rsidRDefault="0017144A"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en-US"/>
        </w:rPr>
        <w:t>розроблення Стратегії розвитку України;</w:t>
      </w:r>
    </w:p>
    <w:p w14:paraId="5E1C2BE7" w14:textId="77777777" w:rsidR="0017144A" w:rsidRPr="00C84AB6" w:rsidRDefault="0017144A"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en-US"/>
        </w:rPr>
        <w:t xml:space="preserve">оцінку і перегляд всіх чинних стратегій та інших стратегічних документів з метою інкорпорації їх актуальних положень до нових секторальних або </w:t>
      </w:r>
      <w:proofErr w:type="spellStart"/>
      <w:r w:rsidRPr="00C84AB6">
        <w:rPr>
          <w:rFonts w:ascii="Times New Roman" w:hAnsi="Times New Roman"/>
          <w:sz w:val="28"/>
          <w:szCs w:val="28"/>
          <w:lang w:eastAsia="en-US"/>
        </w:rPr>
        <w:t>кроссекторальних</w:t>
      </w:r>
      <w:proofErr w:type="spellEnd"/>
      <w:r w:rsidRPr="00C84AB6">
        <w:rPr>
          <w:rFonts w:ascii="Times New Roman" w:hAnsi="Times New Roman"/>
          <w:sz w:val="28"/>
          <w:szCs w:val="28"/>
          <w:lang w:eastAsia="en-US"/>
        </w:rPr>
        <w:t xml:space="preserve"> стратегій, які розроблятимуться на виконання Стратегії розвитку України, проведення оцінки і збалансування фінансових потреб на їх реалізацію, скасування недієвих стратегічних документів;</w:t>
      </w:r>
    </w:p>
    <w:p w14:paraId="79CD2883" w14:textId="77777777" w:rsidR="0017144A" w:rsidRPr="00C84AB6" w:rsidRDefault="0017144A"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en-US"/>
        </w:rPr>
        <w:t>внесення змін до законів</w:t>
      </w:r>
      <w:r w:rsidR="00966DAF" w:rsidRPr="00C84AB6">
        <w:rPr>
          <w:rFonts w:ascii="Times New Roman" w:hAnsi="Times New Roman"/>
          <w:sz w:val="28"/>
          <w:szCs w:val="28"/>
          <w:lang w:eastAsia="en-US"/>
        </w:rPr>
        <w:t xml:space="preserve"> </w:t>
      </w:r>
      <w:r w:rsidRPr="00C84AB6">
        <w:rPr>
          <w:rFonts w:ascii="Times New Roman" w:hAnsi="Times New Roman"/>
          <w:sz w:val="28"/>
          <w:szCs w:val="28"/>
          <w:lang w:eastAsia="en-US"/>
        </w:rPr>
        <w:t>України, що випливатимуть із цього Закону; </w:t>
      </w:r>
    </w:p>
    <w:p w14:paraId="4E98237F" w14:textId="77777777" w:rsidR="0017144A" w:rsidRPr="00C84AB6" w:rsidRDefault="0017144A"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en-US"/>
        </w:rPr>
        <w:t>прийняття підзаконних нормативно-правових актів та методичних рекомендацій та настанов, що випливають із цього Закону;</w:t>
      </w:r>
    </w:p>
    <w:p w14:paraId="3D96AD5B" w14:textId="77777777" w:rsidR="0017144A" w:rsidRPr="00C84AB6" w:rsidRDefault="0017144A" w:rsidP="00FF0567">
      <w:pPr>
        <w:ind w:firstLine="567"/>
        <w:jc w:val="both"/>
        <w:rPr>
          <w:rFonts w:ascii="Times New Roman" w:hAnsi="Times New Roman"/>
          <w:sz w:val="28"/>
          <w:szCs w:val="28"/>
          <w:lang w:eastAsia="uk-UA"/>
        </w:rPr>
      </w:pPr>
      <w:r w:rsidRPr="00C84AB6">
        <w:rPr>
          <w:rFonts w:ascii="Times New Roman" w:hAnsi="Times New Roman"/>
          <w:sz w:val="28"/>
          <w:szCs w:val="28"/>
          <w:lang w:eastAsia="en-US"/>
        </w:rPr>
        <w:t>впровадження програм розбудови спроможності і нарощування потенціалу з питань стратегічного планування для державних службовців.</w:t>
      </w:r>
    </w:p>
    <w:p w14:paraId="58855D50" w14:textId="77777777" w:rsidR="00450ACA" w:rsidRPr="00C84AB6" w:rsidRDefault="00450ACA" w:rsidP="00FF0567">
      <w:pPr>
        <w:ind w:firstLine="567"/>
        <w:jc w:val="both"/>
        <w:rPr>
          <w:rFonts w:ascii="Times New Roman" w:hAnsi="Times New Roman"/>
          <w:bCs/>
          <w:sz w:val="28"/>
          <w:szCs w:val="28"/>
          <w:shd w:val="clear" w:color="auto" w:fill="FFFFFF"/>
        </w:rPr>
      </w:pPr>
      <w:r w:rsidRPr="00C84AB6">
        <w:rPr>
          <w:rFonts w:ascii="Times New Roman" w:hAnsi="Times New Roman" w:hint="eastAsia"/>
          <w:sz w:val="28"/>
          <w:szCs w:val="28"/>
          <w:lang w:eastAsia="uk-UA"/>
        </w:rPr>
        <w:t>Реалізація</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визначених</w:t>
      </w:r>
      <w:r w:rsidRPr="00C84AB6">
        <w:rPr>
          <w:rFonts w:ascii="Times New Roman" w:hAnsi="Times New Roman"/>
          <w:sz w:val="28"/>
          <w:szCs w:val="28"/>
          <w:lang w:eastAsia="uk-UA"/>
        </w:rPr>
        <w:t xml:space="preserve"> </w:t>
      </w:r>
      <w:r w:rsidRPr="00C84AB6">
        <w:rPr>
          <w:rFonts w:ascii="Times New Roman" w:hAnsi="Times New Roman" w:hint="eastAsia"/>
          <w:sz w:val="28"/>
          <w:szCs w:val="28"/>
          <w:lang w:eastAsia="uk-UA"/>
        </w:rPr>
        <w:t>завдань</w:t>
      </w:r>
      <w:r w:rsidRPr="00C84AB6">
        <w:rPr>
          <w:rFonts w:ascii="Times New Roman" w:hAnsi="Times New Roman"/>
          <w:sz w:val="28"/>
          <w:szCs w:val="28"/>
          <w:lang w:eastAsia="uk-UA"/>
        </w:rPr>
        <w:t xml:space="preserve"> </w:t>
      </w:r>
      <w:r w:rsidR="00BC244F" w:rsidRPr="00C84AB6">
        <w:rPr>
          <w:rFonts w:ascii="Times New Roman" w:hAnsi="Times New Roman"/>
          <w:bCs/>
          <w:sz w:val="28"/>
          <w:szCs w:val="28"/>
          <w:shd w:val="clear" w:color="auto" w:fill="FFFFFF"/>
        </w:rPr>
        <w:t xml:space="preserve">дозволить Україні діяти послідовно, цілеспрямовано й ефективно у досягненні своїх стратегічних орієнтирів, та забезпечити ефективне використання ресурсів та задоволення суспільних потреб в умовах складних внутрішніх і зовнішніх викликів, майбутнього відновлення, реалізації прагнення України до членства в </w:t>
      </w:r>
      <w:r w:rsidR="00E43908" w:rsidRPr="00C84AB6">
        <w:rPr>
          <w:rFonts w:ascii="Times New Roman" w:hAnsi="Times New Roman"/>
          <w:bCs/>
          <w:sz w:val="28"/>
          <w:szCs w:val="28"/>
          <w:shd w:val="clear" w:color="auto" w:fill="FFFFFF"/>
        </w:rPr>
        <w:t>ЄС</w:t>
      </w:r>
      <w:r w:rsidR="00BC244F" w:rsidRPr="00C84AB6">
        <w:rPr>
          <w:rFonts w:ascii="Times New Roman" w:hAnsi="Times New Roman"/>
          <w:bCs/>
          <w:sz w:val="28"/>
          <w:szCs w:val="28"/>
          <w:shd w:val="clear" w:color="auto" w:fill="FFFFFF"/>
        </w:rPr>
        <w:t>.</w:t>
      </w:r>
    </w:p>
    <w:p w14:paraId="0F59BD6D" w14:textId="77777777" w:rsidR="00711344" w:rsidRPr="00C84AB6" w:rsidRDefault="00BC244F" w:rsidP="00FF0567">
      <w:pPr>
        <w:ind w:firstLine="567"/>
        <w:jc w:val="both"/>
        <w:rPr>
          <w:rFonts w:ascii="Times New Roman" w:hAnsi="Times New Roman"/>
          <w:sz w:val="28"/>
          <w:szCs w:val="28"/>
        </w:rPr>
      </w:pPr>
      <w:r w:rsidRPr="00C84AB6">
        <w:rPr>
          <w:rFonts w:ascii="Times New Roman" w:hAnsi="Times New Roman"/>
          <w:sz w:val="28"/>
          <w:szCs w:val="28"/>
        </w:rPr>
        <w:t xml:space="preserve">Прогрес у досягненні запланованих результатів визначається за такими </w:t>
      </w:r>
      <w:r w:rsidR="00001BFD" w:rsidRPr="00C84AB6">
        <w:rPr>
          <w:rFonts w:ascii="Times New Roman" w:hAnsi="Times New Roman"/>
          <w:sz w:val="28"/>
          <w:szCs w:val="28"/>
        </w:rPr>
        <w:t>показниками</w:t>
      </w:r>
      <w:r w:rsidRPr="00C84AB6">
        <w:rPr>
          <w:rFonts w:ascii="Times New Roman" w:hAnsi="Times New Roman"/>
          <w:sz w:val="28"/>
          <w:szCs w:val="28"/>
        </w:rPr>
        <w:t>:</w:t>
      </w:r>
    </w:p>
    <w:p w14:paraId="00C4BFA4" w14:textId="77777777" w:rsidR="00711344" w:rsidRPr="00C84AB6" w:rsidRDefault="00711344" w:rsidP="00FF0567">
      <w:pPr>
        <w:ind w:firstLine="567"/>
        <w:jc w:val="both"/>
        <w:rPr>
          <w:rFonts w:ascii="Times New Roman" w:hAnsi="Times New Roman"/>
          <w:sz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188"/>
        <w:gridCol w:w="1087"/>
        <w:gridCol w:w="1087"/>
        <w:gridCol w:w="1086"/>
        <w:gridCol w:w="1086"/>
        <w:gridCol w:w="1086"/>
        <w:gridCol w:w="1140"/>
      </w:tblGrid>
      <w:tr w:rsidR="00C84AB6" w:rsidRPr="00C84AB6" w14:paraId="2EA80421" w14:textId="77777777" w:rsidTr="00A05484">
        <w:trPr>
          <w:trHeight w:val="461"/>
        </w:trPr>
        <w:tc>
          <w:tcPr>
            <w:tcW w:w="2185" w:type="dxa"/>
            <w:vMerge w:val="restart"/>
            <w:vAlign w:val="center"/>
          </w:tcPr>
          <w:p w14:paraId="16F89D2B" w14:textId="77777777" w:rsidR="00B52F3F" w:rsidRPr="00C84AB6" w:rsidRDefault="00B52F3F"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5AB24300" w14:textId="77777777" w:rsidR="00B52F3F" w:rsidRPr="00C84AB6" w:rsidRDefault="00B52F3F"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432" w:type="dxa"/>
            <w:gridSpan w:val="5"/>
            <w:tcBorders>
              <w:bottom w:val="single" w:sz="4" w:space="0" w:color="auto"/>
            </w:tcBorders>
            <w:vAlign w:val="center"/>
          </w:tcPr>
          <w:p w14:paraId="03C14E2D" w14:textId="77777777" w:rsidR="00B52F3F" w:rsidRPr="00C84AB6" w:rsidRDefault="00B52F3F" w:rsidP="00FF0567">
            <w:pPr>
              <w:jc w:val="center"/>
              <w:rPr>
                <w:rFonts w:ascii="Times New Roman" w:hAnsi="Times New Roman"/>
                <w:b/>
                <w:sz w:val="24"/>
                <w:szCs w:val="24"/>
              </w:rPr>
            </w:pPr>
            <w:r w:rsidRPr="00C84AB6">
              <w:rPr>
                <w:rFonts w:ascii="Times New Roman" w:hAnsi="Times New Roman"/>
                <w:b/>
                <w:sz w:val="24"/>
                <w:szCs w:val="24"/>
              </w:rPr>
              <w:t>Проміжні</w:t>
            </w:r>
          </w:p>
          <w:p w14:paraId="29E0D72F" w14:textId="77777777" w:rsidR="00B52F3F" w:rsidRPr="00C84AB6" w:rsidRDefault="00B52F3F"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31AC00D0" w14:textId="77777777" w:rsidR="00B52F3F" w:rsidRPr="00C84AB6" w:rsidRDefault="00B52F3F"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0F756BC3" w14:textId="77777777" w:rsidTr="00A05484">
        <w:trPr>
          <w:trHeight w:val="461"/>
        </w:trPr>
        <w:tc>
          <w:tcPr>
            <w:tcW w:w="2185" w:type="dxa"/>
            <w:vMerge/>
            <w:tcBorders>
              <w:bottom w:val="single" w:sz="4" w:space="0" w:color="auto"/>
            </w:tcBorders>
            <w:vAlign w:val="center"/>
          </w:tcPr>
          <w:p w14:paraId="7EB33449" w14:textId="77777777" w:rsidR="00B52F3F" w:rsidRPr="00C84AB6" w:rsidRDefault="00B52F3F"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3BE9CD9B" w14:textId="77777777" w:rsidR="00B52F3F" w:rsidRPr="00C84AB6" w:rsidRDefault="00B52F3F"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87" w:type="dxa"/>
            <w:tcBorders>
              <w:bottom w:val="single" w:sz="4" w:space="0" w:color="auto"/>
            </w:tcBorders>
            <w:vAlign w:val="center"/>
          </w:tcPr>
          <w:p w14:paraId="13817B2B" w14:textId="77777777" w:rsidR="00B52F3F" w:rsidRPr="00C84AB6" w:rsidRDefault="00B52F3F"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87" w:type="dxa"/>
            <w:tcBorders>
              <w:bottom w:val="single" w:sz="4" w:space="0" w:color="auto"/>
            </w:tcBorders>
            <w:vAlign w:val="center"/>
          </w:tcPr>
          <w:p w14:paraId="695EDB83" w14:textId="77777777" w:rsidR="00B52F3F" w:rsidRPr="00C84AB6" w:rsidRDefault="00B52F3F"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86" w:type="dxa"/>
            <w:tcBorders>
              <w:bottom w:val="single" w:sz="4" w:space="0" w:color="auto"/>
            </w:tcBorders>
            <w:vAlign w:val="center"/>
          </w:tcPr>
          <w:p w14:paraId="771827F3" w14:textId="77777777" w:rsidR="00B52F3F" w:rsidRPr="00C84AB6" w:rsidRDefault="00B52F3F"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86" w:type="dxa"/>
            <w:tcBorders>
              <w:bottom w:val="single" w:sz="4" w:space="0" w:color="auto"/>
            </w:tcBorders>
            <w:vAlign w:val="center"/>
          </w:tcPr>
          <w:p w14:paraId="74C17CAD" w14:textId="77777777" w:rsidR="00B52F3F" w:rsidRPr="00C84AB6" w:rsidRDefault="00B52F3F"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86" w:type="dxa"/>
            <w:tcBorders>
              <w:bottom w:val="single" w:sz="4" w:space="0" w:color="auto"/>
            </w:tcBorders>
            <w:vAlign w:val="center"/>
          </w:tcPr>
          <w:p w14:paraId="3DD8EC2A" w14:textId="77777777" w:rsidR="00B52F3F" w:rsidRPr="00C84AB6" w:rsidRDefault="00B52F3F"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45E8CFB7" w14:textId="77777777" w:rsidR="00B52F3F" w:rsidRPr="00C84AB6" w:rsidRDefault="00B52F3F"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3FDB63EE" w14:textId="77777777" w:rsidTr="00B52877">
        <w:trPr>
          <w:trHeight w:val="305"/>
        </w:trPr>
        <w:tc>
          <w:tcPr>
            <w:tcW w:w="2185" w:type="dxa"/>
            <w:tcBorders>
              <w:top w:val="single" w:sz="4" w:space="0" w:color="auto"/>
              <w:bottom w:val="single" w:sz="4" w:space="0" w:color="auto"/>
            </w:tcBorders>
          </w:tcPr>
          <w:p w14:paraId="5ADE70F8" w14:textId="216D468C" w:rsidR="001E654A" w:rsidRPr="00C84AB6" w:rsidRDefault="001E654A" w:rsidP="00FF0567">
            <w:pPr>
              <w:rPr>
                <w:rFonts w:ascii="Times New Roman" w:hAnsi="Times New Roman"/>
                <w:bCs/>
                <w:sz w:val="24"/>
                <w:szCs w:val="26"/>
                <w:shd w:val="clear" w:color="auto" w:fill="FFFFFF"/>
              </w:rPr>
            </w:pPr>
            <w:r w:rsidRPr="00C84AB6">
              <w:rPr>
                <w:rFonts w:ascii="Times New Roman" w:hAnsi="Times New Roman"/>
                <w:bCs/>
                <w:sz w:val="24"/>
                <w:szCs w:val="26"/>
                <w:shd w:val="clear" w:color="auto" w:fill="FFFFFF"/>
              </w:rPr>
              <w:t>Частка документів національної системи стратегічного планування, що відповідають вимогам підзаконних нормативно-правових актів, ухвалених на виконання Закону України щодо розбудови національної системи стратег</w:t>
            </w:r>
            <w:r w:rsidR="00B66EFB" w:rsidRPr="00C84AB6">
              <w:rPr>
                <w:rFonts w:ascii="Times New Roman" w:hAnsi="Times New Roman"/>
                <w:bCs/>
                <w:sz w:val="24"/>
                <w:szCs w:val="26"/>
                <w:shd w:val="clear" w:color="auto" w:fill="FFFFFF"/>
              </w:rPr>
              <w:t xml:space="preserve">ічного </w:t>
            </w:r>
            <w:r w:rsidR="00B66EFB" w:rsidRPr="00C84AB6">
              <w:rPr>
                <w:rFonts w:ascii="Times New Roman" w:hAnsi="Times New Roman"/>
                <w:bCs/>
                <w:sz w:val="24"/>
                <w:szCs w:val="26"/>
                <w:shd w:val="clear" w:color="auto" w:fill="FFFFFF"/>
              </w:rPr>
              <w:lastRenderedPageBreak/>
              <w:t xml:space="preserve">планування, %, не менше </w:t>
            </w:r>
          </w:p>
        </w:tc>
        <w:tc>
          <w:tcPr>
            <w:tcW w:w="1188" w:type="dxa"/>
            <w:tcBorders>
              <w:top w:val="single" w:sz="4" w:space="0" w:color="auto"/>
              <w:bottom w:val="single" w:sz="4" w:space="0" w:color="auto"/>
            </w:tcBorders>
            <w:vAlign w:val="center"/>
          </w:tcPr>
          <w:p w14:paraId="22A0C4DE"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lastRenderedPageBreak/>
              <w:t>-</w:t>
            </w:r>
          </w:p>
        </w:tc>
        <w:tc>
          <w:tcPr>
            <w:tcW w:w="1087" w:type="dxa"/>
            <w:tcBorders>
              <w:top w:val="single" w:sz="4" w:space="0" w:color="auto"/>
              <w:bottom w:val="single" w:sz="4" w:space="0" w:color="auto"/>
            </w:tcBorders>
            <w:vAlign w:val="center"/>
          </w:tcPr>
          <w:p w14:paraId="0CAD4C46"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w:t>
            </w:r>
          </w:p>
        </w:tc>
        <w:tc>
          <w:tcPr>
            <w:tcW w:w="1087" w:type="dxa"/>
            <w:tcBorders>
              <w:top w:val="single" w:sz="4" w:space="0" w:color="auto"/>
              <w:bottom w:val="single" w:sz="4" w:space="0" w:color="auto"/>
            </w:tcBorders>
            <w:vAlign w:val="center"/>
          </w:tcPr>
          <w:p w14:paraId="6F53C1D0"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w:t>
            </w:r>
          </w:p>
        </w:tc>
        <w:tc>
          <w:tcPr>
            <w:tcW w:w="1086" w:type="dxa"/>
            <w:tcBorders>
              <w:top w:val="single" w:sz="4" w:space="0" w:color="auto"/>
              <w:bottom w:val="single" w:sz="4" w:space="0" w:color="auto"/>
            </w:tcBorders>
            <w:vAlign w:val="center"/>
          </w:tcPr>
          <w:p w14:paraId="7B3F4517"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w:t>
            </w:r>
          </w:p>
        </w:tc>
        <w:tc>
          <w:tcPr>
            <w:tcW w:w="1086" w:type="dxa"/>
            <w:tcBorders>
              <w:top w:val="single" w:sz="4" w:space="0" w:color="auto"/>
              <w:bottom w:val="single" w:sz="4" w:space="0" w:color="auto"/>
            </w:tcBorders>
            <w:vAlign w:val="center"/>
          </w:tcPr>
          <w:p w14:paraId="454A7F5D" w14:textId="77777777" w:rsidR="001E654A" w:rsidRPr="00C84AB6" w:rsidRDefault="001E654A" w:rsidP="00FF0567">
            <w:pPr>
              <w:jc w:val="center"/>
              <w:rPr>
                <w:rFonts w:ascii="Times New Roman" w:hAnsi="Times New Roman"/>
                <w:bCs/>
                <w:szCs w:val="26"/>
                <w:shd w:val="clear" w:color="auto" w:fill="FFFFFF"/>
              </w:rPr>
            </w:pPr>
            <w:r w:rsidRPr="00C84AB6">
              <w:rPr>
                <w:rFonts w:ascii="Times New Roman" w:hAnsi="Times New Roman"/>
                <w:bCs/>
                <w:szCs w:val="26"/>
                <w:shd w:val="clear" w:color="auto" w:fill="FFFFFF"/>
              </w:rPr>
              <w:t>20 %</w:t>
            </w:r>
          </w:p>
        </w:tc>
        <w:tc>
          <w:tcPr>
            <w:tcW w:w="1086" w:type="dxa"/>
            <w:tcBorders>
              <w:top w:val="single" w:sz="4" w:space="0" w:color="auto"/>
              <w:bottom w:val="single" w:sz="4" w:space="0" w:color="auto"/>
            </w:tcBorders>
            <w:vAlign w:val="center"/>
          </w:tcPr>
          <w:p w14:paraId="5604DDF0" w14:textId="77777777" w:rsidR="001E654A" w:rsidRPr="00C84AB6" w:rsidRDefault="001E654A" w:rsidP="00FF0567">
            <w:pPr>
              <w:jc w:val="center"/>
              <w:rPr>
                <w:rFonts w:ascii="Times New Roman" w:hAnsi="Times New Roman"/>
                <w:sz w:val="24"/>
                <w:szCs w:val="24"/>
              </w:rPr>
            </w:pPr>
            <w:r w:rsidRPr="00C84AB6">
              <w:rPr>
                <w:rFonts w:ascii="Times New Roman" w:hAnsi="Times New Roman"/>
                <w:bCs/>
                <w:szCs w:val="26"/>
                <w:shd w:val="clear" w:color="auto" w:fill="FFFFFF"/>
              </w:rPr>
              <w:t>50 %</w:t>
            </w:r>
          </w:p>
        </w:tc>
        <w:tc>
          <w:tcPr>
            <w:tcW w:w="1140" w:type="dxa"/>
            <w:tcBorders>
              <w:top w:val="single" w:sz="4" w:space="0" w:color="auto"/>
              <w:bottom w:val="single" w:sz="4" w:space="0" w:color="auto"/>
            </w:tcBorders>
            <w:vAlign w:val="center"/>
          </w:tcPr>
          <w:p w14:paraId="13C32126" w14:textId="77777777" w:rsidR="001E654A" w:rsidRPr="00C84AB6" w:rsidRDefault="001E654A" w:rsidP="00FF0567">
            <w:pPr>
              <w:jc w:val="center"/>
              <w:rPr>
                <w:rFonts w:ascii="Times New Roman" w:hAnsi="Times New Roman"/>
                <w:sz w:val="24"/>
                <w:szCs w:val="24"/>
              </w:rPr>
            </w:pPr>
            <w:r w:rsidRPr="00C84AB6">
              <w:rPr>
                <w:rFonts w:ascii="Times New Roman" w:hAnsi="Times New Roman"/>
                <w:bCs/>
                <w:szCs w:val="26"/>
                <w:shd w:val="clear" w:color="auto" w:fill="FFFFFF"/>
              </w:rPr>
              <w:t>80 %</w:t>
            </w:r>
          </w:p>
        </w:tc>
      </w:tr>
    </w:tbl>
    <w:p w14:paraId="5E9572FB" w14:textId="77777777" w:rsidR="00962B34" w:rsidRPr="00C84AB6" w:rsidRDefault="00962B34" w:rsidP="00FF0567">
      <w:pPr>
        <w:jc w:val="both"/>
        <w:rPr>
          <w:rFonts w:ascii="Times New Roman" w:hAnsi="Times New Roman"/>
          <w:sz w:val="28"/>
        </w:rPr>
      </w:pPr>
    </w:p>
    <w:p w14:paraId="2668F900" w14:textId="77777777" w:rsidR="00711344" w:rsidRPr="00C84AB6" w:rsidRDefault="003D7E5F" w:rsidP="00FF0567">
      <w:pPr>
        <w:ind w:firstLine="567"/>
        <w:jc w:val="center"/>
        <w:rPr>
          <w:rFonts w:ascii="Times New Roman" w:hAnsi="Times New Roman"/>
          <w:b/>
          <w:sz w:val="28"/>
        </w:rPr>
      </w:pPr>
      <w:r w:rsidRPr="00C84AB6">
        <w:rPr>
          <w:rFonts w:ascii="Times New Roman" w:hAnsi="Times New Roman"/>
          <w:b/>
          <w:sz w:val="28"/>
        </w:rPr>
        <w:t>2.3. Середньострокове бюджетне планування</w:t>
      </w:r>
    </w:p>
    <w:p w14:paraId="24254B78" w14:textId="77777777" w:rsidR="003D7E5F" w:rsidRPr="00C84AB6" w:rsidRDefault="003D7E5F" w:rsidP="00FF0567">
      <w:pPr>
        <w:jc w:val="both"/>
        <w:rPr>
          <w:rFonts w:ascii="Times New Roman" w:hAnsi="Times New Roman"/>
          <w:bCs/>
          <w:sz w:val="28"/>
          <w:szCs w:val="28"/>
          <w:shd w:val="clear" w:color="auto" w:fill="FFFFFF"/>
        </w:rPr>
      </w:pPr>
    </w:p>
    <w:p w14:paraId="45CD0599" w14:textId="77777777" w:rsidR="003D7E5F" w:rsidRPr="00C84AB6" w:rsidRDefault="001D7DBE"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 забезпечення послідовності та передбачуваності бюджетної політики на середньострокову перспективу, </w:t>
      </w:r>
      <w:r w:rsidRPr="00C84AB6">
        <w:rPr>
          <w:rFonts w:ascii="Times New Roman" w:hAnsi="Times New Roman" w:hint="eastAsia"/>
          <w:bCs/>
          <w:sz w:val="28"/>
          <w:szCs w:val="28"/>
          <w:shd w:val="clear" w:color="auto" w:fill="FFFFFF"/>
        </w:rPr>
        <w:t>підвищення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достовірності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якості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планування</w:t>
      </w:r>
      <w:r w:rsidRPr="00C84AB6">
        <w:rPr>
          <w:rFonts w:ascii="Times New Roman" w:hAnsi="Times New Roman"/>
          <w:bCs/>
          <w:sz w:val="28"/>
          <w:szCs w:val="28"/>
          <w:shd w:val="clear" w:color="auto" w:fill="FFFFFF"/>
        </w:rPr>
        <w:t>, посилення стратегічного підходу до бюджетного планування</w:t>
      </w:r>
      <w:r w:rsidR="003D7E5F" w:rsidRPr="00C84AB6">
        <w:rPr>
          <w:rFonts w:ascii="Times New Roman" w:hAnsi="Times New Roman"/>
          <w:bCs/>
          <w:sz w:val="28"/>
          <w:szCs w:val="28"/>
          <w:shd w:val="clear" w:color="auto" w:fill="FFFFFF"/>
        </w:rPr>
        <w:t>.</w:t>
      </w:r>
    </w:p>
    <w:p w14:paraId="655C919A" w14:textId="77777777" w:rsidR="003D7E5F" w:rsidRPr="00C84AB6" w:rsidRDefault="003D7E5F"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2B4AA4AD" w14:textId="77777777" w:rsidR="003D7E5F" w:rsidRPr="00C84AB6" w:rsidRDefault="0028692E" w:rsidP="00FF0567">
      <w:pPr>
        <w:ind w:firstLine="567"/>
        <w:jc w:val="both"/>
        <w:rPr>
          <w:rFonts w:ascii="Times New Roman" w:hAnsi="Times New Roman"/>
          <w:b/>
          <w:sz w:val="28"/>
        </w:rPr>
      </w:pPr>
      <w:r w:rsidRPr="00C84AB6">
        <w:rPr>
          <w:rFonts w:ascii="Times New Roman" w:hAnsi="Times New Roman"/>
          <w:b/>
          <w:sz w:val="28"/>
        </w:rPr>
        <w:t>2.3.1. У</w:t>
      </w:r>
      <w:r w:rsidR="001D7DBE" w:rsidRPr="00C84AB6">
        <w:rPr>
          <w:rFonts w:ascii="Times New Roman" w:hAnsi="Times New Roman" w:hint="eastAsia"/>
          <w:b/>
          <w:sz w:val="28"/>
        </w:rPr>
        <w:t>досконалення</w:t>
      </w:r>
      <w:r w:rsidR="001D7DBE" w:rsidRPr="00C84AB6">
        <w:rPr>
          <w:rFonts w:ascii="Times New Roman" w:hAnsi="Times New Roman"/>
          <w:b/>
          <w:sz w:val="28"/>
        </w:rPr>
        <w:t xml:space="preserve"> </w:t>
      </w:r>
      <w:r w:rsidR="001D7DBE" w:rsidRPr="00C84AB6">
        <w:rPr>
          <w:rFonts w:ascii="Times New Roman" w:hAnsi="Times New Roman" w:hint="eastAsia"/>
          <w:b/>
          <w:sz w:val="28"/>
        </w:rPr>
        <w:t>середньострокового</w:t>
      </w:r>
      <w:r w:rsidR="001D7DBE" w:rsidRPr="00C84AB6">
        <w:rPr>
          <w:rFonts w:ascii="Times New Roman" w:hAnsi="Times New Roman"/>
          <w:b/>
          <w:sz w:val="28"/>
        </w:rPr>
        <w:t xml:space="preserve"> </w:t>
      </w:r>
      <w:r w:rsidR="001D7DBE" w:rsidRPr="00C84AB6">
        <w:rPr>
          <w:rFonts w:ascii="Times New Roman" w:hAnsi="Times New Roman" w:hint="eastAsia"/>
          <w:b/>
          <w:sz w:val="28"/>
        </w:rPr>
        <w:t>бюджетного</w:t>
      </w:r>
      <w:r w:rsidR="001D7DBE" w:rsidRPr="00C84AB6">
        <w:rPr>
          <w:rFonts w:ascii="Times New Roman" w:hAnsi="Times New Roman"/>
          <w:b/>
          <w:sz w:val="28"/>
        </w:rPr>
        <w:t xml:space="preserve"> </w:t>
      </w:r>
      <w:r w:rsidR="001D7DBE" w:rsidRPr="00C84AB6">
        <w:rPr>
          <w:rFonts w:ascii="Times New Roman" w:hAnsi="Times New Roman" w:hint="eastAsia"/>
          <w:b/>
          <w:sz w:val="28"/>
        </w:rPr>
        <w:t>планування</w:t>
      </w:r>
      <w:r w:rsidR="001D7DBE" w:rsidRPr="00C84AB6">
        <w:rPr>
          <w:rFonts w:ascii="Times New Roman" w:hAnsi="Times New Roman"/>
          <w:b/>
          <w:sz w:val="28"/>
        </w:rPr>
        <w:t xml:space="preserve"> </w:t>
      </w:r>
      <w:r w:rsidR="001D7DBE" w:rsidRPr="00C84AB6">
        <w:rPr>
          <w:rFonts w:ascii="Times New Roman" w:hAnsi="Times New Roman" w:hint="eastAsia"/>
          <w:b/>
          <w:sz w:val="28"/>
        </w:rPr>
        <w:t>на</w:t>
      </w:r>
      <w:r w:rsidR="001D7DBE" w:rsidRPr="00C84AB6">
        <w:rPr>
          <w:rFonts w:ascii="Times New Roman" w:hAnsi="Times New Roman"/>
          <w:b/>
          <w:sz w:val="28"/>
        </w:rPr>
        <w:t xml:space="preserve"> </w:t>
      </w:r>
      <w:r w:rsidR="001D7DBE" w:rsidRPr="00C84AB6">
        <w:rPr>
          <w:rFonts w:ascii="Times New Roman" w:hAnsi="Times New Roman" w:hint="eastAsia"/>
          <w:b/>
          <w:sz w:val="28"/>
        </w:rPr>
        <w:t>державному</w:t>
      </w:r>
      <w:r w:rsidR="001D7DBE" w:rsidRPr="00C84AB6">
        <w:rPr>
          <w:rFonts w:ascii="Times New Roman" w:hAnsi="Times New Roman"/>
          <w:b/>
          <w:sz w:val="28"/>
        </w:rPr>
        <w:t xml:space="preserve"> </w:t>
      </w:r>
      <w:r w:rsidR="001D7DBE" w:rsidRPr="00C84AB6">
        <w:rPr>
          <w:rFonts w:ascii="Times New Roman" w:hAnsi="Times New Roman" w:hint="eastAsia"/>
          <w:b/>
          <w:sz w:val="28"/>
        </w:rPr>
        <w:t>рівні</w:t>
      </w:r>
      <w:r w:rsidR="005A01ED" w:rsidRPr="00C84AB6">
        <w:rPr>
          <w:rFonts w:ascii="Times New Roman" w:hAnsi="Times New Roman"/>
          <w:b/>
          <w:sz w:val="28"/>
        </w:rPr>
        <w:t>;</w:t>
      </w:r>
    </w:p>
    <w:p w14:paraId="699C519E" w14:textId="77777777" w:rsidR="003D7E5F" w:rsidRPr="00C84AB6" w:rsidRDefault="0028692E" w:rsidP="00FF0567">
      <w:pPr>
        <w:ind w:firstLine="567"/>
        <w:jc w:val="both"/>
        <w:rPr>
          <w:rFonts w:ascii="Times New Roman" w:hAnsi="Times New Roman"/>
          <w:b/>
          <w:bCs/>
          <w:sz w:val="28"/>
          <w:szCs w:val="28"/>
          <w:shd w:val="clear" w:color="auto" w:fill="FFFFFF"/>
        </w:rPr>
      </w:pPr>
      <w:r w:rsidRPr="00C84AB6">
        <w:rPr>
          <w:rFonts w:ascii="Times New Roman" w:hAnsi="Times New Roman"/>
          <w:b/>
          <w:sz w:val="28"/>
        </w:rPr>
        <w:t xml:space="preserve">2.3.2. </w:t>
      </w:r>
      <w:r w:rsidRPr="00C84AB6">
        <w:rPr>
          <w:rFonts w:ascii="Times New Roman" w:hAnsi="Times New Roman"/>
          <w:b/>
          <w:bCs/>
          <w:sz w:val="28"/>
          <w:szCs w:val="28"/>
          <w:shd w:val="clear" w:color="auto" w:fill="FFFFFF"/>
        </w:rPr>
        <w:t>У</w:t>
      </w:r>
      <w:r w:rsidR="00A05484" w:rsidRPr="00C84AB6">
        <w:rPr>
          <w:rFonts w:ascii="Times New Roman" w:hAnsi="Times New Roman"/>
          <w:b/>
          <w:bCs/>
          <w:sz w:val="28"/>
          <w:szCs w:val="28"/>
          <w:shd w:val="clear" w:color="auto" w:fill="FFFFFF"/>
        </w:rPr>
        <w:t>досконалення</w:t>
      </w:r>
      <w:r w:rsidR="0011724A" w:rsidRPr="00C84AB6">
        <w:rPr>
          <w:rFonts w:ascii="Times New Roman" w:hAnsi="Times New Roman"/>
          <w:b/>
          <w:bCs/>
          <w:sz w:val="28"/>
          <w:szCs w:val="28"/>
          <w:shd w:val="clear" w:color="auto" w:fill="FFFFFF"/>
        </w:rPr>
        <w:t xml:space="preserve"> середньострокового бюджетного планування на місцевому рівні</w:t>
      </w:r>
      <w:r w:rsidR="00AB16B4" w:rsidRPr="00C84AB6">
        <w:rPr>
          <w:rFonts w:ascii="Times New Roman" w:hAnsi="Times New Roman"/>
          <w:b/>
          <w:bCs/>
          <w:sz w:val="28"/>
          <w:szCs w:val="28"/>
          <w:shd w:val="clear" w:color="auto" w:fill="FFFFFF"/>
        </w:rPr>
        <w:t>.</w:t>
      </w:r>
    </w:p>
    <w:p w14:paraId="2CF41342" w14:textId="77777777" w:rsidR="00A235CB" w:rsidRPr="00C84AB6" w:rsidRDefault="00AB16B4"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 xml:space="preserve">В межах </w:t>
      </w:r>
      <w:r w:rsidR="004D35DA" w:rsidRPr="00C84AB6">
        <w:rPr>
          <w:rFonts w:ascii="Times New Roman" w:hAnsi="Times New Roman"/>
          <w:sz w:val="28"/>
        </w:rPr>
        <w:t xml:space="preserve">реалізації завдання щодо </w:t>
      </w:r>
      <w:r w:rsidR="001D7DBE" w:rsidRPr="00C84AB6">
        <w:rPr>
          <w:rFonts w:ascii="Times New Roman" w:hAnsi="Times New Roman" w:hint="eastAsia"/>
          <w:b/>
          <w:sz w:val="28"/>
        </w:rPr>
        <w:t>удосконалення</w:t>
      </w:r>
      <w:r w:rsidR="001D7DBE" w:rsidRPr="00C84AB6">
        <w:rPr>
          <w:rFonts w:ascii="Times New Roman" w:hAnsi="Times New Roman"/>
          <w:b/>
          <w:sz w:val="28"/>
        </w:rPr>
        <w:t xml:space="preserve"> </w:t>
      </w:r>
      <w:r w:rsidR="001D7DBE" w:rsidRPr="00C84AB6">
        <w:rPr>
          <w:rFonts w:ascii="Times New Roman" w:hAnsi="Times New Roman" w:hint="eastAsia"/>
          <w:b/>
          <w:sz w:val="28"/>
        </w:rPr>
        <w:t>середньострокового</w:t>
      </w:r>
      <w:r w:rsidR="001D7DBE" w:rsidRPr="00C84AB6">
        <w:rPr>
          <w:rFonts w:ascii="Times New Roman" w:hAnsi="Times New Roman"/>
          <w:b/>
          <w:sz w:val="28"/>
        </w:rPr>
        <w:t xml:space="preserve"> </w:t>
      </w:r>
      <w:r w:rsidR="001D7DBE" w:rsidRPr="00C84AB6">
        <w:rPr>
          <w:rFonts w:ascii="Times New Roman" w:hAnsi="Times New Roman" w:hint="eastAsia"/>
          <w:b/>
          <w:sz w:val="28"/>
        </w:rPr>
        <w:t>бюджетного</w:t>
      </w:r>
      <w:r w:rsidR="001D7DBE" w:rsidRPr="00C84AB6">
        <w:rPr>
          <w:rFonts w:ascii="Times New Roman" w:hAnsi="Times New Roman"/>
          <w:b/>
          <w:sz w:val="28"/>
        </w:rPr>
        <w:t xml:space="preserve"> </w:t>
      </w:r>
      <w:r w:rsidR="001D7DBE" w:rsidRPr="00C84AB6">
        <w:rPr>
          <w:rFonts w:ascii="Times New Roman" w:hAnsi="Times New Roman" w:hint="eastAsia"/>
          <w:b/>
          <w:sz w:val="28"/>
        </w:rPr>
        <w:t>планування</w:t>
      </w:r>
      <w:r w:rsidR="001D7DBE" w:rsidRPr="00C84AB6">
        <w:rPr>
          <w:rFonts w:ascii="Times New Roman" w:hAnsi="Times New Roman"/>
          <w:b/>
          <w:sz w:val="28"/>
        </w:rPr>
        <w:t xml:space="preserve"> </w:t>
      </w:r>
      <w:r w:rsidR="001D7DBE" w:rsidRPr="00C84AB6">
        <w:rPr>
          <w:rFonts w:ascii="Times New Roman" w:hAnsi="Times New Roman" w:hint="eastAsia"/>
          <w:b/>
          <w:sz w:val="28"/>
        </w:rPr>
        <w:t>на</w:t>
      </w:r>
      <w:r w:rsidR="001D7DBE" w:rsidRPr="00C84AB6">
        <w:rPr>
          <w:rFonts w:ascii="Times New Roman" w:hAnsi="Times New Roman"/>
          <w:b/>
          <w:sz w:val="28"/>
        </w:rPr>
        <w:t xml:space="preserve"> </w:t>
      </w:r>
      <w:r w:rsidR="001D7DBE" w:rsidRPr="00C84AB6">
        <w:rPr>
          <w:rFonts w:ascii="Times New Roman" w:hAnsi="Times New Roman" w:hint="eastAsia"/>
          <w:b/>
          <w:sz w:val="28"/>
        </w:rPr>
        <w:t>державному</w:t>
      </w:r>
      <w:r w:rsidR="001D7DBE" w:rsidRPr="00C84AB6">
        <w:rPr>
          <w:rFonts w:ascii="Times New Roman" w:hAnsi="Times New Roman"/>
          <w:b/>
          <w:sz w:val="28"/>
        </w:rPr>
        <w:t xml:space="preserve"> </w:t>
      </w:r>
      <w:r w:rsidR="001D7DBE" w:rsidRPr="00C84AB6">
        <w:rPr>
          <w:rFonts w:ascii="Times New Roman" w:hAnsi="Times New Roman" w:hint="eastAsia"/>
          <w:b/>
          <w:sz w:val="28"/>
        </w:rPr>
        <w:t>рівні</w:t>
      </w:r>
      <w:r w:rsidR="001D7DBE" w:rsidRPr="00C84AB6">
        <w:rPr>
          <w:rFonts w:ascii="Times New Roman" w:hAnsi="Times New Roman"/>
          <w:b/>
          <w:sz w:val="28"/>
        </w:rPr>
        <w:t xml:space="preserve"> </w:t>
      </w:r>
      <w:r w:rsidRPr="00C84AB6">
        <w:rPr>
          <w:rFonts w:ascii="Times New Roman" w:hAnsi="Times New Roman"/>
          <w:bCs/>
          <w:sz w:val="28"/>
          <w:szCs w:val="28"/>
          <w:shd w:val="clear" w:color="auto" w:fill="FFFFFF"/>
        </w:rPr>
        <w:t xml:space="preserve">заплановано </w:t>
      </w:r>
      <w:r w:rsidR="00A235CB" w:rsidRPr="00C84AB6">
        <w:rPr>
          <w:rFonts w:ascii="Times New Roman" w:hAnsi="Times New Roman"/>
          <w:bCs/>
          <w:sz w:val="28"/>
          <w:szCs w:val="28"/>
          <w:shd w:val="clear" w:color="auto" w:fill="FFFFFF"/>
        </w:rPr>
        <w:t>розроблення методичних підходів до розрахунку базового обсягу витрат, вартості нової політики, бюджетного простору</w:t>
      </w:r>
      <w:r w:rsidR="004651C9" w:rsidRPr="00C84AB6">
        <w:rPr>
          <w:rFonts w:ascii="Times New Roman" w:hAnsi="Times New Roman"/>
          <w:bCs/>
          <w:sz w:val="28"/>
          <w:szCs w:val="28"/>
          <w:shd w:val="clear" w:color="auto" w:fill="FFFFFF"/>
        </w:rPr>
        <w:t>.</w:t>
      </w:r>
    </w:p>
    <w:p w14:paraId="2A93A44B" w14:textId="77777777" w:rsidR="00AB16B4" w:rsidRPr="00C84AB6" w:rsidRDefault="00A235CB"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цією Стратегією передбачається впровадження кроків щодо </w:t>
      </w:r>
      <w:r w:rsidR="00C4542A" w:rsidRPr="00C84AB6">
        <w:rPr>
          <w:rFonts w:ascii="Times New Roman" w:hAnsi="Times New Roman"/>
          <w:bCs/>
          <w:sz w:val="28"/>
          <w:szCs w:val="28"/>
          <w:shd w:val="clear" w:color="auto" w:fill="FFFFFF"/>
        </w:rPr>
        <w:t>удосконалення підходів до проведення фінансово-економічних розрахунків під час підготовки актів законодавства, розробником яких є У</w:t>
      </w:r>
      <w:r w:rsidR="00BD6C23" w:rsidRPr="00C84AB6">
        <w:rPr>
          <w:rFonts w:ascii="Times New Roman" w:hAnsi="Times New Roman"/>
          <w:bCs/>
          <w:sz w:val="28"/>
          <w:szCs w:val="28"/>
          <w:shd w:val="clear" w:color="auto" w:fill="FFFFFF"/>
        </w:rPr>
        <w:t>ряд</w:t>
      </w:r>
      <w:r w:rsidR="00C4542A" w:rsidRPr="00C84AB6">
        <w:rPr>
          <w:rFonts w:ascii="Times New Roman" w:hAnsi="Times New Roman"/>
          <w:bCs/>
          <w:sz w:val="28"/>
          <w:szCs w:val="28"/>
          <w:shd w:val="clear" w:color="auto" w:fill="FFFFFF"/>
        </w:rPr>
        <w:t xml:space="preserve"> України, підвищення достовірності середньострокового бюджетного планування, посилення бюджетної дисципліни, а також </w:t>
      </w:r>
      <w:r w:rsidRPr="00C84AB6">
        <w:rPr>
          <w:rFonts w:ascii="Times New Roman" w:hAnsi="Times New Roman"/>
          <w:bCs/>
          <w:sz w:val="28"/>
          <w:szCs w:val="28"/>
          <w:shd w:val="clear" w:color="auto" w:fill="FFFFFF"/>
        </w:rPr>
        <w:t>удосконалення національної бюджетної класифікації з урахуванням актів права ЄС</w:t>
      </w:r>
      <w:r w:rsidR="00C4542A" w:rsidRPr="00C84AB6">
        <w:rPr>
          <w:rFonts w:ascii="Times New Roman" w:hAnsi="Times New Roman"/>
          <w:bCs/>
          <w:sz w:val="28"/>
          <w:szCs w:val="28"/>
          <w:shd w:val="clear" w:color="auto" w:fill="FFFFFF"/>
        </w:rPr>
        <w:t xml:space="preserve"> та </w:t>
      </w:r>
      <w:r w:rsidRPr="00C84AB6">
        <w:rPr>
          <w:rFonts w:ascii="Times New Roman" w:hAnsi="Times New Roman"/>
          <w:bCs/>
          <w:sz w:val="28"/>
          <w:szCs w:val="28"/>
          <w:shd w:val="clear" w:color="auto" w:fill="FFFFFF"/>
        </w:rPr>
        <w:t>узгодження строків складання Бюджетної декларації та проекту закону про Державний бюджет України із циклом бюджетного планування ЄС.</w:t>
      </w:r>
    </w:p>
    <w:p w14:paraId="7D129880" w14:textId="77777777" w:rsidR="00A235CB" w:rsidRPr="00C84AB6" w:rsidRDefault="00BD6C2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Завдання щодо </w:t>
      </w:r>
      <w:r w:rsidRPr="00C84AB6">
        <w:rPr>
          <w:rFonts w:ascii="Times New Roman" w:hAnsi="Times New Roman"/>
          <w:b/>
          <w:bCs/>
          <w:sz w:val="28"/>
          <w:szCs w:val="28"/>
          <w:shd w:val="clear" w:color="auto" w:fill="FFFFFF"/>
        </w:rPr>
        <w:t>у</w:t>
      </w:r>
      <w:r w:rsidR="004D35DA" w:rsidRPr="00C84AB6">
        <w:rPr>
          <w:rFonts w:ascii="Times New Roman" w:hAnsi="Times New Roman"/>
          <w:b/>
          <w:bCs/>
          <w:sz w:val="28"/>
          <w:szCs w:val="28"/>
          <w:shd w:val="clear" w:color="auto" w:fill="FFFFFF"/>
        </w:rPr>
        <w:t>досконалення середньострокового бюджетного планування на місцевому рівні</w:t>
      </w:r>
      <w:r w:rsidR="004D35DA" w:rsidRPr="00C84AB6">
        <w:rPr>
          <w:rFonts w:ascii="Times New Roman" w:hAnsi="Times New Roman"/>
          <w:bCs/>
          <w:sz w:val="28"/>
          <w:szCs w:val="28"/>
          <w:shd w:val="clear" w:color="auto" w:fill="FFFFFF"/>
        </w:rPr>
        <w:t xml:space="preserve"> </w:t>
      </w:r>
      <w:r w:rsidR="00A235CB" w:rsidRPr="00C84AB6">
        <w:rPr>
          <w:rFonts w:ascii="Times New Roman" w:hAnsi="Times New Roman"/>
          <w:bCs/>
          <w:sz w:val="28"/>
          <w:szCs w:val="28"/>
          <w:shd w:val="clear" w:color="auto" w:fill="FFFFFF"/>
        </w:rPr>
        <w:t>буде реалізовано шляхом здійснення моніторингу за результатами стану складання прогнозів місцевих бюджетів у 2025 році, і подальшого комплексного</w:t>
      </w:r>
      <w:r w:rsidR="004D35DA" w:rsidRPr="00C84AB6">
        <w:rPr>
          <w:rFonts w:ascii="Times New Roman" w:hAnsi="Times New Roman"/>
          <w:bCs/>
          <w:sz w:val="28"/>
          <w:szCs w:val="28"/>
          <w:shd w:val="clear" w:color="auto" w:fill="FFFFFF"/>
        </w:rPr>
        <w:t xml:space="preserve"> оновлення відповідної нормативно-правової бази, включаючи, зокрема, розроблення нормативно-правових актів щодо удосконалення показників гендерних та кліматичних аспектів у середньостроковому бюджетному плануванні.</w:t>
      </w:r>
      <w:r w:rsidR="008D474B" w:rsidRPr="00C84AB6">
        <w:rPr>
          <w:rFonts w:ascii="Times New Roman" w:hAnsi="Times New Roman"/>
          <w:bCs/>
          <w:sz w:val="28"/>
          <w:szCs w:val="28"/>
          <w:shd w:val="clear" w:color="auto" w:fill="FFFFFF"/>
        </w:rPr>
        <w:t xml:space="preserve"> Також заплановано впровадження заходів щодо підвищення інституційної спроможності органів місцевого самоврядування стосовно середньострокового бюджетного планування.</w:t>
      </w:r>
    </w:p>
    <w:p w14:paraId="4D715CBD" w14:textId="77777777" w:rsidR="00664AA8" w:rsidRPr="00C84AB6" w:rsidRDefault="00450ACA"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завдань</w:t>
      </w:r>
      <w:r w:rsidRPr="00C84AB6">
        <w:rPr>
          <w:rFonts w:ascii="Times New Roman" w:hAnsi="Times New Roman"/>
          <w:bCs/>
          <w:sz w:val="28"/>
          <w:szCs w:val="28"/>
          <w:shd w:val="clear" w:color="auto" w:fill="FFFFFF"/>
        </w:rPr>
        <w:t xml:space="preserve"> сприятиме </w:t>
      </w:r>
      <w:r w:rsidR="005A01ED" w:rsidRPr="00C84AB6">
        <w:rPr>
          <w:rFonts w:ascii="Times New Roman" w:hAnsi="Times New Roman"/>
          <w:bCs/>
          <w:sz w:val="28"/>
          <w:szCs w:val="28"/>
          <w:shd w:val="clear" w:color="auto" w:fill="FFFFFF"/>
        </w:rPr>
        <w:t xml:space="preserve">реалізації прагнення України до членства в ЄС, </w:t>
      </w:r>
      <w:r w:rsidR="00664AA8" w:rsidRPr="00C84AB6">
        <w:rPr>
          <w:rFonts w:ascii="Times New Roman" w:hAnsi="Times New Roman"/>
          <w:bCs/>
          <w:sz w:val="28"/>
          <w:szCs w:val="28"/>
          <w:shd w:val="clear" w:color="auto" w:fill="FFFFFF"/>
        </w:rPr>
        <w:t xml:space="preserve">підвищенню ефективності бюджетного планування, раціональному управлінню обмеженим бюджетним ресурсом в інтересах громадян </w:t>
      </w:r>
      <w:r w:rsidR="005A01ED" w:rsidRPr="00C84AB6">
        <w:rPr>
          <w:rFonts w:ascii="Times New Roman" w:hAnsi="Times New Roman"/>
          <w:bCs/>
          <w:sz w:val="28"/>
          <w:szCs w:val="28"/>
          <w:shd w:val="clear" w:color="auto" w:fill="FFFFFF"/>
        </w:rPr>
        <w:t xml:space="preserve">та </w:t>
      </w:r>
      <w:r w:rsidR="00664AA8" w:rsidRPr="00C84AB6">
        <w:rPr>
          <w:rFonts w:ascii="Times New Roman" w:hAnsi="Times New Roman"/>
          <w:bCs/>
          <w:sz w:val="28"/>
          <w:szCs w:val="28"/>
          <w:shd w:val="clear" w:color="auto" w:fill="FFFFFF"/>
        </w:rPr>
        <w:t>задля забезпечення національної безпеки та сталого відновлення і розвитку</w:t>
      </w:r>
      <w:r w:rsidR="005A01ED" w:rsidRPr="00C84AB6">
        <w:rPr>
          <w:rFonts w:ascii="Times New Roman" w:hAnsi="Times New Roman"/>
          <w:bCs/>
          <w:sz w:val="28"/>
          <w:szCs w:val="28"/>
          <w:shd w:val="clear" w:color="auto" w:fill="FFFFFF"/>
        </w:rPr>
        <w:t xml:space="preserve"> України</w:t>
      </w:r>
      <w:r w:rsidR="00664AA8" w:rsidRPr="00C84AB6">
        <w:rPr>
          <w:rFonts w:ascii="Times New Roman" w:hAnsi="Times New Roman"/>
          <w:bCs/>
          <w:sz w:val="28"/>
          <w:szCs w:val="28"/>
          <w:shd w:val="clear" w:color="auto" w:fill="FFFFFF"/>
        </w:rPr>
        <w:t>.</w:t>
      </w:r>
    </w:p>
    <w:p w14:paraId="10FF8A6A" w14:textId="77777777" w:rsidR="00243E59" w:rsidRPr="00C84AB6" w:rsidRDefault="003D7E5F" w:rsidP="00FF0567">
      <w:pPr>
        <w:spacing w:before="60"/>
        <w:ind w:firstLine="567"/>
        <w:jc w:val="both"/>
        <w:rPr>
          <w:rFonts w:ascii="Times New Roman" w:hAnsi="Times New Roman"/>
          <w:sz w:val="28"/>
          <w:szCs w:val="28"/>
        </w:rPr>
      </w:pPr>
      <w:r w:rsidRPr="00C84AB6">
        <w:rPr>
          <w:rFonts w:ascii="Times New Roman" w:hAnsi="Times New Roman"/>
          <w:sz w:val="28"/>
          <w:szCs w:val="28"/>
        </w:rPr>
        <w:t xml:space="preserve">Прогрес у досягненні запланованих результатів визначається за такими </w:t>
      </w:r>
      <w:r w:rsidR="003E35D0" w:rsidRPr="00C84AB6">
        <w:rPr>
          <w:rFonts w:ascii="Times New Roman" w:hAnsi="Times New Roman"/>
          <w:sz w:val="28"/>
          <w:szCs w:val="28"/>
        </w:rPr>
        <w:t>показниками</w:t>
      </w:r>
      <w:r w:rsidR="0098747D" w:rsidRPr="00C84AB6">
        <w:rPr>
          <w:rFonts w:ascii="Times New Roman" w:hAnsi="Times New Roman"/>
          <w:sz w:val="28"/>
          <w:szCs w:val="28"/>
        </w:rPr>
        <w:t>:</w:t>
      </w: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1188"/>
        <w:gridCol w:w="1047"/>
        <w:gridCol w:w="1047"/>
        <w:gridCol w:w="1044"/>
        <w:gridCol w:w="1044"/>
        <w:gridCol w:w="1044"/>
        <w:gridCol w:w="1140"/>
      </w:tblGrid>
      <w:tr w:rsidR="00C84AB6" w:rsidRPr="00C84AB6" w14:paraId="57F3CFB5" w14:textId="77777777" w:rsidTr="00243E59">
        <w:trPr>
          <w:trHeight w:val="461"/>
        </w:trPr>
        <w:tc>
          <w:tcPr>
            <w:tcW w:w="2391" w:type="dxa"/>
            <w:vMerge w:val="restart"/>
            <w:vAlign w:val="center"/>
          </w:tcPr>
          <w:p w14:paraId="366DD07C"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2DE405EE"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226" w:type="dxa"/>
            <w:gridSpan w:val="5"/>
            <w:tcBorders>
              <w:bottom w:val="single" w:sz="4" w:space="0" w:color="auto"/>
            </w:tcBorders>
            <w:vAlign w:val="center"/>
          </w:tcPr>
          <w:p w14:paraId="1FC44FFB"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Проміжні</w:t>
            </w:r>
          </w:p>
          <w:p w14:paraId="493D25D4"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49E10118"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18842E74" w14:textId="77777777" w:rsidTr="00243E59">
        <w:trPr>
          <w:trHeight w:val="461"/>
        </w:trPr>
        <w:tc>
          <w:tcPr>
            <w:tcW w:w="2391" w:type="dxa"/>
            <w:vMerge/>
            <w:tcBorders>
              <w:bottom w:val="single" w:sz="4" w:space="0" w:color="auto"/>
            </w:tcBorders>
            <w:vAlign w:val="center"/>
          </w:tcPr>
          <w:p w14:paraId="3F74325D" w14:textId="77777777" w:rsidR="00243E59" w:rsidRPr="00C84AB6" w:rsidRDefault="00243E59"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67BCEAEE"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47" w:type="dxa"/>
            <w:tcBorders>
              <w:bottom w:val="single" w:sz="4" w:space="0" w:color="auto"/>
            </w:tcBorders>
            <w:vAlign w:val="center"/>
          </w:tcPr>
          <w:p w14:paraId="558DA1CC"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47" w:type="dxa"/>
            <w:tcBorders>
              <w:bottom w:val="single" w:sz="4" w:space="0" w:color="auto"/>
            </w:tcBorders>
            <w:vAlign w:val="center"/>
          </w:tcPr>
          <w:p w14:paraId="3584FA2F"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44" w:type="dxa"/>
            <w:tcBorders>
              <w:bottom w:val="single" w:sz="4" w:space="0" w:color="auto"/>
            </w:tcBorders>
            <w:vAlign w:val="center"/>
          </w:tcPr>
          <w:p w14:paraId="497EA634"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44" w:type="dxa"/>
            <w:tcBorders>
              <w:bottom w:val="single" w:sz="4" w:space="0" w:color="auto"/>
            </w:tcBorders>
            <w:vAlign w:val="center"/>
          </w:tcPr>
          <w:p w14:paraId="1ABAFD86"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44" w:type="dxa"/>
            <w:tcBorders>
              <w:bottom w:val="single" w:sz="4" w:space="0" w:color="auto"/>
            </w:tcBorders>
            <w:vAlign w:val="center"/>
          </w:tcPr>
          <w:p w14:paraId="129CAEFC"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1FF1C0F5"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3BE17273" w14:textId="77777777" w:rsidTr="00243E59">
        <w:trPr>
          <w:trHeight w:val="305"/>
        </w:trPr>
        <w:tc>
          <w:tcPr>
            <w:tcW w:w="2391" w:type="dxa"/>
            <w:tcBorders>
              <w:top w:val="single" w:sz="4" w:space="0" w:color="auto"/>
              <w:bottom w:val="single" w:sz="4" w:space="0" w:color="auto"/>
            </w:tcBorders>
          </w:tcPr>
          <w:p w14:paraId="457F10AC" w14:textId="254D618C" w:rsidR="00243E59" w:rsidRPr="00C84AB6" w:rsidRDefault="00243E59" w:rsidP="00CB07F3">
            <w:pPr>
              <w:rPr>
                <w:rFonts w:ascii="Times New Roman" w:hAnsi="Times New Roman"/>
                <w:bCs/>
                <w:sz w:val="24"/>
                <w:szCs w:val="24"/>
              </w:rPr>
            </w:pPr>
            <w:r w:rsidRPr="00C84AB6">
              <w:rPr>
                <w:rFonts w:ascii="Times New Roman" w:hAnsi="Times New Roman"/>
                <w:bCs/>
                <w:sz w:val="24"/>
                <w:szCs w:val="24"/>
              </w:rPr>
              <w:t>Відхилення основних показників</w:t>
            </w:r>
            <w:r w:rsidR="004A5876" w:rsidRPr="00C84AB6">
              <w:rPr>
                <w:rFonts w:ascii="Times New Roman" w:hAnsi="Times New Roman"/>
                <w:bCs/>
                <w:sz w:val="24"/>
                <w:szCs w:val="24"/>
              </w:rPr>
              <w:t xml:space="preserve"> </w:t>
            </w:r>
            <w:proofErr w:type="spellStart"/>
            <w:r w:rsidR="001D7DBE" w:rsidRPr="00C84AB6">
              <w:rPr>
                <w:rFonts w:ascii="Times New Roman" w:hAnsi="Times New Roman"/>
                <w:bCs/>
                <w:sz w:val="24"/>
                <w:szCs w:val="24"/>
              </w:rPr>
              <w:t>проекта</w:t>
            </w:r>
            <w:proofErr w:type="spellEnd"/>
            <w:r w:rsidR="001D7DBE" w:rsidRPr="00C84AB6">
              <w:rPr>
                <w:rFonts w:ascii="Times New Roman" w:hAnsi="Times New Roman"/>
                <w:bCs/>
                <w:sz w:val="24"/>
                <w:szCs w:val="24"/>
              </w:rPr>
              <w:t xml:space="preserve"> державного бюджету</w:t>
            </w:r>
            <w:r w:rsidRPr="00C84AB6">
              <w:rPr>
                <w:rFonts w:ascii="Times New Roman" w:hAnsi="Times New Roman"/>
                <w:bCs/>
                <w:sz w:val="24"/>
                <w:szCs w:val="24"/>
              </w:rPr>
              <w:t xml:space="preserve"> на </w:t>
            </w:r>
            <w:r w:rsidRPr="00C84AB6">
              <w:rPr>
                <w:rFonts w:ascii="Times New Roman" w:hAnsi="Times New Roman"/>
                <w:bCs/>
                <w:sz w:val="24"/>
                <w:szCs w:val="24"/>
              </w:rPr>
              <w:lastRenderedPageBreak/>
              <w:t>плановий період від показників, передбачених Бюджетною декларацією на відповідний період</w:t>
            </w:r>
            <w:r w:rsidR="00846E22" w:rsidRPr="00C84AB6">
              <w:rPr>
                <w:rFonts w:ascii="Times New Roman" w:hAnsi="Times New Roman"/>
                <w:bCs/>
                <w:sz w:val="24"/>
                <w:szCs w:val="24"/>
              </w:rPr>
              <w:t>,</w:t>
            </w:r>
            <w:r w:rsidRPr="00C84AB6">
              <w:rPr>
                <w:rFonts w:ascii="Times New Roman" w:hAnsi="Times New Roman"/>
                <w:bCs/>
                <w:sz w:val="24"/>
                <w:szCs w:val="24"/>
              </w:rPr>
              <w:t xml:space="preserve"> </w:t>
            </w:r>
            <w:r w:rsidRPr="00C84AB6">
              <w:rPr>
                <w:rFonts w:ascii="Times New Roman" w:hAnsi="Times New Roman"/>
                <w:sz w:val="24"/>
                <w:szCs w:val="24"/>
              </w:rPr>
              <w:t xml:space="preserve">± </w:t>
            </w:r>
            <w:r w:rsidR="00B66EFB" w:rsidRPr="00C84AB6">
              <w:rPr>
                <w:rFonts w:ascii="Times New Roman" w:hAnsi="Times New Roman"/>
                <w:bCs/>
                <w:sz w:val="24"/>
                <w:szCs w:val="24"/>
              </w:rPr>
              <w:t>відсотків, не більше*</w:t>
            </w:r>
          </w:p>
        </w:tc>
        <w:tc>
          <w:tcPr>
            <w:tcW w:w="1188" w:type="dxa"/>
            <w:tcBorders>
              <w:top w:val="single" w:sz="4" w:space="0" w:color="auto"/>
              <w:bottom w:val="single" w:sz="4" w:space="0" w:color="auto"/>
            </w:tcBorders>
            <w:vAlign w:val="center"/>
          </w:tcPr>
          <w:p w14:paraId="36AF76EB" w14:textId="77777777" w:rsidR="00243E59" w:rsidRPr="00C84AB6" w:rsidRDefault="00243E59" w:rsidP="00FF0567">
            <w:pPr>
              <w:jc w:val="center"/>
              <w:rPr>
                <w:rFonts w:ascii="Times New Roman" w:hAnsi="Times New Roman"/>
                <w:sz w:val="24"/>
                <w:szCs w:val="24"/>
              </w:rPr>
            </w:pPr>
          </w:p>
        </w:tc>
        <w:tc>
          <w:tcPr>
            <w:tcW w:w="1047" w:type="dxa"/>
            <w:tcBorders>
              <w:top w:val="single" w:sz="4" w:space="0" w:color="auto"/>
              <w:bottom w:val="single" w:sz="4" w:space="0" w:color="auto"/>
            </w:tcBorders>
            <w:vAlign w:val="center"/>
          </w:tcPr>
          <w:p w14:paraId="0471E673" w14:textId="77777777" w:rsidR="00243E59" w:rsidRPr="00C84AB6" w:rsidRDefault="00243E59" w:rsidP="00FF0567">
            <w:pPr>
              <w:jc w:val="center"/>
              <w:rPr>
                <w:rFonts w:ascii="Times New Roman" w:hAnsi="Times New Roman"/>
                <w:sz w:val="24"/>
                <w:szCs w:val="24"/>
              </w:rPr>
            </w:pPr>
          </w:p>
        </w:tc>
        <w:tc>
          <w:tcPr>
            <w:tcW w:w="1047" w:type="dxa"/>
            <w:tcBorders>
              <w:top w:val="single" w:sz="4" w:space="0" w:color="auto"/>
              <w:bottom w:val="single" w:sz="4" w:space="0" w:color="auto"/>
            </w:tcBorders>
            <w:vAlign w:val="center"/>
          </w:tcPr>
          <w:p w14:paraId="20A26B6C"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5</w:t>
            </w:r>
          </w:p>
        </w:tc>
        <w:tc>
          <w:tcPr>
            <w:tcW w:w="1044" w:type="dxa"/>
            <w:tcBorders>
              <w:top w:val="single" w:sz="4" w:space="0" w:color="auto"/>
              <w:bottom w:val="single" w:sz="4" w:space="0" w:color="auto"/>
            </w:tcBorders>
            <w:vAlign w:val="center"/>
          </w:tcPr>
          <w:p w14:paraId="11FFD711"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5</w:t>
            </w:r>
          </w:p>
        </w:tc>
        <w:tc>
          <w:tcPr>
            <w:tcW w:w="1044" w:type="dxa"/>
            <w:tcBorders>
              <w:top w:val="single" w:sz="4" w:space="0" w:color="auto"/>
              <w:bottom w:val="single" w:sz="4" w:space="0" w:color="auto"/>
            </w:tcBorders>
            <w:vAlign w:val="center"/>
          </w:tcPr>
          <w:p w14:paraId="1EEA6FEF"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5</w:t>
            </w:r>
          </w:p>
        </w:tc>
        <w:tc>
          <w:tcPr>
            <w:tcW w:w="1044" w:type="dxa"/>
            <w:tcBorders>
              <w:top w:val="single" w:sz="4" w:space="0" w:color="auto"/>
              <w:bottom w:val="single" w:sz="4" w:space="0" w:color="auto"/>
            </w:tcBorders>
            <w:vAlign w:val="center"/>
          </w:tcPr>
          <w:p w14:paraId="22D4E59D"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5</w:t>
            </w:r>
          </w:p>
        </w:tc>
        <w:tc>
          <w:tcPr>
            <w:tcW w:w="1140" w:type="dxa"/>
            <w:tcBorders>
              <w:top w:val="single" w:sz="4" w:space="0" w:color="auto"/>
              <w:bottom w:val="single" w:sz="4" w:space="0" w:color="auto"/>
            </w:tcBorders>
            <w:vAlign w:val="center"/>
          </w:tcPr>
          <w:p w14:paraId="5C797DF1"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5</w:t>
            </w:r>
          </w:p>
        </w:tc>
      </w:tr>
      <w:tr w:rsidR="00C84AB6" w:rsidRPr="00C84AB6" w14:paraId="543893DC" w14:textId="77777777" w:rsidTr="00243E59">
        <w:trPr>
          <w:trHeight w:val="305"/>
        </w:trPr>
        <w:tc>
          <w:tcPr>
            <w:tcW w:w="2391" w:type="dxa"/>
            <w:tcBorders>
              <w:top w:val="single" w:sz="4" w:space="0" w:color="auto"/>
              <w:bottom w:val="single" w:sz="4" w:space="0" w:color="auto"/>
            </w:tcBorders>
          </w:tcPr>
          <w:p w14:paraId="5225BE6B" w14:textId="77777777" w:rsidR="00243E59" w:rsidRPr="00C84AB6" w:rsidRDefault="00243E59" w:rsidP="00FF0567">
            <w:pPr>
              <w:rPr>
                <w:rFonts w:ascii="Times New Roman" w:hAnsi="Times New Roman"/>
                <w:sz w:val="24"/>
                <w:szCs w:val="24"/>
              </w:rPr>
            </w:pPr>
            <w:r w:rsidRPr="00C84AB6">
              <w:rPr>
                <w:rFonts w:ascii="Times New Roman" w:hAnsi="Times New Roman"/>
                <w:sz w:val="24"/>
                <w:szCs w:val="24"/>
              </w:rPr>
              <w:t>Частка органів місцевого самоврядування, що використовують</w:t>
            </w:r>
          </w:p>
          <w:p w14:paraId="600B7DE7" w14:textId="2D43DC97" w:rsidR="00243E59" w:rsidRPr="00C84AB6" w:rsidRDefault="00243E59" w:rsidP="00CB07F3">
            <w:pPr>
              <w:rPr>
                <w:rFonts w:ascii="Times New Roman" w:hAnsi="Times New Roman"/>
                <w:sz w:val="24"/>
                <w:szCs w:val="24"/>
              </w:rPr>
            </w:pPr>
            <w:r w:rsidRPr="00C84AB6">
              <w:rPr>
                <w:rFonts w:ascii="Times New Roman" w:hAnsi="Times New Roman"/>
                <w:sz w:val="24"/>
                <w:szCs w:val="24"/>
              </w:rPr>
              <w:t>середньострокове б</w:t>
            </w:r>
            <w:r w:rsidR="00B66EFB" w:rsidRPr="00C84AB6">
              <w:rPr>
                <w:rFonts w:ascii="Times New Roman" w:hAnsi="Times New Roman"/>
                <w:sz w:val="24"/>
                <w:szCs w:val="24"/>
              </w:rPr>
              <w:t>юджетне планування, %, не менше</w:t>
            </w:r>
          </w:p>
        </w:tc>
        <w:tc>
          <w:tcPr>
            <w:tcW w:w="1188" w:type="dxa"/>
            <w:tcBorders>
              <w:top w:val="single" w:sz="4" w:space="0" w:color="auto"/>
              <w:bottom w:val="single" w:sz="4" w:space="0" w:color="auto"/>
            </w:tcBorders>
            <w:vAlign w:val="center"/>
          </w:tcPr>
          <w:p w14:paraId="33EA0121"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w:t>
            </w:r>
          </w:p>
        </w:tc>
        <w:tc>
          <w:tcPr>
            <w:tcW w:w="1047" w:type="dxa"/>
            <w:tcBorders>
              <w:top w:val="single" w:sz="4" w:space="0" w:color="auto"/>
              <w:bottom w:val="single" w:sz="4" w:space="0" w:color="auto"/>
            </w:tcBorders>
            <w:vAlign w:val="center"/>
          </w:tcPr>
          <w:p w14:paraId="333A0C48"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w:t>
            </w:r>
          </w:p>
        </w:tc>
        <w:tc>
          <w:tcPr>
            <w:tcW w:w="1047" w:type="dxa"/>
            <w:tcBorders>
              <w:top w:val="single" w:sz="4" w:space="0" w:color="auto"/>
              <w:bottom w:val="single" w:sz="4" w:space="0" w:color="auto"/>
            </w:tcBorders>
            <w:vAlign w:val="center"/>
          </w:tcPr>
          <w:p w14:paraId="54F5EFF6"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044" w:type="dxa"/>
            <w:tcBorders>
              <w:top w:val="single" w:sz="4" w:space="0" w:color="auto"/>
              <w:bottom w:val="single" w:sz="4" w:space="0" w:color="auto"/>
            </w:tcBorders>
            <w:vAlign w:val="center"/>
          </w:tcPr>
          <w:p w14:paraId="7A0386FB"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044" w:type="dxa"/>
            <w:tcBorders>
              <w:top w:val="single" w:sz="4" w:space="0" w:color="auto"/>
              <w:bottom w:val="single" w:sz="4" w:space="0" w:color="auto"/>
            </w:tcBorders>
            <w:vAlign w:val="center"/>
          </w:tcPr>
          <w:p w14:paraId="745E4A7C"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044" w:type="dxa"/>
            <w:tcBorders>
              <w:top w:val="single" w:sz="4" w:space="0" w:color="auto"/>
              <w:bottom w:val="single" w:sz="4" w:space="0" w:color="auto"/>
            </w:tcBorders>
            <w:vAlign w:val="center"/>
          </w:tcPr>
          <w:p w14:paraId="605C6843"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140" w:type="dxa"/>
            <w:tcBorders>
              <w:top w:val="single" w:sz="4" w:space="0" w:color="auto"/>
              <w:bottom w:val="single" w:sz="4" w:space="0" w:color="auto"/>
            </w:tcBorders>
            <w:vAlign w:val="center"/>
          </w:tcPr>
          <w:p w14:paraId="5418BDDC"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r>
    </w:tbl>
    <w:p w14:paraId="5D70785A" w14:textId="77777777" w:rsidR="00A43FBE" w:rsidRPr="00C84AB6" w:rsidRDefault="00A43FBE" w:rsidP="00FF0567">
      <w:pPr>
        <w:jc w:val="both"/>
        <w:rPr>
          <w:rFonts w:ascii="Times New Roman" w:hAnsi="Times New Roman"/>
          <w:bCs/>
          <w:sz w:val="22"/>
          <w:szCs w:val="28"/>
          <w:shd w:val="clear" w:color="auto" w:fill="FFFFFF"/>
        </w:rPr>
      </w:pPr>
      <w:r w:rsidRPr="00C84AB6">
        <w:rPr>
          <w:rFonts w:ascii="Times New Roman" w:hAnsi="Times New Roman"/>
          <w:sz w:val="22"/>
          <w:szCs w:val="26"/>
        </w:rPr>
        <w:t>*-за умови скасування</w:t>
      </w:r>
      <w:r w:rsidR="00691D83" w:rsidRPr="00C84AB6">
        <w:rPr>
          <w:rFonts w:ascii="Times New Roman" w:hAnsi="Times New Roman"/>
          <w:sz w:val="22"/>
          <w:szCs w:val="26"/>
        </w:rPr>
        <w:t xml:space="preserve"> або припинення</w:t>
      </w:r>
      <w:r w:rsidRPr="00C84AB6">
        <w:rPr>
          <w:rFonts w:ascii="Times New Roman" w:hAnsi="Times New Roman"/>
          <w:sz w:val="22"/>
          <w:szCs w:val="26"/>
        </w:rPr>
        <w:t xml:space="preserve"> воєнного стану</w:t>
      </w:r>
    </w:p>
    <w:p w14:paraId="3EC5ED56" w14:textId="77777777" w:rsidR="00013EEA" w:rsidRPr="00C84AB6" w:rsidRDefault="00013EEA" w:rsidP="00FF0567">
      <w:pPr>
        <w:spacing w:before="60"/>
        <w:ind w:firstLine="567"/>
        <w:jc w:val="both"/>
        <w:rPr>
          <w:rFonts w:ascii="Times New Roman" w:hAnsi="Times New Roman"/>
          <w:sz w:val="28"/>
          <w:szCs w:val="28"/>
        </w:rPr>
      </w:pPr>
    </w:p>
    <w:p w14:paraId="4A2ED183" w14:textId="77777777" w:rsidR="00221E8F" w:rsidRPr="00C84AB6" w:rsidRDefault="00221E8F" w:rsidP="00FF0567">
      <w:pPr>
        <w:ind w:firstLine="567"/>
        <w:jc w:val="center"/>
        <w:rPr>
          <w:rFonts w:ascii="Times New Roman" w:hAnsi="Times New Roman"/>
          <w:b/>
          <w:sz w:val="28"/>
        </w:rPr>
      </w:pPr>
      <w:r w:rsidRPr="00C84AB6">
        <w:rPr>
          <w:rFonts w:ascii="Times New Roman" w:hAnsi="Times New Roman"/>
          <w:b/>
          <w:sz w:val="28"/>
        </w:rPr>
        <w:t>2.4</w:t>
      </w:r>
      <w:r w:rsidR="0056771B" w:rsidRPr="00C84AB6">
        <w:rPr>
          <w:rFonts w:ascii="Times New Roman" w:hAnsi="Times New Roman"/>
          <w:b/>
          <w:sz w:val="28"/>
        </w:rPr>
        <w:t>.</w:t>
      </w:r>
      <w:r w:rsidRPr="00C84AB6">
        <w:rPr>
          <w:rFonts w:ascii="Times New Roman" w:hAnsi="Times New Roman"/>
          <w:b/>
          <w:sz w:val="28"/>
        </w:rPr>
        <w:t xml:space="preserve"> Програмно-цільовий метод</w:t>
      </w:r>
    </w:p>
    <w:p w14:paraId="01285D32" w14:textId="77777777" w:rsidR="00221E8F" w:rsidRPr="00C84AB6" w:rsidRDefault="00221E8F" w:rsidP="00FF0567">
      <w:pPr>
        <w:ind w:firstLine="567"/>
        <w:jc w:val="both"/>
        <w:rPr>
          <w:rFonts w:ascii="Times New Roman" w:hAnsi="Times New Roman"/>
          <w:bCs/>
          <w:sz w:val="28"/>
          <w:szCs w:val="28"/>
          <w:shd w:val="clear" w:color="auto" w:fill="FFFFFF"/>
        </w:rPr>
      </w:pPr>
    </w:p>
    <w:p w14:paraId="048BE909" w14:textId="77777777" w:rsidR="00B47BDE" w:rsidRPr="00C84AB6" w:rsidRDefault="00221E8F" w:rsidP="00FF0567">
      <w:pPr>
        <w:ind w:firstLine="567"/>
        <w:jc w:val="both"/>
        <w:rPr>
          <w:rFonts w:ascii="Times New Roman" w:hAnsi="Times New Roman"/>
          <w:sz w:val="28"/>
        </w:rPr>
      </w:pPr>
      <w:r w:rsidRPr="00C84AB6">
        <w:rPr>
          <w:rFonts w:ascii="Times New Roman" w:hAnsi="Times New Roman"/>
          <w:bCs/>
          <w:sz w:val="28"/>
          <w:szCs w:val="28"/>
          <w:shd w:val="clear" w:color="auto" w:fill="FFFFFF"/>
        </w:rPr>
        <w:t>Мета –</w:t>
      </w:r>
      <w:r w:rsidR="00B47BDE" w:rsidRPr="00C84AB6">
        <w:rPr>
          <w:rFonts w:ascii="Times New Roman" w:hAnsi="Times New Roman"/>
          <w:bCs/>
          <w:sz w:val="28"/>
          <w:szCs w:val="28"/>
          <w:shd w:val="clear" w:color="auto" w:fill="FFFFFF"/>
        </w:rPr>
        <w:t xml:space="preserve"> </w:t>
      </w:r>
      <w:r w:rsidR="00B47BDE" w:rsidRPr="00C84AB6">
        <w:rPr>
          <w:rFonts w:hint="eastAsia"/>
        </w:rPr>
        <w:t xml:space="preserve"> </w:t>
      </w:r>
      <w:r w:rsidR="00B47BDE" w:rsidRPr="00C84AB6">
        <w:rPr>
          <w:rFonts w:ascii="Times New Roman" w:hAnsi="Times New Roman" w:hint="eastAsia"/>
          <w:sz w:val="28"/>
        </w:rPr>
        <w:t>підвищення</w:t>
      </w:r>
      <w:r w:rsidR="00B47BDE" w:rsidRPr="00C84AB6">
        <w:rPr>
          <w:rFonts w:ascii="Times New Roman" w:hAnsi="Times New Roman"/>
          <w:sz w:val="28"/>
        </w:rPr>
        <w:t xml:space="preserve"> </w:t>
      </w:r>
      <w:r w:rsidR="00B47BDE" w:rsidRPr="00C84AB6">
        <w:rPr>
          <w:rFonts w:ascii="Times New Roman" w:hAnsi="Times New Roman" w:hint="eastAsia"/>
          <w:sz w:val="28"/>
        </w:rPr>
        <w:t>ефективності</w:t>
      </w:r>
      <w:r w:rsidR="00B47BDE" w:rsidRPr="00C84AB6">
        <w:rPr>
          <w:rFonts w:ascii="Times New Roman" w:hAnsi="Times New Roman"/>
          <w:sz w:val="28"/>
        </w:rPr>
        <w:t xml:space="preserve"> </w:t>
      </w:r>
      <w:r w:rsidR="00B47BDE" w:rsidRPr="00C84AB6">
        <w:rPr>
          <w:rFonts w:ascii="Times New Roman" w:hAnsi="Times New Roman" w:hint="eastAsia"/>
          <w:sz w:val="28"/>
        </w:rPr>
        <w:t>і</w:t>
      </w:r>
      <w:r w:rsidR="00B47BDE" w:rsidRPr="00C84AB6">
        <w:rPr>
          <w:rFonts w:ascii="Times New Roman" w:hAnsi="Times New Roman"/>
          <w:sz w:val="28"/>
        </w:rPr>
        <w:t xml:space="preserve"> </w:t>
      </w:r>
      <w:r w:rsidR="00B47BDE" w:rsidRPr="00C84AB6">
        <w:rPr>
          <w:rFonts w:ascii="Times New Roman" w:hAnsi="Times New Roman" w:hint="eastAsia"/>
          <w:sz w:val="28"/>
        </w:rPr>
        <w:t>результативності</w:t>
      </w:r>
      <w:r w:rsidR="00B47BDE" w:rsidRPr="00C84AB6">
        <w:rPr>
          <w:rFonts w:ascii="Times New Roman" w:hAnsi="Times New Roman"/>
          <w:sz w:val="28"/>
        </w:rPr>
        <w:t xml:space="preserve"> </w:t>
      </w:r>
      <w:r w:rsidR="00B47BDE" w:rsidRPr="00C84AB6">
        <w:rPr>
          <w:rFonts w:ascii="Times New Roman" w:hAnsi="Times New Roman" w:hint="eastAsia"/>
          <w:sz w:val="28"/>
        </w:rPr>
        <w:t>бюджетних</w:t>
      </w:r>
      <w:r w:rsidR="00B47BDE" w:rsidRPr="00C84AB6">
        <w:rPr>
          <w:rFonts w:ascii="Times New Roman" w:hAnsi="Times New Roman"/>
          <w:sz w:val="28"/>
        </w:rPr>
        <w:t xml:space="preserve"> </w:t>
      </w:r>
      <w:r w:rsidR="00B47BDE" w:rsidRPr="00C84AB6">
        <w:rPr>
          <w:rFonts w:ascii="Times New Roman" w:hAnsi="Times New Roman" w:hint="eastAsia"/>
          <w:sz w:val="28"/>
        </w:rPr>
        <w:t>витрат</w:t>
      </w:r>
      <w:r w:rsidR="00B47BDE" w:rsidRPr="00C84AB6">
        <w:rPr>
          <w:rFonts w:ascii="Times New Roman" w:hAnsi="Times New Roman"/>
          <w:sz w:val="28"/>
        </w:rPr>
        <w:t xml:space="preserve"> </w:t>
      </w:r>
      <w:r w:rsidR="00B47BDE" w:rsidRPr="00C84AB6">
        <w:rPr>
          <w:rFonts w:ascii="Times New Roman" w:hAnsi="Times New Roman" w:hint="eastAsia"/>
          <w:sz w:val="28"/>
        </w:rPr>
        <w:t>і</w:t>
      </w:r>
      <w:r w:rsidR="00B47BDE" w:rsidRPr="00C84AB6">
        <w:rPr>
          <w:rFonts w:ascii="Times New Roman" w:hAnsi="Times New Roman"/>
          <w:sz w:val="28"/>
        </w:rPr>
        <w:t xml:space="preserve"> </w:t>
      </w:r>
      <w:r w:rsidR="00B47BDE" w:rsidRPr="00C84AB6">
        <w:rPr>
          <w:rFonts w:ascii="Times New Roman" w:hAnsi="Times New Roman" w:hint="eastAsia"/>
          <w:sz w:val="28"/>
        </w:rPr>
        <w:t>якості</w:t>
      </w:r>
      <w:r w:rsidR="00B47BDE" w:rsidRPr="00C84AB6">
        <w:rPr>
          <w:rFonts w:ascii="Times New Roman" w:hAnsi="Times New Roman"/>
          <w:sz w:val="28"/>
        </w:rPr>
        <w:t xml:space="preserve"> </w:t>
      </w:r>
      <w:r w:rsidR="00B47BDE" w:rsidRPr="00C84AB6">
        <w:rPr>
          <w:rFonts w:ascii="Times New Roman" w:hAnsi="Times New Roman" w:hint="eastAsia"/>
          <w:sz w:val="28"/>
        </w:rPr>
        <w:t>надання</w:t>
      </w:r>
      <w:r w:rsidR="00B47BDE" w:rsidRPr="00C84AB6">
        <w:rPr>
          <w:rFonts w:ascii="Times New Roman" w:hAnsi="Times New Roman"/>
          <w:sz w:val="28"/>
        </w:rPr>
        <w:t xml:space="preserve"> </w:t>
      </w:r>
      <w:r w:rsidR="00B47BDE" w:rsidRPr="00C84AB6">
        <w:rPr>
          <w:rFonts w:ascii="Times New Roman" w:hAnsi="Times New Roman" w:hint="eastAsia"/>
          <w:sz w:val="28"/>
        </w:rPr>
        <w:t>публічних</w:t>
      </w:r>
      <w:r w:rsidR="00B47BDE" w:rsidRPr="00C84AB6">
        <w:rPr>
          <w:rFonts w:ascii="Times New Roman" w:hAnsi="Times New Roman"/>
          <w:sz w:val="28"/>
        </w:rPr>
        <w:t xml:space="preserve"> </w:t>
      </w:r>
      <w:r w:rsidR="00B47BDE" w:rsidRPr="00C84AB6">
        <w:rPr>
          <w:rFonts w:ascii="Times New Roman" w:hAnsi="Times New Roman" w:hint="eastAsia"/>
          <w:sz w:val="28"/>
        </w:rPr>
        <w:t>послуг</w:t>
      </w:r>
      <w:r w:rsidR="00B47BDE" w:rsidRPr="00C84AB6">
        <w:rPr>
          <w:rFonts w:ascii="Times New Roman" w:hAnsi="Times New Roman"/>
          <w:sz w:val="28"/>
        </w:rPr>
        <w:t xml:space="preserve">. </w:t>
      </w:r>
    </w:p>
    <w:p w14:paraId="0677B5A6" w14:textId="77777777" w:rsidR="00221E8F" w:rsidRPr="00C84AB6" w:rsidRDefault="00221E8F" w:rsidP="00FF0567">
      <w:pPr>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398042D5" w14:textId="77777777" w:rsidR="00221E8F" w:rsidRPr="00C84AB6" w:rsidRDefault="0028692E" w:rsidP="00FF0567">
      <w:pPr>
        <w:ind w:firstLine="567"/>
        <w:jc w:val="both"/>
        <w:rPr>
          <w:rFonts w:ascii="Times New Roman" w:hAnsi="Times New Roman"/>
          <w:b/>
          <w:sz w:val="28"/>
        </w:rPr>
      </w:pPr>
      <w:r w:rsidRPr="00C84AB6">
        <w:rPr>
          <w:rFonts w:ascii="Times New Roman" w:hAnsi="Times New Roman"/>
          <w:b/>
          <w:sz w:val="28"/>
        </w:rPr>
        <w:t>2.4.1. У</w:t>
      </w:r>
      <w:r w:rsidR="00A30C81" w:rsidRPr="00C84AB6">
        <w:rPr>
          <w:rFonts w:ascii="Times New Roman" w:hAnsi="Times New Roman" w:hint="eastAsia"/>
          <w:b/>
          <w:sz w:val="28"/>
        </w:rPr>
        <w:t>досконалення</w:t>
      </w:r>
      <w:r w:rsidR="00A30C81" w:rsidRPr="00C84AB6">
        <w:rPr>
          <w:rFonts w:ascii="Times New Roman" w:hAnsi="Times New Roman"/>
          <w:b/>
          <w:sz w:val="28"/>
        </w:rPr>
        <w:t xml:space="preserve"> </w:t>
      </w:r>
      <w:r w:rsidR="00A30C81" w:rsidRPr="00C84AB6">
        <w:rPr>
          <w:rFonts w:ascii="Times New Roman" w:hAnsi="Times New Roman" w:hint="eastAsia"/>
          <w:b/>
          <w:sz w:val="28"/>
        </w:rPr>
        <w:t>програмно</w:t>
      </w:r>
      <w:r w:rsidR="00A30C81" w:rsidRPr="00C84AB6">
        <w:rPr>
          <w:rFonts w:ascii="Times New Roman" w:hAnsi="Times New Roman"/>
          <w:b/>
          <w:sz w:val="28"/>
        </w:rPr>
        <w:t>-</w:t>
      </w:r>
      <w:r w:rsidR="00A30C81" w:rsidRPr="00C84AB6">
        <w:rPr>
          <w:rFonts w:ascii="Times New Roman" w:hAnsi="Times New Roman" w:hint="eastAsia"/>
          <w:b/>
          <w:sz w:val="28"/>
        </w:rPr>
        <w:t>цільового</w:t>
      </w:r>
      <w:r w:rsidR="00A30C81" w:rsidRPr="00C84AB6">
        <w:rPr>
          <w:rFonts w:ascii="Times New Roman" w:hAnsi="Times New Roman"/>
          <w:b/>
          <w:sz w:val="28"/>
        </w:rPr>
        <w:t xml:space="preserve"> </w:t>
      </w:r>
      <w:r w:rsidR="00A30C81" w:rsidRPr="00C84AB6">
        <w:rPr>
          <w:rFonts w:ascii="Times New Roman" w:hAnsi="Times New Roman" w:hint="eastAsia"/>
          <w:b/>
          <w:sz w:val="28"/>
        </w:rPr>
        <w:t>методу</w:t>
      </w:r>
      <w:r w:rsidR="00A30C81" w:rsidRPr="00C84AB6">
        <w:rPr>
          <w:rFonts w:ascii="Times New Roman" w:hAnsi="Times New Roman"/>
          <w:b/>
          <w:sz w:val="28"/>
        </w:rPr>
        <w:t xml:space="preserve"> </w:t>
      </w:r>
      <w:r w:rsidR="00A30C81" w:rsidRPr="00C84AB6">
        <w:rPr>
          <w:rFonts w:ascii="Times New Roman" w:hAnsi="Times New Roman" w:hint="eastAsia"/>
          <w:b/>
          <w:sz w:val="28"/>
        </w:rPr>
        <w:t>у</w:t>
      </w:r>
      <w:r w:rsidR="00A30C81" w:rsidRPr="00C84AB6">
        <w:rPr>
          <w:rFonts w:ascii="Times New Roman" w:hAnsi="Times New Roman"/>
          <w:b/>
          <w:sz w:val="28"/>
        </w:rPr>
        <w:t xml:space="preserve"> </w:t>
      </w:r>
      <w:r w:rsidR="00A30C81" w:rsidRPr="00C84AB6">
        <w:rPr>
          <w:rFonts w:ascii="Times New Roman" w:hAnsi="Times New Roman" w:hint="eastAsia"/>
          <w:b/>
          <w:sz w:val="28"/>
        </w:rPr>
        <w:t>бюджетному</w:t>
      </w:r>
      <w:r w:rsidR="00A30C81" w:rsidRPr="00C84AB6">
        <w:rPr>
          <w:rFonts w:ascii="Times New Roman" w:hAnsi="Times New Roman"/>
          <w:b/>
          <w:sz w:val="28"/>
        </w:rPr>
        <w:t xml:space="preserve"> </w:t>
      </w:r>
      <w:r w:rsidR="00A30C81" w:rsidRPr="00C84AB6">
        <w:rPr>
          <w:rFonts w:ascii="Times New Roman" w:hAnsi="Times New Roman" w:hint="eastAsia"/>
          <w:b/>
          <w:sz w:val="28"/>
        </w:rPr>
        <w:t>процесі</w:t>
      </w:r>
      <w:r w:rsidR="00A30C81" w:rsidRPr="00C84AB6">
        <w:rPr>
          <w:rFonts w:ascii="Times New Roman" w:hAnsi="Times New Roman"/>
          <w:b/>
          <w:sz w:val="28"/>
        </w:rPr>
        <w:t xml:space="preserve"> </w:t>
      </w:r>
      <w:r w:rsidR="00A30C81" w:rsidRPr="00C84AB6">
        <w:rPr>
          <w:rFonts w:ascii="Times New Roman" w:hAnsi="Times New Roman" w:hint="eastAsia"/>
          <w:b/>
          <w:sz w:val="28"/>
        </w:rPr>
        <w:t>на</w:t>
      </w:r>
      <w:r w:rsidR="00A30C81" w:rsidRPr="00C84AB6">
        <w:rPr>
          <w:rFonts w:ascii="Times New Roman" w:hAnsi="Times New Roman"/>
          <w:b/>
          <w:sz w:val="28"/>
        </w:rPr>
        <w:t xml:space="preserve"> </w:t>
      </w:r>
      <w:r w:rsidR="00A30C81" w:rsidRPr="00C84AB6">
        <w:rPr>
          <w:rFonts w:ascii="Times New Roman" w:hAnsi="Times New Roman" w:hint="eastAsia"/>
          <w:b/>
          <w:sz w:val="28"/>
        </w:rPr>
        <w:t>державному</w:t>
      </w:r>
      <w:r w:rsidR="00A30C81" w:rsidRPr="00C84AB6">
        <w:rPr>
          <w:rFonts w:ascii="Times New Roman" w:hAnsi="Times New Roman"/>
          <w:b/>
          <w:sz w:val="28"/>
        </w:rPr>
        <w:t xml:space="preserve"> </w:t>
      </w:r>
      <w:r w:rsidR="00A30C81" w:rsidRPr="00C84AB6">
        <w:rPr>
          <w:rFonts w:ascii="Times New Roman" w:hAnsi="Times New Roman" w:hint="eastAsia"/>
          <w:b/>
          <w:sz w:val="28"/>
        </w:rPr>
        <w:t>рівні</w:t>
      </w:r>
      <w:r w:rsidR="00221E8F" w:rsidRPr="00C84AB6">
        <w:rPr>
          <w:rFonts w:ascii="Times New Roman" w:hAnsi="Times New Roman"/>
          <w:b/>
          <w:sz w:val="28"/>
        </w:rPr>
        <w:t>;</w:t>
      </w:r>
    </w:p>
    <w:p w14:paraId="0890AF50" w14:textId="77777777" w:rsidR="00C30EFE" w:rsidRPr="00C84AB6" w:rsidRDefault="0028692E" w:rsidP="00FF0567">
      <w:pPr>
        <w:ind w:firstLine="567"/>
        <w:jc w:val="both"/>
        <w:rPr>
          <w:rFonts w:ascii="Times New Roman" w:hAnsi="Times New Roman"/>
          <w:b/>
          <w:bCs/>
          <w:sz w:val="28"/>
          <w:szCs w:val="28"/>
          <w:shd w:val="clear" w:color="auto" w:fill="FFFFFF"/>
        </w:rPr>
      </w:pPr>
      <w:r w:rsidRPr="00C84AB6">
        <w:rPr>
          <w:rFonts w:ascii="Times New Roman" w:hAnsi="Times New Roman"/>
          <w:b/>
          <w:bCs/>
          <w:sz w:val="28"/>
          <w:szCs w:val="28"/>
          <w:shd w:val="clear" w:color="auto" w:fill="FFFFFF"/>
        </w:rPr>
        <w:t>2.4.2. У</w:t>
      </w:r>
      <w:r w:rsidR="008634AB" w:rsidRPr="00C84AB6">
        <w:rPr>
          <w:rFonts w:ascii="Times New Roman" w:hAnsi="Times New Roman"/>
          <w:b/>
          <w:bCs/>
          <w:sz w:val="28"/>
          <w:szCs w:val="28"/>
          <w:shd w:val="clear" w:color="auto" w:fill="FFFFFF"/>
        </w:rPr>
        <w:t>досконалення програмно-цільового</w:t>
      </w:r>
      <w:r w:rsidR="00DB483C" w:rsidRPr="00C84AB6">
        <w:rPr>
          <w:rFonts w:ascii="Times New Roman" w:hAnsi="Times New Roman"/>
          <w:b/>
          <w:bCs/>
          <w:sz w:val="28"/>
          <w:szCs w:val="28"/>
          <w:shd w:val="clear" w:color="auto" w:fill="FFFFFF"/>
        </w:rPr>
        <w:t xml:space="preserve"> методу </w:t>
      </w:r>
      <w:r w:rsidR="008634AB" w:rsidRPr="00C84AB6">
        <w:rPr>
          <w:rFonts w:ascii="Times New Roman" w:hAnsi="Times New Roman"/>
          <w:b/>
          <w:bCs/>
          <w:sz w:val="28"/>
          <w:szCs w:val="28"/>
          <w:shd w:val="clear" w:color="auto" w:fill="FFFFFF"/>
        </w:rPr>
        <w:t xml:space="preserve">у бюджетному процесі </w:t>
      </w:r>
      <w:r w:rsidR="00DB483C" w:rsidRPr="00C84AB6">
        <w:rPr>
          <w:rFonts w:ascii="Times New Roman" w:hAnsi="Times New Roman"/>
          <w:b/>
          <w:bCs/>
          <w:sz w:val="28"/>
          <w:szCs w:val="28"/>
          <w:shd w:val="clear" w:color="auto" w:fill="FFFFFF"/>
        </w:rPr>
        <w:t>на місцевому рівні</w:t>
      </w:r>
      <w:r w:rsidR="005E1A33" w:rsidRPr="00C84AB6">
        <w:rPr>
          <w:rFonts w:ascii="Times New Roman" w:hAnsi="Times New Roman"/>
          <w:b/>
          <w:bCs/>
          <w:sz w:val="28"/>
          <w:szCs w:val="28"/>
          <w:shd w:val="clear" w:color="auto" w:fill="FFFFFF"/>
        </w:rPr>
        <w:t>.</w:t>
      </w:r>
    </w:p>
    <w:p w14:paraId="31A24E7B" w14:textId="77777777" w:rsidR="00541116" w:rsidRPr="00C84AB6" w:rsidRDefault="00221E8F" w:rsidP="00FF0567">
      <w:pPr>
        <w:ind w:firstLine="567"/>
        <w:jc w:val="both"/>
        <w:rPr>
          <w:rFonts w:ascii="Times New Roman" w:hAnsi="Times New Roman"/>
          <w:sz w:val="28"/>
        </w:rPr>
      </w:pPr>
      <w:r w:rsidRPr="00C84AB6">
        <w:rPr>
          <w:rFonts w:ascii="Times New Roman" w:hAnsi="Times New Roman"/>
          <w:sz w:val="28"/>
        </w:rPr>
        <w:t>В межах реалізації завдання</w:t>
      </w:r>
      <w:r w:rsidR="00EB29C0" w:rsidRPr="00C84AB6">
        <w:rPr>
          <w:rFonts w:ascii="Times New Roman" w:hAnsi="Times New Roman"/>
          <w:sz w:val="28"/>
        </w:rPr>
        <w:t xml:space="preserve"> щодо</w:t>
      </w:r>
      <w:r w:rsidR="00C30EFE" w:rsidRPr="00C84AB6">
        <w:rPr>
          <w:rFonts w:ascii="Times New Roman" w:hAnsi="Times New Roman"/>
          <w:sz w:val="28"/>
        </w:rPr>
        <w:t xml:space="preserve"> </w:t>
      </w:r>
      <w:r w:rsidR="00864F9B" w:rsidRPr="00C84AB6">
        <w:rPr>
          <w:rFonts w:ascii="Times New Roman" w:hAnsi="Times New Roman"/>
          <w:b/>
          <w:sz w:val="28"/>
        </w:rPr>
        <w:t>впровадження удосконалених та відповідних стандартам ОЕСР інструментів підвищення ефективності бюджетних видатків</w:t>
      </w:r>
      <w:r w:rsidR="00EB29C0" w:rsidRPr="00C84AB6">
        <w:rPr>
          <w:rFonts w:ascii="Times New Roman" w:hAnsi="Times New Roman"/>
          <w:b/>
          <w:sz w:val="28"/>
        </w:rPr>
        <w:t xml:space="preserve"> </w:t>
      </w:r>
      <w:r w:rsidR="00C16800" w:rsidRPr="00C84AB6">
        <w:rPr>
          <w:rFonts w:ascii="Times New Roman" w:hAnsi="Times New Roman"/>
          <w:sz w:val="28"/>
        </w:rPr>
        <w:t xml:space="preserve">заплановано </w:t>
      </w:r>
      <w:r w:rsidR="00146D86" w:rsidRPr="00C84AB6">
        <w:rPr>
          <w:rFonts w:ascii="Times New Roman" w:hAnsi="Times New Roman"/>
          <w:sz w:val="28"/>
        </w:rPr>
        <w:t xml:space="preserve">забезпечення </w:t>
      </w:r>
      <w:r w:rsidR="00C16800" w:rsidRPr="00C84AB6">
        <w:rPr>
          <w:rFonts w:ascii="Times New Roman" w:hAnsi="Times New Roman"/>
          <w:sz w:val="28"/>
        </w:rPr>
        <w:t>щорічн</w:t>
      </w:r>
      <w:r w:rsidR="00146D86" w:rsidRPr="00C84AB6">
        <w:rPr>
          <w:rFonts w:ascii="Times New Roman" w:hAnsi="Times New Roman"/>
          <w:sz w:val="28"/>
        </w:rPr>
        <w:t>ого</w:t>
      </w:r>
      <w:r w:rsidR="00C16800" w:rsidRPr="00C84AB6">
        <w:rPr>
          <w:rFonts w:ascii="Times New Roman" w:hAnsi="Times New Roman"/>
          <w:sz w:val="28"/>
        </w:rPr>
        <w:t xml:space="preserve"> проведення оглядів витрат у визначених сферах на основі оновленої </w:t>
      </w:r>
      <w:r w:rsidR="00EB7E94" w:rsidRPr="00C84AB6">
        <w:rPr>
          <w:rFonts w:ascii="Times New Roman" w:hAnsi="Times New Roman"/>
          <w:sz w:val="28"/>
        </w:rPr>
        <w:t xml:space="preserve">у 2025 році </w:t>
      </w:r>
      <w:r w:rsidR="00C16800" w:rsidRPr="00C84AB6">
        <w:rPr>
          <w:rFonts w:ascii="Times New Roman" w:hAnsi="Times New Roman"/>
          <w:sz w:val="28"/>
        </w:rPr>
        <w:t>методології їх проведення, яка відповідає стандартам ОЕСР, а також</w:t>
      </w:r>
      <w:r w:rsidR="002A6D1E" w:rsidRPr="00C84AB6">
        <w:rPr>
          <w:rFonts w:ascii="Times New Roman" w:hAnsi="Times New Roman"/>
          <w:sz w:val="28"/>
        </w:rPr>
        <w:t xml:space="preserve"> розроблення</w:t>
      </w:r>
      <w:r w:rsidR="00C16800" w:rsidRPr="00C84AB6">
        <w:rPr>
          <w:rFonts w:ascii="Times New Roman" w:hAnsi="Times New Roman"/>
          <w:sz w:val="28"/>
        </w:rPr>
        <w:t xml:space="preserve"> </w:t>
      </w:r>
      <w:r w:rsidR="002A6D1E" w:rsidRPr="00C84AB6">
        <w:rPr>
          <w:rFonts w:ascii="Times New Roman" w:hAnsi="Times New Roman"/>
          <w:sz w:val="28"/>
        </w:rPr>
        <w:t>орієнтовного плану проведення оглядів витрат державного бюджету на 2028-2032 роки</w:t>
      </w:r>
      <w:r w:rsidR="006A60D4" w:rsidRPr="00C84AB6">
        <w:rPr>
          <w:rFonts w:ascii="Times New Roman" w:hAnsi="Times New Roman"/>
          <w:sz w:val="28"/>
        </w:rPr>
        <w:t xml:space="preserve"> з урахуванням необхідності проведення огляду витрат у сфері діяльності не рідше одного разу на п’ять років</w:t>
      </w:r>
      <w:r w:rsidR="00C16800" w:rsidRPr="00C84AB6">
        <w:rPr>
          <w:rFonts w:ascii="Times New Roman" w:hAnsi="Times New Roman"/>
          <w:sz w:val="28"/>
        </w:rPr>
        <w:t xml:space="preserve">. </w:t>
      </w:r>
    </w:p>
    <w:p w14:paraId="3AA983EC" w14:textId="77777777" w:rsidR="003A4FAE" w:rsidRPr="00C84AB6" w:rsidRDefault="00A30C81" w:rsidP="00FF0567">
      <w:pPr>
        <w:ind w:firstLine="567"/>
        <w:jc w:val="both"/>
        <w:rPr>
          <w:rFonts w:ascii="Times New Roman" w:hAnsi="Times New Roman"/>
          <w:sz w:val="28"/>
        </w:rPr>
      </w:pPr>
      <w:r w:rsidRPr="00C84AB6">
        <w:rPr>
          <w:rFonts w:ascii="Times New Roman" w:hAnsi="Times New Roman"/>
          <w:sz w:val="28"/>
        </w:rPr>
        <w:t>З</w:t>
      </w:r>
      <w:r w:rsidR="00114975" w:rsidRPr="00C84AB6">
        <w:rPr>
          <w:rFonts w:ascii="Times New Roman" w:hAnsi="Times New Roman"/>
          <w:sz w:val="28"/>
        </w:rPr>
        <w:t>аплановано удосконалення підходів щодо застосування програмно-цільового методу у бюджетному процесі за результатами впровадження пілотних проектів в окремих головних розпорядників коштів державного бюджету, а також впровадження заходів щодо посилення спроможності головних розпорядників коштів державного бюджету стосовно практичного застосування програмно-цільового методу.</w:t>
      </w:r>
    </w:p>
    <w:p w14:paraId="1436DA44" w14:textId="1E447023" w:rsidR="00C16800" w:rsidRPr="00C84AB6" w:rsidRDefault="006151DC" w:rsidP="00FF0567">
      <w:pPr>
        <w:ind w:firstLine="567"/>
        <w:jc w:val="both"/>
        <w:rPr>
          <w:rFonts w:ascii="Times New Roman" w:hAnsi="Times New Roman"/>
          <w:sz w:val="28"/>
        </w:rPr>
      </w:pPr>
      <w:r w:rsidRPr="00C84AB6">
        <w:rPr>
          <w:rFonts w:ascii="Times New Roman" w:hAnsi="Times New Roman" w:hint="eastAsia"/>
          <w:sz w:val="28"/>
          <w:lang w:val="ru-RU"/>
        </w:rPr>
        <w:t>Д</w:t>
      </w:r>
      <w:r w:rsidR="007F0F98" w:rsidRPr="00C84AB6">
        <w:rPr>
          <w:rFonts w:ascii="Times New Roman" w:hAnsi="Times New Roman"/>
          <w:sz w:val="28"/>
          <w:lang w:val="ru-RU"/>
        </w:rPr>
        <w:t xml:space="preserve">ля </w:t>
      </w:r>
      <w:r w:rsidR="00591ED1" w:rsidRPr="00C84AB6">
        <w:rPr>
          <w:rFonts w:ascii="Times New Roman" w:hAnsi="Times New Roman"/>
          <w:sz w:val="28"/>
        </w:rPr>
        <w:t>посилення адресності надання державних виплат і, як наслідок, ефективності використання бюджетних коштів заплановано подальше проведення верифікації та моніторингу державних виплат і перевірки достовірності інформації та документів, що внесені до Електронної системи охорони здоров’я, на підставі яких здійснюється оплата надання медичних послуг за програмою медичних гарантій</w:t>
      </w:r>
      <w:r w:rsidR="003A4FAE" w:rsidRPr="00C84AB6">
        <w:rPr>
          <w:rFonts w:ascii="Times New Roman" w:hAnsi="Times New Roman"/>
          <w:sz w:val="28"/>
        </w:rPr>
        <w:t xml:space="preserve">.  </w:t>
      </w:r>
      <w:r w:rsidR="00CC0FBE" w:rsidRPr="00C84AB6">
        <w:rPr>
          <w:rFonts w:ascii="Times New Roman" w:hAnsi="Times New Roman"/>
          <w:sz w:val="28"/>
        </w:rPr>
        <w:t xml:space="preserve"> </w:t>
      </w:r>
    </w:p>
    <w:p w14:paraId="17601AE7" w14:textId="77777777" w:rsidR="00A23222" w:rsidRPr="00C84AB6" w:rsidRDefault="00D5538A" w:rsidP="00FF0567">
      <w:pPr>
        <w:ind w:firstLine="567"/>
        <w:jc w:val="both"/>
        <w:rPr>
          <w:rFonts w:ascii="Times New Roman" w:hAnsi="Times New Roman"/>
          <w:sz w:val="28"/>
        </w:rPr>
      </w:pPr>
      <w:r w:rsidRPr="00C84AB6">
        <w:rPr>
          <w:rFonts w:ascii="Times New Roman" w:hAnsi="Times New Roman"/>
          <w:sz w:val="28"/>
        </w:rPr>
        <w:t xml:space="preserve">Завдання </w:t>
      </w:r>
      <w:r w:rsidR="00A64BF1" w:rsidRPr="00C84AB6">
        <w:rPr>
          <w:rFonts w:ascii="Times New Roman" w:hAnsi="Times New Roman"/>
          <w:sz w:val="28"/>
        </w:rPr>
        <w:t xml:space="preserve">щодо </w:t>
      </w:r>
      <w:r w:rsidR="00A64BF1" w:rsidRPr="00C84AB6">
        <w:rPr>
          <w:rFonts w:ascii="Times New Roman" w:hAnsi="Times New Roman"/>
          <w:b/>
          <w:sz w:val="28"/>
        </w:rPr>
        <w:t xml:space="preserve">удосконалення програмно-цільового методу у бюджетному процесі на місцевому рівні </w:t>
      </w:r>
      <w:r w:rsidRPr="00C84AB6">
        <w:rPr>
          <w:rFonts w:ascii="Times New Roman" w:hAnsi="Times New Roman"/>
          <w:sz w:val="28"/>
        </w:rPr>
        <w:t>буде реалізовано шляхом розроблення нормативно-правових актів щодо:</w:t>
      </w:r>
    </w:p>
    <w:p w14:paraId="5CF4CC3C" w14:textId="77777777" w:rsidR="00A23222" w:rsidRPr="00C84AB6" w:rsidRDefault="00D5538A" w:rsidP="00FF0567">
      <w:pPr>
        <w:ind w:firstLine="567"/>
        <w:jc w:val="both"/>
        <w:rPr>
          <w:rFonts w:asciiTheme="minorHAnsi" w:hAnsiTheme="minorHAnsi"/>
        </w:rPr>
      </w:pPr>
      <w:r w:rsidRPr="00C84AB6">
        <w:rPr>
          <w:rFonts w:ascii="Times New Roman" w:hAnsi="Times New Roman"/>
          <w:sz w:val="28"/>
        </w:rPr>
        <w:t>удосконалення застосування програмно-цільового методу на місцевому рівні;</w:t>
      </w:r>
      <w:r w:rsidRPr="00C84AB6">
        <w:t xml:space="preserve"> </w:t>
      </w:r>
    </w:p>
    <w:p w14:paraId="364BFC1B" w14:textId="77777777" w:rsidR="00A23222" w:rsidRPr="00C84AB6" w:rsidRDefault="00D5538A" w:rsidP="00FF0567">
      <w:pPr>
        <w:ind w:firstLine="567"/>
        <w:jc w:val="both"/>
        <w:rPr>
          <w:rFonts w:ascii="Times New Roman" w:hAnsi="Times New Roman"/>
          <w:sz w:val="28"/>
        </w:rPr>
      </w:pPr>
      <w:r w:rsidRPr="00C84AB6">
        <w:rPr>
          <w:rFonts w:ascii="Times New Roman" w:hAnsi="Times New Roman"/>
          <w:sz w:val="28"/>
        </w:rPr>
        <w:lastRenderedPageBreak/>
        <w:t xml:space="preserve">удосконалення оцінки ефективності бюджетних програм на місцевому рівні; </w:t>
      </w:r>
    </w:p>
    <w:p w14:paraId="1C135746" w14:textId="77777777" w:rsidR="00517EA5" w:rsidRPr="00C84AB6" w:rsidRDefault="00D5538A" w:rsidP="00FF0567">
      <w:pPr>
        <w:ind w:firstLine="567"/>
        <w:jc w:val="both"/>
        <w:rPr>
          <w:rFonts w:ascii="Times New Roman" w:hAnsi="Times New Roman"/>
          <w:sz w:val="28"/>
        </w:rPr>
      </w:pPr>
      <w:r w:rsidRPr="00C84AB6">
        <w:rPr>
          <w:rFonts w:ascii="Times New Roman" w:hAnsi="Times New Roman"/>
          <w:sz w:val="28"/>
        </w:rPr>
        <w:t>затвердження Методичних рекомендацій щодо застосування кодів Типової програмної класифікації видатків та кредитування місцевого бюджету</w:t>
      </w:r>
      <w:r w:rsidR="00AF24D0" w:rsidRPr="00C84AB6">
        <w:rPr>
          <w:rFonts w:ascii="Times New Roman" w:hAnsi="Times New Roman"/>
          <w:sz w:val="28"/>
        </w:rPr>
        <w:t>.</w:t>
      </w:r>
    </w:p>
    <w:p w14:paraId="2D07EC80" w14:textId="77777777" w:rsidR="00D5538A" w:rsidRPr="00C84AB6" w:rsidRDefault="00D5538A" w:rsidP="00FF0567">
      <w:pPr>
        <w:ind w:firstLine="567"/>
        <w:jc w:val="both"/>
        <w:rPr>
          <w:rFonts w:ascii="Times New Roman" w:hAnsi="Times New Roman"/>
          <w:sz w:val="28"/>
        </w:rPr>
      </w:pPr>
      <w:r w:rsidRPr="00C84AB6">
        <w:rPr>
          <w:rFonts w:ascii="Times New Roman" w:hAnsi="Times New Roman"/>
          <w:sz w:val="28"/>
        </w:rPr>
        <w:t>Крім того, заплановано впровадження заходів щодо посилення спроможності органів місцевого самоврядування стосовно практичного застосування програмно-цільового методу на місцевому рівні.</w:t>
      </w:r>
    </w:p>
    <w:p w14:paraId="2408BCB3" w14:textId="77777777" w:rsidR="00B47BDE" w:rsidRPr="00C84AB6" w:rsidRDefault="009A114F" w:rsidP="00FF0567">
      <w:pPr>
        <w:ind w:firstLine="567"/>
        <w:jc w:val="both"/>
        <w:rPr>
          <w:rFonts w:ascii="Times New Roman" w:hAnsi="Times New Roman"/>
          <w:sz w:val="28"/>
        </w:rPr>
      </w:pPr>
      <w:r w:rsidRPr="00C84AB6">
        <w:rPr>
          <w:rFonts w:ascii="Times New Roman" w:hAnsi="Times New Roman"/>
          <w:sz w:val="28"/>
        </w:rPr>
        <w:t>Реалізація</w:t>
      </w:r>
      <w:r w:rsidR="00A64BF1" w:rsidRPr="00C84AB6">
        <w:rPr>
          <w:rFonts w:ascii="Times New Roman" w:hAnsi="Times New Roman"/>
          <w:sz w:val="28"/>
        </w:rPr>
        <w:t xml:space="preserve"> визначених завдань</w:t>
      </w:r>
      <w:r w:rsidR="00187C08" w:rsidRPr="00C84AB6">
        <w:rPr>
          <w:rFonts w:ascii="Times New Roman" w:hAnsi="Times New Roman"/>
          <w:sz w:val="28"/>
        </w:rPr>
        <w:t xml:space="preserve"> </w:t>
      </w:r>
      <w:r w:rsidRPr="00C84AB6">
        <w:rPr>
          <w:rFonts w:ascii="Times New Roman" w:hAnsi="Times New Roman"/>
          <w:sz w:val="28"/>
        </w:rPr>
        <w:t xml:space="preserve">сприятиме </w:t>
      </w:r>
      <w:r w:rsidR="00B47BDE" w:rsidRPr="00C84AB6">
        <w:rPr>
          <w:rFonts w:ascii="Times New Roman" w:hAnsi="Times New Roman"/>
          <w:sz w:val="28"/>
        </w:rPr>
        <w:t>посиленню програмно-цільового методу як дієвого інструменту управління бюджетним коштами, досягненню цілей державної політики та цілей громад у довгостроковій перспективі.</w:t>
      </w:r>
    </w:p>
    <w:p w14:paraId="7E3BDC77" w14:textId="77777777" w:rsidR="00A13AB2" w:rsidRPr="00C84AB6" w:rsidRDefault="00A13AB2" w:rsidP="00FF0567">
      <w:pPr>
        <w:spacing w:before="60"/>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5985BF55" w14:textId="77777777" w:rsidR="00C16800" w:rsidRPr="00C84AB6" w:rsidRDefault="00C16800" w:rsidP="00FF0567">
      <w:pPr>
        <w:ind w:firstLine="567"/>
        <w:jc w:val="both"/>
        <w:rPr>
          <w:rFonts w:ascii="Times New Roman" w:hAnsi="Times New Roman"/>
          <w:sz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188"/>
        <w:gridCol w:w="1087"/>
        <w:gridCol w:w="1087"/>
        <w:gridCol w:w="1086"/>
        <w:gridCol w:w="1086"/>
        <w:gridCol w:w="1086"/>
        <w:gridCol w:w="1140"/>
      </w:tblGrid>
      <w:tr w:rsidR="00C84AB6" w:rsidRPr="00C84AB6" w14:paraId="6271FB12" w14:textId="77777777" w:rsidTr="002F7792">
        <w:trPr>
          <w:trHeight w:val="461"/>
        </w:trPr>
        <w:tc>
          <w:tcPr>
            <w:tcW w:w="2185" w:type="dxa"/>
            <w:vMerge w:val="restart"/>
            <w:vAlign w:val="center"/>
          </w:tcPr>
          <w:p w14:paraId="7B0A14B0"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4CC8AAF5"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432" w:type="dxa"/>
            <w:gridSpan w:val="5"/>
            <w:tcBorders>
              <w:bottom w:val="single" w:sz="4" w:space="0" w:color="auto"/>
            </w:tcBorders>
            <w:vAlign w:val="center"/>
          </w:tcPr>
          <w:p w14:paraId="49535F22"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Проміжні</w:t>
            </w:r>
          </w:p>
          <w:p w14:paraId="1E7564EF"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18ADE68A"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597C6B7E" w14:textId="77777777" w:rsidTr="002F7792">
        <w:trPr>
          <w:trHeight w:val="461"/>
        </w:trPr>
        <w:tc>
          <w:tcPr>
            <w:tcW w:w="2185" w:type="dxa"/>
            <w:vMerge/>
            <w:tcBorders>
              <w:bottom w:val="single" w:sz="4" w:space="0" w:color="auto"/>
            </w:tcBorders>
            <w:vAlign w:val="center"/>
          </w:tcPr>
          <w:p w14:paraId="49B9D18E" w14:textId="77777777" w:rsidR="00243E59" w:rsidRPr="00C84AB6" w:rsidRDefault="00243E59"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78A923A0"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87" w:type="dxa"/>
            <w:tcBorders>
              <w:bottom w:val="single" w:sz="4" w:space="0" w:color="auto"/>
            </w:tcBorders>
            <w:vAlign w:val="center"/>
          </w:tcPr>
          <w:p w14:paraId="0BC8B8AC"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87" w:type="dxa"/>
            <w:tcBorders>
              <w:bottom w:val="single" w:sz="4" w:space="0" w:color="auto"/>
            </w:tcBorders>
            <w:vAlign w:val="center"/>
          </w:tcPr>
          <w:p w14:paraId="2E616897"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86" w:type="dxa"/>
            <w:tcBorders>
              <w:bottom w:val="single" w:sz="4" w:space="0" w:color="auto"/>
            </w:tcBorders>
            <w:vAlign w:val="center"/>
          </w:tcPr>
          <w:p w14:paraId="69F634FB"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86" w:type="dxa"/>
            <w:tcBorders>
              <w:bottom w:val="single" w:sz="4" w:space="0" w:color="auto"/>
            </w:tcBorders>
            <w:vAlign w:val="center"/>
          </w:tcPr>
          <w:p w14:paraId="255B7001"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86" w:type="dxa"/>
            <w:tcBorders>
              <w:bottom w:val="single" w:sz="4" w:space="0" w:color="auto"/>
            </w:tcBorders>
            <w:vAlign w:val="center"/>
          </w:tcPr>
          <w:p w14:paraId="3FE4A2A4"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414043F8"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2DEC535D" w14:textId="77777777" w:rsidTr="002F7792">
        <w:trPr>
          <w:trHeight w:val="305"/>
        </w:trPr>
        <w:tc>
          <w:tcPr>
            <w:tcW w:w="2185" w:type="dxa"/>
            <w:tcBorders>
              <w:top w:val="single" w:sz="4" w:space="0" w:color="auto"/>
              <w:bottom w:val="single" w:sz="4" w:space="0" w:color="auto"/>
            </w:tcBorders>
          </w:tcPr>
          <w:p w14:paraId="2DAAA15E" w14:textId="1F0A423C" w:rsidR="00243E59" w:rsidRPr="00C84AB6" w:rsidRDefault="00243E59" w:rsidP="00CB07F3">
            <w:pPr>
              <w:rPr>
                <w:rFonts w:ascii="Times New Roman" w:hAnsi="Times New Roman"/>
                <w:bCs/>
                <w:sz w:val="24"/>
                <w:szCs w:val="24"/>
              </w:rPr>
            </w:pPr>
            <w:r w:rsidRPr="00C84AB6">
              <w:rPr>
                <w:rFonts w:ascii="Times New Roman" w:hAnsi="Times New Roman"/>
                <w:bCs/>
                <w:sz w:val="24"/>
                <w:szCs w:val="24"/>
              </w:rPr>
              <w:t>Частка витрат державного бюджету, охоплених огляд</w:t>
            </w:r>
            <w:r w:rsidR="00B66EFB" w:rsidRPr="00C84AB6">
              <w:rPr>
                <w:rFonts w:ascii="Times New Roman" w:hAnsi="Times New Roman"/>
                <w:bCs/>
                <w:sz w:val="24"/>
                <w:szCs w:val="24"/>
              </w:rPr>
              <w:t>ами витрат, відсотків, не менше</w:t>
            </w:r>
          </w:p>
        </w:tc>
        <w:tc>
          <w:tcPr>
            <w:tcW w:w="1188" w:type="dxa"/>
            <w:tcBorders>
              <w:top w:val="single" w:sz="4" w:space="0" w:color="auto"/>
              <w:bottom w:val="single" w:sz="4" w:space="0" w:color="auto"/>
            </w:tcBorders>
            <w:vAlign w:val="center"/>
          </w:tcPr>
          <w:p w14:paraId="05FD6A98" w14:textId="77777777" w:rsidR="00243E59" w:rsidRPr="00C84AB6" w:rsidRDefault="00A12308" w:rsidP="00FF0567">
            <w:pPr>
              <w:jc w:val="center"/>
              <w:rPr>
                <w:rFonts w:ascii="Times New Roman" w:hAnsi="Times New Roman"/>
                <w:sz w:val="24"/>
                <w:szCs w:val="24"/>
              </w:rPr>
            </w:pPr>
            <w:r w:rsidRPr="00C84AB6">
              <w:rPr>
                <w:rFonts w:ascii="Times New Roman" w:hAnsi="Times New Roman"/>
                <w:sz w:val="24"/>
                <w:szCs w:val="24"/>
              </w:rPr>
              <w:t>6,5</w:t>
            </w:r>
          </w:p>
        </w:tc>
        <w:tc>
          <w:tcPr>
            <w:tcW w:w="1087" w:type="dxa"/>
            <w:tcBorders>
              <w:top w:val="single" w:sz="4" w:space="0" w:color="auto"/>
              <w:bottom w:val="single" w:sz="4" w:space="0" w:color="auto"/>
            </w:tcBorders>
            <w:vAlign w:val="center"/>
          </w:tcPr>
          <w:p w14:paraId="65EEFBB8" w14:textId="77777777" w:rsidR="00243E59" w:rsidRPr="00C84AB6" w:rsidRDefault="00243E59" w:rsidP="00FF0567">
            <w:pPr>
              <w:jc w:val="center"/>
              <w:rPr>
                <w:rFonts w:ascii="Times New Roman" w:hAnsi="Times New Roman"/>
                <w:sz w:val="24"/>
                <w:szCs w:val="24"/>
              </w:rPr>
            </w:pPr>
            <w:r w:rsidRPr="00C84AB6">
              <w:rPr>
                <w:rFonts w:ascii="Times New Roman" w:hAnsi="Times New Roman"/>
                <w:szCs w:val="26"/>
              </w:rPr>
              <w:t>2,6</w:t>
            </w:r>
          </w:p>
        </w:tc>
        <w:tc>
          <w:tcPr>
            <w:tcW w:w="1087" w:type="dxa"/>
            <w:tcBorders>
              <w:top w:val="single" w:sz="4" w:space="0" w:color="auto"/>
              <w:bottom w:val="single" w:sz="4" w:space="0" w:color="auto"/>
            </w:tcBorders>
            <w:vAlign w:val="center"/>
          </w:tcPr>
          <w:p w14:paraId="1C3BAC05"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w:t>
            </w:r>
          </w:p>
        </w:tc>
        <w:tc>
          <w:tcPr>
            <w:tcW w:w="1086" w:type="dxa"/>
            <w:tcBorders>
              <w:top w:val="single" w:sz="4" w:space="0" w:color="auto"/>
              <w:bottom w:val="single" w:sz="4" w:space="0" w:color="auto"/>
            </w:tcBorders>
            <w:vAlign w:val="center"/>
          </w:tcPr>
          <w:p w14:paraId="3842FE0E"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w:t>
            </w:r>
          </w:p>
        </w:tc>
        <w:tc>
          <w:tcPr>
            <w:tcW w:w="1086" w:type="dxa"/>
            <w:tcBorders>
              <w:top w:val="single" w:sz="4" w:space="0" w:color="auto"/>
              <w:bottom w:val="single" w:sz="4" w:space="0" w:color="auto"/>
            </w:tcBorders>
            <w:vAlign w:val="center"/>
          </w:tcPr>
          <w:p w14:paraId="7D192870" w14:textId="77777777" w:rsidR="00243E59" w:rsidRPr="00C84AB6" w:rsidRDefault="00243E59" w:rsidP="00FF0567">
            <w:pPr>
              <w:jc w:val="center"/>
              <w:rPr>
                <w:rFonts w:ascii="Times New Roman" w:hAnsi="Times New Roman"/>
                <w:bCs/>
                <w:szCs w:val="26"/>
                <w:shd w:val="clear" w:color="auto" w:fill="FFFFFF"/>
              </w:rPr>
            </w:pPr>
            <w:r w:rsidRPr="00C84AB6">
              <w:rPr>
                <w:rFonts w:ascii="Times New Roman" w:hAnsi="Times New Roman"/>
                <w:sz w:val="24"/>
                <w:szCs w:val="24"/>
              </w:rPr>
              <w:t>1</w:t>
            </w:r>
          </w:p>
        </w:tc>
        <w:tc>
          <w:tcPr>
            <w:tcW w:w="1086" w:type="dxa"/>
            <w:tcBorders>
              <w:top w:val="single" w:sz="4" w:space="0" w:color="auto"/>
              <w:bottom w:val="single" w:sz="4" w:space="0" w:color="auto"/>
            </w:tcBorders>
            <w:vAlign w:val="center"/>
          </w:tcPr>
          <w:p w14:paraId="49314A39"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w:t>
            </w:r>
          </w:p>
        </w:tc>
        <w:tc>
          <w:tcPr>
            <w:tcW w:w="1140" w:type="dxa"/>
            <w:tcBorders>
              <w:top w:val="single" w:sz="4" w:space="0" w:color="auto"/>
              <w:bottom w:val="single" w:sz="4" w:space="0" w:color="auto"/>
            </w:tcBorders>
            <w:vAlign w:val="center"/>
          </w:tcPr>
          <w:p w14:paraId="02F9382A"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w:t>
            </w:r>
          </w:p>
        </w:tc>
      </w:tr>
      <w:tr w:rsidR="00C84AB6" w:rsidRPr="00C84AB6" w14:paraId="0E53EF1F" w14:textId="77777777" w:rsidTr="002F7792">
        <w:trPr>
          <w:trHeight w:val="305"/>
        </w:trPr>
        <w:tc>
          <w:tcPr>
            <w:tcW w:w="2185" w:type="dxa"/>
            <w:tcBorders>
              <w:top w:val="single" w:sz="4" w:space="0" w:color="auto"/>
              <w:bottom w:val="single" w:sz="4" w:space="0" w:color="auto"/>
            </w:tcBorders>
          </w:tcPr>
          <w:p w14:paraId="1B8A2C72" w14:textId="77777777" w:rsidR="00243E59" w:rsidRPr="00C84AB6" w:rsidRDefault="00243E59" w:rsidP="00FF0567">
            <w:pPr>
              <w:rPr>
                <w:rFonts w:ascii="Times New Roman" w:hAnsi="Times New Roman"/>
                <w:sz w:val="24"/>
                <w:szCs w:val="24"/>
              </w:rPr>
            </w:pPr>
            <w:r w:rsidRPr="00C84AB6">
              <w:rPr>
                <w:rFonts w:ascii="Times New Roman" w:hAnsi="Times New Roman"/>
                <w:sz w:val="24"/>
                <w:szCs w:val="24"/>
              </w:rPr>
              <w:t>Частка місцевих бюджетів, які сформовано у програмно-цільовому</w:t>
            </w:r>
          </w:p>
          <w:p w14:paraId="5B2CBC82" w14:textId="74DF6E3C" w:rsidR="00370210" w:rsidRPr="00C84AB6" w:rsidRDefault="00B66EFB" w:rsidP="00CB07F3">
            <w:pPr>
              <w:rPr>
                <w:rFonts w:ascii="Times New Roman" w:hAnsi="Times New Roman"/>
                <w:sz w:val="24"/>
                <w:szCs w:val="24"/>
              </w:rPr>
            </w:pPr>
            <w:r w:rsidRPr="00C84AB6">
              <w:rPr>
                <w:rFonts w:ascii="Times New Roman" w:hAnsi="Times New Roman"/>
                <w:sz w:val="24"/>
                <w:szCs w:val="24"/>
              </w:rPr>
              <w:t>форматі, %, не менше</w:t>
            </w:r>
          </w:p>
        </w:tc>
        <w:tc>
          <w:tcPr>
            <w:tcW w:w="1188" w:type="dxa"/>
            <w:tcBorders>
              <w:top w:val="single" w:sz="4" w:space="0" w:color="auto"/>
              <w:bottom w:val="single" w:sz="4" w:space="0" w:color="auto"/>
            </w:tcBorders>
            <w:vAlign w:val="center"/>
          </w:tcPr>
          <w:p w14:paraId="5E48BFEF" w14:textId="77777777" w:rsidR="00243E59" w:rsidRPr="00C84AB6" w:rsidRDefault="00A12308" w:rsidP="00FF0567">
            <w:pPr>
              <w:jc w:val="center"/>
              <w:rPr>
                <w:rFonts w:ascii="Times New Roman" w:hAnsi="Times New Roman"/>
                <w:sz w:val="24"/>
                <w:szCs w:val="24"/>
              </w:rPr>
            </w:pPr>
            <w:r w:rsidRPr="00C84AB6">
              <w:rPr>
                <w:rFonts w:ascii="Times New Roman" w:hAnsi="Times New Roman"/>
                <w:sz w:val="24"/>
                <w:szCs w:val="24"/>
              </w:rPr>
              <w:t>100</w:t>
            </w:r>
          </w:p>
        </w:tc>
        <w:tc>
          <w:tcPr>
            <w:tcW w:w="1087" w:type="dxa"/>
            <w:tcBorders>
              <w:top w:val="single" w:sz="4" w:space="0" w:color="auto"/>
              <w:bottom w:val="single" w:sz="4" w:space="0" w:color="auto"/>
            </w:tcBorders>
            <w:vAlign w:val="center"/>
          </w:tcPr>
          <w:p w14:paraId="27F82591" w14:textId="77777777" w:rsidR="00243E59" w:rsidRPr="00C84AB6" w:rsidRDefault="00243E59" w:rsidP="00FF0567">
            <w:pPr>
              <w:jc w:val="center"/>
              <w:rPr>
                <w:rFonts w:ascii="Times New Roman" w:hAnsi="Times New Roman"/>
                <w:szCs w:val="26"/>
              </w:rPr>
            </w:pPr>
            <w:r w:rsidRPr="00C84AB6">
              <w:rPr>
                <w:rFonts w:ascii="Times New Roman" w:hAnsi="Times New Roman"/>
                <w:sz w:val="24"/>
                <w:szCs w:val="24"/>
              </w:rPr>
              <w:t>100</w:t>
            </w:r>
          </w:p>
        </w:tc>
        <w:tc>
          <w:tcPr>
            <w:tcW w:w="1087" w:type="dxa"/>
            <w:tcBorders>
              <w:top w:val="single" w:sz="4" w:space="0" w:color="auto"/>
              <w:bottom w:val="single" w:sz="4" w:space="0" w:color="auto"/>
            </w:tcBorders>
            <w:vAlign w:val="center"/>
          </w:tcPr>
          <w:p w14:paraId="75C5FB2C"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086" w:type="dxa"/>
            <w:tcBorders>
              <w:top w:val="single" w:sz="4" w:space="0" w:color="auto"/>
              <w:bottom w:val="single" w:sz="4" w:space="0" w:color="auto"/>
            </w:tcBorders>
            <w:vAlign w:val="center"/>
          </w:tcPr>
          <w:p w14:paraId="4741BC79"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086" w:type="dxa"/>
            <w:tcBorders>
              <w:top w:val="single" w:sz="4" w:space="0" w:color="auto"/>
              <w:bottom w:val="single" w:sz="4" w:space="0" w:color="auto"/>
            </w:tcBorders>
            <w:vAlign w:val="center"/>
          </w:tcPr>
          <w:p w14:paraId="3FE8409A"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086" w:type="dxa"/>
            <w:tcBorders>
              <w:top w:val="single" w:sz="4" w:space="0" w:color="auto"/>
              <w:bottom w:val="single" w:sz="4" w:space="0" w:color="auto"/>
            </w:tcBorders>
            <w:vAlign w:val="center"/>
          </w:tcPr>
          <w:p w14:paraId="4C033B32"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c>
          <w:tcPr>
            <w:tcW w:w="1140" w:type="dxa"/>
            <w:tcBorders>
              <w:top w:val="single" w:sz="4" w:space="0" w:color="auto"/>
              <w:bottom w:val="single" w:sz="4" w:space="0" w:color="auto"/>
            </w:tcBorders>
            <w:vAlign w:val="center"/>
          </w:tcPr>
          <w:p w14:paraId="3302D28B"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100</w:t>
            </w:r>
          </w:p>
        </w:tc>
      </w:tr>
    </w:tbl>
    <w:p w14:paraId="45093CD2" w14:textId="77777777" w:rsidR="005F03EC" w:rsidRPr="00C84AB6" w:rsidRDefault="005F03EC" w:rsidP="00FF0567">
      <w:pPr>
        <w:jc w:val="both"/>
        <w:rPr>
          <w:rFonts w:ascii="Times New Roman" w:hAnsi="Times New Roman"/>
          <w:sz w:val="28"/>
        </w:rPr>
      </w:pPr>
    </w:p>
    <w:p w14:paraId="590BBC57" w14:textId="77777777" w:rsidR="00FC1720" w:rsidRPr="00C84AB6" w:rsidRDefault="00FC1720" w:rsidP="00FF0567">
      <w:pPr>
        <w:ind w:firstLine="567"/>
        <w:jc w:val="center"/>
        <w:rPr>
          <w:rFonts w:ascii="Times New Roman" w:hAnsi="Times New Roman"/>
          <w:b/>
          <w:sz w:val="28"/>
        </w:rPr>
      </w:pPr>
      <w:r w:rsidRPr="00C84AB6">
        <w:rPr>
          <w:rFonts w:ascii="Times New Roman" w:hAnsi="Times New Roman"/>
          <w:b/>
          <w:sz w:val="28"/>
        </w:rPr>
        <w:t>2.5. Управління публічними інвестиціями</w:t>
      </w:r>
    </w:p>
    <w:p w14:paraId="32452C86" w14:textId="77777777" w:rsidR="00FC1720" w:rsidRPr="00C84AB6" w:rsidRDefault="00FC1720" w:rsidP="00FF0567">
      <w:pPr>
        <w:ind w:firstLine="567"/>
        <w:jc w:val="both"/>
        <w:rPr>
          <w:rFonts w:ascii="Times New Roman" w:hAnsi="Times New Roman"/>
          <w:sz w:val="28"/>
        </w:rPr>
      </w:pPr>
    </w:p>
    <w:p w14:paraId="22C9DF22" w14:textId="77777777" w:rsidR="00FC1720" w:rsidRPr="00C84AB6" w:rsidRDefault="00FC1720" w:rsidP="00FF0567">
      <w:pPr>
        <w:ind w:firstLine="567"/>
        <w:jc w:val="both"/>
        <w:rPr>
          <w:rFonts w:ascii="Times New Roman" w:hAnsi="Times New Roman"/>
          <w:sz w:val="28"/>
        </w:rPr>
      </w:pPr>
      <w:r w:rsidRPr="00C84AB6">
        <w:rPr>
          <w:rFonts w:ascii="Times New Roman" w:hAnsi="Times New Roman"/>
          <w:bCs/>
          <w:sz w:val="28"/>
          <w:szCs w:val="28"/>
          <w:shd w:val="clear" w:color="auto" w:fill="FFFFFF"/>
        </w:rPr>
        <w:t>Мета – формування цілісної, стійкої та ефективної системи управління публічними інвестиціями, яка забезпечує планування інвестиційних проектів на основі стратегічних пріоритетів та середньострокової бюджетної рамки, здійснення їх відбору відповідно до уніфікованих та прозорих процедур і чітких критеріїв та реалізацію в межах запланованих строків та фінансування.</w:t>
      </w:r>
    </w:p>
    <w:p w14:paraId="3581D5A6" w14:textId="77777777" w:rsidR="007560B5" w:rsidRPr="00C84AB6" w:rsidRDefault="007560B5"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таке завдання:</w:t>
      </w:r>
    </w:p>
    <w:p w14:paraId="50EE00EB" w14:textId="77777777" w:rsidR="00A4666E" w:rsidRPr="00C84AB6" w:rsidRDefault="0028692E" w:rsidP="00FF0567">
      <w:pPr>
        <w:ind w:firstLine="567"/>
        <w:jc w:val="both"/>
        <w:rPr>
          <w:rFonts w:ascii="Times New Roman" w:hAnsi="Times New Roman"/>
          <w:b/>
          <w:sz w:val="28"/>
        </w:rPr>
      </w:pPr>
      <w:r w:rsidRPr="00C84AB6">
        <w:rPr>
          <w:rFonts w:ascii="Times New Roman" w:hAnsi="Times New Roman"/>
          <w:b/>
          <w:sz w:val="28"/>
        </w:rPr>
        <w:t>2.5.1. І</w:t>
      </w:r>
      <w:r w:rsidR="00E82F87" w:rsidRPr="00C84AB6">
        <w:rPr>
          <w:rFonts w:ascii="Times New Roman" w:hAnsi="Times New Roman"/>
          <w:b/>
          <w:sz w:val="28"/>
        </w:rPr>
        <w:t>мплементація нової моделі управління публічними інвестиціями</w:t>
      </w:r>
      <w:r w:rsidR="00DB483C" w:rsidRPr="00C84AB6">
        <w:rPr>
          <w:rFonts w:ascii="Times New Roman" w:hAnsi="Times New Roman"/>
          <w:b/>
          <w:sz w:val="28"/>
        </w:rPr>
        <w:t xml:space="preserve"> та подальше її удосконалення</w:t>
      </w:r>
      <w:r w:rsidRPr="00C84AB6">
        <w:rPr>
          <w:rFonts w:ascii="Times New Roman" w:hAnsi="Times New Roman"/>
          <w:b/>
          <w:sz w:val="28"/>
        </w:rPr>
        <w:t>.</w:t>
      </w:r>
    </w:p>
    <w:p w14:paraId="55A61960" w14:textId="77777777" w:rsidR="009E7C27" w:rsidRPr="00C84AB6" w:rsidRDefault="00E82F87" w:rsidP="00FF0567">
      <w:pPr>
        <w:ind w:firstLine="567"/>
        <w:jc w:val="both"/>
        <w:rPr>
          <w:rFonts w:ascii="Times New Roman" w:hAnsi="Times New Roman"/>
          <w:sz w:val="28"/>
        </w:rPr>
      </w:pPr>
      <w:r w:rsidRPr="00C84AB6">
        <w:rPr>
          <w:rFonts w:ascii="Times New Roman" w:hAnsi="Times New Roman"/>
          <w:sz w:val="28"/>
        </w:rPr>
        <w:t>Впровадження заходів щодо досягнення визначеної мети</w:t>
      </w:r>
      <w:r w:rsidR="000F373B" w:rsidRPr="00C84AB6">
        <w:rPr>
          <w:rFonts w:ascii="Times New Roman" w:hAnsi="Times New Roman"/>
          <w:sz w:val="28"/>
        </w:rPr>
        <w:t xml:space="preserve"> </w:t>
      </w:r>
      <w:r w:rsidRPr="00C84AB6">
        <w:rPr>
          <w:rFonts w:ascii="Times New Roman" w:hAnsi="Times New Roman"/>
          <w:sz w:val="28"/>
        </w:rPr>
        <w:t>розпочато</w:t>
      </w:r>
      <w:r w:rsidR="000C5560" w:rsidRPr="00C84AB6">
        <w:rPr>
          <w:rFonts w:ascii="Times New Roman" w:hAnsi="Times New Roman"/>
          <w:sz w:val="28"/>
        </w:rPr>
        <w:t xml:space="preserve"> у </w:t>
      </w:r>
      <w:r w:rsidRPr="00C84AB6">
        <w:rPr>
          <w:rFonts w:ascii="Times New Roman" w:hAnsi="Times New Roman"/>
          <w:sz w:val="28"/>
        </w:rPr>
        <w:br/>
      </w:r>
      <w:r w:rsidR="000C5560" w:rsidRPr="00C84AB6">
        <w:rPr>
          <w:rFonts w:ascii="Times New Roman" w:hAnsi="Times New Roman"/>
          <w:sz w:val="28"/>
        </w:rPr>
        <w:t xml:space="preserve">2024 році та </w:t>
      </w:r>
      <w:r w:rsidR="009E7C27" w:rsidRPr="00C84AB6">
        <w:rPr>
          <w:rFonts w:ascii="Times New Roman" w:hAnsi="Times New Roman"/>
          <w:sz w:val="28"/>
        </w:rPr>
        <w:t>відбувається</w:t>
      </w:r>
      <w:r w:rsidR="000F373B" w:rsidRPr="00C84AB6">
        <w:rPr>
          <w:rFonts w:ascii="Times New Roman" w:hAnsi="Times New Roman"/>
          <w:sz w:val="28"/>
        </w:rPr>
        <w:t xml:space="preserve"> шляхом </w:t>
      </w:r>
      <w:r w:rsidR="009E7C27" w:rsidRPr="00C84AB6">
        <w:rPr>
          <w:rFonts w:ascii="Times New Roman" w:hAnsi="Times New Roman"/>
          <w:sz w:val="28"/>
        </w:rPr>
        <w:t>виконання</w:t>
      </w:r>
      <w:r w:rsidR="000F373B" w:rsidRPr="00C84AB6">
        <w:rPr>
          <w:rFonts w:ascii="Times New Roman" w:hAnsi="Times New Roman"/>
          <w:sz w:val="28"/>
        </w:rPr>
        <w:t xml:space="preserve"> Плану заходів з реалізації Дорожньої карти реформування управління публічними інвестиціями на 2024 – 2028 роки</w:t>
      </w:r>
      <w:r w:rsidR="009E7C27" w:rsidRPr="00C84AB6">
        <w:rPr>
          <w:rFonts w:ascii="Times New Roman" w:hAnsi="Times New Roman"/>
          <w:sz w:val="28"/>
        </w:rPr>
        <w:t xml:space="preserve"> у два етапи.</w:t>
      </w:r>
    </w:p>
    <w:p w14:paraId="60286831" w14:textId="77777777" w:rsidR="009E7C27" w:rsidRPr="00C84AB6" w:rsidRDefault="009E7C27" w:rsidP="00FF0567">
      <w:pPr>
        <w:ind w:firstLine="567"/>
        <w:jc w:val="both"/>
        <w:rPr>
          <w:rFonts w:ascii="Times New Roman" w:hAnsi="Times New Roman"/>
          <w:sz w:val="28"/>
        </w:rPr>
      </w:pPr>
      <w:r w:rsidRPr="00C84AB6">
        <w:rPr>
          <w:rFonts w:ascii="Times New Roman" w:hAnsi="Times New Roman"/>
          <w:sz w:val="28"/>
        </w:rPr>
        <w:t>Перший етап реформ</w:t>
      </w:r>
      <w:r w:rsidR="00E82F87" w:rsidRPr="00C84AB6">
        <w:rPr>
          <w:rFonts w:ascii="Times New Roman" w:hAnsi="Times New Roman"/>
          <w:sz w:val="28"/>
        </w:rPr>
        <w:t>и</w:t>
      </w:r>
      <w:r w:rsidRPr="00C84AB6">
        <w:rPr>
          <w:rFonts w:ascii="Times New Roman" w:hAnsi="Times New Roman"/>
          <w:sz w:val="28"/>
        </w:rPr>
        <w:t xml:space="preserve"> (2024-2025 роки) спрямований на створення необхідних передумов для переходу до нової моделі управління публічними інвестиціями. </w:t>
      </w:r>
    </w:p>
    <w:p w14:paraId="0932045C" w14:textId="438BB1C5" w:rsidR="009E7C27" w:rsidRPr="00C84AB6" w:rsidRDefault="009E7C27"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 xml:space="preserve">На другому етапі реформи (2026-2028 роки) передбачається імплементація нової моделі управління публічними інвестиціями, зокрема, шляхом щорічного </w:t>
      </w:r>
      <w:r w:rsidRPr="00C84AB6">
        <w:rPr>
          <w:rFonts w:ascii="Times New Roman" w:hAnsi="Times New Roman"/>
          <w:sz w:val="28"/>
        </w:rPr>
        <w:lastRenderedPageBreak/>
        <w:t xml:space="preserve">розроблення </w:t>
      </w:r>
      <w:r w:rsidRPr="00C84AB6">
        <w:rPr>
          <w:rFonts w:ascii="Times New Roman" w:hAnsi="Times New Roman"/>
          <w:bCs/>
          <w:sz w:val="28"/>
          <w:szCs w:val="28"/>
          <w:shd w:val="clear" w:color="auto" w:fill="FFFFFF"/>
        </w:rPr>
        <w:t xml:space="preserve">середньострокового плану пріоритетних публічних інвестицій держави, формування на його основі єдиного проектного портфелю публічних інвестицій держави, забезпечення доступу громадськості до інформації про хід реалізації публічних інвестиційних проектів </w:t>
      </w:r>
      <w:r w:rsidR="005B6099" w:rsidRPr="00C84AB6">
        <w:rPr>
          <w:rFonts w:ascii="Times New Roman" w:hAnsi="Times New Roman"/>
          <w:bCs/>
          <w:sz w:val="28"/>
          <w:szCs w:val="28"/>
          <w:shd w:val="clear" w:color="auto" w:fill="FFFFFF"/>
        </w:rPr>
        <w:t xml:space="preserve">та програм публічних інвестицій </w:t>
      </w:r>
      <w:r w:rsidRPr="00C84AB6">
        <w:rPr>
          <w:rFonts w:ascii="Times New Roman" w:hAnsi="Times New Roman"/>
          <w:bCs/>
          <w:sz w:val="28"/>
          <w:szCs w:val="28"/>
          <w:shd w:val="clear" w:color="auto" w:fill="FFFFFF"/>
        </w:rPr>
        <w:t xml:space="preserve">через </w:t>
      </w:r>
      <w:r w:rsidR="00D73419" w:rsidRPr="00C84AB6">
        <w:rPr>
          <w:rFonts w:ascii="Times New Roman" w:hAnsi="Times New Roman"/>
          <w:bCs/>
          <w:sz w:val="28"/>
          <w:szCs w:val="28"/>
          <w:shd w:val="clear" w:color="auto" w:fill="FFFFFF"/>
        </w:rPr>
        <w:t xml:space="preserve">Єдину інформаційну систему управління публічними інвестиційними проектами та </w:t>
      </w:r>
      <w:r w:rsidRPr="00C84AB6">
        <w:rPr>
          <w:rFonts w:ascii="Times New Roman" w:hAnsi="Times New Roman"/>
          <w:bCs/>
          <w:sz w:val="28"/>
          <w:szCs w:val="28"/>
          <w:shd w:val="clear" w:color="auto" w:fill="FFFFFF"/>
        </w:rPr>
        <w:t>Єдину цифрову інтегровану інформаційно-аналітичну систему управління процесом відбудови об’єктів нерухомого майна, будівництва та інфраструктури (DREAM).</w:t>
      </w:r>
    </w:p>
    <w:p w14:paraId="5EDDE7C1" w14:textId="77777777" w:rsidR="0014029D" w:rsidRPr="00C84AB6" w:rsidRDefault="0014029D" w:rsidP="00FF0567">
      <w:pPr>
        <w:ind w:firstLine="567"/>
        <w:jc w:val="both"/>
        <w:rPr>
          <w:rFonts w:ascii="Times New Roman" w:hAnsi="Times New Roman"/>
          <w:sz w:val="28"/>
        </w:rPr>
      </w:pPr>
      <w:r w:rsidRPr="00C84AB6">
        <w:rPr>
          <w:rFonts w:ascii="Times New Roman" w:hAnsi="Times New Roman"/>
          <w:sz w:val="28"/>
        </w:rPr>
        <w:t>Разом з тим</w:t>
      </w:r>
      <w:r w:rsidR="00745B18" w:rsidRPr="00C84AB6">
        <w:rPr>
          <w:rFonts w:ascii="Times New Roman" w:hAnsi="Times New Roman"/>
          <w:sz w:val="28"/>
        </w:rPr>
        <w:t>,</w:t>
      </w:r>
      <w:r w:rsidRPr="00C84AB6">
        <w:rPr>
          <w:rFonts w:ascii="Times New Roman" w:hAnsi="Times New Roman"/>
          <w:sz w:val="28"/>
        </w:rPr>
        <w:t xml:space="preserve"> другий етап реформ</w:t>
      </w:r>
      <w:r w:rsidR="008B71FC" w:rsidRPr="00C84AB6">
        <w:rPr>
          <w:rFonts w:ascii="Times New Roman" w:hAnsi="Times New Roman"/>
          <w:sz w:val="28"/>
        </w:rPr>
        <w:t>и</w:t>
      </w:r>
      <w:r w:rsidRPr="00C84AB6">
        <w:rPr>
          <w:rFonts w:ascii="Times New Roman" w:hAnsi="Times New Roman"/>
          <w:sz w:val="28"/>
        </w:rPr>
        <w:t xml:space="preserve"> передбачає подальше удосконалення середньострокового бюджетного </w:t>
      </w:r>
      <w:r w:rsidR="00E22149" w:rsidRPr="00C84AB6">
        <w:rPr>
          <w:rFonts w:ascii="Times New Roman" w:hAnsi="Times New Roman"/>
          <w:sz w:val="28"/>
        </w:rPr>
        <w:t xml:space="preserve">та стратегічного </w:t>
      </w:r>
      <w:r w:rsidRPr="00C84AB6">
        <w:rPr>
          <w:rFonts w:ascii="Times New Roman" w:hAnsi="Times New Roman"/>
          <w:sz w:val="28"/>
        </w:rPr>
        <w:t>планування публічних інвестицій</w:t>
      </w:r>
      <w:r w:rsidR="00E22149" w:rsidRPr="00C84AB6">
        <w:rPr>
          <w:rFonts w:ascii="Times New Roman" w:hAnsi="Times New Roman"/>
          <w:sz w:val="28"/>
        </w:rPr>
        <w:t>,</w:t>
      </w:r>
      <w:r w:rsidRPr="00C84AB6">
        <w:rPr>
          <w:rFonts w:ascii="Times New Roman" w:hAnsi="Times New Roman"/>
          <w:sz w:val="28"/>
        </w:rPr>
        <w:t xml:space="preserve"> та управління пов’язаними з ними фіскальними ризиками,</w:t>
      </w:r>
      <w:r w:rsidR="00E22149" w:rsidRPr="00C84AB6">
        <w:rPr>
          <w:rFonts w:ascii="Times New Roman" w:hAnsi="Times New Roman"/>
          <w:sz w:val="28"/>
        </w:rPr>
        <w:t xml:space="preserve"> </w:t>
      </w:r>
      <w:r w:rsidRPr="00C84AB6">
        <w:rPr>
          <w:rFonts w:ascii="Times New Roman" w:hAnsi="Times New Roman"/>
          <w:sz w:val="28"/>
        </w:rPr>
        <w:t xml:space="preserve">подальшу </w:t>
      </w:r>
      <w:proofErr w:type="spellStart"/>
      <w:r w:rsidRPr="00C84AB6">
        <w:rPr>
          <w:rFonts w:ascii="Times New Roman" w:hAnsi="Times New Roman"/>
          <w:sz w:val="28"/>
        </w:rPr>
        <w:t>цифровізацію</w:t>
      </w:r>
      <w:proofErr w:type="spellEnd"/>
      <w:r w:rsidRPr="00C84AB6">
        <w:rPr>
          <w:rFonts w:ascii="Times New Roman" w:hAnsi="Times New Roman"/>
          <w:sz w:val="28"/>
        </w:rPr>
        <w:t xml:space="preserve"> процесу управління публічними інвестиціями та посилення інституційної спроможності з управління публічними інвестиціями, включаючи посилення відповідних окремих підрозділів в органах на центральному та місцевому рівні, створення центрів експертизи щодо підготовки та реалізації проектів та механізмів залучення зовнішньої експертизи тощо.</w:t>
      </w:r>
    </w:p>
    <w:p w14:paraId="0210C902" w14:textId="77777777" w:rsidR="00A23222" w:rsidRPr="00C84AB6" w:rsidRDefault="00363D68" w:rsidP="00FF0567">
      <w:pPr>
        <w:ind w:firstLine="567"/>
        <w:jc w:val="both"/>
        <w:rPr>
          <w:rFonts w:ascii="Times New Roman" w:hAnsi="Times New Roman"/>
          <w:sz w:val="28"/>
        </w:rPr>
      </w:pPr>
      <w:r w:rsidRPr="00C84AB6">
        <w:rPr>
          <w:rFonts w:ascii="Times New Roman" w:hAnsi="Times New Roman"/>
          <w:sz w:val="28"/>
        </w:rPr>
        <w:t>За результатами реалізації</w:t>
      </w:r>
      <w:r w:rsidR="00A23222" w:rsidRPr="00C84AB6">
        <w:rPr>
          <w:rFonts w:ascii="Times New Roman" w:hAnsi="Times New Roman"/>
          <w:sz w:val="28"/>
        </w:rPr>
        <w:t xml:space="preserve"> другого етапу </w:t>
      </w:r>
      <w:r w:rsidRPr="00C84AB6">
        <w:rPr>
          <w:rFonts w:ascii="Times New Roman" w:hAnsi="Times New Roman"/>
          <w:sz w:val="28"/>
        </w:rPr>
        <w:t>потребуватиметься</w:t>
      </w:r>
      <w:r w:rsidR="00A23222" w:rsidRPr="00C84AB6">
        <w:rPr>
          <w:rFonts w:ascii="Times New Roman" w:hAnsi="Times New Roman"/>
          <w:sz w:val="28"/>
        </w:rPr>
        <w:t xml:space="preserve"> оновлення Плану заходів з реалізації Дорожньої карти реформування управління публічними інвестиціями.</w:t>
      </w:r>
    </w:p>
    <w:p w14:paraId="58FC08CC" w14:textId="77777777" w:rsidR="00A13AB2" w:rsidRPr="00C84AB6" w:rsidRDefault="0098747D" w:rsidP="00FF0567">
      <w:pPr>
        <w:ind w:firstLine="567"/>
        <w:jc w:val="both"/>
        <w:rPr>
          <w:rFonts w:ascii="Times New Roman" w:hAnsi="Times New Roman"/>
          <w:sz w:val="28"/>
        </w:rPr>
      </w:pPr>
      <w:r w:rsidRPr="00C84AB6">
        <w:rPr>
          <w:rFonts w:ascii="Times New Roman" w:hAnsi="Times New Roman"/>
          <w:sz w:val="28"/>
        </w:rPr>
        <w:t xml:space="preserve">Реалізація визначеного завдання </w:t>
      </w:r>
      <w:r w:rsidR="00A13AB2" w:rsidRPr="00C84AB6">
        <w:rPr>
          <w:rFonts w:ascii="Times New Roman" w:hAnsi="Times New Roman"/>
          <w:sz w:val="28"/>
        </w:rPr>
        <w:t>сп</w:t>
      </w:r>
      <w:r w:rsidR="003E40BD" w:rsidRPr="00C84AB6">
        <w:rPr>
          <w:rFonts w:ascii="Times New Roman" w:hAnsi="Times New Roman"/>
          <w:sz w:val="28"/>
        </w:rPr>
        <w:t>риятиме</w:t>
      </w:r>
      <w:r w:rsidR="00A13AB2" w:rsidRPr="00C84AB6">
        <w:rPr>
          <w:rFonts w:ascii="Times New Roman" w:hAnsi="Times New Roman"/>
          <w:sz w:val="28"/>
        </w:rPr>
        <w:t xml:space="preserve"> ефективному використанню ресурсів</w:t>
      </w:r>
      <w:r w:rsidR="000C5560" w:rsidRPr="00C84AB6">
        <w:rPr>
          <w:rFonts w:ascii="Times New Roman" w:hAnsi="Times New Roman"/>
          <w:sz w:val="28"/>
        </w:rPr>
        <w:t xml:space="preserve"> для відновлення та відбудов</w:t>
      </w:r>
      <w:r w:rsidR="005B4A3C" w:rsidRPr="00C84AB6">
        <w:rPr>
          <w:rFonts w:ascii="Times New Roman" w:hAnsi="Times New Roman"/>
          <w:sz w:val="28"/>
        </w:rPr>
        <w:t>и</w:t>
      </w:r>
      <w:r w:rsidR="000C5560" w:rsidRPr="00C84AB6">
        <w:rPr>
          <w:rFonts w:ascii="Times New Roman" w:hAnsi="Times New Roman"/>
          <w:sz w:val="28"/>
        </w:rPr>
        <w:t xml:space="preserve"> України</w:t>
      </w:r>
      <w:r w:rsidR="00A13AB2" w:rsidRPr="00C84AB6">
        <w:rPr>
          <w:rFonts w:ascii="Times New Roman" w:hAnsi="Times New Roman"/>
          <w:sz w:val="28"/>
        </w:rPr>
        <w:t>, своєчасному реагуванню  на потреби негайного відновлення зруйнованих об’єктів передусім критичної інфраструктури та житла, залученню іноземних і місцевих інвесторів, забезпеченню прозорості та підзвітності у процесах відновлення та відбудови України.</w:t>
      </w:r>
    </w:p>
    <w:p w14:paraId="568BF875" w14:textId="77777777" w:rsidR="00A13AB2" w:rsidRPr="00C84AB6" w:rsidRDefault="00A13AB2" w:rsidP="00FF0567">
      <w:pPr>
        <w:spacing w:before="60"/>
        <w:ind w:firstLine="567"/>
        <w:jc w:val="both"/>
        <w:rPr>
          <w:rFonts w:ascii="Times New Roman" w:hAnsi="Times New Roman"/>
          <w:sz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188"/>
        <w:gridCol w:w="1087"/>
        <w:gridCol w:w="1087"/>
        <w:gridCol w:w="1086"/>
        <w:gridCol w:w="1086"/>
        <w:gridCol w:w="1086"/>
        <w:gridCol w:w="1140"/>
      </w:tblGrid>
      <w:tr w:rsidR="00C84AB6" w:rsidRPr="00C84AB6" w14:paraId="4F4F6FD7" w14:textId="77777777" w:rsidTr="002F7792">
        <w:trPr>
          <w:trHeight w:val="461"/>
        </w:trPr>
        <w:tc>
          <w:tcPr>
            <w:tcW w:w="2185" w:type="dxa"/>
            <w:vMerge w:val="restart"/>
            <w:vAlign w:val="center"/>
          </w:tcPr>
          <w:p w14:paraId="52C777A5"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4945D84C"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432" w:type="dxa"/>
            <w:gridSpan w:val="5"/>
            <w:tcBorders>
              <w:bottom w:val="single" w:sz="4" w:space="0" w:color="auto"/>
            </w:tcBorders>
            <w:vAlign w:val="center"/>
          </w:tcPr>
          <w:p w14:paraId="1787AFE8"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Проміжні</w:t>
            </w:r>
          </w:p>
          <w:p w14:paraId="4B741805"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3FCA4F42"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3F7620B2" w14:textId="77777777" w:rsidTr="002F7792">
        <w:trPr>
          <w:trHeight w:val="461"/>
        </w:trPr>
        <w:tc>
          <w:tcPr>
            <w:tcW w:w="2185" w:type="dxa"/>
            <w:vMerge/>
            <w:tcBorders>
              <w:bottom w:val="single" w:sz="4" w:space="0" w:color="auto"/>
            </w:tcBorders>
            <w:vAlign w:val="center"/>
          </w:tcPr>
          <w:p w14:paraId="35827548" w14:textId="77777777" w:rsidR="00243E59" w:rsidRPr="00C84AB6" w:rsidRDefault="00243E59"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68DA0D64"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87" w:type="dxa"/>
            <w:tcBorders>
              <w:bottom w:val="single" w:sz="4" w:space="0" w:color="auto"/>
            </w:tcBorders>
            <w:vAlign w:val="center"/>
          </w:tcPr>
          <w:p w14:paraId="1040A50D"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87" w:type="dxa"/>
            <w:tcBorders>
              <w:bottom w:val="single" w:sz="4" w:space="0" w:color="auto"/>
            </w:tcBorders>
            <w:vAlign w:val="center"/>
          </w:tcPr>
          <w:p w14:paraId="1B089088"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86" w:type="dxa"/>
            <w:tcBorders>
              <w:bottom w:val="single" w:sz="4" w:space="0" w:color="auto"/>
            </w:tcBorders>
            <w:vAlign w:val="center"/>
          </w:tcPr>
          <w:p w14:paraId="329D7CB6"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86" w:type="dxa"/>
            <w:tcBorders>
              <w:bottom w:val="single" w:sz="4" w:space="0" w:color="auto"/>
            </w:tcBorders>
            <w:vAlign w:val="center"/>
          </w:tcPr>
          <w:p w14:paraId="5EC61AA5"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86" w:type="dxa"/>
            <w:tcBorders>
              <w:bottom w:val="single" w:sz="4" w:space="0" w:color="auto"/>
            </w:tcBorders>
            <w:vAlign w:val="center"/>
          </w:tcPr>
          <w:p w14:paraId="70F9258C"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2122647F"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1896011F" w14:textId="77777777" w:rsidTr="002F7792">
        <w:trPr>
          <w:trHeight w:val="305"/>
        </w:trPr>
        <w:tc>
          <w:tcPr>
            <w:tcW w:w="2185" w:type="dxa"/>
            <w:tcBorders>
              <w:top w:val="single" w:sz="4" w:space="0" w:color="auto"/>
              <w:bottom w:val="single" w:sz="4" w:space="0" w:color="auto"/>
            </w:tcBorders>
          </w:tcPr>
          <w:p w14:paraId="7A0C9FE5" w14:textId="77777777" w:rsidR="00243E59" w:rsidRPr="00C84AB6" w:rsidRDefault="00243E59" w:rsidP="00FF0567">
            <w:pPr>
              <w:rPr>
                <w:rFonts w:ascii="Times New Roman" w:hAnsi="Times New Roman"/>
                <w:bCs/>
                <w:sz w:val="24"/>
                <w:szCs w:val="24"/>
              </w:rPr>
            </w:pPr>
            <w:r w:rsidRPr="00C84AB6">
              <w:rPr>
                <w:rFonts w:ascii="Times New Roman" w:hAnsi="Times New Roman"/>
                <w:bCs/>
                <w:sz w:val="24"/>
                <w:szCs w:val="24"/>
              </w:rPr>
              <w:t>Частка публічних</w:t>
            </w:r>
          </w:p>
          <w:p w14:paraId="273B418A" w14:textId="61E7D5C2" w:rsidR="00243E59" w:rsidRPr="00C84AB6" w:rsidRDefault="008C016E" w:rsidP="00912931">
            <w:pPr>
              <w:rPr>
                <w:rFonts w:ascii="Times New Roman" w:hAnsi="Times New Roman"/>
                <w:bCs/>
                <w:sz w:val="24"/>
                <w:szCs w:val="24"/>
              </w:rPr>
            </w:pPr>
            <w:r w:rsidRPr="00C84AB6">
              <w:rPr>
                <w:rFonts w:ascii="Times New Roman" w:hAnsi="Times New Roman"/>
                <w:bCs/>
                <w:sz w:val="24"/>
                <w:szCs w:val="24"/>
              </w:rPr>
              <w:t>інвестиційних прое</w:t>
            </w:r>
            <w:r w:rsidR="00243E59" w:rsidRPr="00C84AB6">
              <w:rPr>
                <w:rFonts w:ascii="Times New Roman" w:hAnsi="Times New Roman"/>
                <w:bCs/>
                <w:sz w:val="24"/>
                <w:szCs w:val="24"/>
              </w:rPr>
              <w:t>ктів</w:t>
            </w:r>
            <w:r w:rsidR="00912931" w:rsidRPr="00C84AB6">
              <w:rPr>
                <w:rFonts w:ascii="Times New Roman" w:hAnsi="Times New Roman"/>
                <w:bCs/>
                <w:sz w:val="24"/>
                <w:szCs w:val="24"/>
              </w:rPr>
              <w:t xml:space="preserve">  Єдиного проектного портфелю публічних інвестицій держави</w:t>
            </w:r>
            <w:r w:rsidR="00243E59" w:rsidRPr="00C84AB6">
              <w:rPr>
                <w:rFonts w:ascii="Times New Roman" w:hAnsi="Times New Roman"/>
                <w:bCs/>
                <w:sz w:val="24"/>
                <w:szCs w:val="24"/>
              </w:rPr>
              <w:t xml:space="preserve"> у</w:t>
            </w:r>
          </w:p>
          <w:p w14:paraId="274E1889" w14:textId="77777777" w:rsidR="00243E59" w:rsidRPr="00C84AB6" w:rsidRDefault="00243E59" w:rsidP="00FF0567">
            <w:pPr>
              <w:rPr>
                <w:rFonts w:ascii="Times New Roman" w:hAnsi="Times New Roman"/>
                <w:bCs/>
                <w:sz w:val="24"/>
                <w:szCs w:val="24"/>
              </w:rPr>
            </w:pPr>
            <w:r w:rsidRPr="00C84AB6">
              <w:rPr>
                <w:rFonts w:ascii="Times New Roman" w:hAnsi="Times New Roman"/>
                <w:bCs/>
                <w:sz w:val="24"/>
                <w:szCs w:val="24"/>
              </w:rPr>
              <w:t>загальній кількості публічних</w:t>
            </w:r>
          </w:p>
          <w:p w14:paraId="7A100B98" w14:textId="77777777" w:rsidR="00243E59" w:rsidRPr="00C84AB6" w:rsidRDefault="00243E59" w:rsidP="00FF0567">
            <w:pPr>
              <w:rPr>
                <w:rFonts w:ascii="Times New Roman" w:hAnsi="Times New Roman"/>
                <w:bCs/>
                <w:sz w:val="24"/>
                <w:szCs w:val="24"/>
              </w:rPr>
            </w:pPr>
            <w:r w:rsidRPr="00C84AB6">
              <w:rPr>
                <w:rFonts w:ascii="Times New Roman" w:hAnsi="Times New Roman"/>
                <w:bCs/>
                <w:sz w:val="24"/>
                <w:szCs w:val="24"/>
              </w:rPr>
              <w:t>інвестиційних про</w:t>
            </w:r>
            <w:r w:rsidR="008C016E" w:rsidRPr="00C84AB6">
              <w:rPr>
                <w:rFonts w:ascii="Times New Roman" w:hAnsi="Times New Roman"/>
                <w:bCs/>
                <w:sz w:val="24"/>
                <w:szCs w:val="24"/>
              </w:rPr>
              <w:t>е</w:t>
            </w:r>
            <w:r w:rsidRPr="00C84AB6">
              <w:rPr>
                <w:rFonts w:ascii="Times New Roman" w:hAnsi="Times New Roman"/>
                <w:bCs/>
                <w:sz w:val="24"/>
                <w:szCs w:val="24"/>
              </w:rPr>
              <w:t>ктів,</w:t>
            </w:r>
          </w:p>
          <w:p w14:paraId="5499BF87" w14:textId="7A11C3DB" w:rsidR="00243E59" w:rsidRPr="00C84AB6" w:rsidRDefault="00912931" w:rsidP="00FF0567">
            <w:pPr>
              <w:rPr>
                <w:rFonts w:ascii="Times New Roman" w:hAnsi="Times New Roman"/>
                <w:bCs/>
                <w:sz w:val="24"/>
                <w:szCs w:val="24"/>
              </w:rPr>
            </w:pPr>
            <w:r w:rsidRPr="00C84AB6">
              <w:rPr>
                <w:rFonts w:ascii="Times New Roman" w:hAnsi="Times New Roman"/>
                <w:bCs/>
                <w:sz w:val="24"/>
                <w:szCs w:val="24"/>
              </w:rPr>
              <w:t>фінансове забезпечення за якими передбачено у</w:t>
            </w:r>
            <w:r w:rsidR="00243E59" w:rsidRPr="00C84AB6">
              <w:rPr>
                <w:rFonts w:ascii="Times New Roman" w:hAnsi="Times New Roman"/>
                <w:bCs/>
                <w:sz w:val="24"/>
                <w:szCs w:val="24"/>
              </w:rPr>
              <w:t xml:space="preserve"> державн</w:t>
            </w:r>
            <w:r w:rsidRPr="00C84AB6">
              <w:rPr>
                <w:rFonts w:ascii="Times New Roman" w:hAnsi="Times New Roman"/>
                <w:bCs/>
                <w:sz w:val="24"/>
                <w:szCs w:val="24"/>
              </w:rPr>
              <w:t>ому</w:t>
            </w:r>
          </w:p>
          <w:p w14:paraId="4F57E59A" w14:textId="1B7A3B15" w:rsidR="00243E59" w:rsidRPr="00C84AB6" w:rsidRDefault="00243E59" w:rsidP="00CB07F3">
            <w:pPr>
              <w:rPr>
                <w:rFonts w:ascii="Times New Roman" w:hAnsi="Times New Roman"/>
                <w:bCs/>
                <w:sz w:val="24"/>
                <w:szCs w:val="24"/>
              </w:rPr>
            </w:pPr>
            <w:r w:rsidRPr="00C84AB6">
              <w:rPr>
                <w:rFonts w:ascii="Times New Roman" w:hAnsi="Times New Roman"/>
                <w:bCs/>
                <w:sz w:val="24"/>
                <w:szCs w:val="24"/>
              </w:rPr>
              <w:t>бюджет</w:t>
            </w:r>
            <w:r w:rsidR="00912931" w:rsidRPr="00C84AB6">
              <w:rPr>
                <w:rFonts w:ascii="Times New Roman" w:hAnsi="Times New Roman"/>
                <w:bCs/>
                <w:sz w:val="24"/>
                <w:szCs w:val="24"/>
              </w:rPr>
              <w:t>і</w:t>
            </w:r>
            <w:r w:rsidR="00B66EFB" w:rsidRPr="00C84AB6">
              <w:rPr>
                <w:rFonts w:ascii="Times New Roman" w:hAnsi="Times New Roman"/>
                <w:bCs/>
                <w:sz w:val="24"/>
                <w:szCs w:val="24"/>
              </w:rPr>
              <w:t xml:space="preserve">, %, не менше </w:t>
            </w:r>
          </w:p>
        </w:tc>
        <w:tc>
          <w:tcPr>
            <w:tcW w:w="1188" w:type="dxa"/>
            <w:tcBorders>
              <w:top w:val="single" w:sz="4" w:space="0" w:color="auto"/>
              <w:bottom w:val="single" w:sz="4" w:space="0" w:color="auto"/>
            </w:tcBorders>
            <w:vAlign w:val="center"/>
          </w:tcPr>
          <w:p w14:paraId="7A1012F1" w14:textId="77777777" w:rsidR="00243E59" w:rsidRPr="00C84AB6" w:rsidRDefault="00243E59" w:rsidP="00FF0567">
            <w:pPr>
              <w:jc w:val="center"/>
              <w:rPr>
                <w:rFonts w:ascii="Times New Roman" w:hAnsi="Times New Roman"/>
                <w:sz w:val="24"/>
                <w:szCs w:val="24"/>
              </w:rPr>
            </w:pPr>
            <w:r w:rsidRPr="00C84AB6">
              <w:rPr>
                <w:rFonts w:ascii="Times New Roman" w:hAnsi="Times New Roman"/>
                <w:sz w:val="24"/>
                <w:szCs w:val="24"/>
              </w:rPr>
              <w:t>-</w:t>
            </w:r>
          </w:p>
        </w:tc>
        <w:tc>
          <w:tcPr>
            <w:tcW w:w="1087" w:type="dxa"/>
            <w:tcBorders>
              <w:top w:val="single" w:sz="4" w:space="0" w:color="auto"/>
              <w:bottom w:val="single" w:sz="4" w:space="0" w:color="auto"/>
            </w:tcBorders>
            <w:vAlign w:val="center"/>
          </w:tcPr>
          <w:p w14:paraId="55B3AB20" w14:textId="77777777" w:rsidR="00243E59" w:rsidRPr="00C84AB6" w:rsidRDefault="00243E59" w:rsidP="00FF0567">
            <w:pPr>
              <w:jc w:val="center"/>
              <w:rPr>
                <w:rFonts w:ascii="Times New Roman" w:hAnsi="Times New Roman"/>
                <w:sz w:val="24"/>
                <w:szCs w:val="24"/>
              </w:rPr>
            </w:pPr>
            <w:r w:rsidRPr="00C84AB6">
              <w:rPr>
                <w:rFonts w:ascii="Times New Roman" w:hAnsi="Times New Roman"/>
                <w:szCs w:val="26"/>
              </w:rPr>
              <w:t>100</w:t>
            </w:r>
          </w:p>
        </w:tc>
        <w:tc>
          <w:tcPr>
            <w:tcW w:w="1087" w:type="dxa"/>
            <w:tcBorders>
              <w:top w:val="single" w:sz="4" w:space="0" w:color="auto"/>
              <w:bottom w:val="single" w:sz="4" w:space="0" w:color="auto"/>
            </w:tcBorders>
            <w:vAlign w:val="center"/>
          </w:tcPr>
          <w:p w14:paraId="68B8C2F7" w14:textId="77777777" w:rsidR="00243E59" w:rsidRPr="00C84AB6" w:rsidRDefault="00243E59" w:rsidP="00FF0567">
            <w:pPr>
              <w:jc w:val="center"/>
              <w:rPr>
                <w:rFonts w:ascii="Times New Roman" w:hAnsi="Times New Roman"/>
                <w:sz w:val="24"/>
                <w:szCs w:val="24"/>
              </w:rPr>
            </w:pPr>
            <w:r w:rsidRPr="00C84AB6">
              <w:rPr>
                <w:rFonts w:ascii="Times New Roman" w:hAnsi="Times New Roman"/>
                <w:szCs w:val="26"/>
              </w:rPr>
              <w:t>100</w:t>
            </w:r>
          </w:p>
        </w:tc>
        <w:tc>
          <w:tcPr>
            <w:tcW w:w="1086" w:type="dxa"/>
            <w:tcBorders>
              <w:top w:val="single" w:sz="4" w:space="0" w:color="auto"/>
              <w:bottom w:val="single" w:sz="4" w:space="0" w:color="auto"/>
            </w:tcBorders>
            <w:vAlign w:val="center"/>
          </w:tcPr>
          <w:p w14:paraId="131C5D7E" w14:textId="77777777" w:rsidR="00243E59" w:rsidRPr="00C84AB6" w:rsidRDefault="00243E59" w:rsidP="00FF0567">
            <w:pPr>
              <w:jc w:val="center"/>
              <w:rPr>
                <w:rFonts w:ascii="Times New Roman" w:hAnsi="Times New Roman"/>
                <w:sz w:val="24"/>
                <w:szCs w:val="24"/>
              </w:rPr>
            </w:pPr>
            <w:r w:rsidRPr="00C84AB6">
              <w:rPr>
                <w:rFonts w:ascii="Times New Roman" w:hAnsi="Times New Roman"/>
                <w:szCs w:val="26"/>
              </w:rPr>
              <w:t>100</w:t>
            </w:r>
          </w:p>
        </w:tc>
        <w:tc>
          <w:tcPr>
            <w:tcW w:w="1086" w:type="dxa"/>
            <w:tcBorders>
              <w:top w:val="single" w:sz="4" w:space="0" w:color="auto"/>
              <w:bottom w:val="single" w:sz="4" w:space="0" w:color="auto"/>
            </w:tcBorders>
            <w:vAlign w:val="center"/>
          </w:tcPr>
          <w:p w14:paraId="423B637F" w14:textId="77777777" w:rsidR="00243E59" w:rsidRPr="00C84AB6" w:rsidRDefault="00243E59" w:rsidP="00FF0567">
            <w:pPr>
              <w:jc w:val="center"/>
              <w:rPr>
                <w:rFonts w:ascii="Times New Roman" w:hAnsi="Times New Roman"/>
                <w:bCs/>
                <w:szCs w:val="26"/>
                <w:shd w:val="clear" w:color="auto" w:fill="FFFFFF"/>
              </w:rPr>
            </w:pPr>
            <w:r w:rsidRPr="00C84AB6">
              <w:rPr>
                <w:rFonts w:ascii="Times New Roman" w:hAnsi="Times New Roman"/>
                <w:szCs w:val="26"/>
              </w:rPr>
              <w:t>100</w:t>
            </w:r>
          </w:p>
        </w:tc>
        <w:tc>
          <w:tcPr>
            <w:tcW w:w="1086" w:type="dxa"/>
            <w:tcBorders>
              <w:top w:val="single" w:sz="4" w:space="0" w:color="auto"/>
              <w:bottom w:val="single" w:sz="4" w:space="0" w:color="auto"/>
            </w:tcBorders>
            <w:vAlign w:val="center"/>
          </w:tcPr>
          <w:p w14:paraId="7B64C5DE" w14:textId="77777777" w:rsidR="00243E59" w:rsidRPr="00C84AB6" w:rsidRDefault="00243E59" w:rsidP="00FF0567">
            <w:pPr>
              <w:jc w:val="center"/>
              <w:rPr>
                <w:rFonts w:ascii="Times New Roman" w:hAnsi="Times New Roman"/>
                <w:sz w:val="24"/>
                <w:szCs w:val="24"/>
              </w:rPr>
            </w:pPr>
            <w:r w:rsidRPr="00C84AB6">
              <w:rPr>
                <w:rFonts w:ascii="Times New Roman" w:hAnsi="Times New Roman"/>
                <w:szCs w:val="26"/>
              </w:rPr>
              <w:t>100</w:t>
            </w:r>
          </w:p>
        </w:tc>
        <w:tc>
          <w:tcPr>
            <w:tcW w:w="1140" w:type="dxa"/>
            <w:tcBorders>
              <w:top w:val="single" w:sz="4" w:space="0" w:color="auto"/>
              <w:bottom w:val="single" w:sz="4" w:space="0" w:color="auto"/>
            </w:tcBorders>
            <w:vAlign w:val="center"/>
          </w:tcPr>
          <w:p w14:paraId="6407C178" w14:textId="77777777" w:rsidR="00243E59" w:rsidRPr="00C84AB6" w:rsidRDefault="00243E59" w:rsidP="00FF0567">
            <w:pPr>
              <w:jc w:val="center"/>
              <w:rPr>
                <w:rFonts w:ascii="Times New Roman" w:hAnsi="Times New Roman"/>
                <w:sz w:val="24"/>
                <w:szCs w:val="24"/>
              </w:rPr>
            </w:pPr>
            <w:r w:rsidRPr="00C84AB6">
              <w:rPr>
                <w:rFonts w:ascii="Times New Roman" w:hAnsi="Times New Roman"/>
                <w:szCs w:val="26"/>
              </w:rPr>
              <w:t>100</w:t>
            </w:r>
          </w:p>
        </w:tc>
      </w:tr>
    </w:tbl>
    <w:p w14:paraId="4DB5C4A6" w14:textId="77777777" w:rsidR="002F24E3" w:rsidRPr="00C84AB6" w:rsidRDefault="002F24E3" w:rsidP="00FF0567">
      <w:pPr>
        <w:ind w:firstLine="567"/>
        <w:jc w:val="center"/>
        <w:rPr>
          <w:rFonts w:ascii="Times New Roman" w:hAnsi="Times New Roman"/>
          <w:b/>
          <w:sz w:val="28"/>
        </w:rPr>
      </w:pPr>
    </w:p>
    <w:p w14:paraId="35EF2CE6" w14:textId="77777777" w:rsidR="00B30DC4" w:rsidRDefault="00B30DC4" w:rsidP="00FF0567">
      <w:pPr>
        <w:ind w:firstLine="567"/>
        <w:jc w:val="center"/>
        <w:rPr>
          <w:rFonts w:ascii="Times New Roman" w:hAnsi="Times New Roman"/>
          <w:b/>
          <w:sz w:val="28"/>
        </w:rPr>
      </w:pPr>
    </w:p>
    <w:p w14:paraId="5145EB98" w14:textId="46AEAB51" w:rsidR="001A0CA8" w:rsidRPr="00C84AB6" w:rsidRDefault="001A0CA8" w:rsidP="00FF0567">
      <w:pPr>
        <w:ind w:firstLine="567"/>
        <w:jc w:val="center"/>
        <w:rPr>
          <w:rFonts w:ascii="Times New Roman" w:hAnsi="Times New Roman"/>
          <w:b/>
          <w:sz w:val="28"/>
        </w:rPr>
      </w:pPr>
      <w:r w:rsidRPr="00C84AB6">
        <w:rPr>
          <w:rFonts w:ascii="Times New Roman" w:hAnsi="Times New Roman"/>
          <w:b/>
          <w:sz w:val="28"/>
        </w:rPr>
        <w:lastRenderedPageBreak/>
        <w:t>2.6</w:t>
      </w:r>
      <w:r w:rsidR="005F03EC" w:rsidRPr="00C84AB6">
        <w:rPr>
          <w:rFonts w:ascii="Times New Roman" w:hAnsi="Times New Roman"/>
          <w:b/>
          <w:sz w:val="28"/>
        </w:rPr>
        <w:t>.</w:t>
      </w:r>
      <w:r w:rsidRPr="00C84AB6">
        <w:rPr>
          <w:rFonts w:ascii="Times New Roman" w:hAnsi="Times New Roman"/>
          <w:b/>
          <w:sz w:val="28"/>
        </w:rPr>
        <w:t xml:space="preserve"> Фіскальна децентралізація та міжбюджетні відносини</w:t>
      </w:r>
    </w:p>
    <w:p w14:paraId="026C1784" w14:textId="77777777" w:rsidR="00914F40" w:rsidRPr="00C84AB6" w:rsidRDefault="00914F40" w:rsidP="00FF0567">
      <w:pPr>
        <w:ind w:firstLine="567"/>
        <w:jc w:val="both"/>
        <w:rPr>
          <w:rFonts w:ascii="Times New Roman" w:hAnsi="Times New Roman"/>
          <w:bCs/>
          <w:sz w:val="28"/>
          <w:szCs w:val="28"/>
          <w:shd w:val="clear" w:color="auto" w:fill="FFFFFF"/>
        </w:rPr>
      </w:pPr>
    </w:p>
    <w:p w14:paraId="07CEC8A5" w14:textId="77777777" w:rsidR="003E40BD" w:rsidRPr="00C84AB6" w:rsidRDefault="001A0CA8"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w:t>
      </w:r>
      <w:r w:rsidR="00A13AB2" w:rsidRPr="00C84AB6">
        <w:rPr>
          <w:rFonts w:ascii="Times New Roman" w:hAnsi="Times New Roman"/>
          <w:bCs/>
          <w:sz w:val="28"/>
          <w:szCs w:val="28"/>
          <w:shd w:val="clear" w:color="auto" w:fill="FFFFFF"/>
        </w:rPr>
        <w:t>–</w:t>
      </w:r>
      <w:r w:rsidRPr="00C84AB6">
        <w:rPr>
          <w:rFonts w:ascii="Times New Roman" w:hAnsi="Times New Roman"/>
          <w:bCs/>
          <w:sz w:val="28"/>
          <w:szCs w:val="28"/>
          <w:shd w:val="clear" w:color="auto" w:fill="FFFFFF"/>
        </w:rPr>
        <w:t xml:space="preserve"> </w:t>
      </w:r>
      <w:r w:rsidR="00314013" w:rsidRPr="00C84AB6">
        <w:rPr>
          <w:rFonts w:ascii="Times New Roman" w:hAnsi="Times New Roman"/>
          <w:bCs/>
          <w:sz w:val="28"/>
          <w:szCs w:val="28"/>
          <w:shd w:val="clear" w:color="auto" w:fill="FFFFFF"/>
        </w:rPr>
        <w:t>створення сталої, прозорої та справедливої системи розподілу фінансових ресурсів між рівнями влади</w:t>
      </w:r>
      <w:r w:rsidR="005C53B6" w:rsidRPr="00C84AB6">
        <w:rPr>
          <w:rFonts w:ascii="Times New Roman" w:hAnsi="Times New Roman"/>
          <w:bCs/>
          <w:sz w:val="28"/>
          <w:szCs w:val="28"/>
          <w:shd w:val="clear" w:color="auto" w:fill="FFFFFF"/>
        </w:rPr>
        <w:t xml:space="preserve"> шляхом </w:t>
      </w:r>
      <w:r w:rsidR="003E40BD" w:rsidRPr="00C84AB6">
        <w:rPr>
          <w:rFonts w:ascii="Times New Roman" w:hAnsi="Times New Roman"/>
          <w:bCs/>
          <w:sz w:val="28"/>
          <w:szCs w:val="28"/>
          <w:shd w:val="clear" w:color="auto" w:fill="FFFFFF"/>
        </w:rPr>
        <w:t xml:space="preserve">забезпечення </w:t>
      </w:r>
      <w:r w:rsidR="003E40BD" w:rsidRPr="00C84AB6">
        <w:rPr>
          <w:rFonts w:ascii="Times New Roman" w:hAnsi="Times New Roman"/>
          <w:sz w:val="28"/>
        </w:rPr>
        <w:t>відповідності між обсягом повноважень, делегованих органам місцевого самоврядування, та закріпленими за відповідними місцевими бюджетами фінансовими ресурсами</w:t>
      </w:r>
      <w:r w:rsidR="005C53B6" w:rsidRPr="00C84AB6">
        <w:rPr>
          <w:rFonts w:ascii="Times New Roman" w:hAnsi="Times New Roman"/>
          <w:sz w:val="28"/>
        </w:rPr>
        <w:t xml:space="preserve">, та </w:t>
      </w:r>
      <w:r w:rsidR="005C53B6" w:rsidRPr="00C84AB6">
        <w:rPr>
          <w:rFonts w:ascii="Times New Roman" w:hAnsi="Times New Roman"/>
          <w:bCs/>
          <w:sz w:val="28"/>
          <w:szCs w:val="28"/>
          <w:shd w:val="clear" w:color="auto" w:fill="FFFFFF"/>
        </w:rPr>
        <w:t>посилення фінансової спроможності територіальних громад</w:t>
      </w:r>
      <w:r w:rsidR="003E40BD" w:rsidRPr="00C84AB6">
        <w:rPr>
          <w:rFonts w:ascii="Times New Roman" w:hAnsi="Times New Roman"/>
          <w:sz w:val="28"/>
        </w:rPr>
        <w:t>.</w:t>
      </w:r>
    </w:p>
    <w:p w14:paraId="22F4236F" w14:textId="77777777" w:rsidR="00314013" w:rsidRPr="00C84AB6" w:rsidRDefault="00314013"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таке завдання:</w:t>
      </w:r>
    </w:p>
    <w:p w14:paraId="0B001A5B" w14:textId="77777777" w:rsidR="003E40BD" w:rsidRPr="00C84AB6" w:rsidRDefault="0028692E" w:rsidP="00FF0567">
      <w:pPr>
        <w:ind w:firstLine="567"/>
        <w:jc w:val="both"/>
        <w:rPr>
          <w:rFonts w:ascii="Times New Roman" w:hAnsi="Times New Roman"/>
          <w:b/>
          <w:sz w:val="28"/>
        </w:rPr>
      </w:pPr>
      <w:r w:rsidRPr="00C84AB6">
        <w:rPr>
          <w:rFonts w:ascii="Times New Roman" w:hAnsi="Times New Roman"/>
          <w:b/>
          <w:sz w:val="28"/>
        </w:rPr>
        <w:t>2.6.1. У</w:t>
      </w:r>
      <w:r w:rsidR="00314013" w:rsidRPr="00C84AB6">
        <w:rPr>
          <w:rFonts w:ascii="Times New Roman" w:hAnsi="Times New Roman"/>
          <w:b/>
          <w:sz w:val="28"/>
        </w:rPr>
        <w:t xml:space="preserve">досконалення механізму </w:t>
      </w:r>
      <w:r w:rsidR="003E40BD" w:rsidRPr="00C84AB6">
        <w:rPr>
          <w:rFonts w:ascii="Times New Roman" w:hAnsi="Times New Roman"/>
          <w:b/>
          <w:sz w:val="28"/>
        </w:rPr>
        <w:t>міжбюджетного вирівнювання</w:t>
      </w:r>
      <w:r w:rsidRPr="00C84AB6">
        <w:rPr>
          <w:rFonts w:ascii="Times New Roman" w:hAnsi="Times New Roman"/>
          <w:b/>
          <w:sz w:val="28"/>
        </w:rPr>
        <w:t>.</w:t>
      </w:r>
    </w:p>
    <w:p w14:paraId="1DFFD2C4" w14:textId="77777777" w:rsidR="00CC75B3" w:rsidRPr="00C84AB6" w:rsidRDefault="00131DF6" w:rsidP="00FF0567">
      <w:pPr>
        <w:ind w:firstLine="567"/>
        <w:jc w:val="both"/>
        <w:rPr>
          <w:rFonts w:ascii="Times New Roman" w:hAnsi="Times New Roman"/>
          <w:sz w:val="28"/>
        </w:rPr>
      </w:pPr>
      <w:r w:rsidRPr="00C84AB6">
        <w:rPr>
          <w:rFonts w:ascii="Times New Roman" w:hAnsi="Times New Roman"/>
          <w:sz w:val="28"/>
        </w:rPr>
        <w:t xml:space="preserve">Реалізація цього завдання буде відбуватись шляхом </w:t>
      </w:r>
      <w:r w:rsidR="00CC75B3" w:rsidRPr="00C84AB6">
        <w:rPr>
          <w:rFonts w:ascii="Times New Roman" w:hAnsi="Times New Roman"/>
          <w:sz w:val="28"/>
        </w:rPr>
        <w:t xml:space="preserve">розроблення законодавчих змін щодо формування ресурсної бази органів місцевого самоврядування відповідно до закріплених повноважень за принципом </w:t>
      </w:r>
      <w:proofErr w:type="spellStart"/>
      <w:r w:rsidR="00CC75B3" w:rsidRPr="00C84AB6">
        <w:rPr>
          <w:rFonts w:ascii="Times New Roman" w:hAnsi="Times New Roman"/>
          <w:sz w:val="28"/>
        </w:rPr>
        <w:t>субсидіарності</w:t>
      </w:r>
      <w:proofErr w:type="spellEnd"/>
      <w:r w:rsidR="00CC75B3" w:rsidRPr="00C84AB6">
        <w:rPr>
          <w:rFonts w:ascii="Times New Roman" w:hAnsi="Times New Roman"/>
          <w:sz w:val="28"/>
        </w:rPr>
        <w:t>, а також щодо удосконалення механізму горизонтального вирівнювання податкоспроможності місцевих бюджетів.</w:t>
      </w:r>
    </w:p>
    <w:p w14:paraId="7A455FC9" w14:textId="77777777" w:rsidR="00CC75B3" w:rsidRPr="00C84AB6" w:rsidRDefault="00CC75B3" w:rsidP="00FF0567">
      <w:pPr>
        <w:ind w:firstLine="567"/>
        <w:jc w:val="both"/>
        <w:rPr>
          <w:rFonts w:ascii="Times New Roman" w:hAnsi="Times New Roman"/>
          <w:sz w:val="28"/>
        </w:rPr>
      </w:pPr>
      <w:r w:rsidRPr="00C84AB6">
        <w:rPr>
          <w:rFonts w:ascii="Times New Roman" w:hAnsi="Times New Roman"/>
          <w:sz w:val="28"/>
        </w:rPr>
        <w:t xml:space="preserve">Крім того, передбачається </w:t>
      </w:r>
      <w:r w:rsidR="003E40BD" w:rsidRPr="00C84AB6">
        <w:rPr>
          <w:rFonts w:ascii="Times New Roman" w:hAnsi="Times New Roman"/>
          <w:sz w:val="28"/>
        </w:rPr>
        <w:t xml:space="preserve">розроблення методичних підходів щодо запровадження системи </w:t>
      </w:r>
      <w:proofErr w:type="spellStart"/>
      <w:r w:rsidR="003E40BD" w:rsidRPr="00C84AB6">
        <w:rPr>
          <w:rFonts w:ascii="Times New Roman" w:hAnsi="Times New Roman"/>
          <w:sz w:val="28"/>
        </w:rPr>
        <w:t>бенчмаркінгу</w:t>
      </w:r>
      <w:proofErr w:type="spellEnd"/>
      <w:r w:rsidR="003E40BD" w:rsidRPr="00C84AB6">
        <w:rPr>
          <w:rFonts w:ascii="Times New Roman" w:hAnsi="Times New Roman"/>
          <w:sz w:val="28"/>
        </w:rPr>
        <w:t xml:space="preserve"> для місцевих бюджетів. </w:t>
      </w:r>
    </w:p>
    <w:p w14:paraId="52789B84" w14:textId="77777777" w:rsidR="00164582" w:rsidRPr="00C84AB6" w:rsidRDefault="003631D2" w:rsidP="00164582">
      <w:pPr>
        <w:ind w:firstLine="567"/>
        <w:jc w:val="both"/>
        <w:rPr>
          <w:rFonts w:ascii="Times New Roman" w:hAnsi="Times New Roman"/>
          <w:sz w:val="28"/>
        </w:rPr>
      </w:pPr>
      <w:r w:rsidRPr="00C84AB6">
        <w:rPr>
          <w:rFonts w:ascii="Times New Roman" w:hAnsi="Times New Roman"/>
          <w:sz w:val="28"/>
        </w:rPr>
        <w:t xml:space="preserve">Виконання зазначених заходів нерозривно пов’язане із виконанням </w:t>
      </w:r>
    </w:p>
    <w:p w14:paraId="77F2F1FD" w14:textId="47B18C24" w:rsidR="003631D2" w:rsidRPr="00C84AB6" w:rsidRDefault="00164582" w:rsidP="00164582">
      <w:pPr>
        <w:ind w:firstLine="567"/>
        <w:jc w:val="both"/>
        <w:rPr>
          <w:rFonts w:ascii="Times New Roman" w:hAnsi="Times New Roman"/>
          <w:sz w:val="28"/>
        </w:rPr>
      </w:pPr>
      <w:r w:rsidRPr="00C84AB6">
        <w:rPr>
          <w:rFonts w:ascii="Times New Roman" w:hAnsi="Times New Roman"/>
          <w:sz w:val="28"/>
        </w:rPr>
        <w:t xml:space="preserve">Державної стратегії регіонального розвитку на 2021-2027 роки, затвердженої постановою Кабінету Міністрів України від 5 серпня 2020 року № 695 (в редакції постанови Кабінету Міністрів України від 13 серпня 2024 року № 940) та Планом заходів на 2025-2027 роки з реалізації Державної стратегії регіонального розвитку на 2021-2027 роки, затвердженим розпорядженням Кабінету Міністрів України від 25 вересня 2025 року № 1047-р, а також прийняттям Верховною Радою України Закону України про засади розмежування повноважень органів виконавчої влади та органів місцевого самоврядування за принципом </w:t>
      </w:r>
      <w:proofErr w:type="spellStart"/>
      <w:r w:rsidRPr="00C84AB6">
        <w:rPr>
          <w:rFonts w:ascii="Times New Roman" w:hAnsi="Times New Roman"/>
          <w:sz w:val="28"/>
        </w:rPr>
        <w:t>субсидіарності</w:t>
      </w:r>
      <w:proofErr w:type="spellEnd"/>
      <w:r w:rsidR="003631D2" w:rsidRPr="00C84AB6">
        <w:rPr>
          <w:rFonts w:ascii="Times New Roman" w:hAnsi="Times New Roman"/>
          <w:sz w:val="28"/>
        </w:rPr>
        <w:t>.</w:t>
      </w:r>
    </w:p>
    <w:p w14:paraId="3E3A6B59" w14:textId="77777777" w:rsidR="003E40BD" w:rsidRPr="00C84AB6" w:rsidRDefault="0098747D"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сприятиме</w:t>
      </w:r>
      <w:r w:rsidRPr="00C84AB6">
        <w:rPr>
          <w:rFonts w:ascii="Times New Roman" w:hAnsi="Times New Roman"/>
          <w:bCs/>
          <w:sz w:val="28"/>
          <w:szCs w:val="28"/>
          <w:shd w:val="clear" w:color="auto" w:fill="FFFFFF"/>
        </w:rPr>
        <w:t xml:space="preserve"> </w:t>
      </w:r>
      <w:r w:rsidR="003E40BD" w:rsidRPr="00C84AB6">
        <w:rPr>
          <w:rFonts w:ascii="Times New Roman" w:hAnsi="Times New Roman"/>
          <w:bCs/>
          <w:sz w:val="28"/>
          <w:szCs w:val="28"/>
          <w:shd w:val="clear" w:color="auto" w:fill="FFFFFF"/>
        </w:rPr>
        <w:t xml:space="preserve">зменшенню </w:t>
      </w:r>
      <w:proofErr w:type="spellStart"/>
      <w:r w:rsidR="003E40BD" w:rsidRPr="00C84AB6">
        <w:rPr>
          <w:rFonts w:ascii="Times New Roman" w:hAnsi="Times New Roman"/>
          <w:bCs/>
          <w:sz w:val="28"/>
          <w:szCs w:val="28"/>
          <w:shd w:val="clear" w:color="auto" w:fill="FFFFFF"/>
        </w:rPr>
        <w:t>дисбалансів</w:t>
      </w:r>
      <w:proofErr w:type="spellEnd"/>
      <w:r w:rsidR="003E40BD" w:rsidRPr="00C84AB6">
        <w:rPr>
          <w:rFonts w:ascii="Times New Roman" w:hAnsi="Times New Roman"/>
          <w:bCs/>
          <w:sz w:val="28"/>
          <w:szCs w:val="28"/>
          <w:shd w:val="clear" w:color="auto" w:fill="FFFFFF"/>
        </w:rPr>
        <w:t xml:space="preserve"> між громадами, та підвищенню їхньої фінансової </w:t>
      </w:r>
      <w:r w:rsidR="00243A84" w:rsidRPr="00C84AB6">
        <w:rPr>
          <w:rFonts w:ascii="Times New Roman" w:hAnsi="Times New Roman"/>
          <w:bCs/>
          <w:sz w:val="28"/>
          <w:szCs w:val="28"/>
          <w:shd w:val="clear" w:color="auto" w:fill="FFFFFF"/>
        </w:rPr>
        <w:t>незалежності</w:t>
      </w:r>
      <w:r w:rsidR="003E40BD" w:rsidRPr="00C84AB6">
        <w:rPr>
          <w:rFonts w:ascii="Times New Roman" w:hAnsi="Times New Roman"/>
          <w:bCs/>
          <w:sz w:val="28"/>
          <w:szCs w:val="28"/>
          <w:shd w:val="clear" w:color="auto" w:fill="FFFFFF"/>
        </w:rPr>
        <w:t xml:space="preserve">, </w:t>
      </w:r>
      <w:r w:rsidR="003E40BD" w:rsidRPr="00C84AB6">
        <w:rPr>
          <w:rFonts w:ascii="Times New Roman" w:hAnsi="Times New Roman"/>
          <w:sz w:val="28"/>
        </w:rPr>
        <w:t xml:space="preserve">забезпеченню </w:t>
      </w:r>
      <w:r w:rsidR="003E40BD" w:rsidRPr="00C84AB6">
        <w:rPr>
          <w:rFonts w:ascii="Times New Roman" w:hAnsi="Times New Roman"/>
          <w:bCs/>
          <w:sz w:val="28"/>
          <w:szCs w:val="28"/>
          <w:shd w:val="clear" w:color="auto" w:fill="FFFFFF"/>
        </w:rPr>
        <w:t>можливості органів самоврядування якісно виконувати покладені на них функції, зокрема у сфері надання публічних послуг.</w:t>
      </w:r>
    </w:p>
    <w:p w14:paraId="623519A9" w14:textId="6559F0AB" w:rsidR="00243E59" w:rsidRDefault="00243A84" w:rsidP="00FF0567">
      <w:pPr>
        <w:ind w:firstLine="567"/>
        <w:jc w:val="both"/>
        <w:rPr>
          <w:rFonts w:ascii="Times New Roman" w:hAnsi="Times New Roman"/>
          <w:sz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r w:rsidR="003E40BD" w:rsidRPr="00C84AB6">
        <w:rPr>
          <w:rFonts w:ascii="Times New Roman" w:hAnsi="Times New Roman"/>
          <w:sz w:val="28"/>
        </w:rPr>
        <w:t xml:space="preserve"> </w:t>
      </w:r>
    </w:p>
    <w:p w14:paraId="4672ADEE" w14:textId="77777777" w:rsidR="00C84AB6" w:rsidRPr="00C84AB6" w:rsidRDefault="00C84AB6" w:rsidP="00FF0567">
      <w:pPr>
        <w:ind w:firstLine="567"/>
        <w:jc w:val="both"/>
        <w:rPr>
          <w:rFonts w:ascii="Times New Roman" w:hAnsi="Times New Roman"/>
          <w:sz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1188"/>
        <w:gridCol w:w="1031"/>
        <w:gridCol w:w="1031"/>
        <w:gridCol w:w="1027"/>
        <w:gridCol w:w="1027"/>
        <w:gridCol w:w="1027"/>
        <w:gridCol w:w="1140"/>
      </w:tblGrid>
      <w:tr w:rsidR="00C84AB6" w:rsidRPr="00C84AB6" w14:paraId="208A592B" w14:textId="77777777" w:rsidTr="003863DB">
        <w:trPr>
          <w:trHeight w:val="461"/>
        </w:trPr>
        <w:tc>
          <w:tcPr>
            <w:tcW w:w="2474" w:type="dxa"/>
            <w:vMerge w:val="restart"/>
            <w:vAlign w:val="center"/>
          </w:tcPr>
          <w:p w14:paraId="2A264A8D"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1A06DB1E"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143" w:type="dxa"/>
            <w:gridSpan w:val="5"/>
            <w:tcBorders>
              <w:bottom w:val="single" w:sz="4" w:space="0" w:color="auto"/>
            </w:tcBorders>
            <w:vAlign w:val="center"/>
          </w:tcPr>
          <w:p w14:paraId="1410C3DA"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Проміжні</w:t>
            </w:r>
          </w:p>
          <w:p w14:paraId="62362D47"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5373E7A4" w14:textId="77777777" w:rsidR="00243E59" w:rsidRPr="00C84AB6" w:rsidRDefault="00243E59"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07AEC5D6" w14:textId="77777777" w:rsidTr="003863DB">
        <w:trPr>
          <w:trHeight w:val="461"/>
        </w:trPr>
        <w:tc>
          <w:tcPr>
            <w:tcW w:w="2474" w:type="dxa"/>
            <w:vMerge/>
            <w:tcBorders>
              <w:bottom w:val="single" w:sz="4" w:space="0" w:color="auto"/>
            </w:tcBorders>
            <w:vAlign w:val="center"/>
          </w:tcPr>
          <w:p w14:paraId="768B913F" w14:textId="77777777" w:rsidR="00243E59" w:rsidRPr="00C84AB6" w:rsidRDefault="00243E59"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63501ACA"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31" w:type="dxa"/>
            <w:tcBorders>
              <w:bottom w:val="single" w:sz="4" w:space="0" w:color="auto"/>
            </w:tcBorders>
            <w:vAlign w:val="center"/>
          </w:tcPr>
          <w:p w14:paraId="1320AFCC"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31" w:type="dxa"/>
            <w:tcBorders>
              <w:bottom w:val="single" w:sz="4" w:space="0" w:color="auto"/>
            </w:tcBorders>
            <w:vAlign w:val="center"/>
          </w:tcPr>
          <w:p w14:paraId="6804D49D" w14:textId="77777777" w:rsidR="00243E59" w:rsidRPr="00C84AB6" w:rsidRDefault="00243E59"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27" w:type="dxa"/>
            <w:tcBorders>
              <w:bottom w:val="single" w:sz="4" w:space="0" w:color="auto"/>
            </w:tcBorders>
            <w:vAlign w:val="center"/>
          </w:tcPr>
          <w:p w14:paraId="1C5D6B05"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27" w:type="dxa"/>
            <w:tcBorders>
              <w:bottom w:val="single" w:sz="4" w:space="0" w:color="auto"/>
            </w:tcBorders>
            <w:vAlign w:val="center"/>
          </w:tcPr>
          <w:p w14:paraId="46DF6C71"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27" w:type="dxa"/>
            <w:tcBorders>
              <w:bottom w:val="single" w:sz="4" w:space="0" w:color="auto"/>
            </w:tcBorders>
            <w:vAlign w:val="center"/>
          </w:tcPr>
          <w:p w14:paraId="04500BCA"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0DE0E49B" w14:textId="77777777" w:rsidR="00243E59" w:rsidRPr="00C84AB6" w:rsidRDefault="00243E59"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73D970C4" w14:textId="77777777" w:rsidTr="00B66EFB">
        <w:trPr>
          <w:trHeight w:val="305"/>
        </w:trPr>
        <w:tc>
          <w:tcPr>
            <w:tcW w:w="2474" w:type="dxa"/>
            <w:tcBorders>
              <w:top w:val="single" w:sz="4" w:space="0" w:color="auto"/>
              <w:bottom w:val="single" w:sz="4" w:space="0" w:color="auto"/>
            </w:tcBorders>
          </w:tcPr>
          <w:p w14:paraId="1185D0B9" w14:textId="36C53F60" w:rsidR="003347E0" w:rsidRPr="00C84AB6" w:rsidRDefault="00F36D66" w:rsidP="00CB07F3">
            <w:pPr>
              <w:rPr>
                <w:rFonts w:ascii="Times New Roman" w:hAnsi="Times New Roman"/>
                <w:bCs/>
                <w:sz w:val="24"/>
                <w:szCs w:val="24"/>
              </w:rPr>
            </w:pPr>
            <w:r w:rsidRPr="00C84AB6">
              <w:rPr>
                <w:rFonts w:ascii="Times New Roman" w:hAnsi="Times New Roman" w:hint="eastAsia"/>
                <w:bCs/>
                <w:sz w:val="24"/>
                <w:szCs w:val="24"/>
              </w:rPr>
              <w:t>Частка</w:t>
            </w:r>
            <w:r w:rsidRPr="00C84AB6">
              <w:rPr>
                <w:rFonts w:ascii="Times New Roman" w:hAnsi="Times New Roman"/>
                <w:bCs/>
                <w:sz w:val="24"/>
                <w:szCs w:val="24"/>
              </w:rPr>
              <w:t xml:space="preserve"> </w:t>
            </w:r>
            <w:r w:rsidRPr="00C84AB6">
              <w:rPr>
                <w:rFonts w:ascii="Times New Roman" w:hAnsi="Times New Roman" w:hint="eastAsia"/>
                <w:bCs/>
                <w:sz w:val="24"/>
                <w:szCs w:val="24"/>
              </w:rPr>
              <w:t>спроможних</w:t>
            </w:r>
            <w:r w:rsidRPr="00C84AB6">
              <w:rPr>
                <w:rFonts w:ascii="Times New Roman" w:hAnsi="Times New Roman"/>
                <w:bCs/>
                <w:sz w:val="24"/>
                <w:szCs w:val="24"/>
              </w:rPr>
              <w:t xml:space="preserve"> </w:t>
            </w:r>
            <w:r w:rsidRPr="00C84AB6">
              <w:rPr>
                <w:rFonts w:ascii="Times New Roman" w:hAnsi="Times New Roman" w:hint="eastAsia"/>
                <w:bCs/>
                <w:sz w:val="24"/>
                <w:szCs w:val="24"/>
              </w:rPr>
              <w:t>місцевих</w:t>
            </w:r>
            <w:r w:rsidRPr="00C84AB6">
              <w:rPr>
                <w:rFonts w:ascii="Times New Roman" w:hAnsi="Times New Roman"/>
                <w:bCs/>
                <w:sz w:val="24"/>
                <w:szCs w:val="24"/>
              </w:rPr>
              <w:t xml:space="preserve"> </w:t>
            </w:r>
            <w:r w:rsidRPr="00C84AB6">
              <w:rPr>
                <w:rFonts w:ascii="Times New Roman" w:hAnsi="Times New Roman" w:hint="eastAsia"/>
                <w:bCs/>
                <w:sz w:val="24"/>
                <w:szCs w:val="24"/>
              </w:rPr>
              <w:t>бюджетів</w:t>
            </w:r>
            <w:r w:rsidRPr="00C84AB6">
              <w:rPr>
                <w:rFonts w:ascii="Times New Roman" w:hAnsi="Times New Roman"/>
                <w:bCs/>
                <w:sz w:val="24"/>
                <w:szCs w:val="24"/>
              </w:rPr>
              <w:t xml:space="preserve">, </w:t>
            </w:r>
            <w:r w:rsidRPr="00C84AB6">
              <w:rPr>
                <w:rFonts w:ascii="Times New Roman" w:hAnsi="Times New Roman" w:hint="eastAsia"/>
                <w:bCs/>
                <w:sz w:val="24"/>
                <w:szCs w:val="24"/>
              </w:rPr>
              <w:t>індекс</w:t>
            </w:r>
            <w:r w:rsidRPr="00C84AB6">
              <w:rPr>
                <w:rFonts w:ascii="Times New Roman" w:hAnsi="Times New Roman"/>
                <w:bCs/>
                <w:sz w:val="24"/>
                <w:szCs w:val="24"/>
              </w:rPr>
              <w:t xml:space="preserve"> </w:t>
            </w:r>
            <w:r w:rsidRPr="00C84AB6">
              <w:rPr>
                <w:rFonts w:ascii="Times New Roman" w:hAnsi="Times New Roman" w:hint="eastAsia"/>
                <w:bCs/>
                <w:sz w:val="24"/>
                <w:szCs w:val="24"/>
              </w:rPr>
              <w:t>податкоспроможності</w:t>
            </w:r>
            <w:r w:rsidRPr="00C84AB6">
              <w:rPr>
                <w:rFonts w:ascii="Times New Roman" w:hAnsi="Times New Roman"/>
                <w:bCs/>
                <w:sz w:val="24"/>
                <w:szCs w:val="24"/>
              </w:rPr>
              <w:t xml:space="preserve"> </w:t>
            </w:r>
            <w:r w:rsidRPr="00C84AB6">
              <w:rPr>
                <w:rFonts w:ascii="Times New Roman" w:hAnsi="Times New Roman" w:hint="eastAsia"/>
                <w:bCs/>
                <w:sz w:val="24"/>
                <w:szCs w:val="24"/>
              </w:rPr>
              <w:t>яких</w:t>
            </w:r>
            <w:r w:rsidRPr="00C84AB6">
              <w:rPr>
                <w:rFonts w:ascii="Times New Roman" w:hAnsi="Times New Roman"/>
                <w:bCs/>
                <w:sz w:val="24"/>
                <w:szCs w:val="24"/>
              </w:rPr>
              <w:t xml:space="preserve"> </w:t>
            </w:r>
            <w:r w:rsidRPr="00C84AB6">
              <w:rPr>
                <w:rFonts w:ascii="Times New Roman" w:hAnsi="Times New Roman" w:hint="eastAsia"/>
                <w:bCs/>
                <w:sz w:val="24"/>
                <w:szCs w:val="24"/>
              </w:rPr>
              <w:t>більше</w:t>
            </w:r>
            <w:r w:rsidRPr="00C84AB6">
              <w:rPr>
                <w:rFonts w:ascii="Times New Roman" w:hAnsi="Times New Roman"/>
                <w:bCs/>
                <w:sz w:val="24"/>
                <w:szCs w:val="24"/>
              </w:rPr>
              <w:t xml:space="preserve"> 0,9, %</w:t>
            </w:r>
            <w:r w:rsidR="00014316" w:rsidRPr="00C84AB6">
              <w:rPr>
                <w:rFonts w:ascii="Times New Roman" w:hAnsi="Times New Roman"/>
                <w:bCs/>
                <w:sz w:val="24"/>
                <w:szCs w:val="24"/>
              </w:rPr>
              <w:t>, не менше</w:t>
            </w:r>
            <w:r w:rsidR="003347E0" w:rsidRPr="00C84AB6">
              <w:rPr>
                <w:rFonts w:ascii="Times New Roman" w:hAnsi="Times New Roman"/>
                <w:i/>
                <w:sz w:val="24"/>
                <w:szCs w:val="24"/>
              </w:rPr>
              <w:t>)</w:t>
            </w:r>
          </w:p>
        </w:tc>
        <w:tc>
          <w:tcPr>
            <w:tcW w:w="1188" w:type="dxa"/>
            <w:tcBorders>
              <w:top w:val="single" w:sz="4" w:space="0" w:color="auto"/>
              <w:bottom w:val="single" w:sz="4" w:space="0" w:color="auto"/>
            </w:tcBorders>
            <w:vAlign w:val="center"/>
          </w:tcPr>
          <w:p w14:paraId="55A51509" w14:textId="77777777" w:rsidR="00F36D66" w:rsidRPr="00C84AB6" w:rsidRDefault="00F36D66" w:rsidP="00FF0567">
            <w:pPr>
              <w:jc w:val="center"/>
              <w:rPr>
                <w:rFonts w:ascii="Times New Roman" w:hAnsi="Times New Roman"/>
                <w:sz w:val="24"/>
                <w:szCs w:val="24"/>
              </w:rPr>
            </w:pPr>
            <w:r w:rsidRPr="00C84AB6">
              <w:rPr>
                <w:rFonts w:ascii="Times New Roman" w:hAnsi="Times New Roman"/>
                <w:bCs/>
                <w:sz w:val="24"/>
                <w:szCs w:val="24"/>
              </w:rPr>
              <w:t xml:space="preserve">29 </w:t>
            </w:r>
          </w:p>
        </w:tc>
        <w:tc>
          <w:tcPr>
            <w:tcW w:w="1031" w:type="dxa"/>
            <w:tcBorders>
              <w:top w:val="single" w:sz="4" w:space="0" w:color="auto"/>
              <w:bottom w:val="single" w:sz="4" w:space="0" w:color="auto"/>
            </w:tcBorders>
            <w:vAlign w:val="center"/>
          </w:tcPr>
          <w:p w14:paraId="3924CD37" w14:textId="77777777" w:rsidR="00F36D66" w:rsidRPr="00C84AB6" w:rsidRDefault="00F36D66" w:rsidP="00FF0567">
            <w:pPr>
              <w:jc w:val="center"/>
              <w:rPr>
                <w:rFonts w:ascii="Times New Roman" w:hAnsi="Times New Roman"/>
                <w:sz w:val="24"/>
                <w:szCs w:val="24"/>
              </w:rPr>
            </w:pPr>
            <w:r w:rsidRPr="00C84AB6">
              <w:rPr>
                <w:rFonts w:ascii="Times New Roman" w:hAnsi="Times New Roman"/>
                <w:bCs/>
                <w:sz w:val="24"/>
                <w:szCs w:val="24"/>
              </w:rPr>
              <w:t xml:space="preserve">30 </w:t>
            </w:r>
          </w:p>
        </w:tc>
        <w:tc>
          <w:tcPr>
            <w:tcW w:w="1031" w:type="dxa"/>
            <w:tcBorders>
              <w:top w:val="single" w:sz="4" w:space="0" w:color="auto"/>
              <w:bottom w:val="single" w:sz="4" w:space="0" w:color="auto"/>
            </w:tcBorders>
            <w:vAlign w:val="center"/>
          </w:tcPr>
          <w:p w14:paraId="53E193BE" w14:textId="77777777" w:rsidR="00F36D66" w:rsidRPr="00C84AB6" w:rsidRDefault="00F36D66" w:rsidP="00FF0567">
            <w:pPr>
              <w:jc w:val="center"/>
              <w:rPr>
                <w:rFonts w:ascii="Times New Roman" w:hAnsi="Times New Roman"/>
                <w:sz w:val="24"/>
                <w:szCs w:val="24"/>
              </w:rPr>
            </w:pPr>
            <w:r w:rsidRPr="00C84AB6">
              <w:rPr>
                <w:rFonts w:ascii="Times New Roman" w:hAnsi="Times New Roman"/>
                <w:bCs/>
                <w:sz w:val="24"/>
                <w:szCs w:val="24"/>
              </w:rPr>
              <w:t xml:space="preserve">31 </w:t>
            </w:r>
          </w:p>
        </w:tc>
        <w:tc>
          <w:tcPr>
            <w:tcW w:w="1027" w:type="dxa"/>
            <w:tcBorders>
              <w:top w:val="single" w:sz="4" w:space="0" w:color="auto"/>
              <w:bottom w:val="single" w:sz="4" w:space="0" w:color="auto"/>
            </w:tcBorders>
            <w:vAlign w:val="center"/>
          </w:tcPr>
          <w:p w14:paraId="0FEDB4EC" w14:textId="77777777" w:rsidR="00F36D66" w:rsidRPr="00C84AB6" w:rsidRDefault="00F36D66" w:rsidP="00FF0567">
            <w:pPr>
              <w:jc w:val="center"/>
              <w:rPr>
                <w:rFonts w:ascii="Times New Roman" w:hAnsi="Times New Roman"/>
                <w:sz w:val="24"/>
                <w:szCs w:val="24"/>
              </w:rPr>
            </w:pPr>
            <w:r w:rsidRPr="00C84AB6">
              <w:rPr>
                <w:rFonts w:ascii="Times New Roman" w:hAnsi="Times New Roman"/>
                <w:bCs/>
                <w:sz w:val="24"/>
                <w:szCs w:val="24"/>
              </w:rPr>
              <w:t xml:space="preserve">33 </w:t>
            </w:r>
          </w:p>
        </w:tc>
        <w:tc>
          <w:tcPr>
            <w:tcW w:w="1027" w:type="dxa"/>
            <w:tcBorders>
              <w:top w:val="single" w:sz="4" w:space="0" w:color="auto"/>
              <w:bottom w:val="single" w:sz="4" w:space="0" w:color="auto"/>
            </w:tcBorders>
            <w:vAlign w:val="center"/>
          </w:tcPr>
          <w:p w14:paraId="2D426D7E" w14:textId="77777777" w:rsidR="00F36D66" w:rsidRPr="00C84AB6" w:rsidRDefault="00F36D66" w:rsidP="00FF0567">
            <w:pPr>
              <w:jc w:val="center"/>
              <w:rPr>
                <w:rFonts w:ascii="Times New Roman" w:hAnsi="Times New Roman"/>
                <w:bCs/>
                <w:sz w:val="24"/>
                <w:szCs w:val="26"/>
                <w:shd w:val="clear" w:color="auto" w:fill="FFFFFF"/>
              </w:rPr>
            </w:pPr>
            <w:r w:rsidRPr="00C84AB6">
              <w:rPr>
                <w:rFonts w:ascii="Times New Roman" w:hAnsi="Times New Roman"/>
                <w:bCs/>
                <w:sz w:val="24"/>
                <w:szCs w:val="24"/>
              </w:rPr>
              <w:t xml:space="preserve">34 </w:t>
            </w:r>
          </w:p>
        </w:tc>
        <w:tc>
          <w:tcPr>
            <w:tcW w:w="1027" w:type="dxa"/>
            <w:tcBorders>
              <w:top w:val="single" w:sz="4" w:space="0" w:color="auto"/>
              <w:bottom w:val="single" w:sz="4" w:space="0" w:color="auto"/>
            </w:tcBorders>
            <w:vAlign w:val="center"/>
          </w:tcPr>
          <w:p w14:paraId="686F579C" w14:textId="77777777" w:rsidR="00F36D66" w:rsidRPr="00C84AB6" w:rsidRDefault="00F36D66" w:rsidP="00FF0567">
            <w:pPr>
              <w:jc w:val="center"/>
              <w:rPr>
                <w:rFonts w:ascii="Times New Roman" w:hAnsi="Times New Roman"/>
                <w:bCs/>
                <w:sz w:val="24"/>
                <w:szCs w:val="24"/>
              </w:rPr>
            </w:pPr>
            <w:r w:rsidRPr="00C84AB6">
              <w:rPr>
                <w:rFonts w:ascii="Times New Roman" w:hAnsi="Times New Roman"/>
                <w:bCs/>
                <w:sz w:val="24"/>
                <w:szCs w:val="24"/>
              </w:rPr>
              <w:t xml:space="preserve">36 </w:t>
            </w:r>
          </w:p>
        </w:tc>
        <w:tc>
          <w:tcPr>
            <w:tcW w:w="1140" w:type="dxa"/>
            <w:tcBorders>
              <w:top w:val="single" w:sz="4" w:space="0" w:color="auto"/>
              <w:bottom w:val="single" w:sz="4" w:space="0" w:color="auto"/>
            </w:tcBorders>
            <w:vAlign w:val="center"/>
          </w:tcPr>
          <w:p w14:paraId="1280D789" w14:textId="77777777" w:rsidR="00F36D66" w:rsidRPr="00C84AB6" w:rsidRDefault="00F36D66" w:rsidP="00FF0567">
            <w:pPr>
              <w:jc w:val="center"/>
              <w:rPr>
                <w:rFonts w:ascii="Times New Roman" w:hAnsi="Times New Roman"/>
                <w:sz w:val="24"/>
                <w:szCs w:val="24"/>
              </w:rPr>
            </w:pPr>
            <w:r w:rsidRPr="00C84AB6">
              <w:rPr>
                <w:rFonts w:ascii="Times New Roman" w:hAnsi="Times New Roman"/>
                <w:bCs/>
                <w:sz w:val="24"/>
                <w:szCs w:val="24"/>
              </w:rPr>
              <w:t>37</w:t>
            </w:r>
          </w:p>
        </w:tc>
      </w:tr>
    </w:tbl>
    <w:p w14:paraId="77C812C6" w14:textId="77777777" w:rsidR="00314013" w:rsidRPr="00C84AB6" w:rsidRDefault="00314013" w:rsidP="00FF0567">
      <w:pPr>
        <w:jc w:val="both"/>
        <w:rPr>
          <w:rFonts w:ascii="Times New Roman" w:hAnsi="Times New Roman"/>
          <w:bCs/>
          <w:sz w:val="28"/>
          <w:szCs w:val="28"/>
          <w:shd w:val="clear" w:color="auto" w:fill="FFFFFF"/>
        </w:rPr>
      </w:pPr>
    </w:p>
    <w:p w14:paraId="518534A2" w14:textId="77777777" w:rsidR="001A0CA8" w:rsidRPr="00C84AB6" w:rsidRDefault="001A0CA8" w:rsidP="00FF0567">
      <w:pPr>
        <w:ind w:firstLine="567"/>
        <w:jc w:val="center"/>
        <w:rPr>
          <w:rFonts w:ascii="Times New Roman" w:hAnsi="Times New Roman"/>
          <w:b/>
          <w:sz w:val="28"/>
        </w:rPr>
      </w:pPr>
      <w:r w:rsidRPr="00C84AB6">
        <w:rPr>
          <w:rFonts w:ascii="Times New Roman" w:hAnsi="Times New Roman"/>
          <w:b/>
          <w:sz w:val="28"/>
        </w:rPr>
        <w:t>2.7</w:t>
      </w:r>
      <w:r w:rsidR="005F03EC" w:rsidRPr="00C84AB6">
        <w:rPr>
          <w:rFonts w:ascii="Times New Roman" w:hAnsi="Times New Roman"/>
          <w:b/>
          <w:sz w:val="28"/>
        </w:rPr>
        <w:t>.</w:t>
      </w:r>
      <w:r w:rsidRPr="00C84AB6">
        <w:rPr>
          <w:rFonts w:ascii="Times New Roman" w:hAnsi="Times New Roman"/>
          <w:b/>
          <w:sz w:val="28"/>
        </w:rPr>
        <w:t xml:space="preserve"> Управління фіскальними ризиками</w:t>
      </w:r>
    </w:p>
    <w:p w14:paraId="7E410AAE" w14:textId="77777777" w:rsidR="00243A84" w:rsidRPr="00C84AB6" w:rsidRDefault="00243A84" w:rsidP="00FF0567">
      <w:pPr>
        <w:jc w:val="center"/>
        <w:rPr>
          <w:rFonts w:ascii="Times New Roman" w:hAnsi="Times New Roman"/>
          <w:bCs/>
          <w:sz w:val="28"/>
          <w:szCs w:val="28"/>
          <w:shd w:val="clear" w:color="auto" w:fill="FFFFFF"/>
        </w:rPr>
      </w:pPr>
    </w:p>
    <w:p w14:paraId="2043C1A1" w14:textId="77777777" w:rsidR="00B93AC8" w:rsidRPr="00C84AB6" w:rsidRDefault="001A0CA8" w:rsidP="00FF0567">
      <w:pPr>
        <w:ind w:firstLine="567"/>
        <w:jc w:val="both"/>
        <w:rPr>
          <w:rFonts w:ascii="Times New Roman" w:hAnsi="Times New Roman"/>
          <w:sz w:val="28"/>
          <w:szCs w:val="28"/>
        </w:rPr>
      </w:pPr>
      <w:r w:rsidRPr="00C84AB6">
        <w:rPr>
          <w:rFonts w:ascii="Times New Roman" w:hAnsi="Times New Roman"/>
          <w:sz w:val="28"/>
          <w:szCs w:val="28"/>
        </w:rPr>
        <w:t xml:space="preserve">Мета </w:t>
      </w:r>
      <w:r w:rsidR="009B392B" w:rsidRPr="00C84AB6">
        <w:rPr>
          <w:rFonts w:ascii="Times New Roman" w:hAnsi="Times New Roman"/>
          <w:sz w:val="28"/>
          <w:szCs w:val="28"/>
        </w:rPr>
        <w:t>–</w:t>
      </w:r>
      <w:r w:rsidRPr="00C84AB6">
        <w:rPr>
          <w:rFonts w:ascii="Times New Roman" w:hAnsi="Times New Roman"/>
          <w:sz w:val="28"/>
          <w:szCs w:val="28"/>
        </w:rPr>
        <w:t xml:space="preserve"> </w:t>
      </w:r>
      <w:r w:rsidR="002F7792" w:rsidRPr="00C84AB6">
        <w:rPr>
          <w:rFonts w:ascii="Times New Roman" w:hAnsi="Times New Roman"/>
          <w:sz w:val="28"/>
          <w:szCs w:val="28"/>
        </w:rPr>
        <w:t>формування</w:t>
      </w:r>
      <w:r w:rsidR="00DF6F05" w:rsidRPr="00C84AB6">
        <w:rPr>
          <w:rFonts w:ascii="Times New Roman" w:hAnsi="Times New Roman"/>
          <w:sz w:val="28"/>
          <w:szCs w:val="28"/>
        </w:rPr>
        <w:t xml:space="preserve"> ефективної </w:t>
      </w:r>
      <w:r w:rsidR="00B93AC8" w:rsidRPr="00C84AB6">
        <w:rPr>
          <w:rFonts w:ascii="Times New Roman" w:hAnsi="Times New Roman"/>
          <w:sz w:val="28"/>
          <w:szCs w:val="28"/>
        </w:rPr>
        <w:t xml:space="preserve">та всеосяжної </w:t>
      </w:r>
      <w:r w:rsidR="00DF6F05" w:rsidRPr="00C84AB6">
        <w:rPr>
          <w:rFonts w:ascii="Times New Roman" w:hAnsi="Times New Roman"/>
          <w:sz w:val="28"/>
          <w:szCs w:val="28"/>
        </w:rPr>
        <w:t xml:space="preserve">системи управління фіскальними ризиками, </w:t>
      </w:r>
      <w:r w:rsidR="00B93AC8" w:rsidRPr="00C84AB6">
        <w:rPr>
          <w:rFonts w:ascii="Times New Roman" w:hAnsi="Times New Roman"/>
          <w:sz w:val="28"/>
          <w:szCs w:val="28"/>
        </w:rPr>
        <w:t>що забезпечує завчасне</w:t>
      </w:r>
      <w:r w:rsidRPr="00C84AB6">
        <w:rPr>
          <w:rFonts w:ascii="Times New Roman" w:hAnsi="Times New Roman"/>
          <w:sz w:val="28"/>
          <w:szCs w:val="28"/>
        </w:rPr>
        <w:t xml:space="preserve"> </w:t>
      </w:r>
      <w:r w:rsidR="00B93AC8" w:rsidRPr="00C84AB6">
        <w:rPr>
          <w:rFonts w:ascii="Times New Roman" w:hAnsi="Times New Roman"/>
          <w:sz w:val="28"/>
          <w:szCs w:val="28"/>
        </w:rPr>
        <w:t xml:space="preserve">їх </w:t>
      </w:r>
      <w:r w:rsidRPr="00C84AB6">
        <w:rPr>
          <w:rFonts w:ascii="Times New Roman" w:hAnsi="Times New Roman"/>
          <w:sz w:val="28"/>
          <w:szCs w:val="28"/>
        </w:rPr>
        <w:t xml:space="preserve">виявлення та </w:t>
      </w:r>
      <w:r w:rsidR="0005105A" w:rsidRPr="00C84AB6">
        <w:rPr>
          <w:rFonts w:ascii="Times New Roman" w:hAnsi="Times New Roman"/>
          <w:sz w:val="28"/>
          <w:szCs w:val="28"/>
        </w:rPr>
        <w:t xml:space="preserve">вжиття заходів для уникнення </w:t>
      </w:r>
      <w:r w:rsidRPr="00C84AB6">
        <w:rPr>
          <w:rFonts w:ascii="Times New Roman" w:hAnsi="Times New Roman"/>
          <w:sz w:val="28"/>
          <w:szCs w:val="28"/>
        </w:rPr>
        <w:t xml:space="preserve">або </w:t>
      </w:r>
      <w:r w:rsidR="00B93AC8" w:rsidRPr="00C84AB6">
        <w:rPr>
          <w:rFonts w:ascii="Times New Roman" w:hAnsi="Times New Roman"/>
          <w:sz w:val="28"/>
          <w:szCs w:val="28"/>
        </w:rPr>
        <w:t>мінімізації їх впливу на бюджетні показники на центральному та місцевому рівнях.</w:t>
      </w:r>
    </w:p>
    <w:p w14:paraId="6268003F" w14:textId="77777777" w:rsidR="00852223" w:rsidRPr="00C84AB6" w:rsidRDefault="00852223" w:rsidP="00FF0567">
      <w:pPr>
        <w:ind w:firstLine="567"/>
        <w:jc w:val="both"/>
        <w:rPr>
          <w:rFonts w:ascii="Times New Roman" w:hAnsi="Times New Roman"/>
          <w:sz w:val="28"/>
        </w:rPr>
      </w:pPr>
      <w:r w:rsidRPr="00C84AB6">
        <w:rPr>
          <w:rFonts w:ascii="Times New Roman" w:hAnsi="Times New Roman"/>
          <w:sz w:val="28"/>
        </w:rPr>
        <w:lastRenderedPageBreak/>
        <w:t>Для досягнення визначеної мети заплановано реалізувати так</w:t>
      </w:r>
      <w:r w:rsidR="00527BE6" w:rsidRPr="00C84AB6">
        <w:rPr>
          <w:rFonts w:ascii="Times New Roman" w:hAnsi="Times New Roman"/>
          <w:sz w:val="28"/>
        </w:rPr>
        <w:t>і</w:t>
      </w:r>
      <w:r w:rsidRPr="00C84AB6">
        <w:rPr>
          <w:rFonts w:ascii="Times New Roman" w:hAnsi="Times New Roman"/>
          <w:sz w:val="28"/>
        </w:rPr>
        <w:t xml:space="preserve"> завдання:</w:t>
      </w:r>
    </w:p>
    <w:p w14:paraId="4ADE6B05" w14:textId="77777777" w:rsidR="00527BE6" w:rsidRPr="00C84AB6" w:rsidRDefault="00ED018D" w:rsidP="00FF0567">
      <w:pPr>
        <w:ind w:firstLine="567"/>
        <w:jc w:val="both"/>
        <w:rPr>
          <w:rFonts w:ascii="Times New Roman" w:hAnsi="Times New Roman"/>
          <w:b/>
          <w:sz w:val="28"/>
        </w:rPr>
      </w:pPr>
      <w:r w:rsidRPr="00C84AB6">
        <w:rPr>
          <w:rFonts w:ascii="Times New Roman" w:hAnsi="Times New Roman"/>
          <w:b/>
          <w:sz w:val="28"/>
        </w:rPr>
        <w:t>2.7.1. П</w:t>
      </w:r>
      <w:r w:rsidR="00527BE6" w:rsidRPr="00C84AB6">
        <w:rPr>
          <w:rFonts w:ascii="Times New Roman" w:hAnsi="Times New Roman"/>
          <w:b/>
          <w:sz w:val="28"/>
        </w:rPr>
        <w:t>осилення</w:t>
      </w:r>
      <w:r w:rsidR="00852223" w:rsidRPr="00C84AB6">
        <w:rPr>
          <w:rFonts w:ascii="Times New Roman" w:hAnsi="Times New Roman"/>
          <w:b/>
          <w:sz w:val="28"/>
        </w:rPr>
        <w:t xml:space="preserve"> системи управління фіскальними ризиками на центральному </w:t>
      </w:r>
      <w:r w:rsidR="00527BE6" w:rsidRPr="00C84AB6">
        <w:rPr>
          <w:rFonts w:ascii="Times New Roman" w:hAnsi="Times New Roman"/>
          <w:b/>
          <w:sz w:val="28"/>
        </w:rPr>
        <w:t>рівні;</w:t>
      </w:r>
    </w:p>
    <w:p w14:paraId="51BC7B80" w14:textId="77777777" w:rsidR="00527BE6" w:rsidRPr="00C84AB6" w:rsidRDefault="00ED018D" w:rsidP="00FF0567">
      <w:pPr>
        <w:ind w:firstLine="567"/>
        <w:jc w:val="both"/>
        <w:rPr>
          <w:rFonts w:ascii="Times New Roman" w:hAnsi="Times New Roman"/>
          <w:b/>
          <w:sz w:val="28"/>
        </w:rPr>
      </w:pPr>
      <w:r w:rsidRPr="00C84AB6">
        <w:rPr>
          <w:rFonts w:ascii="Times New Roman" w:hAnsi="Times New Roman"/>
          <w:b/>
          <w:sz w:val="28"/>
        </w:rPr>
        <w:t>2.7.2. З</w:t>
      </w:r>
      <w:r w:rsidR="00527BE6" w:rsidRPr="00C84AB6">
        <w:rPr>
          <w:rFonts w:ascii="Times New Roman" w:hAnsi="Times New Roman"/>
          <w:b/>
          <w:sz w:val="28"/>
        </w:rPr>
        <w:t>апровадження управління фіскальними ризиками місцевих бюджетів.</w:t>
      </w:r>
    </w:p>
    <w:p w14:paraId="46DAD1CA" w14:textId="77777777" w:rsidR="0005105A" w:rsidRPr="00C84AB6" w:rsidRDefault="00852223" w:rsidP="00FF0567">
      <w:pPr>
        <w:ind w:firstLine="567"/>
        <w:jc w:val="both"/>
        <w:rPr>
          <w:rFonts w:ascii="Times New Roman" w:hAnsi="Times New Roman"/>
          <w:sz w:val="28"/>
        </w:rPr>
      </w:pPr>
      <w:r w:rsidRPr="00C84AB6">
        <w:rPr>
          <w:rFonts w:ascii="Times New Roman" w:hAnsi="Times New Roman"/>
          <w:sz w:val="28"/>
        </w:rPr>
        <w:t>Реалізація ц</w:t>
      </w:r>
      <w:r w:rsidR="00745B18" w:rsidRPr="00C84AB6">
        <w:rPr>
          <w:rFonts w:ascii="Times New Roman" w:hAnsi="Times New Roman"/>
          <w:sz w:val="28"/>
        </w:rPr>
        <w:t>их</w:t>
      </w:r>
      <w:r w:rsidRPr="00C84AB6">
        <w:rPr>
          <w:rFonts w:ascii="Times New Roman" w:hAnsi="Times New Roman"/>
          <w:sz w:val="28"/>
        </w:rPr>
        <w:t xml:space="preserve"> завдан</w:t>
      </w:r>
      <w:r w:rsidR="00745B18" w:rsidRPr="00C84AB6">
        <w:rPr>
          <w:rFonts w:ascii="Times New Roman" w:hAnsi="Times New Roman"/>
          <w:sz w:val="28"/>
        </w:rPr>
        <w:t>ь</w:t>
      </w:r>
      <w:r w:rsidRPr="00C84AB6">
        <w:rPr>
          <w:rFonts w:ascii="Times New Roman" w:hAnsi="Times New Roman"/>
          <w:sz w:val="28"/>
        </w:rPr>
        <w:t xml:space="preserve"> буде відбуватись шляхом </w:t>
      </w:r>
      <w:r w:rsidR="0005105A" w:rsidRPr="00C84AB6">
        <w:rPr>
          <w:rFonts w:ascii="Times New Roman" w:hAnsi="Times New Roman"/>
          <w:sz w:val="28"/>
        </w:rPr>
        <w:t>подальшої імплементації оновленої системи управління фіскальними ризиками, що включає, зокрема, ризики, пов’язані з реалізац</w:t>
      </w:r>
      <w:r w:rsidR="008C016E" w:rsidRPr="00C84AB6">
        <w:rPr>
          <w:rFonts w:ascii="Times New Roman" w:hAnsi="Times New Roman"/>
          <w:sz w:val="28"/>
        </w:rPr>
        <w:t>ією публічних інвестиційних прое</w:t>
      </w:r>
      <w:r w:rsidR="0005105A" w:rsidRPr="00C84AB6">
        <w:rPr>
          <w:rFonts w:ascii="Times New Roman" w:hAnsi="Times New Roman"/>
          <w:sz w:val="28"/>
        </w:rPr>
        <w:t xml:space="preserve">ктів, у тому числі на умовах </w:t>
      </w:r>
      <w:r w:rsidR="00EE1508" w:rsidRPr="00C84AB6">
        <w:rPr>
          <w:rFonts w:ascii="Times New Roman" w:hAnsi="Times New Roman"/>
          <w:sz w:val="28"/>
        </w:rPr>
        <w:t>публічно</w:t>
      </w:r>
      <w:r w:rsidR="0005105A" w:rsidRPr="00C84AB6">
        <w:rPr>
          <w:rFonts w:ascii="Times New Roman" w:hAnsi="Times New Roman"/>
          <w:sz w:val="28"/>
        </w:rPr>
        <w:t>-приватного партнерства.</w:t>
      </w:r>
    </w:p>
    <w:p w14:paraId="53AF08A0" w14:textId="77777777" w:rsidR="002F7792" w:rsidRPr="00C84AB6" w:rsidRDefault="0005105A" w:rsidP="00FF0567">
      <w:pPr>
        <w:ind w:firstLine="567"/>
        <w:jc w:val="both"/>
        <w:rPr>
          <w:rFonts w:ascii="Times New Roman" w:hAnsi="Times New Roman"/>
          <w:sz w:val="28"/>
        </w:rPr>
      </w:pPr>
      <w:r w:rsidRPr="00C84AB6">
        <w:rPr>
          <w:rFonts w:ascii="Times New Roman" w:hAnsi="Times New Roman"/>
          <w:sz w:val="28"/>
        </w:rPr>
        <w:t xml:space="preserve">Водночас заплановано розширення кількісної оцінки фіскальних ризиків в частині включення до неї прогнозів фіскальних змінних (дефіцит, борг) за певних шокових сценаріїв, </w:t>
      </w:r>
      <w:r w:rsidR="002F7792" w:rsidRPr="00C84AB6">
        <w:rPr>
          <w:rFonts w:ascii="Times New Roman" w:hAnsi="Times New Roman"/>
          <w:sz w:val="28"/>
        </w:rPr>
        <w:t xml:space="preserve">та </w:t>
      </w:r>
      <w:r w:rsidRPr="00C84AB6">
        <w:rPr>
          <w:rFonts w:ascii="Times New Roman" w:hAnsi="Times New Roman"/>
          <w:sz w:val="28"/>
        </w:rPr>
        <w:t>започаткування проведення оцінки фіскальних ризиків, пов'язаних із зміною клімату</w:t>
      </w:r>
      <w:r w:rsidR="002F7792" w:rsidRPr="00C84AB6">
        <w:rPr>
          <w:rFonts w:ascii="Times New Roman" w:hAnsi="Times New Roman"/>
          <w:sz w:val="28"/>
        </w:rPr>
        <w:t>.</w:t>
      </w:r>
    </w:p>
    <w:p w14:paraId="7CEABE95" w14:textId="77777777" w:rsidR="00527BE6" w:rsidRPr="00C84AB6" w:rsidRDefault="002F7792" w:rsidP="00FF0567">
      <w:pPr>
        <w:tabs>
          <w:tab w:val="left" w:pos="284"/>
        </w:tabs>
        <w:ind w:firstLine="567"/>
        <w:jc w:val="both"/>
        <w:rPr>
          <w:rFonts w:ascii="Times New Roman" w:hAnsi="Times New Roman"/>
          <w:sz w:val="28"/>
          <w:szCs w:val="28"/>
        </w:rPr>
      </w:pPr>
      <w:r w:rsidRPr="00C84AB6">
        <w:rPr>
          <w:rFonts w:ascii="Times New Roman" w:hAnsi="Times New Roman"/>
          <w:sz w:val="28"/>
        </w:rPr>
        <w:t xml:space="preserve">Важливим кроком в побудові </w:t>
      </w:r>
      <w:r w:rsidRPr="00C84AB6">
        <w:rPr>
          <w:rFonts w:ascii="Times New Roman" w:hAnsi="Times New Roman"/>
          <w:sz w:val="28"/>
          <w:szCs w:val="28"/>
        </w:rPr>
        <w:t xml:space="preserve">всеосяжної системи управління фіскальними ризиками </w:t>
      </w:r>
      <w:r w:rsidR="00527BE6" w:rsidRPr="00C84AB6">
        <w:rPr>
          <w:rFonts w:ascii="Times New Roman" w:hAnsi="Times New Roman"/>
          <w:sz w:val="28"/>
          <w:szCs w:val="28"/>
        </w:rPr>
        <w:t xml:space="preserve">є </w:t>
      </w:r>
      <w:r w:rsidR="00527BE6" w:rsidRPr="00C84AB6">
        <w:rPr>
          <w:rFonts w:ascii="Times New Roman" w:hAnsi="Times New Roman"/>
          <w:sz w:val="28"/>
        </w:rPr>
        <w:t>нормативне</w:t>
      </w:r>
      <w:r w:rsidR="0005105A" w:rsidRPr="00C84AB6">
        <w:rPr>
          <w:rFonts w:ascii="Times New Roman" w:hAnsi="Times New Roman"/>
          <w:sz w:val="28"/>
        </w:rPr>
        <w:t xml:space="preserve"> врегулювання здійснення управління фіскальними ризиками місцевих бюджетів. </w:t>
      </w:r>
      <w:r w:rsidR="00527BE6" w:rsidRPr="00C84AB6">
        <w:rPr>
          <w:rFonts w:ascii="Times New Roman" w:hAnsi="Times New Roman"/>
          <w:sz w:val="28"/>
        </w:rPr>
        <w:t xml:space="preserve">Планується </w:t>
      </w:r>
      <w:r w:rsidR="00527BE6" w:rsidRPr="00C84AB6">
        <w:rPr>
          <w:rFonts w:ascii="Times New Roman" w:hAnsi="Times New Roman"/>
          <w:sz w:val="28"/>
          <w:szCs w:val="28"/>
        </w:rPr>
        <w:t xml:space="preserve">підготовка змін до Бюджетного кодексу України в частині визначення порядку здійснення управління фіскальними ризиками місцевих бюджетів, а також розробка відповідних підзаконних нормативно-правових актів щодо затвердження методичних рекомендацій стосовно управління фіскальними ризиками місцевих бюджетів. </w:t>
      </w:r>
    </w:p>
    <w:p w14:paraId="549E5FE0" w14:textId="77777777" w:rsidR="00527BE6" w:rsidRPr="00C84AB6" w:rsidRDefault="00527BE6" w:rsidP="00FF0567">
      <w:pPr>
        <w:tabs>
          <w:tab w:val="left" w:pos="284"/>
        </w:tabs>
        <w:ind w:firstLine="567"/>
        <w:jc w:val="both"/>
        <w:rPr>
          <w:rFonts w:ascii="Times New Roman" w:hAnsi="Times New Roman"/>
          <w:sz w:val="28"/>
          <w:szCs w:val="28"/>
        </w:rPr>
      </w:pPr>
      <w:r w:rsidRPr="00C84AB6">
        <w:rPr>
          <w:rFonts w:ascii="Times New Roman" w:hAnsi="Times New Roman"/>
          <w:sz w:val="28"/>
          <w:szCs w:val="28"/>
        </w:rPr>
        <w:t>Також заплановані заходи щодо посилення інституційної спроможності Мінфіну та інших органів державної влади, органів місцевого самоврядування щодо управління фіскальними ризиками.</w:t>
      </w:r>
    </w:p>
    <w:p w14:paraId="5AD0F70E" w14:textId="77777777" w:rsidR="00527BE6" w:rsidRPr="00C84AB6" w:rsidRDefault="0098747D" w:rsidP="00FF0567">
      <w:pPr>
        <w:ind w:firstLine="567"/>
        <w:jc w:val="both"/>
        <w:rPr>
          <w:rFonts w:ascii="Times New Roman" w:hAnsi="Times New Roman"/>
          <w:sz w:val="28"/>
          <w:szCs w:val="28"/>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сприятиме</w:t>
      </w:r>
      <w:r w:rsidRPr="00C84AB6">
        <w:rPr>
          <w:rFonts w:ascii="Times New Roman" w:hAnsi="Times New Roman"/>
          <w:bCs/>
          <w:sz w:val="28"/>
          <w:szCs w:val="28"/>
          <w:shd w:val="clear" w:color="auto" w:fill="FFFFFF"/>
        </w:rPr>
        <w:t xml:space="preserve"> </w:t>
      </w:r>
      <w:r w:rsidR="00527BE6" w:rsidRPr="00C84AB6">
        <w:rPr>
          <w:rFonts w:ascii="Times New Roman" w:hAnsi="Times New Roman"/>
          <w:sz w:val="28"/>
          <w:szCs w:val="28"/>
        </w:rPr>
        <w:t>підвищенню стійкості державних фінансів, забезпеченню макроекономічної стабільності та повного і вчасного фінансування основних зобов’язань держави.</w:t>
      </w:r>
    </w:p>
    <w:p w14:paraId="1DA2B665" w14:textId="77777777" w:rsidR="00A718FE" w:rsidRPr="00C84AB6" w:rsidRDefault="00A718FE" w:rsidP="00FF0567">
      <w:pPr>
        <w:ind w:firstLine="567"/>
        <w:jc w:val="both"/>
        <w:rPr>
          <w:rFonts w:ascii="Times New Roman" w:hAnsi="Times New Roman"/>
          <w:sz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r w:rsidRPr="00C84AB6">
        <w:rPr>
          <w:rFonts w:ascii="Times New Roman" w:hAnsi="Times New Roman"/>
          <w:sz w:val="28"/>
        </w:rPr>
        <w:t xml:space="preserve"> </w:t>
      </w:r>
    </w:p>
    <w:p w14:paraId="063C0029" w14:textId="77777777" w:rsidR="009B392B" w:rsidRPr="00C84AB6" w:rsidRDefault="009B392B" w:rsidP="00FF0567">
      <w:pPr>
        <w:tabs>
          <w:tab w:val="left" w:pos="284"/>
        </w:tabs>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188"/>
        <w:gridCol w:w="1087"/>
        <w:gridCol w:w="1087"/>
        <w:gridCol w:w="1086"/>
        <w:gridCol w:w="1086"/>
        <w:gridCol w:w="1086"/>
        <w:gridCol w:w="1140"/>
      </w:tblGrid>
      <w:tr w:rsidR="00C84AB6" w:rsidRPr="00C84AB6" w14:paraId="095FE929" w14:textId="77777777" w:rsidTr="00E161F0">
        <w:trPr>
          <w:trHeight w:val="461"/>
        </w:trPr>
        <w:tc>
          <w:tcPr>
            <w:tcW w:w="2185" w:type="dxa"/>
            <w:vMerge w:val="restart"/>
            <w:vAlign w:val="center"/>
          </w:tcPr>
          <w:p w14:paraId="46DED29A" w14:textId="77777777" w:rsidR="00527BE6" w:rsidRPr="00C84AB6" w:rsidRDefault="00527BE6"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6D423024" w14:textId="77777777" w:rsidR="00527BE6" w:rsidRPr="00C84AB6" w:rsidRDefault="00527BE6"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432" w:type="dxa"/>
            <w:gridSpan w:val="5"/>
            <w:tcBorders>
              <w:bottom w:val="single" w:sz="4" w:space="0" w:color="auto"/>
            </w:tcBorders>
            <w:vAlign w:val="center"/>
          </w:tcPr>
          <w:p w14:paraId="1F3DB8E3" w14:textId="77777777" w:rsidR="00527BE6" w:rsidRPr="00C84AB6" w:rsidRDefault="00527BE6" w:rsidP="00FF0567">
            <w:pPr>
              <w:jc w:val="center"/>
              <w:rPr>
                <w:rFonts w:ascii="Times New Roman" w:hAnsi="Times New Roman"/>
                <w:b/>
                <w:sz w:val="24"/>
                <w:szCs w:val="24"/>
              </w:rPr>
            </w:pPr>
            <w:r w:rsidRPr="00C84AB6">
              <w:rPr>
                <w:rFonts w:ascii="Times New Roman" w:hAnsi="Times New Roman"/>
                <w:b/>
                <w:sz w:val="24"/>
                <w:szCs w:val="24"/>
              </w:rPr>
              <w:t>Проміжні</w:t>
            </w:r>
          </w:p>
          <w:p w14:paraId="1DEA8DD8" w14:textId="77777777" w:rsidR="00527BE6" w:rsidRPr="00C84AB6" w:rsidRDefault="00527BE6"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4A5065D8" w14:textId="77777777" w:rsidR="00527BE6" w:rsidRPr="00C84AB6" w:rsidRDefault="00527BE6"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0C0866AC" w14:textId="77777777" w:rsidTr="00E161F0">
        <w:trPr>
          <w:trHeight w:val="461"/>
        </w:trPr>
        <w:tc>
          <w:tcPr>
            <w:tcW w:w="2185" w:type="dxa"/>
            <w:vMerge/>
            <w:tcBorders>
              <w:bottom w:val="single" w:sz="4" w:space="0" w:color="auto"/>
            </w:tcBorders>
            <w:vAlign w:val="center"/>
          </w:tcPr>
          <w:p w14:paraId="3F808DA1" w14:textId="77777777" w:rsidR="00527BE6" w:rsidRPr="00C84AB6" w:rsidRDefault="00527BE6"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41C63B1F" w14:textId="77777777" w:rsidR="00527BE6" w:rsidRPr="00C84AB6" w:rsidRDefault="00527BE6"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87" w:type="dxa"/>
            <w:tcBorders>
              <w:bottom w:val="single" w:sz="4" w:space="0" w:color="auto"/>
            </w:tcBorders>
            <w:vAlign w:val="center"/>
          </w:tcPr>
          <w:p w14:paraId="6CD6E1BC" w14:textId="77777777" w:rsidR="00527BE6" w:rsidRPr="00C84AB6" w:rsidRDefault="00527BE6"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87" w:type="dxa"/>
            <w:tcBorders>
              <w:bottom w:val="single" w:sz="4" w:space="0" w:color="auto"/>
            </w:tcBorders>
            <w:vAlign w:val="center"/>
          </w:tcPr>
          <w:p w14:paraId="0A9EE276" w14:textId="77777777" w:rsidR="00527BE6" w:rsidRPr="00C84AB6" w:rsidRDefault="00527BE6"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86" w:type="dxa"/>
            <w:tcBorders>
              <w:bottom w:val="single" w:sz="4" w:space="0" w:color="auto"/>
            </w:tcBorders>
            <w:vAlign w:val="center"/>
          </w:tcPr>
          <w:p w14:paraId="0C627168" w14:textId="77777777" w:rsidR="00527BE6" w:rsidRPr="00C84AB6" w:rsidRDefault="00527BE6"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86" w:type="dxa"/>
            <w:tcBorders>
              <w:bottom w:val="single" w:sz="4" w:space="0" w:color="auto"/>
            </w:tcBorders>
            <w:vAlign w:val="center"/>
          </w:tcPr>
          <w:p w14:paraId="37A56086" w14:textId="77777777" w:rsidR="00527BE6" w:rsidRPr="00C84AB6" w:rsidRDefault="00527BE6"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86" w:type="dxa"/>
            <w:tcBorders>
              <w:bottom w:val="single" w:sz="4" w:space="0" w:color="auto"/>
            </w:tcBorders>
            <w:vAlign w:val="center"/>
          </w:tcPr>
          <w:p w14:paraId="5E74C1EE" w14:textId="77777777" w:rsidR="00527BE6" w:rsidRPr="00C84AB6" w:rsidRDefault="00527BE6"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4040ABB7" w14:textId="77777777" w:rsidR="00527BE6" w:rsidRPr="00C84AB6" w:rsidRDefault="00527BE6"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5D26C7C7" w14:textId="77777777" w:rsidTr="00E161F0">
        <w:trPr>
          <w:trHeight w:val="305"/>
        </w:trPr>
        <w:tc>
          <w:tcPr>
            <w:tcW w:w="2185" w:type="dxa"/>
            <w:tcBorders>
              <w:top w:val="single" w:sz="4" w:space="0" w:color="auto"/>
              <w:bottom w:val="single" w:sz="4" w:space="0" w:color="auto"/>
            </w:tcBorders>
          </w:tcPr>
          <w:p w14:paraId="4E82296F" w14:textId="159FA5C3" w:rsidR="00527BE6" w:rsidRPr="00C84AB6" w:rsidRDefault="00527BE6" w:rsidP="00CB07F3">
            <w:pPr>
              <w:rPr>
                <w:rFonts w:ascii="Times New Roman" w:hAnsi="Times New Roman"/>
                <w:bCs/>
                <w:sz w:val="24"/>
                <w:szCs w:val="24"/>
              </w:rPr>
            </w:pPr>
            <w:r w:rsidRPr="00C84AB6">
              <w:rPr>
                <w:rFonts w:ascii="Times New Roman" w:hAnsi="Times New Roman"/>
                <w:bCs/>
                <w:sz w:val="24"/>
                <w:szCs w:val="24"/>
              </w:rPr>
              <w:t xml:space="preserve">Відображення фіскальних ризиків, що матеріалізувалися, у реєстрі </w:t>
            </w:r>
            <w:r w:rsidR="00B66EFB" w:rsidRPr="00C84AB6">
              <w:rPr>
                <w:rFonts w:ascii="Times New Roman" w:hAnsi="Times New Roman"/>
                <w:bCs/>
                <w:sz w:val="24"/>
                <w:szCs w:val="24"/>
              </w:rPr>
              <w:t>фіскальних ризиків, %, не менше</w:t>
            </w:r>
            <w:r w:rsidRPr="00C84AB6">
              <w:rPr>
                <w:rFonts w:ascii="Times New Roman" w:hAnsi="Times New Roman"/>
                <w:bCs/>
                <w:i/>
                <w:sz w:val="24"/>
                <w:szCs w:val="24"/>
              </w:rPr>
              <w:t>)</w:t>
            </w:r>
          </w:p>
        </w:tc>
        <w:tc>
          <w:tcPr>
            <w:tcW w:w="1188" w:type="dxa"/>
            <w:tcBorders>
              <w:top w:val="single" w:sz="4" w:space="0" w:color="auto"/>
              <w:bottom w:val="single" w:sz="4" w:space="0" w:color="auto"/>
            </w:tcBorders>
            <w:vAlign w:val="center"/>
          </w:tcPr>
          <w:p w14:paraId="727C6DF9" w14:textId="77777777" w:rsidR="00527BE6" w:rsidRPr="00C84AB6" w:rsidRDefault="00C40ED4" w:rsidP="00FF0567">
            <w:pPr>
              <w:jc w:val="center"/>
              <w:rPr>
                <w:rFonts w:ascii="Times New Roman" w:hAnsi="Times New Roman"/>
                <w:sz w:val="24"/>
                <w:szCs w:val="24"/>
              </w:rPr>
            </w:pPr>
            <w:r w:rsidRPr="00C84AB6">
              <w:rPr>
                <w:rFonts w:ascii="Times New Roman" w:hAnsi="Times New Roman"/>
                <w:sz w:val="24"/>
                <w:szCs w:val="24"/>
              </w:rPr>
              <w:t>100</w:t>
            </w:r>
          </w:p>
        </w:tc>
        <w:tc>
          <w:tcPr>
            <w:tcW w:w="1087" w:type="dxa"/>
            <w:tcBorders>
              <w:top w:val="single" w:sz="4" w:space="0" w:color="auto"/>
              <w:bottom w:val="single" w:sz="4" w:space="0" w:color="auto"/>
            </w:tcBorders>
            <w:vAlign w:val="center"/>
          </w:tcPr>
          <w:p w14:paraId="2A93E3D1"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100</w:t>
            </w:r>
          </w:p>
        </w:tc>
        <w:tc>
          <w:tcPr>
            <w:tcW w:w="1087" w:type="dxa"/>
            <w:tcBorders>
              <w:top w:val="single" w:sz="4" w:space="0" w:color="auto"/>
              <w:bottom w:val="single" w:sz="4" w:space="0" w:color="auto"/>
            </w:tcBorders>
            <w:vAlign w:val="center"/>
          </w:tcPr>
          <w:p w14:paraId="0697943C"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100</w:t>
            </w:r>
          </w:p>
        </w:tc>
        <w:tc>
          <w:tcPr>
            <w:tcW w:w="1086" w:type="dxa"/>
            <w:tcBorders>
              <w:top w:val="single" w:sz="4" w:space="0" w:color="auto"/>
              <w:bottom w:val="single" w:sz="4" w:space="0" w:color="auto"/>
            </w:tcBorders>
            <w:vAlign w:val="center"/>
          </w:tcPr>
          <w:p w14:paraId="001E63F8"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100</w:t>
            </w:r>
          </w:p>
        </w:tc>
        <w:tc>
          <w:tcPr>
            <w:tcW w:w="1086" w:type="dxa"/>
            <w:tcBorders>
              <w:top w:val="single" w:sz="4" w:space="0" w:color="auto"/>
              <w:bottom w:val="single" w:sz="4" w:space="0" w:color="auto"/>
            </w:tcBorders>
            <w:vAlign w:val="center"/>
          </w:tcPr>
          <w:p w14:paraId="28EDCDFA" w14:textId="77777777" w:rsidR="00527BE6" w:rsidRPr="00C84AB6" w:rsidRDefault="00527BE6" w:rsidP="00FF0567">
            <w:pPr>
              <w:jc w:val="center"/>
              <w:rPr>
                <w:rFonts w:ascii="Times New Roman" w:hAnsi="Times New Roman"/>
                <w:bCs/>
                <w:szCs w:val="26"/>
                <w:shd w:val="clear" w:color="auto" w:fill="FFFFFF"/>
              </w:rPr>
            </w:pPr>
            <w:r w:rsidRPr="00C84AB6">
              <w:rPr>
                <w:rFonts w:ascii="Times New Roman" w:hAnsi="Times New Roman"/>
                <w:szCs w:val="26"/>
              </w:rPr>
              <w:t>100</w:t>
            </w:r>
          </w:p>
        </w:tc>
        <w:tc>
          <w:tcPr>
            <w:tcW w:w="1086" w:type="dxa"/>
            <w:tcBorders>
              <w:top w:val="single" w:sz="4" w:space="0" w:color="auto"/>
              <w:bottom w:val="single" w:sz="4" w:space="0" w:color="auto"/>
            </w:tcBorders>
            <w:vAlign w:val="center"/>
          </w:tcPr>
          <w:p w14:paraId="4603C218"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100</w:t>
            </w:r>
          </w:p>
        </w:tc>
        <w:tc>
          <w:tcPr>
            <w:tcW w:w="1140" w:type="dxa"/>
            <w:tcBorders>
              <w:top w:val="single" w:sz="4" w:space="0" w:color="auto"/>
              <w:bottom w:val="single" w:sz="4" w:space="0" w:color="auto"/>
            </w:tcBorders>
            <w:vAlign w:val="center"/>
          </w:tcPr>
          <w:p w14:paraId="1939E584"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100</w:t>
            </w:r>
          </w:p>
        </w:tc>
      </w:tr>
      <w:tr w:rsidR="00C84AB6" w:rsidRPr="00C84AB6" w14:paraId="2EB25532" w14:textId="77777777" w:rsidTr="00527BE6">
        <w:trPr>
          <w:trHeight w:val="305"/>
        </w:trPr>
        <w:tc>
          <w:tcPr>
            <w:tcW w:w="2185" w:type="dxa"/>
            <w:tcBorders>
              <w:top w:val="single" w:sz="4" w:space="0" w:color="auto"/>
              <w:bottom w:val="single" w:sz="4" w:space="0" w:color="auto"/>
            </w:tcBorders>
          </w:tcPr>
          <w:p w14:paraId="0CF61F56" w14:textId="6FC4E395" w:rsidR="00527BE6" w:rsidRPr="00C84AB6" w:rsidRDefault="00527BE6" w:rsidP="00CB07F3">
            <w:pPr>
              <w:rPr>
                <w:rFonts w:ascii="Times New Roman" w:hAnsi="Times New Roman"/>
                <w:bCs/>
                <w:sz w:val="24"/>
                <w:szCs w:val="24"/>
              </w:rPr>
            </w:pPr>
            <w:r w:rsidRPr="00C84AB6">
              <w:rPr>
                <w:rFonts w:ascii="Times New Roman" w:hAnsi="Times New Roman"/>
                <w:bCs/>
                <w:sz w:val="24"/>
                <w:szCs w:val="24"/>
              </w:rPr>
              <w:t xml:space="preserve">Відхилення між фактичними та плановими показниками надходжень частини чистого прибутку і дивідендів на державну частку </w:t>
            </w:r>
            <w:r w:rsidRPr="00C84AB6">
              <w:rPr>
                <w:rFonts w:ascii="Times New Roman" w:hAnsi="Times New Roman"/>
                <w:bCs/>
                <w:sz w:val="24"/>
                <w:szCs w:val="24"/>
              </w:rPr>
              <w:lastRenderedPageBreak/>
              <w:t>до державного бюджету внаслідок матеріалізації ф</w:t>
            </w:r>
            <w:r w:rsidR="00B66EFB" w:rsidRPr="00C84AB6">
              <w:rPr>
                <w:rFonts w:ascii="Times New Roman" w:hAnsi="Times New Roman"/>
                <w:bCs/>
                <w:sz w:val="24"/>
                <w:szCs w:val="24"/>
              </w:rPr>
              <w:t>іскальних ризиків, %, не більше</w:t>
            </w:r>
            <w:r w:rsidRPr="00C84AB6">
              <w:rPr>
                <w:rFonts w:ascii="Times New Roman" w:hAnsi="Times New Roman"/>
                <w:bCs/>
                <w:i/>
                <w:sz w:val="24"/>
                <w:szCs w:val="24"/>
              </w:rPr>
              <w:t>)</w:t>
            </w:r>
          </w:p>
        </w:tc>
        <w:tc>
          <w:tcPr>
            <w:tcW w:w="1188" w:type="dxa"/>
            <w:tcBorders>
              <w:top w:val="single" w:sz="4" w:space="0" w:color="auto"/>
              <w:bottom w:val="single" w:sz="4" w:space="0" w:color="auto"/>
            </w:tcBorders>
            <w:vAlign w:val="center"/>
          </w:tcPr>
          <w:p w14:paraId="591CE3C2" w14:textId="77777777" w:rsidR="00527BE6" w:rsidRPr="00C84AB6" w:rsidRDefault="00C40ED4" w:rsidP="00FF0567">
            <w:pPr>
              <w:jc w:val="center"/>
              <w:rPr>
                <w:rFonts w:ascii="Times New Roman" w:hAnsi="Times New Roman"/>
                <w:sz w:val="24"/>
                <w:szCs w:val="24"/>
              </w:rPr>
            </w:pPr>
            <w:r w:rsidRPr="00C84AB6">
              <w:rPr>
                <w:rFonts w:ascii="Times New Roman" w:hAnsi="Times New Roman"/>
                <w:sz w:val="24"/>
                <w:szCs w:val="24"/>
              </w:rPr>
              <w:lastRenderedPageBreak/>
              <w:t>2,2</w:t>
            </w:r>
          </w:p>
        </w:tc>
        <w:tc>
          <w:tcPr>
            <w:tcW w:w="1087" w:type="dxa"/>
            <w:tcBorders>
              <w:top w:val="single" w:sz="4" w:space="0" w:color="auto"/>
              <w:bottom w:val="single" w:sz="4" w:space="0" w:color="auto"/>
            </w:tcBorders>
            <w:vAlign w:val="center"/>
          </w:tcPr>
          <w:p w14:paraId="445A6830"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5</w:t>
            </w:r>
          </w:p>
        </w:tc>
        <w:tc>
          <w:tcPr>
            <w:tcW w:w="1087" w:type="dxa"/>
            <w:tcBorders>
              <w:top w:val="single" w:sz="4" w:space="0" w:color="auto"/>
              <w:bottom w:val="single" w:sz="4" w:space="0" w:color="auto"/>
            </w:tcBorders>
            <w:vAlign w:val="center"/>
          </w:tcPr>
          <w:p w14:paraId="5B5BC3B1"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5</w:t>
            </w:r>
          </w:p>
        </w:tc>
        <w:tc>
          <w:tcPr>
            <w:tcW w:w="1086" w:type="dxa"/>
            <w:tcBorders>
              <w:top w:val="single" w:sz="4" w:space="0" w:color="auto"/>
              <w:bottom w:val="single" w:sz="4" w:space="0" w:color="auto"/>
            </w:tcBorders>
            <w:vAlign w:val="center"/>
          </w:tcPr>
          <w:p w14:paraId="6A6F375D"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5</w:t>
            </w:r>
          </w:p>
        </w:tc>
        <w:tc>
          <w:tcPr>
            <w:tcW w:w="1086" w:type="dxa"/>
            <w:tcBorders>
              <w:top w:val="single" w:sz="4" w:space="0" w:color="auto"/>
              <w:bottom w:val="single" w:sz="4" w:space="0" w:color="auto"/>
            </w:tcBorders>
            <w:vAlign w:val="center"/>
          </w:tcPr>
          <w:p w14:paraId="47ABD15D" w14:textId="77777777" w:rsidR="00527BE6" w:rsidRPr="00C84AB6" w:rsidRDefault="00527BE6" w:rsidP="00FF0567">
            <w:pPr>
              <w:jc w:val="center"/>
              <w:rPr>
                <w:rFonts w:ascii="Times New Roman" w:hAnsi="Times New Roman"/>
                <w:bCs/>
                <w:sz w:val="24"/>
                <w:szCs w:val="26"/>
                <w:shd w:val="clear" w:color="auto" w:fill="FFFFFF"/>
              </w:rPr>
            </w:pPr>
            <w:r w:rsidRPr="00C84AB6">
              <w:rPr>
                <w:rFonts w:ascii="Times New Roman" w:hAnsi="Times New Roman"/>
                <w:szCs w:val="26"/>
              </w:rPr>
              <w:t>5</w:t>
            </w:r>
          </w:p>
        </w:tc>
        <w:tc>
          <w:tcPr>
            <w:tcW w:w="1086" w:type="dxa"/>
            <w:tcBorders>
              <w:top w:val="single" w:sz="4" w:space="0" w:color="auto"/>
              <w:bottom w:val="single" w:sz="4" w:space="0" w:color="auto"/>
            </w:tcBorders>
            <w:vAlign w:val="center"/>
          </w:tcPr>
          <w:p w14:paraId="258BA9D0"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5</w:t>
            </w:r>
          </w:p>
        </w:tc>
        <w:tc>
          <w:tcPr>
            <w:tcW w:w="1140" w:type="dxa"/>
            <w:tcBorders>
              <w:top w:val="single" w:sz="4" w:space="0" w:color="auto"/>
              <w:bottom w:val="single" w:sz="4" w:space="0" w:color="auto"/>
            </w:tcBorders>
            <w:vAlign w:val="center"/>
          </w:tcPr>
          <w:p w14:paraId="79FE5FE9" w14:textId="77777777" w:rsidR="00527BE6" w:rsidRPr="00C84AB6" w:rsidRDefault="00527BE6" w:rsidP="00FF0567">
            <w:pPr>
              <w:jc w:val="center"/>
              <w:rPr>
                <w:rFonts w:ascii="Times New Roman" w:hAnsi="Times New Roman"/>
                <w:sz w:val="24"/>
                <w:szCs w:val="24"/>
              </w:rPr>
            </w:pPr>
            <w:r w:rsidRPr="00C84AB6">
              <w:rPr>
                <w:rFonts w:ascii="Times New Roman" w:hAnsi="Times New Roman"/>
                <w:szCs w:val="26"/>
              </w:rPr>
              <w:t>5</w:t>
            </w:r>
          </w:p>
        </w:tc>
      </w:tr>
      <w:tr w:rsidR="00C84AB6" w:rsidRPr="00C84AB6" w14:paraId="4B85E850" w14:textId="77777777" w:rsidTr="00E161F0">
        <w:trPr>
          <w:trHeight w:val="305"/>
        </w:trPr>
        <w:tc>
          <w:tcPr>
            <w:tcW w:w="2185" w:type="dxa"/>
            <w:tcBorders>
              <w:top w:val="single" w:sz="4" w:space="0" w:color="auto"/>
              <w:bottom w:val="single" w:sz="4" w:space="0" w:color="auto"/>
            </w:tcBorders>
          </w:tcPr>
          <w:p w14:paraId="0BB623DE" w14:textId="62874D91" w:rsidR="00B52877" w:rsidRPr="00C84AB6" w:rsidRDefault="0019590F" w:rsidP="00CB07F3">
            <w:pPr>
              <w:rPr>
                <w:rFonts w:ascii="Times New Roman" w:hAnsi="Times New Roman"/>
                <w:bCs/>
                <w:sz w:val="24"/>
                <w:szCs w:val="24"/>
              </w:rPr>
            </w:pPr>
            <w:r w:rsidRPr="00C84AB6">
              <w:rPr>
                <w:rFonts w:ascii="Times New Roman" w:hAnsi="Times New Roman"/>
                <w:bCs/>
                <w:sz w:val="24"/>
                <w:szCs w:val="24"/>
              </w:rPr>
              <w:t xml:space="preserve">Частка органів місцевого самоврядування, які </w:t>
            </w:r>
            <w:r w:rsidR="00C40ED4" w:rsidRPr="00C84AB6">
              <w:rPr>
                <w:rFonts w:ascii="Times New Roman" w:hAnsi="Times New Roman" w:hint="eastAsia"/>
                <w:bCs/>
                <w:sz w:val="24"/>
                <w:szCs w:val="24"/>
              </w:rPr>
              <w:t>здійснюють</w:t>
            </w:r>
            <w:r w:rsidR="00C40ED4" w:rsidRPr="00C84AB6">
              <w:rPr>
                <w:rFonts w:ascii="Times New Roman" w:hAnsi="Times New Roman"/>
                <w:bCs/>
                <w:sz w:val="24"/>
                <w:szCs w:val="24"/>
              </w:rPr>
              <w:t xml:space="preserve"> </w:t>
            </w:r>
            <w:r w:rsidR="00C40ED4" w:rsidRPr="00C84AB6">
              <w:rPr>
                <w:rFonts w:ascii="Times New Roman" w:hAnsi="Times New Roman" w:hint="eastAsia"/>
                <w:bCs/>
                <w:sz w:val="24"/>
                <w:szCs w:val="24"/>
              </w:rPr>
              <w:t>оцінку</w:t>
            </w:r>
            <w:r w:rsidR="00C40ED4" w:rsidRPr="00C84AB6">
              <w:rPr>
                <w:rFonts w:ascii="Times New Roman" w:hAnsi="Times New Roman"/>
                <w:bCs/>
                <w:sz w:val="24"/>
                <w:szCs w:val="24"/>
              </w:rPr>
              <w:t xml:space="preserve"> </w:t>
            </w:r>
            <w:r w:rsidR="00C40ED4" w:rsidRPr="00C84AB6">
              <w:rPr>
                <w:rFonts w:ascii="Times New Roman" w:hAnsi="Times New Roman" w:hint="eastAsia"/>
                <w:bCs/>
                <w:sz w:val="24"/>
                <w:szCs w:val="24"/>
              </w:rPr>
              <w:t>фіскальних</w:t>
            </w:r>
            <w:r w:rsidR="00C40ED4" w:rsidRPr="00C84AB6">
              <w:rPr>
                <w:rFonts w:ascii="Times New Roman" w:hAnsi="Times New Roman"/>
                <w:bCs/>
                <w:sz w:val="24"/>
                <w:szCs w:val="24"/>
              </w:rPr>
              <w:t xml:space="preserve"> </w:t>
            </w:r>
            <w:r w:rsidR="00C40ED4" w:rsidRPr="00C84AB6">
              <w:rPr>
                <w:rFonts w:ascii="Times New Roman" w:hAnsi="Times New Roman" w:hint="eastAsia"/>
                <w:bCs/>
                <w:sz w:val="24"/>
                <w:szCs w:val="24"/>
              </w:rPr>
              <w:t>ризиків</w:t>
            </w:r>
            <w:r w:rsidRPr="00C84AB6">
              <w:rPr>
                <w:rFonts w:ascii="Times New Roman" w:hAnsi="Times New Roman"/>
                <w:bCs/>
                <w:sz w:val="24"/>
                <w:szCs w:val="24"/>
              </w:rPr>
              <w:t xml:space="preserve">, %, не менше </w:t>
            </w:r>
          </w:p>
        </w:tc>
        <w:tc>
          <w:tcPr>
            <w:tcW w:w="1188" w:type="dxa"/>
            <w:tcBorders>
              <w:top w:val="single" w:sz="4" w:space="0" w:color="auto"/>
              <w:bottom w:val="single" w:sz="4" w:space="0" w:color="auto"/>
            </w:tcBorders>
            <w:vAlign w:val="center"/>
          </w:tcPr>
          <w:p w14:paraId="658AB56B" w14:textId="77777777" w:rsidR="00527BE6" w:rsidRPr="00C84AB6" w:rsidRDefault="0019590F" w:rsidP="00FF0567">
            <w:pPr>
              <w:jc w:val="center"/>
              <w:rPr>
                <w:rFonts w:ascii="Times New Roman" w:hAnsi="Times New Roman"/>
                <w:sz w:val="24"/>
                <w:szCs w:val="24"/>
              </w:rPr>
            </w:pPr>
            <w:r w:rsidRPr="00C84AB6">
              <w:rPr>
                <w:rFonts w:ascii="Times New Roman" w:hAnsi="Times New Roman"/>
                <w:sz w:val="24"/>
                <w:szCs w:val="24"/>
              </w:rPr>
              <w:t>-</w:t>
            </w:r>
          </w:p>
        </w:tc>
        <w:tc>
          <w:tcPr>
            <w:tcW w:w="1087" w:type="dxa"/>
            <w:tcBorders>
              <w:top w:val="single" w:sz="4" w:space="0" w:color="auto"/>
              <w:bottom w:val="single" w:sz="4" w:space="0" w:color="auto"/>
            </w:tcBorders>
            <w:vAlign w:val="center"/>
          </w:tcPr>
          <w:p w14:paraId="155EA570" w14:textId="77777777" w:rsidR="00527BE6" w:rsidRPr="00C84AB6" w:rsidRDefault="0019590F" w:rsidP="00FF0567">
            <w:pPr>
              <w:jc w:val="center"/>
              <w:rPr>
                <w:rFonts w:ascii="Times New Roman" w:hAnsi="Times New Roman"/>
                <w:sz w:val="24"/>
                <w:szCs w:val="24"/>
              </w:rPr>
            </w:pPr>
            <w:r w:rsidRPr="00C84AB6">
              <w:rPr>
                <w:rFonts w:ascii="Times New Roman" w:hAnsi="Times New Roman"/>
                <w:sz w:val="24"/>
                <w:szCs w:val="24"/>
              </w:rPr>
              <w:t>-</w:t>
            </w:r>
          </w:p>
        </w:tc>
        <w:tc>
          <w:tcPr>
            <w:tcW w:w="1087" w:type="dxa"/>
            <w:tcBorders>
              <w:top w:val="single" w:sz="4" w:space="0" w:color="auto"/>
              <w:bottom w:val="single" w:sz="4" w:space="0" w:color="auto"/>
            </w:tcBorders>
            <w:vAlign w:val="center"/>
          </w:tcPr>
          <w:p w14:paraId="6AFD6BD0" w14:textId="77777777" w:rsidR="00527BE6" w:rsidRPr="00C84AB6" w:rsidRDefault="0019590F" w:rsidP="00FF0567">
            <w:pPr>
              <w:jc w:val="center"/>
              <w:rPr>
                <w:rFonts w:ascii="Times New Roman" w:hAnsi="Times New Roman"/>
                <w:sz w:val="24"/>
                <w:szCs w:val="24"/>
              </w:rPr>
            </w:pPr>
            <w:r w:rsidRPr="00C84AB6">
              <w:rPr>
                <w:rFonts w:ascii="Times New Roman" w:hAnsi="Times New Roman"/>
                <w:sz w:val="24"/>
                <w:szCs w:val="24"/>
              </w:rPr>
              <w:t>-</w:t>
            </w:r>
          </w:p>
        </w:tc>
        <w:tc>
          <w:tcPr>
            <w:tcW w:w="1086" w:type="dxa"/>
            <w:tcBorders>
              <w:top w:val="single" w:sz="4" w:space="0" w:color="auto"/>
              <w:bottom w:val="single" w:sz="4" w:space="0" w:color="auto"/>
            </w:tcBorders>
            <w:vAlign w:val="center"/>
          </w:tcPr>
          <w:p w14:paraId="171DF843" w14:textId="77777777" w:rsidR="00527BE6" w:rsidRPr="00C84AB6" w:rsidRDefault="0019590F" w:rsidP="00FF0567">
            <w:pPr>
              <w:jc w:val="center"/>
              <w:rPr>
                <w:rFonts w:ascii="Times New Roman" w:hAnsi="Times New Roman"/>
                <w:sz w:val="24"/>
                <w:szCs w:val="24"/>
              </w:rPr>
            </w:pPr>
            <w:r w:rsidRPr="00C84AB6">
              <w:rPr>
                <w:rFonts w:ascii="Times New Roman" w:hAnsi="Times New Roman"/>
                <w:sz w:val="24"/>
                <w:szCs w:val="24"/>
              </w:rPr>
              <w:t>-</w:t>
            </w:r>
          </w:p>
        </w:tc>
        <w:tc>
          <w:tcPr>
            <w:tcW w:w="1086" w:type="dxa"/>
            <w:tcBorders>
              <w:top w:val="single" w:sz="4" w:space="0" w:color="auto"/>
              <w:bottom w:val="single" w:sz="4" w:space="0" w:color="auto"/>
            </w:tcBorders>
            <w:vAlign w:val="center"/>
          </w:tcPr>
          <w:p w14:paraId="73C9D2D1" w14:textId="77777777" w:rsidR="00527BE6" w:rsidRPr="00C84AB6" w:rsidRDefault="0019590F" w:rsidP="00FF0567">
            <w:pPr>
              <w:jc w:val="center"/>
              <w:rPr>
                <w:rFonts w:ascii="Times New Roman" w:hAnsi="Times New Roman"/>
                <w:bCs/>
                <w:sz w:val="24"/>
                <w:szCs w:val="26"/>
                <w:shd w:val="clear" w:color="auto" w:fill="FFFFFF"/>
              </w:rPr>
            </w:pPr>
            <w:r w:rsidRPr="00C84AB6">
              <w:rPr>
                <w:rFonts w:ascii="Times New Roman" w:hAnsi="Times New Roman"/>
                <w:bCs/>
                <w:sz w:val="24"/>
                <w:szCs w:val="26"/>
                <w:shd w:val="clear" w:color="auto" w:fill="FFFFFF"/>
              </w:rPr>
              <w:t>90</w:t>
            </w:r>
          </w:p>
        </w:tc>
        <w:tc>
          <w:tcPr>
            <w:tcW w:w="1086" w:type="dxa"/>
            <w:tcBorders>
              <w:top w:val="single" w:sz="4" w:space="0" w:color="auto"/>
              <w:bottom w:val="single" w:sz="4" w:space="0" w:color="auto"/>
            </w:tcBorders>
            <w:vAlign w:val="center"/>
          </w:tcPr>
          <w:p w14:paraId="20A989C6" w14:textId="77777777" w:rsidR="00527BE6" w:rsidRPr="00C84AB6" w:rsidRDefault="0019590F" w:rsidP="00FF0567">
            <w:pPr>
              <w:jc w:val="center"/>
              <w:rPr>
                <w:rFonts w:ascii="Times New Roman" w:hAnsi="Times New Roman"/>
                <w:sz w:val="24"/>
                <w:szCs w:val="24"/>
              </w:rPr>
            </w:pPr>
            <w:r w:rsidRPr="00C84AB6">
              <w:rPr>
                <w:rFonts w:ascii="Times New Roman" w:hAnsi="Times New Roman"/>
                <w:sz w:val="24"/>
                <w:szCs w:val="24"/>
              </w:rPr>
              <w:t>100</w:t>
            </w:r>
          </w:p>
        </w:tc>
        <w:tc>
          <w:tcPr>
            <w:tcW w:w="1140" w:type="dxa"/>
            <w:tcBorders>
              <w:top w:val="single" w:sz="4" w:space="0" w:color="auto"/>
              <w:bottom w:val="single" w:sz="4" w:space="0" w:color="auto"/>
            </w:tcBorders>
            <w:vAlign w:val="center"/>
          </w:tcPr>
          <w:p w14:paraId="23172F7F" w14:textId="77777777" w:rsidR="00527BE6" w:rsidRPr="00C84AB6" w:rsidRDefault="0019590F" w:rsidP="00FF0567">
            <w:pPr>
              <w:jc w:val="center"/>
              <w:rPr>
                <w:rFonts w:ascii="Times New Roman" w:hAnsi="Times New Roman"/>
                <w:sz w:val="24"/>
                <w:szCs w:val="24"/>
              </w:rPr>
            </w:pPr>
            <w:r w:rsidRPr="00C84AB6">
              <w:rPr>
                <w:rFonts w:ascii="Times New Roman" w:hAnsi="Times New Roman"/>
                <w:sz w:val="24"/>
                <w:szCs w:val="24"/>
              </w:rPr>
              <w:t>100</w:t>
            </w:r>
          </w:p>
        </w:tc>
      </w:tr>
    </w:tbl>
    <w:p w14:paraId="6B2E2259" w14:textId="77777777" w:rsidR="00644AF7" w:rsidRPr="00C84AB6" w:rsidRDefault="00644AF7" w:rsidP="00FF0567">
      <w:pPr>
        <w:jc w:val="both"/>
        <w:rPr>
          <w:rFonts w:ascii="Times New Roman" w:hAnsi="Times New Roman"/>
          <w:sz w:val="28"/>
        </w:rPr>
      </w:pPr>
    </w:p>
    <w:p w14:paraId="63E88FA4" w14:textId="77777777" w:rsidR="00A97523" w:rsidRPr="00C84AB6" w:rsidRDefault="00A97523" w:rsidP="00FF0567">
      <w:pPr>
        <w:jc w:val="center"/>
        <w:rPr>
          <w:rFonts w:ascii="Times New Roman" w:hAnsi="Times New Roman"/>
          <w:b/>
          <w:sz w:val="28"/>
        </w:rPr>
      </w:pPr>
      <w:r w:rsidRPr="00C84AB6">
        <w:rPr>
          <w:rFonts w:ascii="Times New Roman" w:hAnsi="Times New Roman"/>
          <w:b/>
          <w:sz w:val="28"/>
        </w:rPr>
        <w:t>2.8</w:t>
      </w:r>
      <w:r w:rsidR="0028692E" w:rsidRPr="00C84AB6">
        <w:rPr>
          <w:rFonts w:ascii="Times New Roman" w:hAnsi="Times New Roman"/>
          <w:b/>
          <w:sz w:val="28"/>
        </w:rPr>
        <w:t>.</w:t>
      </w:r>
      <w:r w:rsidRPr="00C84AB6">
        <w:rPr>
          <w:rFonts w:ascii="Times New Roman" w:hAnsi="Times New Roman"/>
          <w:b/>
          <w:sz w:val="28"/>
        </w:rPr>
        <w:t xml:space="preserve"> Управління боргом</w:t>
      </w:r>
    </w:p>
    <w:p w14:paraId="6BDB6237" w14:textId="77777777" w:rsidR="00254EC9" w:rsidRPr="00C84AB6" w:rsidRDefault="00254EC9" w:rsidP="00FF0567">
      <w:pPr>
        <w:jc w:val="center"/>
        <w:rPr>
          <w:rFonts w:ascii="Times New Roman" w:hAnsi="Times New Roman"/>
          <w:bCs/>
          <w:sz w:val="28"/>
          <w:szCs w:val="28"/>
          <w:shd w:val="clear" w:color="auto" w:fill="FFFFFF"/>
        </w:rPr>
      </w:pPr>
    </w:p>
    <w:p w14:paraId="5A53B770" w14:textId="77777777" w:rsidR="00A97523" w:rsidRPr="00C84AB6" w:rsidRDefault="00A9752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 підвищення ефективності управління державним боргом, гарантованим державою боргом та місцевим боргом, гарантованим Автономною Республікою Крим, обласними радами, міськими, селищними та сільськими територіальними громадами боргом, зокрема з урахуванням практик </w:t>
      </w:r>
      <w:r w:rsidR="00B907D4" w:rsidRPr="00C84AB6">
        <w:rPr>
          <w:rFonts w:ascii="Times New Roman" w:hAnsi="Times New Roman"/>
          <w:bCs/>
          <w:sz w:val="28"/>
          <w:szCs w:val="28"/>
          <w:shd w:val="clear" w:color="auto" w:fill="FFFFFF"/>
        </w:rPr>
        <w:t>ЄС</w:t>
      </w:r>
      <w:r w:rsidRPr="00C84AB6">
        <w:rPr>
          <w:rFonts w:ascii="Times New Roman" w:hAnsi="Times New Roman"/>
          <w:bCs/>
          <w:sz w:val="28"/>
          <w:szCs w:val="28"/>
          <w:shd w:val="clear" w:color="auto" w:fill="FFFFFF"/>
        </w:rPr>
        <w:t>.</w:t>
      </w:r>
    </w:p>
    <w:p w14:paraId="58B12D69" w14:textId="77777777" w:rsidR="00A97523" w:rsidRPr="00C84AB6" w:rsidRDefault="00A97523"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2027FA4D" w14:textId="77777777" w:rsidR="00A97523" w:rsidRPr="00C84AB6" w:rsidRDefault="0028692E" w:rsidP="00FF0567">
      <w:pPr>
        <w:ind w:firstLine="567"/>
        <w:jc w:val="both"/>
        <w:rPr>
          <w:rFonts w:ascii="Times New Roman" w:hAnsi="Times New Roman"/>
          <w:b/>
          <w:sz w:val="28"/>
        </w:rPr>
      </w:pPr>
      <w:r w:rsidRPr="00C84AB6">
        <w:rPr>
          <w:rFonts w:ascii="Times New Roman" w:hAnsi="Times New Roman"/>
          <w:b/>
          <w:sz w:val="28"/>
        </w:rPr>
        <w:t>2.8.1. Г</w:t>
      </w:r>
      <w:r w:rsidR="00A97523" w:rsidRPr="00C84AB6">
        <w:rPr>
          <w:rFonts w:ascii="Times New Roman" w:hAnsi="Times New Roman"/>
          <w:b/>
          <w:sz w:val="28"/>
        </w:rPr>
        <w:t xml:space="preserve">армонізація управління державним боргом та місцевим боргом зі стандартами </w:t>
      </w:r>
      <w:r w:rsidR="00B907D4" w:rsidRPr="00C84AB6">
        <w:rPr>
          <w:rFonts w:ascii="Times New Roman" w:hAnsi="Times New Roman"/>
          <w:b/>
          <w:sz w:val="28"/>
        </w:rPr>
        <w:t>ЄС</w:t>
      </w:r>
      <w:r w:rsidR="00A97523" w:rsidRPr="00C84AB6">
        <w:rPr>
          <w:rFonts w:ascii="Times New Roman" w:hAnsi="Times New Roman"/>
          <w:b/>
          <w:sz w:val="28"/>
        </w:rPr>
        <w:t>;</w:t>
      </w:r>
    </w:p>
    <w:p w14:paraId="38BA17B1" w14:textId="77777777" w:rsidR="00A97523" w:rsidRPr="00C84AB6" w:rsidRDefault="0028692E" w:rsidP="00FF0567">
      <w:pPr>
        <w:ind w:firstLine="567"/>
        <w:jc w:val="both"/>
        <w:rPr>
          <w:rFonts w:ascii="Times New Roman" w:hAnsi="Times New Roman"/>
          <w:b/>
          <w:sz w:val="28"/>
        </w:rPr>
      </w:pPr>
      <w:r w:rsidRPr="00C84AB6">
        <w:rPr>
          <w:rFonts w:ascii="Times New Roman" w:hAnsi="Times New Roman"/>
          <w:b/>
          <w:sz w:val="28"/>
        </w:rPr>
        <w:t>2.8.2. П</w:t>
      </w:r>
      <w:r w:rsidR="00F25535" w:rsidRPr="00C84AB6">
        <w:rPr>
          <w:rFonts w:ascii="Times New Roman" w:hAnsi="Times New Roman"/>
          <w:b/>
          <w:sz w:val="28"/>
        </w:rPr>
        <w:t xml:space="preserve">осилення </w:t>
      </w:r>
      <w:r w:rsidR="00A97523" w:rsidRPr="00C84AB6">
        <w:rPr>
          <w:rFonts w:ascii="Times New Roman" w:hAnsi="Times New Roman"/>
          <w:b/>
          <w:sz w:val="28"/>
        </w:rPr>
        <w:t>інституційн</w:t>
      </w:r>
      <w:r w:rsidR="00F25535" w:rsidRPr="00C84AB6">
        <w:rPr>
          <w:rFonts w:ascii="Times New Roman" w:hAnsi="Times New Roman"/>
          <w:b/>
          <w:sz w:val="28"/>
        </w:rPr>
        <w:t>ої</w:t>
      </w:r>
      <w:r w:rsidR="00A97523" w:rsidRPr="00C84AB6">
        <w:rPr>
          <w:rFonts w:ascii="Times New Roman" w:hAnsi="Times New Roman"/>
          <w:b/>
          <w:sz w:val="28"/>
        </w:rPr>
        <w:t xml:space="preserve"> </w:t>
      </w:r>
      <w:r w:rsidR="00F25535" w:rsidRPr="00C84AB6">
        <w:rPr>
          <w:rFonts w:ascii="Times New Roman" w:hAnsi="Times New Roman"/>
          <w:b/>
          <w:sz w:val="28"/>
        </w:rPr>
        <w:t>спроможності</w:t>
      </w:r>
      <w:r w:rsidR="00A97523" w:rsidRPr="00C84AB6">
        <w:rPr>
          <w:rFonts w:ascii="Times New Roman" w:hAnsi="Times New Roman"/>
          <w:b/>
          <w:sz w:val="28"/>
        </w:rPr>
        <w:t xml:space="preserve"> управління державним та місцевим боргом;</w:t>
      </w:r>
    </w:p>
    <w:p w14:paraId="562BB239" w14:textId="77777777" w:rsidR="00A97523" w:rsidRPr="00C84AB6" w:rsidRDefault="0028692E" w:rsidP="00FF0567">
      <w:pPr>
        <w:ind w:firstLine="567"/>
        <w:jc w:val="both"/>
        <w:rPr>
          <w:rFonts w:ascii="Times New Roman" w:hAnsi="Times New Roman"/>
          <w:b/>
          <w:sz w:val="28"/>
        </w:rPr>
      </w:pPr>
      <w:r w:rsidRPr="00C84AB6">
        <w:rPr>
          <w:rFonts w:ascii="Times New Roman" w:hAnsi="Times New Roman"/>
          <w:b/>
          <w:sz w:val="28"/>
        </w:rPr>
        <w:t>2.8.3. Р</w:t>
      </w:r>
      <w:r w:rsidR="00A97523" w:rsidRPr="00C84AB6">
        <w:rPr>
          <w:rFonts w:ascii="Times New Roman" w:hAnsi="Times New Roman"/>
          <w:b/>
          <w:sz w:val="28"/>
        </w:rPr>
        <w:t>озвиток внутрішнього ринку державних цінних паперів.</w:t>
      </w:r>
    </w:p>
    <w:p w14:paraId="65611523" w14:textId="77777777" w:rsidR="00A97523" w:rsidRPr="00C84AB6" w:rsidRDefault="00A97523" w:rsidP="00FF0567">
      <w:pPr>
        <w:tabs>
          <w:tab w:val="left" w:pos="284"/>
        </w:tabs>
        <w:ind w:firstLine="567"/>
        <w:jc w:val="both"/>
        <w:rPr>
          <w:rFonts w:ascii="Times New Roman" w:hAnsi="Times New Roman"/>
          <w:sz w:val="28"/>
        </w:rPr>
      </w:pPr>
      <w:r w:rsidRPr="00C84AB6">
        <w:rPr>
          <w:rFonts w:ascii="Times New Roman" w:hAnsi="Times New Roman"/>
          <w:sz w:val="28"/>
        </w:rPr>
        <w:t xml:space="preserve">Реалізація завдання щодо </w:t>
      </w:r>
      <w:r w:rsidRPr="00C84AB6">
        <w:rPr>
          <w:rFonts w:ascii="Times New Roman" w:hAnsi="Times New Roman"/>
          <w:b/>
          <w:sz w:val="28"/>
        </w:rPr>
        <w:t xml:space="preserve">гармонізації управління державним боргом та місцевим боргом зі стандартами </w:t>
      </w:r>
      <w:r w:rsidR="00B907D4" w:rsidRPr="00C84AB6">
        <w:rPr>
          <w:rFonts w:ascii="Times New Roman" w:hAnsi="Times New Roman"/>
          <w:b/>
          <w:sz w:val="28"/>
        </w:rPr>
        <w:t>ЄС</w:t>
      </w:r>
      <w:r w:rsidRPr="00C84AB6">
        <w:rPr>
          <w:rFonts w:ascii="Times New Roman" w:hAnsi="Times New Roman"/>
          <w:sz w:val="28"/>
        </w:rPr>
        <w:t xml:space="preserve"> буде відбуватись шляхом приведення чинного законодавства з цього питання у відповідність до законодавства ЄС, зокрема в частині щодо його гармонізації з вимогами Європейської системи рахунків (ESA), та відповідним </w:t>
      </w:r>
      <w:r w:rsidRPr="00C84AB6">
        <w:rPr>
          <w:rFonts w:ascii="Times New Roman" w:hAnsi="Times New Roman"/>
          <w:bCs/>
          <w:sz w:val="28"/>
          <w:szCs w:val="28"/>
          <w:shd w:val="clear" w:color="auto" w:fill="FFFFFF"/>
        </w:rPr>
        <w:t>оновленням Середньострокової стратегії управління державним борг</w:t>
      </w:r>
      <w:r w:rsidR="005F7D93" w:rsidRPr="00C84AB6">
        <w:rPr>
          <w:rFonts w:ascii="Times New Roman" w:hAnsi="Times New Roman"/>
          <w:bCs/>
          <w:sz w:val="28"/>
          <w:szCs w:val="28"/>
          <w:shd w:val="clear" w:color="auto" w:fill="FFFFFF"/>
        </w:rPr>
        <w:t>ом після змін до законодавства.</w:t>
      </w:r>
    </w:p>
    <w:p w14:paraId="5874D726" w14:textId="77777777" w:rsidR="0031620B" w:rsidRPr="00C84AB6" w:rsidRDefault="00F25535"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
          <w:sz w:val="28"/>
          <w:lang w:val="ru-RU"/>
        </w:rPr>
        <w:t>П</w:t>
      </w:r>
      <w:proofErr w:type="spellStart"/>
      <w:r w:rsidRPr="00C84AB6">
        <w:rPr>
          <w:rFonts w:ascii="Times New Roman" w:hAnsi="Times New Roman" w:hint="eastAsia"/>
          <w:b/>
          <w:sz w:val="28"/>
        </w:rPr>
        <w:t>осилення</w:t>
      </w:r>
      <w:proofErr w:type="spellEnd"/>
      <w:r w:rsidRPr="00C84AB6">
        <w:rPr>
          <w:rFonts w:ascii="Times New Roman" w:hAnsi="Times New Roman"/>
          <w:b/>
          <w:sz w:val="28"/>
        </w:rPr>
        <w:t xml:space="preserve"> </w:t>
      </w:r>
      <w:r w:rsidRPr="00C84AB6">
        <w:rPr>
          <w:rFonts w:ascii="Times New Roman" w:hAnsi="Times New Roman" w:hint="eastAsia"/>
          <w:b/>
          <w:sz w:val="28"/>
        </w:rPr>
        <w:t>інституційної</w:t>
      </w:r>
      <w:r w:rsidRPr="00C84AB6">
        <w:rPr>
          <w:rFonts w:ascii="Times New Roman" w:hAnsi="Times New Roman"/>
          <w:b/>
          <w:sz w:val="28"/>
        </w:rPr>
        <w:t xml:space="preserve"> </w:t>
      </w:r>
      <w:r w:rsidRPr="00C84AB6">
        <w:rPr>
          <w:rFonts w:ascii="Times New Roman" w:hAnsi="Times New Roman" w:hint="eastAsia"/>
          <w:b/>
          <w:sz w:val="28"/>
        </w:rPr>
        <w:t>спроможності</w:t>
      </w:r>
      <w:r w:rsidRPr="00C84AB6">
        <w:rPr>
          <w:rFonts w:ascii="Times New Roman" w:hAnsi="Times New Roman"/>
          <w:b/>
          <w:sz w:val="28"/>
        </w:rPr>
        <w:t xml:space="preserve"> </w:t>
      </w:r>
      <w:r w:rsidR="00A97523" w:rsidRPr="00C84AB6">
        <w:rPr>
          <w:rFonts w:ascii="Times New Roman" w:hAnsi="Times New Roman"/>
          <w:b/>
          <w:sz w:val="28"/>
        </w:rPr>
        <w:t xml:space="preserve">управління державним боргом </w:t>
      </w:r>
      <w:r w:rsidR="005F7D93" w:rsidRPr="00C84AB6">
        <w:rPr>
          <w:rFonts w:ascii="Times New Roman" w:hAnsi="Times New Roman"/>
          <w:sz w:val="28"/>
        </w:rPr>
        <w:t>здійснюватиметься шляхом</w:t>
      </w:r>
      <w:r w:rsidR="005F7D93" w:rsidRPr="00C84AB6">
        <w:rPr>
          <w:rFonts w:ascii="Times New Roman" w:hAnsi="Times New Roman"/>
          <w:b/>
          <w:sz w:val="28"/>
        </w:rPr>
        <w:t xml:space="preserve"> </w:t>
      </w:r>
      <w:r w:rsidR="00A97523" w:rsidRPr="00C84AB6">
        <w:rPr>
          <w:rFonts w:ascii="Times New Roman" w:hAnsi="Times New Roman"/>
          <w:bCs/>
          <w:sz w:val="28"/>
          <w:szCs w:val="28"/>
          <w:shd w:val="clear" w:color="auto" w:fill="FFFFFF"/>
        </w:rPr>
        <w:t xml:space="preserve">забезпечення функціонування Боргового агентства. </w:t>
      </w:r>
    </w:p>
    <w:p w14:paraId="156EBB2D" w14:textId="77777777" w:rsidR="00766CBE" w:rsidRPr="00C84AB6" w:rsidRDefault="0031620B"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На місцевому рівні з</w:t>
      </w:r>
      <w:r w:rsidR="00A97523" w:rsidRPr="00C84AB6">
        <w:rPr>
          <w:rFonts w:ascii="Times New Roman" w:hAnsi="Times New Roman"/>
          <w:bCs/>
          <w:sz w:val="28"/>
          <w:szCs w:val="28"/>
          <w:shd w:val="clear" w:color="auto" w:fill="FFFFFF"/>
        </w:rPr>
        <w:t>аплановано посилення спроможності органів місцевого самоврядування щодо управління місцевим боргом шляхом методологічної підтримки із зазначеного питання.</w:t>
      </w:r>
    </w:p>
    <w:p w14:paraId="540F762D" w14:textId="77777777" w:rsidR="0031620B" w:rsidRPr="00C84AB6" w:rsidRDefault="0031620B"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Водночас будуть впроваджені заходи щодо удосконалення нормативно-правової бази щодо залучення довгострокового пільгового фінансування, зокрема, шляхом підготовки та реалізації спільних з МФО проектів.  </w:t>
      </w:r>
    </w:p>
    <w:p w14:paraId="70358B77" w14:textId="77777777" w:rsidR="00A97523" w:rsidRPr="00C84AB6" w:rsidRDefault="00A97523" w:rsidP="00FF0567">
      <w:pPr>
        <w:ind w:firstLine="567"/>
        <w:jc w:val="both"/>
        <w:rPr>
          <w:rFonts w:ascii="Times New Roman" w:hAnsi="Times New Roman"/>
          <w:sz w:val="28"/>
        </w:rPr>
      </w:pPr>
      <w:r w:rsidRPr="00C84AB6">
        <w:rPr>
          <w:rFonts w:ascii="Times New Roman" w:hAnsi="Times New Roman"/>
          <w:b/>
          <w:sz w:val="28"/>
        </w:rPr>
        <w:t xml:space="preserve">Розвиток внутрішнього ринку державних цінних паперів буде відбуватись, </w:t>
      </w:r>
      <w:r w:rsidRPr="00C84AB6">
        <w:rPr>
          <w:rFonts w:ascii="Times New Roman" w:hAnsi="Times New Roman"/>
          <w:sz w:val="28"/>
        </w:rPr>
        <w:t>зокрема, шляхом підвищення привабливості державних цінних паперів та подальшого нормативного врегулювання запровадження активних інструментів управління державним боргом на внутрішньому ринку.</w:t>
      </w:r>
    </w:p>
    <w:p w14:paraId="51343C61" w14:textId="77777777" w:rsidR="00A718FE" w:rsidRPr="00C84AB6" w:rsidRDefault="0098747D"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сприятиме</w:t>
      </w:r>
      <w:r w:rsidRPr="00C84AB6">
        <w:rPr>
          <w:rFonts w:ascii="Times New Roman" w:hAnsi="Times New Roman"/>
          <w:bCs/>
          <w:sz w:val="28"/>
          <w:szCs w:val="28"/>
          <w:shd w:val="clear" w:color="auto" w:fill="FFFFFF"/>
        </w:rPr>
        <w:t xml:space="preserve"> </w:t>
      </w:r>
      <w:r w:rsidR="00A97523" w:rsidRPr="00C84AB6">
        <w:rPr>
          <w:rFonts w:ascii="Times New Roman" w:hAnsi="Times New Roman"/>
          <w:sz w:val="28"/>
          <w:szCs w:val="28"/>
        </w:rPr>
        <w:t xml:space="preserve">зниженню боргового навантаження на державний та місцеві бюджети, уникненню емісійного фінансування та інфляційного тику, поступовому відновлення боргової стійкості та </w:t>
      </w:r>
      <w:r w:rsidR="00A97523" w:rsidRPr="00C84AB6">
        <w:rPr>
          <w:rFonts w:ascii="Times New Roman" w:hAnsi="Times New Roman"/>
          <w:bCs/>
          <w:sz w:val="28"/>
          <w:szCs w:val="28"/>
          <w:shd w:val="clear" w:color="auto" w:fill="FFFFFF"/>
        </w:rPr>
        <w:t xml:space="preserve">реалізації прагнення України до членства в </w:t>
      </w:r>
      <w:r w:rsidR="00B907D4" w:rsidRPr="00C84AB6">
        <w:rPr>
          <w:rFonts w:ascii="Times New Roman" w:hAnsi="Times New Roman"/>
          <w:bCs/>
          <w:sz w:val="28"/>
          <w:szCs w:val="28"/>
          <w:shd w:val="clear" w:color="auto" w:fill="FFFFFF"/>
        </w:rPr>
        <w:t>ЄС</w:t>
      </w:r>
      <w:r w:rsidR="00A97523" w:rsidRPr="00C84AB6">
        <w:rPr>
          <w:rFonts w:ascii="Times New Roman" w:hAnsi="Times New Roman"/>
          <w:bCs/>
          <w:sz w:val="28"/>
          <w:szCs w:val="28"/>
          <w:shd w:val="clear" w:color="auto" w:fill="FFFFFF"/>
        </w:rPr>
        <w:t xml:space="preserve">. </w:t>
      </w:r>
    </w:p>
    <w:p w14:paraId="5BFD41A8" w14:textId="77777777" w:rsidR="00A97523" w:rsidRPr="00C84AB6" w:rsidRDefault="00A97523" w:rsidP="00FF0567">
      <w:pPr>
        <w:ind w:firstLine="567"/>
        <w:jc w:val="both"/>
        <w:rPr>
          <w:rFonts w:ascii="Times New Roman" w:hAnsi="Times New Roman"/>
          <w:sz w:val="28"/>
        </w:rPr>
      </w:pPr>
      <w:r w:rsidRPr="00C84AB6">
        <w:rPr>
          <w:rFonts w:ascii="Times New Roman" w:hAnsi="Times New Roman"/>
          <w:sz w:val="28"/>
          <w:szCs w:val="28"/>
        </w:rPr>
        <w:lastRenderedPageBreak/>
        <w:t>Прогрес у досягненні запланованих результатів визначається за такими показниками:</w:t>
      </w:r>
      <w:r w:rsidRPr="00C84AB6">
        <w:rPr>
          <w:rFonts w:ascii="Times New Roman" w:hAnsi="Times New Roman"/>
          <w:sz w:val="28"/>
        </w:rPr>
        <w:t xml:space="preserve"> </w:t>
      </w:r>
    </w:p>
    <w:p w14:paraId="1DCCC3DE" w14:textId="77777777" w:rsidR="00A97523" w:rsidRPr="00C84AB6" w:rsidRDefault="00A97523" w:rsidP="00FF0567">
      <w:pPr>
        <w:ind w:firstLine="567"/>
        <w:jc w:val="both"/>
        <w:rPr>
          <w:rFonts w:ascii="Times New Roman" w:hAnsi="Times New Roman"/>
          <w:bCs/>
          <w:sz w:val="28"/>
          <w:szCs w:val="28"/>
          <w:shd w:val="clear" w:color="auto" w:fill="FFFFFF"/>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188"/>
        <w:gridCol w:w="1087"/>
        <w:gridCol w:w="1087"/>
        <w:gridCol w:w="1086"/>
        <w:gridCol w:w="1086"/>
        <w:gridCol w:w="1086"/>
        <w:gridCol w:w="1140"/>
      </w:tblGrid>
      <w:tr w:rsidR="00C84AB6" w:rsidRPr="00C84AB6" w14:paraId="7C6BBAF9" w14:textId="77777777" w:rsidTr="00B52877">
        <w:trPr>
          <w:trHeight w:val="461"/>
        </w:trPr>
        <w:tc>
          <w:tcPr>
            <w:tcW w:w="2185" w:type="dxa"/>
            <w:vMerge w:val="restart"/>
            <w:vAlign w:val="center"/>
          </w:tcPr>
          <w:p w14:paraId="5382DC76"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5E507946"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432" w:type="dxa"/>
            <w:gridSpan w:val="5"/>
            <w:tcBorders>
              <w:bottom w:val="single" w:sz="4" w:space="0" w:color="auto"/>
            </w:tcBorders>
            <w:vAlign w:val="center"/>
          </w:tcPr>
          <w:p w14:paraId="50496D89" w14:textId="77777777" w:rsidR="00A97523" w:rsidRPr="00C84AB6" w:rsidRDefault="00A97523" w:rsidP="00FF0567">
            <w:pPr>
              <w:jc w:val="center"/>
              <w:rPr>
                <w:rFonts w:ascii="Times New Roman" w:hAnsi="Times New Roman"/>
                <w:b/>
                <w:sz w:val="24"/>
                <w:szCs w:val="24"/>
              </w:rPr>
            </w:pPr>
            <w:r w:rsidRPr="00C84AB6">
              <w:rPr>
                <w:rFonts w:ascii="Times New Roman" w:hAnsi="Times New Roman"/>
                <w:b/>
                <w:sz w:val="24"/>
                <w:szCs w:val="24"/>
              </w:rPr>
              <w:t>Проміжні</w:t>
            </w:r>
          </w:p>
          <w:p w14:paraId="2BFC0B52" w14:textId="77777777" w:rsidR="00A97523" w:rsidRPr="00C84AB6" w:rsidRDefault="00A97523"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7F4B0780" w14:textId="77777777" w:rsidR="00A97523" w:rsidRPr="00C84AB6" w:rsidRDefault="00A97523"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782BA862" w14:textId="77777777" w:rsidTr="00B52877">
        <w:trPr>
          <w:trHeight w:val="461"/>
        </w:trPr>
        <w:tc>
          <w:tcPr>
            <w:tcW w:w="2185" w:type="dxa"/>
            <w:vMerge/>
            <w:tcBorders>
              <w:bottom w:val="single" w:sz="4" w:space="0" w:color="auto"/>
            </w:tcBorders>
            <w:vAlign w:val="center"/>
          </w:tcPr>
          <w:p w14:paraId="4BF0DDDD" w14:textId="77777777" w:rsidR="00A97523" w:rsidRPr="00C84AB6" w:rsidRDefault="00A97523"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727C476A"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87" w:type="dxa"/>
            <w:tcBorders>
              <w:bottom w:val="single" w:sz="4" w:space="0" w:color="auto"/>
            </w:tcBorders>
            <w:vAlign w:val="center"/>
          </w:tcPr>
          <w:p w14:paraId="24CCAF6F"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87" w:type="dxa"/>
            <w:tcBorders>
              <w:bottom w:val="single" w:sz="4" w:space="0" w:color="auto"/>
            </w:tcBorders>
            <w:vAlign w:val="center"/>
          </w:tcPr>
          <w:p w14:paraId="5B730DF7"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86" w:type="dxa"/>
            <w:tcBorders>
              <w:bottom w:val="single" w:sz="4" w:space="0" w:color="auto"/>
            </w:tcBorders>
            <w:vAlign w:val="center"/>
          </w:tcPr>
          <w:p w14:paraId="67EB91FF"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86" w:type="dxa"/>
            <w:tcBorders>
              <w:bottom w:val="single" w:sz="4" w:space="0" w:color="auto"/>
            </w:tcBorders>
            <w:vAlign w:val="center"/>
          </w:tcPr>
          <w:p w14:paraId="534CD899"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86" w:type="dxa"/>
            <w:tcBorders>
              <w:bottom w:val="single" w:sz="4" w:space="0" w:color="auto"/>
            </w:tcBorders>
            <w:vAlign w:val="center"/>
          </w:tcPr>
          <w:p w14:paraId="461E542D"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14902016"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224BC8C3" w14:textId="77777777" w:rsidTr="00B52877">
        <w:trPr>
          <w:trHeight w:val="305"/>
        </w:trPr>
        <w:tc>
          <w:tcPr>
            <w:tcW w:w="2185" w:type="dxa"/>
            <w:tcBorders>
              <w:top w:val="single" w:sz="4" w:space="0" w:color="auto"/>
              <w:bottom w:val="single" w:sz="4" w:space="0" w:color="auto"/>
            </w:tcBorders>
          </w:tcPr>
          <w:p w14:paraId="04DEA2EF" w14:textId="0FB25CBA" w:rsidR="00A97523" w:rsidRPr="00C84AB6" w:rsidRDefault="00A97523" w:rsidP="00CB07F3">
            <w:pPr>
              <w:rPr>
                <w:rFonts w:ascii="Times New Roman" w:hAnsi="Times New Roman"/>
                <w:bCs/>
                <w:sz w:val="24"/>
                <w:szCs w:val="24"/>
              </w:rPr>
            </w:pPr>
            <w:r w:rsidRPr="00C84AB6">
              <w:rPr>
                <w:rFonts w:ascii="Times New Roman" w:hAnsi="Times New Roman"/>
                <w:bCs/>
                <w:sz w:val="24"/>
                <w:szCs w:val="24"/>
              </w:rPr>
              <w:t>Своєчасність виконання боргових зобов’язань держави, %, не</w:t>
            </w:r>
            <w:r w:rsidR="00B66EFB" w:rsidRPr="00C84AB6">
              <w:rPr>
                <w:rFonts w:ascii="Times New Roman" w:hAnsi="Times New Roman"/>
                <w:bCs/>
                <w:sz w:val="24"/>
                <w:szCs w:val="24"/>
              </w:rPr>
              <w:t xml:space="preserve"> менше</w:t>
            </w:r>
          </w:p>
        </w:tc>
        <w:tc>
          <w:tcPr>
            <w:tcW w:w="1188" w:type="dxa"/>
            <w:tcBorders>
              <w:top w:val="single" w:sz="4" w:space="0" w:color="auto"/>
              <w:bottom w:val="single" w:sz="4" w:space="0" w:color="auto"/>
            </w:tcBorders>
            <w:vAlign w:val="center"/>
          </w:tcPr>
          <w:p w14:paraId="6C1D4C9D" w14:textId="77777777" w:rsidR="00A97523" w:rsidRPr="00C84AB6" w:rsidRDefault="00A97523"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c>
          <w:tcPr>
            <w:tcW w:w="1087" w:type="dxa"/>
            <w:tcBorders>
              <w:top w:val="single" w:sz="4" w:space="0" w:color="auto"/>
              <w:bottom w:val="single" w:sz="4" w:space="0" w:color="auto"/>
            </w:tcBorders>
            <w:vAlign w:val="center"/>
          </w:tcPr>
          <w:p w14:paraId="3B11202B" w14:textId="77777777" w:rsidR="00A97523" w:rsidRPr="00C84AB6" w:rsidRDefault="00A97523"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c>
          <w:tcPr>
            <w:tcW w:w="1087" w:type="dxa"/>
            <w:tcBorders>
              <w:top w:val="single" w:sz="4" w:space="0" w:color="auto"/>
              <w:bottom w:val="single" w:sz="4" w:space="0" w:color="auto"/>
            </w:tcBorders>
            <w:vAlign w:val="center"/>
          </w:tcPr>
          <w:p w14:paraId="1B0BD249" w14:textId="77777777" w:rsidR="00A97523" w:rsidRPr="00C84AB6" w:rsidRDefault="00A97523"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c>
          <w:tcPr>
            <w:tcW w:w="1086" w:type="dxa"/>
            <w:tcBorders>
              <w:top w:val="single" w:sz="4" w:space="0" w:color="auto"/>
              <w:bottom w:val="single" w:sz="4" w:space="0" w:color="auto"/>
            </w:tcBorders>
            <w:vAlign w:val="center"/>
          </w:tcPr>
          <w:p w14:paraId="2F8F0AFE" w14:textId="77777777" w:rsidR="00A97523" w:rsidRPr="00C84AB6" w:rsidRDefault="00A97523"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c>
          <w:tcPr>
            <w:tcW w:w="1086" w:type="dxa"/>
            <w:tcBorders>
              <w:top w:val="single" w:sz="4" w:space="0" w:color="auto"/>
              <w:bottom w:val="single" w:sz="4" w:space="0" w:color="auto"/>
            </w:tcBorders>
            <w:vAlign w:val="center"/>
          </w:tcPr>
          <w:p w14:paraId="1DA58F43" w14:textId="77777777" w:rsidR="00A97523" w:rsidRPr="00C84AB6" w:rsidRDefault="00A97523" w:rsidP="00FF0567">
            <w:pPr>
              <w:jc w:val="center"/>
              <w:rPr>
                <w:rFonts w:ascii="Times New Roman" w:hAnsi="Times New Roman"/>
                <w:bCs/>
                <w:sz w:val="24"/>
                <w:szCs w:val="26"/>
                <w:shd w:val="clear" w:color="auto" w:fill="FFFFFF"/>
              </w:rPr>
            </w:pPr>
            <w:r w:rsidRPr="00C84AB6">
              <w:rPr>
                <w:rFonts w:ascii="TimesNewRomanPSMT" w:eastAsiaTheme="minorHAnsi" w:hAnsi="TimesNewRomanPSMT" w:cs="TimesNewRomanPSMT"/>
                <w:sz w:val="24"/>
                <w:szCs w:val="24"/>
                <w:lang w:eastAsia="uk-UA"/>
              </w:rPr>
              <w:t>100</w:t>
            </w:r>
          </w:p>
        </w:tc>
        <w:tc>
          <w:tcPr>
            <w:tcW w:w="1086" w:type="dxa"/>
            <w:tcBorders>
              <w:top w:val="single" w:sz="4" w:space="0" w:color="auto"/>
              <w:bottom w:val="single" w:sz="4" w:space="0" w:color="auto"/>
            </w:tcBorders>
            <w:vAlign w:val="center"/>
          </w:tcPr>
          <w:p w14:paraId="7375C0C6" w14:textId="77777777" w:rsidR="00A97523" w:rsidRPr="00C84AB6" w:rsidRDefault="00A97523"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c>
          <w:tcPr>
            <w:tcW w:w="1140" w:type="dxa"/>
            <w:tcBorders>
              <w:top w:val="single" w:sz="4" w:space="0" w:color="auto"/>
              <w:bottom w:val="single" w:sz="4" w:space="0" w:color="auto"/>
            </w:tcBorders>
            <w:vAlign w:val="center"/>
          </w:tcPr>
          <w:p w14:paraId="0771580E" w14:textId="77777777" w:rsidR="00A97523" w:rsidRPr="00C84AB6" w:rsidRDefault="00A97523"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100</w:t>
            </w:r>
          </w:p>
        </w:tc>
      </w:tr>
      <w:tr w:rsidR="00C84AB6" w:rsidRPr="00C84AB6" w14:paraId="3017899D" w14:textId="77777777" w:rsidTr="00B52877">
        <w:trPr>
          <w:trHeight w:val="305"/>
        </w:trPr>
        <w:tc>
          <w:tcPr>
            <w:tcW w:w="2185" w:type="dxa"/>
            <w:tcBorders>
              <w:top w:val="single" w:sz="4" w:space="0" w:color="auto"/>
              <w:bottom w:val="single" w:sz="4" w:space="0" w:color="auto"/>
            </w:tcBorders>
          </w:tcPr>
          <w:p w14:paraId="506192BE" w14:textId="39CC1085" w:rsidR="00F25535" w:rsidRPr="00C84AB6" w:rsidRDefault="00F25535" w:rsidP="00B66EFB">
            <w:pPr>
              <w:rPr>
                <w:rFonts w:ascii="Times New Roman" w:hAnsi="Times New Roman"/>
                <w:bCs/>
                <w:sz w:val="24"/>
                <w:szCs w:val="24"/>
              </w:rPr>
            </w:pPr>
            <w:r w:rsidRPr="00C84AB6">
              <w:rPr>
                <w:rFonts w:ascii="Times New Roman" w:hAnsi="Times New Roman"/>
                <w:bCs/>
                <w:sz w:val="24"/>
                <w:szCs w:val="24"/>
              </w:rPr>
              <w:t xml:space="preserve">Середньозважений термін до погашення державного боргу, років, не менше </w:t>
            </w:r>
          </w:p>
        </w:tc>
        <w:tc>
          <w:tcPr>
            <w:tcW w:w="1188" w:type="dxa"/>
            <w:tcBorders>
              <w:top w:val="single" w:sz="4" w:space="0" w:color="auto"/>
              <w:bottom w:val="single" w:sz="4" w:space="0" w:color="auto"/>
            </w:tcBorders>
            <w:vAlign w:val="center"/>
          </w:tcPr>
          <w:p w14:paraId="4A475BD0" w14:textId="77777777" w:rsidR="00F25535" w:rsidRPr="00C84AB6" w:rsidRDefault="0047345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11,4</w:t>
            </w:r>
          </w:p>
        </w:tc>
        <w:tc>
          <w:tcPr>
            <w:tcW w:w="1087" w:type="dxa"/>
            <w:tcBorders>
              <w:top w:val="single" w:sz="4" w:space="0" w:color="auto"/>
              <w:bottom w:val="single" w:sz="4" w:space="0" w:color="auto"/>
            </w:tcBorders>
            <w:vAlign w:val="center"/>
          </w:tcPr>
          <w:p w14:paraId="2E9A1DC5" w14:textId="77777777" w:rsidR="00F25535" w:rsidRPr="00C84AB6" w:rsidRDefault="00F25535" w:rsidP="00FF0567">
            <w:pPr>
              <w:jc w:val="center"/>
              <w:rPr>
                <w:rFonts w:ascii="TimesNewRomanPSMT" w:eastAsiaTheme="minorHAnsi" w:hAnsi="TimesNewRomanPSMT" w:cs="TimesNewRomanPSMT"/>
                <w:sz w:val="24"/>
                <w:szCs w:val="24"/>
                <w:lang w:eastAsia="uk-UA"/>
              </w:rPr>
            </w:pPr>
            <w:r w:rsidRPr="00C84AB6">
              <w:rPr>
                <w:rFonts w:ascii="Times New Roman" w:hAnsi="Times New Roman"/>
                <w:szCs w:val="26"/>
              </w:rPr>
              <w:t>11</w:t>
            </w:r>
          </w:p>
        </w:tc>
        <w:tc>
          <w:tcPr>
            <w:tcW w:w="1087" w:type="dxa"/>
            <w:tcBorders>
              <w:top w:val="single" w:sz="4" w:space="0" w:color="auto"/>
              <w:bottom w:val="single" w:sz="4" w:space="0" w:color="auto"/>
            </w:tcBorders>
            <w:vAlign w:val="center"/>
          </w:tcPr>
          <w:p w14:paraId="6974D4EC" w14:textId="77777777" w:rsidR="00F25535" w:rsidRPr="00C84AB6" w:rsidRDefault="00F25535" w:rsidP="00FF0567">
            <w:pPr>
              <w:jc w:val="center"/>
              <w:rPr>
                <w:rFonts w:ascii="TimesNewRomanPSMT" w:eastAsiaTheme="minorHAnsi" w:hAnsi="TimesNewRomanPSMT" w:cs="TimesNewRomanPSMT"/>
                <w:sz w:val="24"/>
                <w:szCs w:val="24"/>
                <w:lang w:eastAsia="uk-UA"/>
              </w:rPr>
            </w:pPr>
            <w:r w:rsidRPr="00C84AB6">
              <w:rPr>
                <w:rFonts w:ascii="Times New Roman" w:hAnsi="Times New Roman"/>
                <w:sz w:val="24"/>
                <w:szCs w:val="24"/>
              </w:rPr>
              <w:t>11</w:t>
            </w:r>
          </w:p>
        </w:tc>
        <w:tc>
          <w:tcPr>
            <w:tcW w:w="1086" w:type="dxa"/>
            <w:tcBorders>
              <w:top w:val="single" w:sz="4" w:space="0" w:color="auto"/>
              <w:bottom w:val="single" w:sz="4" w:space="0" w:color="auto"/>
            </w:tcBorders>
            <w:vAlign w:val="center"/>
          </w:tcPr>
          <w:p w14:paraId="42195114" w14:textId="77777777" w:rsidR="00F25535" w:rsidRPr="00C84AB6" w:rsidRDefault="00F25535" w:rsidP="00FF0567">
            <w:pPr>
              <w:jc w:val="center"/>
              <w:rPr>
                <w:rFonts w:ascii="TimesNewRomanPSMT" w:eastAsiaTheme="minorHAnsi" w:hAnsi="TimesNewRomanPSMT" w:cs="TimesNewRomanPSMT"/>
                <w:sz w:val="24"/>
                <w:szCs w:val="24"/>
                <w:lang w:eastAsia="uk-UA"/>
              </w:rPr>
            </w:pPr>
            <w:r w:rsidRPr="00C84AB6">
              <w:rPr>
                <w:rFonts w:ascii="Times New Roman" w:hAnsi="Times New Roman"/>
                <w:szCs w:val="26"/>
              </w:rPr>
              <w:t>11</w:t>
            </w:r>
          </w:p>
        </w:tc>
        <w:tc>
          <w:tcPr>
            <w:tcW w:w="1086" w:type="dxa"/>
            <w:tcBorders>
              <w:top w:val="single" w:sz="4" w:space="0" w:color="auto"/>
              <w:bottom w:val="single" w:sz="4" w:space="0" w:color="auto"/>
            </w:tcBorders>
            <w:vAlign w:val="center"/>
          </w:tcPr>
          <w:p w14:paraId="604842F5" w14:textId="77777777" w:rsidR="00F25535" w:rsidRPr="00C84AB6" w:rsidRDefault="00F25535" w:rsidP="00FF0567">
            <w:pPr>
              <w:jc w:val="center"/>
              <w:rPr>
                <w:rFonts w:ascii="TimesNewRomanPSMT" w:eastAsiaTheme="minorHAnsi" w:hAnsi="TimesNewRomanPSMT" w:cs="TimesNewRomanPSMT"/>
                <w:sz w:val="24"/>
                <w:szCs w:val="24"/>
                <w:lang w:eastAsia="uk-UA"/>
              </w:rPr>
            </w:pPr>
            <w:r w:rsidRPr="00C84AB6">
              <w:rPr>
                <w:rFonts w:ascii="Times New Roman" w:hAnsi="Times New Roman"/>
                <w:szCs w:val="26"/>
              </w:rPr>
              <w:t>11</w:t>
            </w:r>
          </w:p>
        </w:tc>
        <w:tc>
          <w:tcPr>
            <w:tcW w:w="1086" w:type="dxa"/>
            <w:tcBorders>
              <w:top w:val="single" w:sz="4" w:space="0" w:color="auto"/>
              <w:bottom w:val="single" w:sz="4" w:space="0" w:color="auto"/>
            </w:tcBorders>
            <w:vAlign w:val="center"/>
          </w:tcPr>
          <w:p w14:paraId="4F3D90E9" w14:textId="77777777" w:rsidR="00F25535" w:rsidRPr="00C84AB6" w:rsidRDefault="00F25535" w:rsidP="00FF0567">
            <w:pPr>
              <w:jc w:val="center"/>
              <w:rPr>
                <w:rFonts w:ascii="TimesNewRomanPSMT" w:eastAsiaTheme="minorHAnsi" w:hAnsi="TimesNewRomanPSMT" w:cs="TimesNewRomanPSMT"/>
                <w:sz w:val="24"/>
                <w:szCs w:val="24"/>
                <w:lang w:eastAsia="uk-UA"/>
              </w:rPr>
            </w:pPr>
            <w:r w:rsidRPr="00C84AB6">
              <w:rPr>
                <w:rFonts w:ascii="Times New Roman" w:hAnsi="Times New Roman"/>
                <w:szCs w:val="26"/>
              </w:rPr>
              <w:t>11</w:t>
            </w:r>
          </w:p>
        </w:tc>
        <w:tc>
          <w:tcPr>
            <w:tcW w:w="1140" w:type="dxa"/>
            <w:tcBorders>
              <w:top w:val="single" w:sz="4" w:space="0" w:color="auto"/>
              <w:bottom w:val="single" w:sz="4" w:space="0" w:color="auto"/>
            </w:tcBorders>
            <w:vAlign w:val="center"/>
          </w:tcPr>
          <w:p w14:paraId="07ED27AB" w14:textId="77777777" w:rsidR="00F25535" w:rsidRPr="00C84AB6" w:rsidRDefault="00F25535" w:rsidP="00FF0567">
            <w:pPr>
              <w:jc w:val="center"/>
              <w:rPr>
                <w:rFonts w:ascii="TimesNewRomanPSMT" w:eastAsiaTheme="minorHAnsi" w:hAnsi="TimesNewRomanPSMT" w:cs="TimesNewRomanPSMT"/>
                <w:sz w:val="24"/>
                <w:szCs w:val="24"/>
                <w:lang w:eastAsia="uk-UA"/>
              </w:rPr>
            </w:pPr>
            <w:r w:rsidRPr="00C84AB6">
              <w:rPr>
                <w:rFonts w:ascii="Times New Roman" w:hAnsi="Times New Roman"/>
                <w:szCs w:val="26"/>
              </w:rPr>
              <w:t>11</w:t>
            </w:r>
          </w:p>
        </w:tc>
      </w:tr>
      <w:tr w:rsidR="00C84AB6" w:rsidRPr="00C84AB6" w14:paraId="418AD415" w14:textId="77777777" w:rsidTr="00B52877">
        <w:trPr>
          <w:trHeight w:val="305"/>
        </w:trPr>
        <w:tc>
          <w:tcPr>
            <w:tcW w:w="2185" w:type="dxa"/>
            <w:tcBorders>
              <w:top w:val="single" w:sz="4" w:space="0" w:color="auto"/>
              <w:bottom w:val="single" w:sz="4" w:space="0" w:color="auto"/>
            </w:tcBorders>
          </w:tcPr>
          <w:p w14:paraId="1D6DE3DA" w14:textId="3AAEABD0" w:rsidR="00F25535" w:rsidRPr="00C84AB6" w:rsidRDefault="00BC338B" w:rsidP="00CB07F3">
            <w:pP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 xml:space="preserve">Відсоток рефінансування облігацій внутрішньої державної позики, номінованих в </w:t>
            </w:r>
            <w:r w:rsidR="00B66EFB" w:rsidRPr="00C84AB6">
              <w:rPr>
                <w:rFonts w:ascii="TimesNewRomanPSMT" w:eastAsiaTheme="minorHAnsi" w:hAnsi="TimesNewRomanPSMT" w:cs="TimesNewRomanPSMT"/>
                <w:sz w:val="24"/>
                <w:szCs w:val="24"/>
                <w:lang w:eastAsia="uk-UA"/>
              </w:rPr>
              <w:t>іноземній валюті, %</w:t>
            </w:r>
          </w:p>
        </w:tc>
        <w:tc>
          <w:tcPr>
            <w:tcW w:w="1188" w:type="dxa"/>
            <w:tcBorders>
              <w:top w:val="single" w:sz="4" w:space="0" w:color="auto"/>
              <w:bottom w:val="single" w:sz="4" w:space="0" w:color="auto"/>
            </w:tcBorders>
            <w:vAlign w:val="center"/>
          </w:tcPr>
          <w:p w14:paraId="1BCAEFE6" w14:textId="77777777" w:rsidR="00F25535" w:rsidRPr="00C84AB6" w:rsidRDefault="00BC338B" w:rsidP="00FF0567">
            <w:pPr>
              <w:jc w:val="center"/>
              <w:rPr>
                <w:rFonts w:ascii="Times New Roman" w:hAnsi="Times New Roman"/>
                <w:sz w:val="24"/>
                <w:szCs w:val="24"/>
              </w:rPr>
            </w:pPr>
            <w:r w:rsidRPr="00C84AB6">
              <w:rPr>
                <w:rFonts w:ascii="Times New Roman" w:hAnsi="Times New Roman"/>
                <w:sz w:val="24"/>
                <w:szCs w:val="24"/>
              </w:rPr>
              <w:t>-</w:t>
            </w:r>
          </w:p>
        </w:tc>
        <w:tc>
          <w:tcPr>
            <w:tcW w:w="1087" w:type="dxa"/>
            <w:tcBorders>
              <w:top w:val="single" w:sz="4" w:space="0" w:color="auto"/>
              <w:bottom w:val="single" w:sz="4" w:space="0" w:color="auto"/>
            </w:tcBorders>
            <w:vAlign w:val="center"/>
          </w:tcPr>
          <w:p w14:paraId="53620BE4" w14:textId="77777777" w:rsidR="00F25535" w:rsidRPr="00C84AB6" w:rsidRDefault="00BC338B" w:rsidP="00FF0567">
            <w:pPr>
              <w:jc w:val="center"/>
              <w:rPr>
                <w:rFonts w:ascii="Times New Roman" w:hAnsi="Times New Roman"/>
                <w:sz w:val="24"/>
                <w:szCs w:val="24"/>
              </w:rPr>
            </w:pPr>
            <w:r w:rsidRPr="00C84AB6">
              <w:rPr>
                <w:rFonts w:ascii="Times New Roman" w:hAnsi="Times New Roman"/>
                <w:sz w:val="24"/>
                <w:szCs w:val="24"/>
              </w:rPr>
              <w:t>-</w:t>
            </w:r>
          </w:p>
        </w:tc>
        <w:tc>
          <w:tcPr>
            <w:tcW w:w="1087" w:type="dxa"/>
            <w:tcBorders>
              <w:top w:val="single" w:sz="4" w:space="0" w:color="auto"/>
              <w:bottom w:val="single" w:sz="4" w:space="0" w:color="auto"/>
            </w:tcBorders>
            <w:vAlign w:val="center"/>
          </w:tcPr>
          <w:p w14:paraId="736F12A6" w14:textId="77777777" w:rsidR="00F25535" w:rsidRPr="00C84AB6" w:rsidRDefault="00BC338B" w:rsidP="00FF0567">
            <w:pPr>
              <w:jc w:val="center"/>
              <w:rPr>
                <w:rFonts w:ascii="Times New Roman" w:hAnsi="Times New Roman"/>
                <w:sz w:val="24"/>
                <w:szCs w:val="24"/>
              </w:rPr>
            </w:pPr>
            <w:r w:rsidRPr="00C84AB6">
              <w:rPr>
                <w:rFonts w:ascii="Times New Roman" w:hAnsi="Times New Roman"/>
                <w:sz w:val="24"/>
                <w:szCs w:val="24"/>
              </w:rPr>
              <w:t>80</w:t>
            </w:r>
          </w:p>
        </w:tc>
        <w:tc>
          <w:tcPr>
            <w:tcW w:w="1086" w:type="dxa"/>
            <w:tcBorders>
              <w:top w:val="single" w:sz="4" w:space="0" w:color="auto"/>
              <w:bottom w:val="single" w:sz="4" w:space="0" w:color="auto"/>
            </w:tcBorders>
            <w:vAlign w:val="center"/>
          </w:tcPr>
          <w:p w14:paraId="072B6EEE" w14:textId="77777777" w:rsidR="00F25535" w:rsidRPr="00C84AB6" w:rsidRDefault="00BC338B" w:rsidP="00FF0567">
            <w:pPr>
              <w:jc w:val="center"/>
              <w:rPr>
                <w:rFonts w:ascii="Times New Roman" w:hAnsi="Times New Roman"/>
                <w:sz w:val="24"/>
                <w:szCs w:val="24"/>
              </w:rPr>
            </w:pPr>
            <w:r w:rsidRPr="00C84AB6">
              <w:rPr>
                <w:rFonts w:ascii="Times New Roman" w:hAnsi="Times New Roman"/>
                <w:sz w:val="24"/>
                <w:szCs w:val="24"/>
              </w:rPr>
              <w:t>70</w:t>
            </w:r>
          </w:p>
        </w:tc>
        <w:tc>
          <w:tcPr>
            <w:tcW w:w="1086" w:type="dxa"/>
            <w:tcBorders>
              <w:top w:val="single" w:sz="4" w:space="0" w:color="auto"/>
              <w:bottom w:val="single" w:sz="4" w:space="0" w:color="auto"/>
            </w:tcBorders>
            <w:vAlign w:val="center"/>
          </w:tcPr>
          <w:p w14:paraId="284B676B" w14:textId="77777777" w:rsidR="00F25535" w:rsidRPr="00C84AB6" w:rsidRDefault="00BC338B" w:rsidP="00FF0567">
            <w:pPr>
              <w:jc w:val="center"/>
              <w:rPr>
                <w:rFonts w:ascii="Times New Roman" w:hAnsi="Times New Roman"/>
                <w:bCs/>
                <w:sz w:val="24"/>
                <w:szCs w:val="26"/>
                <w:shd w:val="clear" w:color="auto" w:fill="FFFFFF"/>
              </w:rPr>
            </w:pPr>
            <w:r w:rsidRPr="00C84AB6">
              <w:rPr>
                <w:rFonts w:ascii="Times New Roman" w:hAnsi="Times New Roman"/>
                <w:bCs/>
                <w:sz w:val="24"/>
                <w:szCs w:val="26"/>
                <w:shd w:val="clear" w:color="auto" w:fill="FFFFFF"/>
              </w:rPr>
              <w:t>50</w:t>
            </w:r>
          </w:p>
        </w:tc>
        <w:tc>
          <w:tcPr>
            <w:tcW w:w="1086" w:type="dxa"/>
            <w:tcBorders>
              <w:top w:val="single" w:sz="4" w:space="0" w:color="auto"/>
              <w:bottom w:val="single" w:sz="4" w:space="0" w:color="auto"/>
            </w:tcBorders>
            <w:vAlign w:val="center"/>
          </w:tcPr>
          <w:p w14:paraId="6FCB4E3B" w14:textId="77777777" w:rsidR="00F25535" w:rsidRPr="00C84AB6" w:rsidRDefault="00BC338B" w:rsidP="00FF0567">
            <w:pPr>
              <w:jc w:val="center"/>
              <w:rPr>
                <w:rFonts w:ascii="Times New Roman" w:hAnsi="Times New Roman"/>
                <w:sz w:val="24"/>
                <w:szCs w:val="24"/>
              </w:rPr>
            </w:pPr>
            <w:r w:rsidRPr="00C84AB6">
              <w:rPr>
                <w:rFonts w:ascii="Times New Roman" w:hAnsi="Times New Roman"/>
                <w:sz w:val="24"/>
                <w:szCs w:val="24"/>
              </w:rPr>
              <w:t>10</w:t>
            </w:r>
          </w:p>
        </w:tc>
        <w:tc>
          <w:tcPr>
            <w:tcW w:w="1140" w:type="dxa"/>
            <w:tcBorders>
              <w:top w:val="single" w:sz="4" w:space="0" w:color="auto"/>
              <w:bottom w:val="single" w:sz="4" w:space="0" w:color="auto"/>
            </w:tcBorders>
            <w:vAlign w:val="center"/>
          </w:tcPr>
          <w:p w14:paraId="65852FE2" w14:textId="77777777" w:rsidR="00F25535" w:rsidRPr="00C84AB6" w:rsidRDefault="00BC338B" w:rsidP="00FF0567">
            <w:pPr>
              <w:jc w:val="center"/>
              <w:rPr>
                <w:rFonts w:ascii="Times New Roman" w:hAnsi="Times New Roman"/>
                <w:sz w:val="24"/>
                <w:szCs w:val="24"/>
              </w:rPr>
            </w:pPr>
            <w:r w:rsidRPr="00C84AB6">
              <w:rPr>
                <w:rFonts w:ascii="Times New Roman" w:hAnsi="Times New Roman"/>
                <w:sz w:val="24"/>
                <w:szCs w:val="24"/>
              </w:rPr>
              <w:t>0</w:t>
            </w:r>
          </w:p>
        </w:tc>
      </w:tr>
    </w:tbl>
    <w:p w14:paraId="05F70173" w14:textId="77777777" w:rsidR="00A97523" w:rsidRPr="00C84AB6" w:rsidRDefault="00A97523" w:rsidP="00FF0567">
      <w:pPr>
        <w:ind w:firstLine="567"/>
        <w:jc w:val="both"/>
        <w:rPr>
          <w:rFonts w:ascii="Times New Roman" w:hAnsi="Times New Roman"/>
          <w:bCs/>
          <w:sz w:val="28"/>
          <w:szCs w:val="28"/>
          <w:shd w:val="clear" w:color="auto" w:fill="FFFFFF"/>
        </w:rPr>
      </w:pPr>
    </w:p>
    <w:p w14:paraId="38D0900B" w14:textId="77777777" w:rsidR="00C84AB6" w:rsidRPr="00C84AB6" w:rsidRDefault="00C84AB6" w:rsidP="00FF0567">
      <w:pPr>
        <w:ind w:firstLine="567"/>
        <w:jc w:val="both"/>
        <w:rPr>
          <w:rFonts w:ascii="Times New Roman" w:hAnsi="Times New Roman"/>
          <w:bCs/>
          <w:sz w:val="28"/>
          <w:szCs w:val="28"/>
          <w:shd w:val="clear" w:color="auto" w:fill="FFFFFF"/>
        </w:rPr>
      </w:pPr>
    </w:p>
    <w:p w14:paraId="2F70B30C" w14:textId="77777777" w:rsidR="00A97523" w:rsidRPr="00C84AB6" w:rsidRDefault="00A97523" w:rsidP="00FF0567">
      <w:pPr>
        <w:ind w:firstLine="567"/>
        <w:jc w:val="center"/>
        <w:rPr>
          <w:rFonts w:ascii="Times New Roman" w:hAnsi="Times New Roman"/>
          <w:b/>
          <w:sz w:val="28"/>
        </w:rPr>
      </w:pPr>
      <w:r w:rsidRPr="00C84AB6">
        <w:rPr>
          <w:rFonts w:ascii="Times New Roman" w:hAnsi="Times New Roman"/>
          <w:b/>
          <w:sz w:val="28"/>
        </w:rPr>
        <w:t>2.9. Управління ліквідністю</w:t>
      </w:r>
    </w:p>
    <w:p w14:paraId="1191979F" w14:textId="77777777" w:rsidR="00A97523" w:rsidRPr="00C84AB6" w:rsidRDefault="00A97523" w:rsidP="00FF0567">
      <w:pPr>
        <w:jc w:val="center"/>
        <w:rPr>
          <w:rFonts w:ascii="Times New Roman" w:hAnsi="Times New Roman"/>
          <w:bCs/>
          <w:sz w:val="28"/>
          <w:szCs w:val="28"/>
          <w:shd w:val="clear" w:color="auto" w:fill="FFFFFF"/>
        </w:rPr>
      </w:pPr>
    </w:p>
    <w:p w14:paraId="19727473" w14:textId="77777777" w:rsidR="00A97523" w:rsidRPr="00C84AB6" w:rsidRDefault="00A9752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Мета – підвищення ефективності механізмів управління ліквідністю єдиного казначейського рахунка та валютних рахунків Казначейства, та підвищення якості прогнозування руху коштів.</w:t>
      </w:r>
    </w:p>
    <w:p w14:paraId="56EA1068" w14:textId="77777777" w:rsidR="00A97523" w:rsidRPr="00C84AB6" w:rsidRDefault="00A97523"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таке завдання:</w:t>
      </w:r>
    </w:p>
    <w:p w14:paraId="6C843B32" w14:textId="77777777" w:rsidR="00A97523" w:rsidRPr="00C84AB6" w:rsidRDefault="0028692E" w:rsidP="00FF0567">
      <w:pPr>
        <w:ind w:firstLine="567"/>
        <w:jc w:val="both"/>
        <w:rPr>
          <w:rFonts w:ascii="Times New Roman" w:hAnsi="Times New Roman"/>
          <w:b/>
          <w:sz w:val="28"/>
        </w:rPr>
      </w:pPr>
      <w:r w:rsidRPr="00C84AB6">
        <w:rPr>
          <w:rFonts w:ascii="Times New Roman" w:hAnsi="Times New Roman"/>
          <w:b/>
          <w:sz w:val="28"/>
        </w:rPr>
        <w:t>2.9.1. У</w:t>
      </w:r>
      <w:r w:rsidR="00A97523" w:rsidRPr="00C84AB6">
        <w:rPr>
          <w:rFonts w:ascii="Times New Roman" w:hAnsi="Times New Roman"/>
          <w:b/>
          <w:sz w:val="28"/>
        </w:rPr>
        <w:t>досконалення інструментів управління ліквідністю та прогнозування руху коштів на рахунках Казначейства</w:t>
      </w:r>
    </w:p>
    <w:p w14:paraId="27DFF011" w14:textId="77777777" w:rsidR="00A97523" w:rsidRPr="00C84AB6" w:rsidRDefault="00A97523" w:rsidP="00FF0567">
      <w:pPr>
        <w:ind w:firstLine="567"/>
        <w:jc w:val="both"/>
        <w:rPr>
          <w:rFonts w:ascii="Times New Roman" w:hAnsi="Times New Roman"/>
          <w:sz w:val="28"/>
        </w:rPr>
      </w:pPr>
      <w:r w:rsidRPr="00C84AB6">
        <w:rPr>
          <w:rFonts w:ascii="Times New Roman" w:hAnsi="Times New Roman"/>
          <w:sz w:val="28"/>
        </w:rPr>
        <w:t>Реалізація цього завдання передбачає впровадження заходів, зокрема, щодо створення та впровадження в експлуатацію інформаційної системи прогнозування руху коштів на рахунках Казначейства – «Е-ліквідність», посилення спроможності розпорядників та головних розпорядників коштів державного бюджету щодо прогнозування руху коштів єдиного казначейського рахунка.</w:t>
      </w:r>
    </w:p>
    <w:p w14:paraId="55097C3D" w14:textId="77777777" w:rsidR="00A97523" w:rsidRPr="00C84AB6" w:rsidRDefault="00A97523" w:rsidP="00FF0567">
      <w:pPr>
        <w:ind w:firstLine="567"/>
        <w:jc w:val="both"/>
        <w:rPr>
          <w:rFonts w:ascii="Times New Roman" w:hAnsi="Times New Roman"/>
          <w:sz w:val="28"/>
        </w:rPr>
      </w:pPr>
      <w:r w:rsidRPr="00C84AB6">
        <w:rPr>
          <w:rFonts w:ascii="Times New Roman" w:hAnsi="Times New Roman"/>
          <w:sz w:val="28"/>
        </w:rPr>
        <w:t>Крім того, заплановано впровадження заходів з управління коштами на єдиному казначейському рахунку для уникнення накопичення надлишкової ліквідності на рахунках Казначейства, включаючи розміщення тимчасово вільних коштів на єдиному казначейському рахунку шляхом здійснення операцій РЕПО та викупу державних цінних паперів.</w:t>
      </w:r>
    </w:p>
    <w:p w14:paraId="67F0159C" w14:textId="77777777" w:rsidR="00A97523" w:rsidRPr="00C84AB6" w:rsidRDefault="00765BCC" w:rsidP="00FF0567">
      <w:pPr>
        <w:ind w:firstLine="567"/>
        <w:jc w:val="both"/>
        <w:rPr>
          <w:rFonts w:ascii="Times New Roman" w:hAnsi="Times New Roman"/>
          <w:sz w:val="28"/>
        </w:rPr>
      </w:pPr>
      <w:r w:rsidRPr="00C84AB6">
        <w:rPr>
          <w:rFonts w:ascii="Times New Roman" w:hAnsi="Times New Roman"/>
          <w:sz w:val="28"/>
        </w:rPr>
        <w:t xml:space="preserve">Реалізація визначеного завдання </w:t>
      </w:r>
      <w:r w:rsidR="00A97523" w:rsidRPr="00C84AB6">
        <w:rPr>
          <w:rFonts w:ascii="Times New Roman" w:hAnsi="Times New Roman"/>
          <w:sz w:val="28"/>
        </w:rPr>
        <w:t xml:space="preserve">сприятиме підвищенню ефективності використання бюджетних коштів у результаті зниження надмірних обсягів тимчасово вільних коштів єдиного казначейського рахунка та запобіганню касовим розривам. </w:t>
      </w:r>
    </w:p>
    <w:p w14:paraId="0079FFA1" w14:textId="77777777" w:rsidR="00A97523" w:rsidRPr="00C84AB6" w:rsidRDefault="00A97523" w:rsidP="00FF0567">
      <w:pPr>
        <w:spacing w:before="60"/>
        <w:ind w:firstLine="567"/>
        <w:jc w:val="both"/>
        <w:rPr>
          <w:rFonts w:ascii="Times New Roman" w:hAnsi="Times New Roman"/>
          <w:sz w:val="28"/>
          <w:szCs w:val="28"/>
        </w:rPr>
      </w:pPr>
      <w:r w:rsidRPr="00C84AB6">
        <w:rPr>
          <w:rFonts w:ascii="Times New Roman" w:hAnsi="Times New Roman"/>
          <w:sz w:val="28"/>
          <w:szCs w:val="28"/>
        </w:rPr>
        <w:lastRenderedPageBreak/>
        <w:t>Прогрес у досягненні запланованих результатів визначається за такими індикаторами:</w:t>
      </w:r>
    </w:p>
    <w:p w14:paraId="635083ED" w14:textId="77777777" w:rsidR="00A97523" w:rsidRPr="00C84AB6" w:rsidRDefault="00A97523" w:rsidP="00FF0567">
      <w:pPr>
        <w:spacing w:before="60"/>
        <w:ind w:firstLine="567"/>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188"/>
        <w:gridCol w:w="1087"/>
        <w:gridCol w:w="1087"/>
        <w:gridCol w:w="1086"/>
        <w:gridCol w:w="1086"/>
        <w:gridCol w:w="1086"/>
        <w:gridCol w:w="1140"/>
      </w:tblGrid>
      <w:tr w:rsidR="00C84AB6" w:rsidRPr="00C84AB6" w14:paraId="04D0F416" w14:textId="77777777" w:rsidTr="00B52877">
        <w:trPr>
          <w:trHeight w:val="461"/>
        </w:trPr>
        <w:tc>
          <w:tcPr>
            <w:tcW w:w="2185" w:type="dxa"/>
            <w:vMerge w:val="restart"/>
            <w:vAlign w:val="center"/>
          </w:tcPr>
          <w:p w14:paraId="22E1FD08"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52B4EA5B"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432" w:type="dxa"/>
            <w:gridSpan w:val="5"/>
            <w:tcBorders>
              <w:bottom w:val="single" w:sz="4" w:space="0" w:color="auto"/>
            </w:tcBorders>
            <w:vAlign w:val="center"/>
          </w:tcPr>
          <w:p w14:paraId="018F85B8" w14:textId="77777777" w:rsidR="00A97523" w:rsidRPr="00C84AB6" w:rsidRDefault="00A97523" w:rsidP="00FF0567">
            <w:pPr>
              <w:jc w:val="center"/>
              <w:rPr>
                <w:rFonts w:ascii="Times New Roman" w:hAnsi="Times New Roman"/>
                <w:b/>
                <w:sz w:val="24"/>
                <w:szCs w:val="24"/>
              </w:rPr>
            </w:pPr>
            <w:r w:rsidRPr="00C84AB6">
              <w:rPr>
                <w:rFonts w:ascii="Times New Roman" w:hAnsi="Times New Roman"/>
                <w:b/>
                <w:sz w:val="24"/>
                <w:szCs w:val="24"/>
              </w:rPr>
              <w:t>Проміжні</w:t>
            </w:r>
          </w:p>
          <w:p w14:paraId="7A09A374" w14:textId="77777777" w:rsidR="00A97523" w:rsidRPr="00C84AB6" w:rsidRDefault="00A97523"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5ED0A182" w14:textId="77777777" w:rsidR="00A97523" w:rsidRPr="00C84AB6" w:rsidRDefault="00A97523"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79169ECF" w14:textId="77777777" w:rsidTr="00B52877">
        <w:trPr>
          <w:trHeight w:val="461"/>
        </w:trPr>
        <w:tc>
          <w:tcPr>
            <w:tcW w:w="2185" w:type="dxa"/>
            <w:vMerge/>
            <w:tcBorders>
              <w:bottom w:val="single" w:sz="4" w:space="0" w:color="auto"/>
            </w:tcBorders>
            <w:vAlign w:val="center"/>
          </w:tcPr>
          <w:p w14:paraId="5F30AD22" w14:textId="77777777" w:rsidR="00A97523" w:rsidRPr="00C84AB6" w:rsidRDefault="00A97523"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696ED395"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87" w:type="dxa"/>
            <w:tcBorders>
              <w:bottom w:val="single" w:sz="4" w:space="0" w:color="auto"/>
            </w:tcBorders>
            <w:vAlign w:val="center"/>
          </w:tcPr>
          <w:p w14:paraId="5BB7D9FD"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87" w:type="dxa"/>
            <w:tcBorders>
              <w:bottom w:val="single" w:sz="4" w:space="0" w:color="auto"/>
            </w:tcBorders>
            <w:vAlign w:val="center"/>
          </w:tcPr>
          <w:p w14:paraId="3732971A" w14:textId="77777777" w:rsidR="00A97523" w:rsidRPr="00C84AB6" w:rsidRDefault="00A97523"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86" w:type="dxa"/>
            <w:tcBorders>
              <w:bottom w:val="single" w:sz="4" w:space="0" w:color="auto"/>
            </w:tcBorders>
            <w:vAlign w:val="center"/>
          </w:tcPr>
          <w:p w14:paraId="2ADB9245"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86" w:type="dxa"/>
            <w:tcBorders>
              <w:bottom w:val="single" w:sz="4" w:space="0" w:color="auto"/>
            </w:tcBorders>
            <w:vAlign w:val="center"/>
          </w:tcPr>
          <w:p w14:paraId="44872207"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86" w:type="dxa"/>
            <w:tcBorders>
              <w:bottom w:val="single" w:sz="4" w:space="0" w:color="auto"/>
            </w:tcBorders>
            <w:vAlign w:val="center"/>
          </w:tcPr>
          <w:p w14:paraId="0F3152E5"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7245C154" w14:textId="77777777" w:rsidR="00A97523" w:rsidRPr="00C84AB6" w:rsidRDefault="00A97523"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2251C77E" w14:textId="77777777" w:rsidTr="00B52877">
        <w:trPr>
          <w:trHeight w:val="305"/>
        </w:trPr>
        <w:tc>
          <w:tcPr>
            <w:tcW w:w="2185" w:type="dxa"/>
            <w:tcBorders>
              <w:top w:val="single" w:sz="4" w:space="0" w:color="auto"/>
              <w:bottom w:val="single" w:sz="4" w:space="0" w:color="auto"/>
            </w:tcBorders>
          </w:tcPr>
          <w:p w14:paraId="1885F592" w14:textId="77777777" w:rsidR="00A97523" w:rsidRPr="00C84AB6" w:rsidRDefault="00A97523" w:rsidP="00FF0567">
            <w:pPr>
              <w:rPr>
                <w:rFonts w:ascii="Times New Roman" w:hAnsi="Times New Roman"/>
                <w:bCs/>
                <w:sz w:val="24"/>
                <w:szCs w:val="24"/>
              </w:rPr>
            </w:pPr>
            <w:r w:rsidRPr="00C84AB6">
              <w:rPr>
                <w:rFonts w:ascii="Times New Roman" w:hAnsi="Times New Roman"/>
                <w:bCs/>
                <w:sz w:val="24"/>
                <w:szCs w:val="24"/>
              </w:rPr>
              <w:t>Співвідношення суми абсолютних значень відхилень помісячних прогнозів</w:t>
            </w:r>
          </w:p>
          <w:p w14:paraId="0C8B458C" w14:textId="57F5A3CA" w:rsidR="00A97523" w:rsidRPr="00C84AB6" w:rsidRDefault="00A97523" w:rsidP="00B66EFB">
            <w:pPr>
              <w:rPr>
                <w:rFonts w:ascii="Times New Roman" w:hAnsi="Times New Roman"/>
                <w:bCs/>
                <w:sz w:val="24"/>
                <w:szCs w:val="24"/>
              </w:rPr>
            </w:pPr>
            <w:r w:rsidRPr="00C84AB6">
              <w:rPr>
                <w:rFonts w:ascii="Times New Roman" w:hAnsi="Times New Roman"/>
                <w:bCs/>
                <w:sz w:val="24"/>
                <w:szCs w:val="24"/>
              </w:rPr>
              <w:t>до обсягу вихідних потоків з єдиного казначе</w:t>
            </w:r>
            <w:r w:rsidR="00B66EFB" w:rsidRPr="00C84AB6">
              <w:rPr>
                <w:rFonts w:ascii="Times New Roman" w:hAnsi="Times New Roman"/>
                <w:bCs/>
                <w:sz w:val="24"/>
                <w:szCs w:val="24"/>
              </w:rPr>
              <w:t>йського рахунка, ± %, не більше</w:t>
            </w:r>
          </w:p>
        </w:tc>
        <w:tc>
          <w:tcPr>
            <w:tcW w:w="1188" w:type="dxa"/>
            <w:tcBorders>
              <w:top w:val="single" w:sz="4" w:space="0" w:color="auto"/>
              <w:bottom w:val="single" w:sz="4" w:space="0" w:color="auto"/>
            </w:tcBorders>
            <w:vAlign w:val="center"/>
          </w:tcPr>
          <w:p w14:paraId="55F7D1B1" w14:textId="77777777" w:rsidR="00A97523" w:rsidRPr="00C84AB6" w:rsidRDefault="00A97523"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5</w:t>
            </w:r>
          </w:p>
        </w:tc>
        <w:tc>
          <w:tcPr>
            <w:tcW w:w="1087" w:type="dxa"/>
            <w:tcBorders>
              <w:top w:val="single" w:sz="4" w:space="0" w:color="auto"/>
              <w:bottom w:val="single" w:sz="4" w:space="0" w:color="auto"/>
            </w:tcBorders>
            <w:vAlign w:val="center"/>
          </w:tcPr>
          <w:p w14:paraId="1F34583B" w14:textId="77777777" w:rsidR="00A97523" w:rsidRPr="00C84AB6" w:rsidRDefault="00A97523" w:rsidP="00FF0567">
            <w:pPr>
              <w:jc w:val="center"/>
              <w:rPr>
                <w:rFonts w:ascii="Times New Roman" w:hAnsi="Times New Roman"/>
                <w:sz w:val="24"/>
                <w:szCs w:val="24"/>
              </w:rPr>
            </w:pPr>
            <w:r w:rsidRPr="00C84AB6">
              <w:rPr>
                <w:rFonts w:ascii="Times New Roman" w:hAnsi="Times New Roman"/>
                <w:szCs w:val="26"/>
              </w:rPr>
              <w:t>5,4</w:t>
            </w:r>
          </w:p>
        </w:tc>
        <w:tc>
          <w:tcPr>
            <w:tcW w:w="1087" w:type="dxa"/>
            <w:tcBorders>
              <w:top w:val="single" w:sz="4" w:space="0" w:color="auto"/>
              <w:bottom w:val="single" w:sz="4" w:space="0" w:color="auto"/>
            </w:tcBorders>
            <w:vAlign w:val="center"/>
          </w:tcPr>
          <w:p w14:paraId="36299C9C" w14:textId="77777777" w:rsidR="00A97523" w:rsidRPr="00C84AB6" w:rsidRDefault="00A97523" w:rsidP="00FF0567">
            <w:pPr>
              <w:jc w:val="center"/>
              <w:rPr>
                <w:rFonts w:ascii="Times New Roman" w:hAnsi="Times New Roman"/>
                <w:sz w:val="24"/>
                <w:szCs w:val="24"/>
              </w:rPr>
            </w:pPr>
            <w:r w:rsidRPr="00C84AB6">
              <w:rPr>
                <w:rFonts w:ascii="Times New Roman" w:hAnsi="Times New Roman"/>
                <w:sz w:val="24"/>
                <w:szCs w:val="24"/>
              </w:rPr>
              <w:t>5</w:t>
            </w:r>
          </w:p>
        </w:tc>
        <w:tc>
          <w:tcPr>
            <w:tcW w:w="1086" w:type="dxa"/>
            <w:tcBorders>
              <w:top w:val="single" w:sz="4" w:space="0" w:color="auto"/>
              <w:bottom w:val="single" w:sz="4" w:space="0" w:color="auto"/>
            </w:tcBorders>
            <w:vAlign w:val="center"/>
          </w:tcPr>
          <w:p w14:paraId="7569E9F4" w14:textId="77777777" w:rsidR="00A97523" w:rsidRPr="00C84AB6" w:rsidRDefault="00A97523" w:rsidP="00FF0567">
            <w:pPr>
              <w:jc w:val="center"/>
              <w:rPr>
                <w:rFonts w:ascii="Times New Roman" w:hAnsi="Times New Roman"/>
                <w:sz w:val="24"/>
                <w:szCs w:val="24"/>
              </w:rPr>
            </w:pPr>
            <w:r w:rsidRPr="00C84AB6">
              <w:rPr>
                <w:rFonts w:ascii="Times New Roman" w:hAnsi="Times New Roman"/>
                <w:szCs w:val="26"/>
              </w:rPr>
              <w:t>5</w:t>
            </w:r>
          </w:p>
        </w:tc>
        <w:tc>
          <w:tcPr>
            <w:tcW w:w="1086" w:type="dxa"/>
            <w:tcBorders>
              <w:top w:val="single" w:sz="4" w:space="0" w:color="auto"/>
              <w:bottom w:val="single" w:sz="4" w:space="0" w:color="auto"/>
            </w:tcBorders>
            <w:vAlign w:val="center"/>
          </w:tcPr>
          <w:p w14:paraId="7B413B4F" w14:textId="77777777" w:rsidR="00A97523" w:rsidRPr="00C84AB6" w:rsidRDefault="00A97523" w:rsidP="00FF0567">
            <w:pPr>
              <w:jc w:val="center"/>
              <w:rPr>
                <w:rFonts w:ascii="Times New Roman" w:hAnsi="Times New Roman"/>
                <w:bCs/>
                <w:szCs w:val="26"/>
                <w:shd w:val="clear" w:color="auto" w:fill="FFFFFF"/>
              </w:rPr>
            </w:pPr>
            <w:r w:rsidRPr="00C84AB6">
              <w:rPr>
                <w:rFonts w:ascii="Times New Roman" w:hAnsi="Times New Roman"/>
                <w:szCs w:val="26"/>
              </w:rPr>
              <w:t>5</w:t>
            </w:r>
          </w:p>
        </w:tc>
        <w:tc>
          <w:tcPr>
            <w:tcW w:w="1086" w:type="dxa"/>
            <w:tcBorders>
              <w:top w:val="single" w:sz="4" w:space="0" w:color="auto"/>
              <w:bottom w:val="single" w:sz="4" w:space="0" w:color="auto"/>
            </w:tcBorders>
            <w:vAlign w:val="center"/>
          </w:tcPr>
          <w:p w14:paraId="108D47B4" w14:textId="77777777" w:rsidR="00A97523" w:rsidRPr="00C84AB6" w:rsidRDefault="00A97523" w:rsidP="00FF0567">
            <w:pPr>
              <w:jc w:val="center"/>
              <w:rPr>
                <w:rFonts w:ascii="Times New Roman" w:hAnsi="Times New Roman"/>
                <w:sz w:val="24"/>
                <w:szCs w:val="24"/>
              </w:rPr>
            </w:pPr>
            <w:r w:rsidRPr="00C84AB6">
              <w:rPr>
                <w:rFonts w:ascii="Times New Roman" w:hAnsi="Times New Roman"/>
                <w:szCs w:val="26"/>
              </w:rPr>
              <w:t>5</w:t>
            </w:r>
          </w:p>
        </w:tc>
        <w:tc>
          <w:tcPr>
            <w:tcW w:w="1140" w:type="dxa"/>
            <w:tcBorders>
              <w:top w:val="single" w:sz="4" w:space="0" w:color="auto"/>
              <w:bottom w:val="single" w:sz="4" w:space="0" w:color="auto"/>
            </w:tcBorders>
            <w:vAlign w:val="center"/>
          </w:tcPr>
          <w:p w14:paraId="17047D90" w14:textId="77777777" w:rsidR="00A97523" w:rsidRPr="00C84AB6" w:rsidRDefault="00A97523" w:rsidP="00FF0567">
            <w:pPr>
              <w:jc w:val="center"/>
              <w:rPr>
                <w:rFonts w:ascii="Times New Roman" w:hAnsi="Times New Roman"/>
                <w:sz w:val="24"/>
                <w:szCs w:val="24"/>
              </w:rPr>
            </w:pPr>
            <w:r w:rsidRPr="00C84AB6">
              <w:rPr>
                <w:rFonts w:ascii="Times New Roman" w:hAnsi="Times New Roman"/>
                <w:szCs w:val="26"/>
              </w:rPr>
              <w:t>5</w:t>
            </w:r>
          </w:p>
        </w:tc>
      </w:tr>
    </w:tbl>
    <w:p w14:paraId="365EFFDF" w14:textId="77777777" w:rsidR="00A97523" w:rsidRPr="00C84AB6" w:rsidRDefault="00A97523" w:rsidP="00FF0567">
      <w:pPr>
        <w:jc w:val="both"/>
        <w:rPr>
          <w:rFonts w:ascii="Times New Roman" w:hAnsi="Times New Roman"/>
          <w:sz w:val="28"/>
        </w:rPr>
      </w:pPr>
    </w:p>
    <w:p w14:paraId="69B46CFB" w14:textId="4B6DE4B3" w:rsidR="00962372" w:rsidRPr="00C84AB6" w:rsidRDefault="00B34704" w:rsidP="00B30DC4">
      <w:pPr>
        <w:spacing w:after="160" w:line="259" w:lineRule="auto"/>
        <w:rPr>
          <w:rFonts w:ascii="Times New Roman" w:hAnsi="Times New Roman"/>
          <w:sz w:val="28"/>
        </w:rPr>
      </w:pPr>
      <w:r w:rsidRPr="00C84AB6">
        <w:rPr>
          <w:rFonts w:ascii="Times New Roman" w:hAnsi="Times New Roman"/>
          <w:sz w:val="28"/>
        </w:rPr>
        <w:br w:type="page"/>
      </w:r>
      <w:r w:rsidR="00962372" w:rsidRPr="00C84AB6">
        <w:rPr>
          <w:rFonts w:ascii="Times New Roman" w:hAnsi="Times New Roman"/>
          <w:sz w:val="28"/>
        </w:rPr>
        <w:lastRenderedPageBreak/>
        <w:t>Стратегічна ціль ІІІ. Сприяння ефективному виконанню державного та місцевих бюджетів в умовах воєнного стану та післявоєнного відновлення</w:t>
      </w:r>
    </w:p>
    <w:p w14:paraId="49C5D27E" w14:textId="77777777" w:rsidR="00B34704" w:rsidRPr="00C84AB6" w:rsidRDefault="00B34704" w:rsidP="00FF0567">
      <w:pPr>
        <w:jc w:val="both"/>
        <w:rPr>
          <w:rFonts w:ascii="Times New Roman" w:hAnsi="Times New Roman"/>
          <w:bCs/>
          <w:sz w:val="28"/>
          <w:szCs w:val="28"/>
          <w:shd w:val="clear" w:color="auto" w:fill="FFFFFF"/>
        </w:rPr>
      </w:pPr>
    </w:p>
    <w:p w14:paraId="45290889" w14:textId="77777777" w:rsidR="00B34704" w:rsidRPr="00C84AB6" w:rsidRDefault="00B34704" w:rsidP="00FF0567">
      <w:pPr>
        <w:ind w:firstLine="567"/>
        <w:jc w:val="center"/>
        <w:rPr>
          <w:rFonts w:ascii="Times New Roman" w:hAnsi="Times New Roman"/>
          <w:b/>
          <w:sz w:val="28"/>
        </w:rPr>
      </w:pPr>
      <w:r w:rsidRPr="00C84AB6">
        <w:rPr>
          <w:rFonts w:ascii="Times New Roman" w:hAnsi="Times New Roman"/>
          <w:b/>
          <w:sz w:val="28"/>
        </w:rPr>
        <w:t>3.1 Публічні закупівлі</w:t>
      </w:r>
    </w:p>
    <w:p w14:paraId="523944AA" w14:textId="77777777" w:rsidR="00B34704" w:rsidRPr="00C84AB6" w:rsidRDefault="00B34704" w:rsidP="00FF0567">
      <w:pPr>
        <w:jc w:val="center"/>
        <w:rPr>
          <w:rFonts w:ascii="Times New Roman" w:hAnsi="Times New Roman"/>
          <w:bCs/>
          <w:sz w:val="28"/>
          <w:szCs w:val="28"/>
          <w:shd w:val="clear" w:color="auto" w:fill="FFFFFF"/>
        </w:rPr>
      </w:pPr>
    </w:p>
    <w:p w14:paraId="7A0BFFE0"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 створення ефективної, прозорої та конкурентної системи публічних </w:t>
      </w:r>
      <w:proofErr w:type="spellStart"/>
      <w:r w:rsidRPr="00C84AB6">
        <w:rPr>
          <w:rFonts w:ascii="Times New Roman" w:hAnsi="Times New Roman"/>
          <w:bCs/>
          <w:sz w:val="28"/>
          <w:szCs w:val="28"/>
          <w:shd w:val="clear" w:color="auto" w:fill="FFFFFF"/>
        </w:rPr>
        <w:t>закупівель</w:t>
      </w:r>
      <w:proofErr w:type="spellEnd"/>
      <w:r w:rsidRPr="00C84AB6">
        <w:rPr>
          <w:rFonts w:ascii="Times New Roman" w:hAnsi="Times New Roman"/>
          <w:bCs/>
          <w:sz w:val="28"/>
          <w:szCs w:val="28"/>
          <w:shd w:val="clear" w:color="auto" w:fill="FFFFFF"/>
        </w:rPr>
        <w:t xml:space="preserve">, публічно-приватного партнерства та концесії в Україні, яка </w:t>
      </w:r>
      <w:r w:rsidR="00343576" w:rsidRPr="00C84AB6">
        <w:rPr>
          <w:rFonts w:ascii="Times New Roman" w:hAnsi="Times New Roman"/>
          <w:bCs/>
          <w:sz w:val="28"/>
          <w:szCs w:val="28"/>
          <w:shd w:val="clear" w:color="auto" w:fill="FFFFFF"/>
        </w:rPr>
        <w:t xml:space="preserve">відповідає стандартам ЄС, </w:t>
      </w:r>
      <w:r w:rsidRPr="00C84AB6">
        <w:rPr>
          <w:rFonts w:ascii="Times New Roman" w:hAnsi="Times New Roman"/>
          <w:bCs/>
          <w:sz w:val="28"/>
          <w:szCs w:val="28"/>
          <w:shd w:val="clear" w:color="auto" w:fill="FFFFFF"/>
        </w:rPr>
        <w:t>забезпечує раціональне використання публічних коштів, ефективний державний фінансовий контроль, ефе</w:t>
      </w:r>
      <w:r w:rsidR="008C016E" w:rsidRPr="00C84AB6">
        <w:rPr>
          <w:rFonts w:ascii="Times New Roman" w:hAnsi="Times New Roman"/>
          <w:bCs/>
          <w:sz w:val="28"/>
          <w:szCs w:val="28"/>
          <w:shd w:val="clear" w:color="auto" w:fill="FFFFFF"/>
        </w:rPr>
        <w:t>ктивну реалізацію публічних прое</w:t>
      </w:r>
      <w:r w:rsidR="00343576" w:rsidRPr="00C84AB6">
        <w:rPr>
          <w:rFonts w:ascii="Times New Roman" w:hAnsi="Times New Roman"/>
          <w:bCs/>
          <w:sz w:val="28"/>
          <w:szCs w:val="28"/>
          <w:shd w:val="clear" w:color="auto" w:fill="FFFFFF"/>
        </w:rPr>
        <w:t>ктів та доброчесну конкуренцію</w:t>
      </w:r>
      <w:r w:rsidRPr="00C84AB6">
        <w:rPr>
          <w:rFonts w:ascii="Times New Roman" w:hAnsi="Times New Roman"/>
          <w:bCs/>
          <w:sz w:val="28"/>
          <w:szCs w:val="28"/>
          <w:shd w:val="clear" w:color="auto" w:fill="FFFFFF"/>
        </w:rPr>
        <w:t>.</w:t>
      </w:r>
    </w:p>
    <w:p w14:paraId="39643793"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54B4DE57" w14:textId="77777777" w:rsidR="00B34704" w:rsidRPr="00C84AB6" w:rsidRDefault="00212E3A" w:rsidP="00FF0567">
      <w:pPr>
        <w:ind w:firstLine="567"/>
        <w:jc w:val="both"/>
        <w:rPr>
          <w:rFonts w:ascii="Times New Roman" w:hAnsi="Times New Roman"/>
          <w:b/>
          <w:sz w:val="28"/>
        </w:rPr>
      </w:pPr>
      <w:r w:rsidRPr="00C84AB6">
        <w:rPr>
          <w:rFonts w:ascii="Times New Roman" w:hAnsi="Times New Roman"/>
          <w:b/>
          <w:sz w:val="28"/>
        </w:rPr>
        <w:t>3.1.1. П</w:t>
      </w:r>
      <w:r w:rsidR="00B34704" w:rsidRPr="00C84AB6">
        <w:rPr>
          <w:rFonts w:ascii="Times New Roman" w:hAnsi="Times New Roman"/>
          <w:b/>
          <w:sz w:val="28"/>
        </w:rPr>
        <w:t xml:space="preserve">риведення національного законодавства та практик з питань публічних </w:t>
      </w:r>
      <w:proofErr w:type="spellStart"/>
      <w:r w:rsidR="00B34704" w:rsidRPr="00C84AB6">
        <w:rPr>
          <w:rFonts w:ascii="Times New Roman" w:hAnsi="Times New Roman"/>
          <w:b/>
          <w:sz w:val="28"/>
        </w:rPr>
        <w:t>закупівель</w:t>
      </w:r>
      <w:proofErr w:type="spellEnd"/>
      <w:r w:rsidR="00B34704" w:rsidRPr="00C84AB6">
        <w:rPr>
          <w:rFonts w:ascii="Times New Roman" w:hAnsi="Times New Roman"/>
          <w:b/>
          <w:sz w:val="28"/>
        </w:rPr>
        <w:t xml:space="preserve"> та концесії у відповідність до вимог права ЄС;</w:t>
      </w:r>
    </w:p>
    <w:p w14:paraId="39C28493" w14:textId="77777777" w:rsidR="00B34704" w:rsidRPr="00C84AB6" w:rsidRDefault="00212E3A" w:rsidP="00FF0567">
      <w:pPr>
        <w:ind w:firstLine="567"/>
        <w:jc w:val="both"/>
        <w:rPr>
          <w:rFonts w:ascii="Times New Roman" w:hAnsi="Times New Roman"/>
          <w:b/>
          <w:sz w:val="28"/>
        </w:rPr>
      </w:pPr>
      <w:r w:rsidRPr="00C84AB6">
        <w:rPr>
          <w:rFonts w:ascii="Times New Roman" w:hAnsi="Times New Roman"/>
          <w:b/>
          <w:sz w:val="28"/>
        </w:rPr>
        <w:t>3.1.2. У</w:t>
      </w:r>
      <w:r w:rsidR="00B34704" w:rsidRPr="00C84AB6">
        <w:rPr>
          <w:rFonts w:ascii="Times New Roman" w:hAnsi="Times New Roman"/>
          <w:b/>
          <w:sz w:val="28"/>
        </w:rPr>
        <w:t xml:space="preserve">досконалення електронної системи </w:t>
      </w:r>
      <w:proofErr w:type="spellStart"/>
      <w:r w:rsidR="00B34704" w:rsidRPr="00C84AB6">
        <w:rPr>
          <w:rFonts w:ascii="Times New Roman" w:hAnsi="Times New Roman"/>
          <w:b/>
          <w:sz w:val="28"/>
        </w:rPr>
        <w:t>закупівель</w:t>
      </w:r>
      <w:proofErr w:type="spellEnd"/>
      <w:r w:rsidR="00B34704" w:rsidRPr="00C84AB6">
        <w:rPr>
          <w:rFonts w:ascii="Times New Roman" w:hAnsi="Times New Roman"/>
          <w:b/>
          <w:sz w:val="28"/>
        </w:rPr>
        <w:t xml:space="preserve"> з урахуванням вимог та стандартів ЄС;</w:t>
      </w:r>
    </w:p>
    <w:p w14:paraId="7664D47D" w14:textId="77777777" w:rsidR="00B34704" w:rsidRPr="00C84AB6" w:rsidRDefault="00212E3A" w:rsidP="00FF0567">
      <w:pPr>
        <w:ind w:firstLine="567"/>
        <w:jc w:val="both"/>
        <w:rPr>
          <w:rFonts w:ascii="Times New Roman" w:hAnsi="Times New Roman"/>
          <w:b/>
          <w:sz w:val="28"/>
        </w:rPr>
      </w:pPr>
      <w:r w:rsidRPr="00C84AB6">
        <w:rPr>
          <w:rFonts w:ascii="Times New Roman" w:hAnsi="Times New Roman"/>
          <w:b/>
          <w:sz w:val="28"/>
        </w:rPr>
        <w:t>3.1.3. У</w:t>
      </w:r>
      <w:r w:rsidR="00B34704" w:rsidRPr="00C84AB6">
        <w:rPr>
          <w:rFonts w:ascii="Times New Roman" w:hAnsi="Times New Roman"/>
          <w:b/>
          <w:sz w:val="28"/>
        </w:rPr>
        <w:t xml:space="preserve">досконалення механізмів контролю за </w:t>
      </w:r>
      <w:proofErr w:type="spellStart"/>
      <w:r w:rsidR="00B34704" w:rsidRPr="00C84AB6">
        <w:rPr>
          <w:rFonts w:ascii="Times New Roman" w:hAnsi="Times New Roman"/>
          <w:b/>
          <w:sz w:val="28"/>
        </w:rPr>
        <w:t>закупівлями</w:t>
      </w:r>
      <w:proofErr w:type="spellEnd"/>
      <w:r w:rsidR="00B34704" w:rsidRPr="00C84AB6">
        <w:rPr>
          <w:rFonts w:ascii="Times New Roman" w:hAnsi="Times New Roman"/>
          <w:b/>
          <w:sz w:val="28"/>
        </w:rPr>
        <w:t>.</w:t>
      </w:r>
    </w:p>
    <w:p w14:paraId="1538BE7E"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 xml:space="preserve">Приведення національного законодавства та практик з питань публічних </w:t>
      </w:r>
      <w:proofErr w:type="spellStart"/>
      <w:r w:rsidRPr="00C84AB6">
        <w:rPr>
          <w:rFonts w:ascii="Times New Roman" w:hAnsi="Times New Roman"/>
          <w:sz w:val="28"/>
        </w:rPr>
        <w:t>закупівель</w:t>
      </w:r>
      <w:proofErr w:type="spellEnd"/>
      <w:r w:rsidRPr="00C84AB6">
        <w:rPr>
          <w:rFonts w:ascii="Times New Roman" w:hAnsi="Times New Roman"/>
          <w:sz w:val="28"/>
        </w:rPr>
        <w:t xml:space="preserve"> та концесії у відповідність до вимог права ЄС потребує розроблення відповідних змін до Закону України «Про публічні закупівлі», Закону України «Про концесію», а також інших законодавчих актів, що регулюють правовідносини у сфері концесії та публічно-приватного партнерства. </w:t>
      </w:r>
    </w:p>
    <w:p w14:paraId="3CF09DA6" w14:textId="015A2E6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 xml:space="preserve">Завдання щодо </w:t>
      </w:r>
      <w:r w:rsidR="00C35511" w:rsidRPr="00C84AB6">
        <w:rPr>
          <w:rFonts w:ascii="Times New Roman" w:hAnsi="Times New Roman"/>
          <w:sz w:val="28"/>
        </w:rPr>
        <w:t>у</w:t>
      </w:r>
      <w:r w:rsidRPr="00C84AB6">
        <w:rPr>
          <w:rFonts w:ascii="Times New Roman" w:hAnsi="Times New Roman"/>
          <w:sz w:val="28"/>
        </w:rPr>
        <w:t xml:space="preserve">досконалення електронної системи </w:t>
      </w:r>
      <w:proofErr w:type="spellStart"/>
      <w:r w:rsidRPr="00C84AB6">
        <w:rPr>
          <w:rFonts w:ascii="Times New Roman" w:hAnsi="Times New Roman"/>
          <w:sz w:val="28"/>
        </w:rPr>
        <w:t>закупівель</w:t>
      </w:r>
      <w:proofErr w:type="spellEnd"/>
      <w:r w:rsidRPr="00C84AB6">
        <w:rPr>
          <w:rFonts w:ascii="Times New Roman" w:hAnsi="Times New Roman"/>
          <w:sz w:val="28"/>
        </w:rPr>
        <w:t xml:space="preserve"> з урахуванням вимог та стандартів ЄС передбачає реалізацію в ній впровадження нового функціоналу, зокрема механізму формування та підписання договору про закупівлю у формі електронного документа. Крім того, передбачається вдосконалення інтеграції електронної системи </w:t>
      </w:r>
      <w:proofErr w:type="spellStart"/>
      <w:r w:rsidRPr="00C84AB6">
        <w:rPr>
          <w:rFonts w:ascii="Times New Roman" w:hAnsi="Times New Roman"/>
          <w:sz w:val="28"/>
        </w:rPr>
        <w:t>закупівель</w:t>
      </w:r>
      <w:proofErr w:type="spellEnd"/>
      <w:r w:rsidRPr="00C84AB6">
        <w:rPr>
          <w:rFonts w:ascii="Times New Roman" w:hAnsi="Times New Roman"/>
          <w:sz w:val="28"/>
        </w:rPr>
        <w:t xml:space="preserve"> з </w:t>
      </w:r>
      <w:r w:rsidR="00A25843" w:rsidRPr="00C84AB6">
        <w:rPr>
          <w:rFonts w:ascii="Times New Roman" w:hAnsi="Times New Roman"/>
          <w:sz w:val="28"/>
          <w:szCs w:val="28"/>
        </w:rPr>
        <w:t>Єдиною цифровою інтегрованою</w:t>
      </w:r>
      <w:r w:rsidR="00A25843" w:rsidRPr="00C84AB6">
        <w:rPr>
          <w:rFonts w:ascii="Times New Roman" w:hAnsi="Times New Roman"/>
          <w:sz w:val="28"/>
        </w:rPr>
        <w:t xml:space="preserve"> </w:t>
      </w:r>
      <w:r w:rsidRPr="00C84AB6">
        <w:rPr>
          <w:rFonts w:ascii="Times New Roman" w:hAnsi="Times New Roman"/>
          <w:sz w:val="28"/>
        </w:rPr>
        <w:t>інформаційно-аналітичною системою управління процесом відбудови об’єктів нерухомого майна, будівництва та інфраструктури</w:t>
      </w:r>
      <w:r w:rsidR="00A25843" w:rsidRPr="00C84AB6">
        <w:rPr>
          <w:rFonts w:ascii="Times New Roman" w:hAnsi="Times New Roman"/>
          <w:sz w:val="28"/>
        </w:rPr>
        <w:t xml:space="preserve"> </w:t>
      </w:r>
      <w:r w:rsidR="00A25843" w:rsidRPr="00C84AB6">
        <w:rPr>
          <w:rFonts w:ascii="Times New Roman" w:hAnsi="Times New Roman"/>
          <w:sz w:val="28"/>
          <w:szCs w:val="28"/>
        </w:rPr>
        <w:t>(</w:t>
      </w:r>
      <w:r w:rsidR="00A25843" w:rsidRPr="00C84AB6">
        <w:rPr>
          <w:rFonts w:ascii="Times New Roman" w:hAnsi="Times New Roman"/>
          <w:sz w:val="28"/>
          <w:szCs w:val="28"/>
          <w:lang w:val="en-US"/>
        </w:rPr>
        <w:t>DREAM</w:t>
      </w:r>
      <w:r w:rsidR="00A25843" w:rsidRPr="00C84AB6">
        <w:rPr>
          <w:rFonts w:ascii="Times New Roman" w:hAnsi="Times New Roman"/>
          <w:sz w:val="28"/>
          <w:szCs w:val="28"/>
        </w:rPr>
        <w:t>)</w:t>
      </w:r>
      <w:r w:rsidRPr="00C84AB6">
        <w:rPr>
          <w:rFonts w:ascii="Times New Roman" w:hAnsi="Times New Roman"/>
          <w:sz w:val="28"/>
        </w:rPr>
        <w:t xml:space="preserve">, а також з порталом Єдиної державної електронної системи у сфері будівництва (далі </w:t>
      </w:r>
      <w:r w:rsidR="00077D75" w:rsidRPr="00C84AB6">
        <w:rPr>
          <w:rFonts w:ascii="Times New Roman" w:hAnsi="Times New Roman"/>
          <w:sz w:val="28"/>
        </w:rPr>
        <w:t>–</w:t>
      </w:r>
      <w:r w:rsidRPr="00C84AB6">
        <w:rPr>
          <w:rFonts w:ascii="Times New Roman" w:hAnsi="Times New Roman"/>
          <w:sz w:val="28"/>
        </w:rPr>
        <w:t xml:space="preserve"> ЄДССБ).</w:t>
      </w:r>
    </w:p>
    <w:p w14:paraId="75DCB3C8"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 xml:space="preserve">Удосконалення механізмів контролю за </w:t>
      </w:r>
      <w:proofErr w:type="spellStart"/>
      <w:r w:rsidRPr="00C84AB6">
        <w:rPr>
          <w:rFonts w:ascii="Times New Roman" w:hAnsi="Times New Roman"/>
          <w:sz w:val="28"/>
        </w:rPr>
        <w:t>закупівлями</w:t>
      </w:r>
      <w:proofErr w:type="spellEnd"/>
      <w:r w:rsidRPr="00C84AB6">
        <w:rPr>
          <w:rFonts w:ascii="Times New Roman" w:hAnsi="Times New Roman"/>
          <w:sz w:val="28"/>
        </w:rPr>
        <w:t xml:space="preserve"> буде відбуватись шляхом реалізації </w:t>
      </w:r>
      <w:r w:rsidR="00E27896" w:rsidRPr="00C84AB6">
        <w:rPr>
          <w:rFonts w:ascii="Times New Roman" w:hAnsi="Times New Roman"/>
          <w:sz w:val="28"/>
        </w:rPr>
        <w:t xml:space="preserve">Дорожньої карти посилення контролю за публічними </w:t>
      </w:r>
      <w:proofErr w:type="spellStart"/>
      <w:r w:rsidRPr="00C84AB6">
        <w:rPr>
          <w:rFonts w:ascii="Times New Roman" w:hAnsi="Times New Roman"/>
          <w:sz w:val="28"/>
        </w:rPr>
        <w:t>закупівлями</w:t>
      </w:r>
      <w:proofErr w:type="spellEnd"/>
      <w:r w:rsidRPr="00C84AB6">
        <w:rPr>
          <w:rFonts w:ascii="Times New Roman" w:hAnsi="Times New Roman"/>
          <w:sz w:val="28"/>
        </w:rPr>
        <w:t xml:space="preserve"> </w:t>
      </w:r>
      <w:r w:rsidR="00343576" w:rsidRPr="00C84AB6">
        <w:rPr>
          <w:rFonts w:ascii="Times New Roman" w:hAnsi="Times New Roman"/>
          <w:sz w:val="28"/>
        </w:rPr>
        <w:t xml:space="preserve"> </w:t>
      </w:r>
      <w:r w:rsidRPr="00C84AB6">
        <w:rPr>
          <w:rFonts w:ascii="Times New Roman" w:hAnsi="Times New Roman"/>
          <w:sz w:val="28"/>
        </w:rPr>
        <w:t xml:space="preserve">з боку </w:t>
      </w:r>
      <w:proofErr w:type="spellStart"/>
      <w:r w:rsidRPr="00C84AB6">
        <w:rPr>
          <w:rFonts w:ascii="Times New Roman" w:hAnsi="Times New Roman"/>
          <w:sz w:val="28"/>
        </w:rPr>
        <w:t>Держаудитслужби</w:t>
      </w:r>
      <w:proofErr w:type="spellEnd"/>
      <w:r w:rsidR="00343576" w:rsidRPr="00C84AB6">
        <w:rPr>
          <w:rFonts w:ascii="Times New Roman" w:hAnsi="Times New Roman"/>
          <w:sz w:val="28"/>
        </w:rPr>
        <w:t xml:space="preserve"> </w:t>
      </w:r>
      <w:r w:rsidR="00343576" w:rsidRPr="00C84AB6">
        <w:rPr>
          <w:rFonts w:ascii="Times New Roman" w:hAnsi="Times New Roman"/>
          <w:i/>
          <w:sz w:val="28"/>
        </w:rPr>
        <w:t>(</w:t>
      </w:r>
      <w:r w:rsidR="00077D75" w:rsidRPr="00C84AB6">
        <w:rPr>
          <w:rFonts w:ascii="Times New Roman" w:hAnsi="Times New Roman"/>
          <w:i/>
          <w:sz w:val="28"/>
        </w:rPr>
        <w:t>ще не затверджена</w:t>
      </w:r>
      <w:r w:rsidR="00343576" w:rsidRPr="00C84AB6">
        <w:rPr>
          <w:rFonts w:ascii="Times New Roman" w:hAnsi="Times New Roman"/>
          <w:i/>
          <w:sz w:val="28"/>
        </w:rPr>
        <w:t>)</w:t>
      </w:r>
      <w:r w:rsidRPr="00C84AB6">
        <w:rPr>
          <w:rFonts w:ascii="Times New Roman" w:hAnsi="Times New Roman"/>
          <w:i/>
          <w:sz w:val="28"/>
        </w:rPr>
        <w:t>.</w:t>
      </w:r>
    </w:p>
    <w:p w14:paraId="2EE9EEA0"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Крім того, передбачається розроблення змін до Кодексу адміністративного судочинства України про прискорений судовий розгляд у справах про оскарження висновку про результати моніторингу закупівлі органів</w:t>
      </w:r>
      <w:r w:rsidR="00077D75" w:rsidRPr="00C84AB6">
        <w:rPr>
          <w:rFonts w:ascii="Times New Roman" w:hAnsi="Times New Roman"/>
          <w:sz w:val="28"/>
        </w:rPr>
        <w:t xml:space="preserve"> державного фінансового контролю.</w:t>
      </w:r>
    </w:p>
    <w:p w14:paraId="5F744A69" w14:textId="77777777" w:rsidR="00B41427" w:rsidRPr="00C84AB6" w:rsidRDefault="00B41427"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006E4586" w:rsidRPr="00C84AB6">
        <w:rPr>
          <w:rFonts w:ascii="Times New Roman" w:hAnsi="Times New Roman" w:hint="eastAsia"/>
          <w:bCs/>
          <w:sz w:val="28"/>
          <w:szCs w:val="28"/>
          <w:shd w:val="clear" w:color="auto" w:fill="FFFFFF"/>
        </w:rPr>
        <w:t>визначених</w:t>
      </w:r>
      <w:r w:rsidRPr="00C84AB6">
        <w:rPr>
          <w:rFonts w:ascii="Times New Roman" w:hAnsi="Times New Roman"/>
          <w:bCs/>
          <w:sz w:val="28"/>
          <w:szCs w:val="28"/>
          <w:shd w:val="clear" w:color="auto" w:fill="FFFFFF"/>
        </w:rPr>
        <w:t xml:space="preserve"> </w:t>
      </w:r>
      <w:r w:rsidR="006E4586" w:rsidRPr="00C84AB6">
        <w:rPr>
          <w:rFonts w:ascii="Times New Roman" w:hAnsi="Times New Roman" w:hint="eastAsia"/>
          <w:bCs/>
          <w:sz w:val="28"/>
          <w:szCs w:val="28"/>
          <w:shd w:val="clear" w:color="auto" w:fill="FFFFFF"/>
        </w:rPr>
        <w:t>завдань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сприятиме</w:t>
      </w:r>
      <w:r w:rsidR="00F61E1E" w:rsidRPr="00C84AB6">
        <w:rPr>
          <w:rFonts w:ascii="Times New Roman" w:hAnsi="Times New Roman"/>
          <w:bCs/>
          <w:sz w:val="28"/>
          <w:szCs w:val="28"/>
          <w:shd w:val="clear" w:color="auto" w:fill="FFFFFF"/>
        </w:rPr>
        <w:t>, зокрема,</w:t>
      </w:r>
      <w:r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ефективній</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реалізації</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проектів</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пов’язаних</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із</w:t>
      </w:r>
      <w:r w:rsidR="00F61E1E" w:rsidRPr="00C84AB6">
        <w:rPr>
          <w:rFonts w:ascii="Times New Roman" w:hAnsi="Times New Roman"/>
          <w:bCs/>
          <w:sz w:val="28"/>
          <w:szCs w:val="28"/>
          <w:shd w:val="clear" w:color="auto" w:fill="FFFFFF"/>
        </w:rPr>
        <w:t xml:space="preserve"> </w:t>
      </w:r>
      <w:proofErr w:type="spellStart"/>
      <w:r w:rsidR="00F61E1E" w:rsidRPr="00C84AB6">
        <w:rPr>
          <w:rFonts w:ascii="Times New Roman" w:hAnsi="Times New Roman" w:hint="eastAsia"/>
          <w:bCs/>
          <w:sz w:val="28"/>
          <w:szCs w:val="28"/>
          <w:shd w:val="clear" w:color="auto" w:fill="FFFFFF"/>
        </w:rPr>
        <w:t>закупівлями</w:t>
      </w:r>
      <w:proofErr w:type="spellEnd"/>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для</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відбудови</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України</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зруйнованих</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внаслідок</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повномасштабної</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збройної</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агресії</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російської</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федерації</w:t>
      </w:r>
      <w:r w:rsidR="00F61E1E" w:rsidRPr="00C84AB6">
        <w:rPr>
          <w:rFonts w:ascii="Times New Roman" w:hAnsi="Times New Roman"/>
          <w:bCs/>
          <w:sz w:val="28"/>
          <w:szCs w:val="28"/>
          <w:shd w:val="clear" w:color="auto" w:fill="FFFFFF"/>
        </w:rPr>
        <w:t xml:space="preserve"> </w:t>
      </w:r>
      <w:r w:rsidR="00F61E1E" w:rsidRPr="00C84AB6">
        <w:rPr>
          <w:rFonts w:ascii="Times New Roman" w:hAnsi="Times New Roman" w:hint="eastAsia"/>
          <w:bCs/>
          <w:sz w:val="28"/>
          <w:szCs w:val="28"/>
          <w:shd w:val="clear" w:color="auto" w:fill="FFFFFF"/>
        </w:rPr>
        <w:t>об’єктів</w:t>
      </w:r>
      <w:r w:rsidR="00F61E1E" w:rsidRPr="00C84AB6">
        <w:rPr>
          <w:rFonts w:ascii="Times New Roman" w:hAnsi="Times New Roman"/>
          <w:bCs/>
          <w:sz w:val="28"/>
          <w:szCs w:val="28"/>
          <w:shd w:val="clear" w:color="auto" w:fill="FFFFFF"/>
        </w:rPr>
        <w:t>, а також реалізації прагнення України до членства в ЄС.</w:t>
      </w:r>
    </w:p>
    <w:p w14:paraId="0B5799A1" w14:textId="77777777" w:rsidR="00B34704" w:rsidRPr="00C84AB6" w:rsidRDefault="00B34704" w:rsidP="00FF0567">
      <w:pPr>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3AAD7627" w14:textId="4684F443" w:rsidR="00B34704" w:rsidRDefault="00B34704" w:rsidP="00FF0567">
      <w:pPr>
        <w:jc w:val="both"/>
        <w:rPr>
          <w:rFonts w:ascii="Times New Roman" w:hAnsi="Times New Roman"/>
          <w:sz w:val="28"/>
          <w:szCs w:val="28"/>
        </w:rPr>
      </w:pPr>
    </w:p>
    <w:p w14:paraId="759B7FA2" w14:textId="77777777" w:rsidR="00C84AB6" w:rsidRPr="00C84AB6" w:rsidRDefault="00C84AB6" w:rsidP="00FF0567">
      <w:pPr>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1188"/>
        <w:gridCol w:w="1023"/>
        <w:gridCol w:w="1025"/>
        <w:gridCol w:w="1024"/>
        <w:gridCol w:w="1024"/>
        <w:gridCol w:w="1024"/>
        <w:gridCol w:w="1140"/>
      </w:tblGrid>
      <w:tr w:rsidR="00C84AB6" w:rsidRPr="00C84AB6" w14:paraId="46A2138D" w14:textId="77777777" w:rsidTr="00B66EFB">
        <w:trPr>
          <w:trHeight w:val="461"/>
        </w:trPr>
        <w:tc>
          <w:tcPr>
            <w:tcW w:w="2497" w:type="dxa"/>
            <w:vMerge w:val="restart"/>
            <w:vAlign w:val="center"/>
          </w:tcPr>
          <w:p w14:paraId="2B9A86A4"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622C1E90"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120" w:type="dxa"/>
            <w:gridSpan w:val="5"/>
            <w:tcBorders>
              <w:bottom w:val="single" w:sz="4" w:space="0" w:color="auto"/>
            </w:tcBorders>
            <w:vAlign w:val="center"/>
          </w:tcPr>
          <w:p w14:paraId="519D641C"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Проміжні</w:t>
            </w:r>
          </w:p>
          <w:p w14:paraId="1E16724C"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5E2B8534"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131B3E33" w14:textId="77777777" w:rsidTr="00B66EFB">
        <w:trPr>
          <w:trHeight w:val="461"/>
        </w:trPr>
        <w:tc>
          <w:tcPr>
            <w:tcW w:w="2497" w:type="dxa"/>
            <w:vMerge/>
            <w:tcBorders>
              <w:bottom w:val="single" w:sz="4" w:space="0" w:color="auto"/>
            </w:tcBorders>
            <w:vAlign w:val="center"/>
          </w:tcPr>
          <w:p w14:paraId="52D4E522" w14:textId="77777777" w:rsidR="00B34704" w:rsidRPr="00C84AB6" w:rsidRDefault="00B34704"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4C672C2E"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23" w:type="dxa"/>
            <w:tcBorders>
              <w:bottom w:val="single" w:sz="4" w:space="0" w:color="auto"/>
            </w:tcBorders>
            <w:vAlign w:val="center"/>
          </w:tcPr>
          <w:p w14:paraId="2D16D0F4"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25" w:type="dxa"/>
            <w:tcBorders>
              <w:bottom w:val="single" w:sz="4" w:space="0" w:color="auto"/>
            </w:tcBorders>
            <w:vAlign w:val="center"/>
          </w:tcPr>
          <w:p w14:paraId="5F5AFE39"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24" w:type="dxa"/>
            <w:tcBorders>
              <w:bottom w:val="single" w:sz="4" w:space="0" w:color="auto"/>
            </w:tcBorders>
            <w:vAlign w:val="center"/>
          </w:tcPr>
          <w:p w14:paraId="40D7CBE4"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24" w:type="dxa"/>
            <w:tcBorders>
              <w:bottom w:val="single" w:sz="4" w:space="0" w:color="auto"/>
            </w:tcBorders>
            <w:vAlign w:val="center"/>
          </w:tcPr>
          <w:p w14:paraId="31B5B4FB"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24" w:type="dxa"/>
            <w:tcBorders>
              <w:bottom w:val="single" w:sz="4" w:space="0" w:color="auto"/>
            </w:tcBorders>
            <w:vAlign w:val="center"/>
          </w:tcPr>
          <w:p w14:paraId="22ECE225"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74AC5A90"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3A6351C3" w14:textId="77777777" w:rsidTr="00B66EFB">
        <w:trPr>
          <w:trHeight w:val="305"/>
        </w:trPr>
        <w:tc>
          <w:tcPr>
            <w:tcW w:w="2497" w:type="dxa"/>
            <w:tcBorders>
              <w:top w:val="single" w:sz="4" w:space="0" w:color="auto"/>
              <w:bottom w:val="single" w:sz="4" w:space="0" w:color="auto"/>
            </w:tcBorders>
          </w:tcPr>
          <w:p w14:paraId="45BA9A81" w14:textId="72E70782" w:rsidR="00B34704" w:rsidRPr="00C84AB6" w:rsidRDefault="005D1E69" w:rsidP="00B66EFB">
            <w:pPr>
              <w:rPr>
                <w:rFonts w:ascii="Times New Roman" w:hAnsi="Times New Roman"/>
                <w:szCs w:val="26"/>
              </w:rPr>
            </w:pPr>
            <w:r w:rsidRPr="00C84AB6">
              <w:rPr>
                <w:rFonts w:ascii="Times New Roman" w:hAnsi="Times New Roman" w:hint="eastAsia"/>
                <w:szCs w:val="26"/>
              </w:rPr>
              <w:t>Частка</w:t>
            </w:r>
            <w:r w:rsidRPr="00C84AB6">
              <w:rPr>
                <w:rFonts w:ascii="Times New Roman" w:hAnsi="Times New Roman"/>
                <w:szCs w:val="26"/>
              </w:rPr>
              <w:t xml:space="preserve"> </w:t>
            </w:r>
            <w:r w:rsidRPr="00C84AB6">
              <w:rPr>
                <w:rFonts w:ascii="Times New Roman" w:hAnsi="Times New Roman" w:hint="eastAsia"/>
                <w:szCs w:val="26"/>
              </w:rPr>
              <w:t>конкурентних</w:t>
            </w:r>
            <w:r w:rsidRPr="00C84AB6">
              <w:rPr>
                <w:rFonts w:ascii="Times New Roman" w:hAnsi="Times New Roman"/>
                <w:szCs w:val="26"/>
              </w:rPr>
              <w:t xml:space="preserve"> </w:t>
            </w:r>
            <w:r w:rsidRPr="00C84AB6">
              <w:rPr>
                <w:rFonts w:ascii="Times New Roman" w:hAnsi="Times New Roman" w:hint="eastAsia"/>
                <w:szCs w:val="26"/>
              </w:rPr>
              <w:t>процедур</w:t>
            </w:r>
            <w:r w:rsidRPr="00C84AB6">
              <w:rPr>
                <w:rFonts w:ascii="Times New Roman" w:hAnsi="Times New Roman"/>
                <w:szCs w:val="26"/>
              </w:rPr>
              <w:t xml:space="preserve"> </w:t>
            </w:r>
            <w:proofErr w:type="spellStart"/>
            <w:r w:rsidRPr="00C84AB6">
              <w:rPr>
                <w:rFonts w:ascii="Times New Roman" w:hAnsi="Times New Roman" w:hint="eastAsia"/>
                <w:szCs w:val="26"/>
              </w:rPr>
              <w:t>закупівель</w:t>
            </w:r>
            <w:proofErr w:type="spellEnd"/>
            <w:r w:rsidRPr="00C84AB6">
              <w:rPr>
                <w:rFonts w:ascii="Times New Roman" w:hAnsi="Times New Roman"/>
                <w:szCs w:val="26"/>
              </w:rPr>
              <w:t xml:space="preserve">, </w:t>
            </w:r>
            <w:r w:rsidRPr="00C84AB6">
              <w:rPr>
                <w:rFonts w:ascii="Times New Roman" w:hAnsi="Times New Roman" w:hint="eastAsia"/>
                <w:szCs w:val="26"/>
              </w:rPr>
              <w:t>в</w:t>
            </w:r>
            <w:r w:rsidRPr="00C84AB6">
              <w:rPr>
                <w:rFonts w:ascii="Times New Roman" w:hAnsi="Times New Roman"/>
                <w:szCs w:val="26"/>
              </w:rPr>
              <w:t xml:space="preserve"> </w:t>
            </w:r>
            <w:r w:rsidRPr="00C84AB6">
              <w:rPr>
                <w:rFonts w:ascii="Times New Roman" w:hAnsi="Times New Roman" w:hint="eastAsia"/>
                <w:szCs w:val="26"/>
              </w:rPr>
              <w:t>яких</w:t>
            </w:r>
            <w:r w:rsidRPr="00C84AB6">
              <w:rPr>
                <w:rFonts w:ascii="Times New Roman" w:hAnsi="Times New Roman"/>
                <w:szCs w:val="26"/>
              </w:rPr>
              <w:t xml:space="preserve"> </w:t>
            </w:r>
            <w:r w:rsidRPr="00C84AB6">
              <w:rPr>
                <w:rFonts w:ascii="Times New Roman" w:hAnsi="Times New Roman" w:hint="eastAsia"/>
                <w:szCs w:val="26"/>
              </w:rPr>
              <w:t>застосовуються</w:t>
            </w:r>
            <w:r w:rsidRPr="00C84AB6">
              <w:rPr>
                <w:rFonts w:ascii="Times New Roman" w:hAnsi="Times New Roman"/>
                <w:szCs w:val="26"/>
              </w:rPr>
              <w:t xml:space="preserve"> </w:t>
            </w:r>
            <w:r w:rsidRPr="00C84AB6">
              <w:rPr>
                <w:rFonts w:ascii="Times New Roman" w:hAnsi="Times New Roman" w:hint="eastAsia"/>
                <w:szCs w:val="26"/>
              </w:rPr>
              <w:t>критерії</w:t>
            </w:r>
            <w:r w:rsidRPr="00C84AB6">
              <w:rPr>
                <w:rFonts w:ascii="Times New Roman" w:hAnsi="Times New Roman"/>
                <w:szCs w:val="26"/>
              </w:rPr>
              <w:t xml:space="preserve"> </w:t>
            </w:r>
            <w:r w:rsidRPr="00C84AB6">
              <w:rPr>
                <w:rFonts w:ascii="Times New Roman" w:hAnsi="Times New Roman" w:hint="eastAsia"/>
                <w:szCs w:val="26"/>
              </w:rPr>
              <w:t>оцінки</w:t>
            </w:r>
            <w:r w:rsidRPr="00C84AB6">
              <w:rPr>
                <w:rFonts w:ascii="Times New Roman" w:hAnsi="Times New Roman"/>
                <w:szCs w:val="26"/>
              </w:rPr>
              <w:t xml:space="preserve">, </w:t>
            </w:r>
            <w:r w:rsidRPr="00C84AB6">
              <w:rPr>
                <w:rFonts w:ascii="Times New Roman" w:hAnsi="Times New Roman" w:hint="eastAsia"/>
                <w:szCs w:val="26"/>
              </w:rPr>
              <w:t>відмінні</w:t>
            </w:r>
            <w:r w:rsidRPr="00C84AB6">
              <w:rPr>
                <w:rFonts w:ascii="Times New Roman" w:hAnsi="Times New Roman"/>
                <w:szCs w:val="26"/>
              </w:rPr>
              <w:t xml:space="preserve"> </w:t>
            </w:r>
            <w:r w:rsidRPr="00C84AB6">
              <w:rPr>
                <w:rFonts w:ascii="Times New Roman" w:hAnsi="Times New Roman" w:hint="eastAsia"/>
                <w:szCs w:val="26"/>
              </w:rPr>
              <w:t>від</w:t>
            </w:r>
            <w:r w:rsidRPr="00C84AB6">
              <w:rPr>
                <w:rFonts w:ascii="Times New Roman" w:hAnsi="Times New Roman"/>
                <w:szCs w:val="26"/>
              </w:rPr>
              <w:t xml:space="preserve"> </w:t>
            </w:r>
            <w:r w:rsidRPr="00C84AB6">
              <w:rPr>
                <w:rFonts w:ascii="Times New Roman" w:hAnsi="Times New Roman" w:hint="eastAsia"/>
                <w:szCs w:val="26"/>
              </w:rPr>
              <w:t>цінового</w:t>
            </w:r>
            <w:r w:rsidRPr="00C84AB6">
              <w:rPr>
                <w:rFonts w:ascii="Times New Roman" w:hAnsi="Times New Roman"/>
                <w:szCs w:val="26"/>
              </w:rPr>
              <w:t>, відсотків, не більше</w:t>
            </w:r>
          </w:p>
        </w:tc>
        <w:tc>
          <w:tcPr>
            <w:tcW w:w="1188" w:type="dxa"/>
            <w:tcBorders>
              <w:top w:val="single" w:sz="4" w:space="0" w:color="auto"/>
              <w:bottom w:val="single" w:sz="4" w:space="0" w:color="auto"/>
            </w:tcBorders>
            <w:vAlign w:val="center"/>
          </w:tcPr>
          <w:p w14:paraId="22C62A98" w14:textId="77777777" w:rsidR="00B34704" w:rsidRPr="00C84AB6" w:rsidRDefault="005D1E69" w:rsidP="00FF0567">
            <w:pPr>
              <w:jc w:val="center"/>
              <w:rPr>
                <w:rFonts w:asciiTheme="minorHAnsi" w:eastAsiaTheme="minorHAnsi" w:hAnsiTheme="minorHAnsi" w:cs="TimesNewRomanPSMT"/>
                <w:sz w:val="24"/>
                <w:szCs w:val="24"/>
                <w:lang w:eastAsia="uk-UA"/>
              </w:rPr>
            </w:pPr>
            <w:r w:rsidRPr="00C84AB6">
              <w:rPr>
                <w:rFonts w:asciiTheme="minorHAnsi" w:eastAsiaTheme="minorHAnsi" w:hAnsiTheme="minorHAnsi" w:cs="TimesNewRomanPSMT"/>
                <w:sz w:val="24"/>
                <w:szCs w:val="24"/>
                <w:lang w:eastAsia="uk-UA"/>
              </w:rPr>
              <w:t>-</w:t>
            </w:r>
          </w:p>
        </w:tc>
        <w:tc>
          <w:tcPr>
            <w:tcW w:w="1023" w:type="dxa"/>
            <w:tcBorders>
              <w:top w:val="single" w:sz="4" w:space="0" w:color="auto"/>
              <w:bottom w:val="single" w:sz="4" w:space="0" w:color="auto"/>
            </w:tcBorders>
            <w:vAlign w:val="center"/>
          </w:tcPr>
          <w:p w14:paraId="275CD9FE" w14:textId="77777777" w:rsidR="00B34704" w:rsidRPr="00C84AB6" w:rsidRDefault="005D1E69" w:rsidP="00FF0567">
            <w:pPr>
              <w:spacing w:line="259" w:lineRule="auto"/>
              <w:ind w:left="1" w:hanging="3"/>
              <w:jc w:val="center"/>
              <w:rPr>
                <w:rFonts w:ascii="Times New Roman" w:hAnsi="Times New Roman"/>
                <w:szCs w:val="26"/>
                <w:lang w:eastAsia="en-US"/>
              </w:rPr>
            </w:pPr>
            <w:r w:rsidRPr="00C84AB6">
              <w:rPr>
                <w:rFonts w:ascii="Times New Roman" w:hAnsi="Times New Roman"/>
                <w:szCs w:val="26"/>
                <w:lang w:eastAsia="en-US"/>
              </w:rPr>
              <w:t>0,1</w:t>
            </w:r>
          </w:p>
        </w:tc>
        <w:tc>
          <w:tcPr>
            <w:tcW w:w="1025" w:type="dxa"/>
            <w:tcBorders>
              <w:top w:val="single" w:sz="4" w:space="0" w:color="auto"/>
              <w:bottom w:val="single" w:sz="4" w:space="0" w:color="auto"/>
            </w:tcBorders>
            <w:vAlign w:val="center"/>
          </w:tcPr>
          <w:p w14:paraId="3023B7C5" w14:textId="77777777" w:rsidR="00B34704" w:rsidRPr="00C84AB6" w:rsidRDefault="005D1E69" w:rsidP="00FF0567">
            <w:pPr>
              <w:jc w:val="center"/>
              <w:rPr>
                <w:rFonts w:ascii="Times New Roman" w:hAnsi="Times New Roman"/>
                <w:szCs w:val="26"/>
                <w:lang w:eastAsia="en-US"/>
              </w:rPr>
            </w:pPr>
            <w:r w:rsidRPr="00C84AB6">
              <w:rPr>
                <w:rFonts w:ascii="Times New Roman" w:hAnsi="Times New Roman"/>
                <w:szCs w:val="26"/>
                <w:lang w:eastAsia="en-US"/>
              </w:rPr>
              <w:t>0,1</w:t>
            </w:r>
          </w:p>
        </w:tc>
        <w:tc>
          <w:tcPr>
            <w:tcW w:w="1024" w:type="dxa"/>
            <w:tcBorders>
              <w:top w:val="single" w:sz="4" w:space="0" w:color="auto"/>
              <w:bottom w:val="single" w:sz="4" w:space="0" w:color="auto"/>
            </w:tcBorders>
            <w:vAlign w:val="center"/>
          </w:tcPr>
          <w:p w14:paraId="654DD9E1" w14:textId="77777777" w:rsidR="00B34704" w:rsidRPr="00C84AB6" w:rsidRDefault="005D1E69" w:rsidP="00FF0567">
            <w:pPr>
              <w:jc w:val="center"/>
              <w:rPr>
                <w:rFonts w:ascii="Times New Roman" w:hAnsi="Times New Roman"/>
                <w:szCs w:val="26"/>
                <w:lang w:eastAsia="en-US"/>
              </w:rPr>
            </w:pPr>
            <w:r w:rsidRPr="00C84AB6">
              <w:rPr>
                <w:rFonts w:ascii="Times New Roman" w:hAnsi="Times New Roman"/>
                <w:szCs w:val="26"/>
                <w:lang w:eastAsia="en-US"/>
              </w:rPr>
              <w:t>0,2</w:t>
            </w:r>
          </w:p>
        </w:tc>
        <w:tc>
          <w:tcPr>
            <w:tcW w:w="1024" w:type="dxa"/>
            <w:tcBorders>
              <w:top w:val="single" w:sz="4" w:space="0" w:color="auto"/>
              <w:bottom w:val="single" w:sz="4" w:space="0" w:color="auto"/>
            </w:tcBorders>
            <w:vAlign w:val="center"/>
          </w:tcPr>
          <w:p w14:paraId="76AC7A5B" w14:textId="77777777" w:rsidR="00B34704" w:rsidRPr="00C84AB6" w:rsidRDefault="005D1E69" w:rsidP="00FF0567">
            <w:pPr>
              <w:jc w:val="center"/>
              <w:rPr>
                <w:rFonts w:ascii="Times New Roman" w:hAnsi="Times New Roman"/>
                <w:szCs w:val="26"/>
                <w:lang w:eastAsia="en-US"/>
              </w:rPr>
            </w:pPr>
            <w:r w:rsidRPr="00C84AB6">
              <w:rPr>
                <w:rFonts w:ascii="Times New Roman" w:hAnsi="Times New Roman"/>
                <w:szCs w:val="26"/>
                <w:lang w:eastAsia="en-US"/>
              </w:rPr>
              <w:t>1</w:t>
            </w:r>
          </w:p>
        </w:tc>
        <w:tc>
          <w:tcPr>
            <w:tcW w:w="1024" w:type="dxa"/>
            <w:tcBorders>
              <w:top w:val="single" w:sz="4" w:space="0" w:color="auto"/>
              <w:bottom w:val="single" w:sz="4" w:space="0" w:color="auto"/>
            </w:tcBorders>
            <w:vAlign w:val="center"/>
          </w:tcPr>
          <w:p w14:paraId="51DEEB4B" w14:textId="77777777" w:rsidR="00B34704" w:rsidRPr="00C84AB6" w:rsidRDefault="005D1E69" w:rsidP="00FF0567">
            <w:pPr>
              <w:jc w:val="center"/>
              <w:rPr>
                <w:rFonts w:ascii="Times New Roman" w:hAnsi="Times New Roman"/>
                <w:szCs w:val="26"/>
                <w:lang w:eastAsia="en-US"/>
              </w:rPr>
            </w:pPr>
            <w:r w:rsidRPr="00C84AB6">
              <w:rPr>
                <w:rFonts w:ascii="Times New Roman" w:hAnsi="Times New Roman"/>
                <w:szCs w:val="26"/>
                <w:lang w:eastAsia="en-US"/>
              </w:rPr>
              <w:t>1,5</w:t>
            </w:r>
          </w:p>
        </w:tc>
        <w:tc>
          <w:tcPr>
            <w:tcW w:w="1140" w:type="dxa"/>
            <w:tcBorders>
              <w:top w:val="single" w:sz="4" w:space="0" w:color="auto"/>
              <w:bottom w:val="single" w:sz="4" w:space="0" w:color="auto"/>
            </w:tcBorders>
            <w:vAlign w:val="center"/>
          </w:tcPr>
          <w:p w14:paraId="6FF58E5C" w14:textId="77777777" w:rsidR="00B34704" w:rsidRPr="00C84AB6" w:rsidRDefault="005D1E69" w:rsidP="00FF0567">
            <w:pPr>
              <w:jc w:val="center"/>
              <w:rPr>
                <w:rFonts w:ascii="Times New Roman" w:hAnsi="Times New Roman"/>
                <w:szCs w:val="26"/>
                <w:lang w:eastAsia="en-US"/>
              </w:rPr>
            </w:pPr>
            <w:r w:rsidRPr="00C84AB6">
              <w:rPr>
                <w:rFonts w:ascii="Times New Roman" w:hAnsi="Times New Roman"/>
                <w:szCs w:val="26"/>
                <w:lang w:eastAsia="en-US"/>
              </w:rPr>
              <w:t>2</w:t>
            </w:r>
          </w:p>
        </w:tc>
      </w:tr>
      <w:tr w:rsidR="00C84AB6" w:rsidRPr="00C84AB6" w14:paraId="0F2E9A7E" w14:textId="77777777" w:rsidTr="00B66EFB">
        <w:trPr>
          <w:trHeight w:val="305"/>
        </w:trPr>
        <w:tc>
          <w:tcPr>
            <w:tcW w:w="2497" w:type="dxa"/>
            <w:tcBorders>
              <w:top w:val="single" w:sz="4" w:space="0" w:color="auto"/>
              <w:bottom w:val="single" w:sz="4" w:space="0" w:color="auto"/>
            </w:tcBorders>
          </w:tcPr>
          <w:p w14:paraId="4CF67A77" w14:textId="37D521C1" w:rsidR="00B34704" w:rsidRPr="00C84AB6" w:rsidRDefault="00B34704" w:rsidP="00B66EFB">
            <w:pPr>
              <w:rPr>
                <w:rFonts w:ascii="Times New Roman" w:hAnsi="Times New Roman"/>
                <w:szCs w:val="26"/>
              </w:rPr>
            </w:pPr>
            <w:r w:rsidRPr="00C84AB6">
              <w:rPr>
                <w:rFonts w:ascii="Times New Roman" w:hAnsi="Times New Roman"/>
                <w:szCs w:val="26"/>
              </w:rPr>
              <w:t xml:space="preserve">Кількість проведених </w:t>
            </w:r>
            <w:proofErr w:type="spellStart"/>
            <w:r w:rsidRPr="00C84AB6">
              <w:rPr>
                <w:rFonts w:ascii="Times New Roman" w:hAnsi="Times New Roman"/>
                <w:szCs w:val="26"/>
              </w:rPr>
              <w:t>моніторингів</w:t>
            </w:r>
            <w:proofErr w:type="spellEnd"/>
            <w:r w:rsidRPr="00C84AB6">
              <w:rPr>
                <w:rFonts w:ascii="Times New Roman" w:hAnsi="Times New Roman"/>
                <w:szCs w:val="26"/>
              </w:rPr>
              <w:t xml:space="preserve"> </w:t>
            </w:r>
            <w:proofErr w:type="spellStart"/>
            <w:r w:rsidRPr="00C84AB6">
              <w:rPr>
                <w:rFonts w:ascii="Times New Roman" w:hAnsi="Times New Roman"/>
                <w:szCs w:val="26"/>
              </w:rPr>
              <w:t>закупівель</w:t>
            </w:r>
            <w:proofErr w:type="spellEnd"/>
            <w:r w:rsidRPr="00C84AB6">
              <w:rPr>
                <w:rFonts w:ascii="Times New Roman" w:hAnsi="Times New Roman"/>
                <w:szCs w:val="26"/>
              </w:rPr>
              <w:t>, відібраних із застосуванням автоматичних індика</w:t>
            </w:r>
            <w:r w:rsidR="00B66EFB" w:rsidRPr="00C84AB6">
              <w:rPr>
                <w:rFonts w:ascii="Times New Roman" w:hAnsi="Times New Roman"/>
                <w:szCs w:val="26"/>
              </w:rPr>
              <w:t>торів ризику, одиниць, не менше</w:t>
            </w:r>
          </w:p>
        </w:tc>
        <w:tc>
          <w:tcPr>
            <w:tcW w:w="1188" w:type="dxa"/>
            <w:tcBorders>
              <w:top w:val="single" w:sz="4" w:space="0" w:color="auto"/>
              <w:bottom w:val="single" w:sz="4" w:space="0" w:color="auto"/>
            </w:tcBorders>
            <w:vAlign w:val="center"/>
          </w:tcPr>
          <w:p w14:paraId="26C51740" w14:textId="77777777" w:rsidR="00B34704" w:rsidRPr="00C84AB6" w:rsidRDefault="00B34704" w:rsidP="00FF0567">
            <w:pPr>
              <w:jc w:val="center"/>
              <w:rPr>
                <w:rFonts w:asciiTheme="minorHAnsi" w:eastAsiaTheme="minorHAnsi" w:hAnsiTheme="minorHAnsi" w:cs="TimesNewRomanPSMT"/>
                <w:sz w:val="24"/>
                <w:szCs w:val="24"/>
                <w:lang w:eastAsia="uk-UA"/>
              </w:rPr>
            </w:pPr>
            <w:r w:rsidRPr="00C84AB6">
              <w:rPr>
                <w:rFonts w:asciiTheme="minorHAnsi" w:eastAsiaTheme="minorHAnsi" w:hAnsiTheme="minorHAnsi" w:cs="TimesNewRomanPSMT"/>
                <w:sz w:val="24"/>
                <w:szCs w:val="24"/>
                <w:lang w:eastAsia="uk-UA"/>
              </w:rPr>
              <w:t>…</w:t>
            </w:r>
          </w:p>
        </w:tc>
        <w:tc>
          <w:tcPr>
            <w:tcW w:w="1023" w:type="dxa"/>
            <w:tcBorders>
              <w:top w:val="single" w:sz="4" w:space="0" w:color="auto"/>
              <w:bottom w:val="single" w:sz="4" w:space="0" w:color="auto"/>
            </w:tcBorders>
            <w:vAlign w:val="center"/>
          </w:tcPr>
          <w:p w14:paraId="7219BAED" w14:textId="77777777" w:rsidR="00B34704" w:rsidRPr="00C84AB6" w:rsidRDefault="00B34704" w:rsidP="00FF0567">
            <w:pPr>
              <w:spacing w:line="259" w:lineRule="auto"/>
              <w:ind w:left="1" w:hanging="3"/>
              <w:jc w:val="center"/>
              <w:rPr>
                <w:rFonts w:ascii="Times New Roman" w:hAnsi="Times New Roman"/>
                <w:szCs w:val="26"/>
                <w:lang w:eastAsia="en-US"/>
              </w:rPr>
            </w:pPr>
            <w:r w:rsidRPr="00C84AB6">
              <w:rPr>
                <w:rFonts w:ascii="Times New Roman" w:hAnsi="Times New Roman"/>
                <w:szCs w:val="26"/>
                <w:lang w:eastAsia="en-US"/>
              </w:rPr>
              <w:t>2000</w:t>
            </w:r>
          </w:p>
        </w:tc>
        <w:tc>
          <w:tcPr>
            <w:tcW w:w="1025" w:type="dxa"/>
            <w:tcBorders>
              <w:top w:val="single" w:sz="4" w:space="0" w:color="auto"/>
              <w:bottom w:val="single" w:sz="4" w:space="0" w:color="auto"/>
            </w:tcBorders>
            <w:vAlign w:val="center"/>
          </w:tcPr>
          <w:p w14:paraId="60251DA4"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lang w:eastAsia="en-US"/>
              </w:rPr>
              <w:t>2100</w:t>
            </w:r>
          </w:p>
        </w:tc>
        <w:tc>
          <w:tcPr>
            <w:tcW w:w="1024" w:type="dxa"/>
            <w:tcBorders>
              <w:top w:val="single" w:sz="4" w:space="0" w:color="auto"/>
              <w:bottom w:val="single" w:sz="4" w:space="0" w:color="auto"/>
            </w:tcBorders>
            <w:vAlign w:val="center"/>
          </w:tcPr>
          <w:p w14:paraId="0AEF0D0D"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lang w:eastAsia="en-US"/>
              </w:rPr>
              <w:t>2200</w:t>
            </w:r>
          </w:p>
        </w:tc>
        <w:tc>
          <w:tcPr>
            <w:tcW w:w="1024" w:type="dxa"/>
            <w:tcBorders>
              <w:top w:val="single" w:sz="4" w:space="0" w:color="auto"/>
              <w:bottom w:val="single" w:sz="4" w:space="0" w:color="auto"/>
            </w:tcBorders>
            <w:vAlign w:val="center"/>
          </w:tcPr>
          <w:p w14:paraId="0FD4517D"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lang w:eastAsia="en-US"/>
              </w:rPr>
              <w:t>2300</w:t>
            </w:r>
          </w:p>
        </w:tc>
        <w:tc>
          <w:tcPr>
            <w:tcW w:w="1024" w:type="dxa"/>
            <w:tcBorders>
              <w:top w:val="single" w:sz="4" w:space="0" w:color="auto"/>
              <w:bottom w:val="single" w:sz="4" w:space="0" w:color="auto"/>
            </w:tcBorders>
            <w:vAlign w:val="center"/>
          </w:tcPr>
          <w:p w14:paraId="5F46F0DD"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lang w:eastAsia="en-US"/>
              </w:rPr>
              <w:t>2300</w:t>
            </w:r>
          </w:p>
        </w:tc>
        <w:tc>
          <w:tcPr>
            <w:tcW w:w="1140" w:type="dxa"/>
            <w:tcBorders>
              <w:top w:val="single" w:sz="4" w:space="0" w:color="auto"/>
              <w:bottom w:val="single" w:sz="4" w:space="0" w:color="auto"/>
            </w:tcBorders>
            <w:vAlign w:val="center"/>
          </w:tcPr>
          <w:p w14:paraId="3F9340ED"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lang w:eastAsia="en-US"/>
              </w:rPr>
              <w:t>2300</w:t>
            </w:r>
          </w:p>
        </w:tc>
      </w:tr>
    </w:tbl>
    <w:p w14:paraId="09E997D0" w14:textId="77777777" w:rsidR="00B34704" w:rsidRPr="00C84AB6" w:rsidRDefault="00B34704" w:rsidP="00FF0567">
      <w:pPr>
        <w:rPr>
          <w:rFonts w:ascii="Times New Roman" w:hAnsi="Times New Roman"/>
          <w:bCs/>
          <w:sz w:val="28"/>
          <w:szCs w:val="28"/>
          <w:shd w:val="clear" w:color="auto" w:fill="FFFFFF"/>
        </w:rPr>
      </w:pPr>
    </w:p>
    <w:p w14:paraId="6171B757" w14:textId="77777777" w:rsidR="00B34704" w:rsidRPr="00C84AB6" w:rsidRDefault="00B34704" w:rsidP="00FF0567">
      <w:pPr>
        <w:ind w:firstLine="567"/>
        <w:jc w:val="center"/>
        <w:rPr>
          <w:rFonts w:ascii="Times New Roman" w:hAnsi="Times New Roman"/>
          <w:b/>
          <w:sz w:val="28"/>
        </w:rPr>
      </w:pPr>
      <w:r w:rsidRPr="00C84AB6">
        <w:rPr>
          <w:rFonts w:ascii="Times New Roman" w:hAnsi="Times New Roman"/>
          <w:b/>
          <w:sz w:val="28"/>
        </w:rPr>
        <w:t>3.2. Управління державними активами</w:t>
      </w:r>
    </w:p>
    <w:p w14:paraId="629367F5" w14:textId="77777777" w:rsidR="00B34704" w:rsidRPr="00C84AB6" w:rsidRDefault="00B34704" w:rsidP="00FF0567">
      <w:pPr>
        <w:jc w:val="both"/>
        <w:rPr>
          <w:rFonts w:ascii="Times New Roman" w:hAnsi="Times New Roman"/>
          <w:bCs/>
          <w:sz w:val="28"/>
          <w:szCs w:val="28"/>
          <w:shd w:val="clear" w:color="auto" w:fill="FFFFFF"/>
        </w:rPr>
      </w:pPr>
    </w:p>
    <w:p w14:paraId="4C081CA9" w14:textId="43DD50C8"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Мета –</w:t>
      </w:r>
      <w:r w:rsidR="00C72E44" w:rsidRPr="00C84AB6">
        <w:rPr>
          <w:rFonts w:ascii="Times New Roman" w:hAnsi="Times New Roman"/>
          <w:bCs/>
          <w:sz w:val="28"/>
          <w:szCs w:val="28"/>
          <w:shd w:val="clear" w:color="auto" w:fill="FFFFFF"/>
        </w:rPr>
        <w:t xml:space="preserve"> </w:t>
      </w:r>
      <w:r w:rsidR="009E518A" w:rsidRPr="00C84AB6">
        <w:rPr>
          <w:rFonts w:ascii="Times New Roman" w:hAnsi="Times New Roman"/>
          <w:bCs/>
          <w:sz w:val="28"/>
          <w:szCs w:val="28"/>
          <w:shd w:val="clear" w:color="auto" w:fill="FFFFFF"/>
        </w:rPr>
        <w:t>забезпечення структурної реформи корпоративного управління суб’єктів господарювання державного сектору економіки відповідно до стандартів ОЕСР та ЄС для підвищення їхньої ефективності та прозорості, що вимагає, в тому числі запровадження нових спрощених та автоматизованих підходів до процесів збору та верифікації інформації про всі існуючі державні активи, а також ті, що будуються і відновлюються, зокрема, які були пошкоджені під час воєнних дій у зв’язку з повномасштабним вторгненням російської федерації в Україну</w:t>
      </w:r>
      <w:r w:rsidR="000D009F" w:rsidRPr="00C84AB6">
        <w:rPr>
          <w:rFonts w:ascii="Times New Roman" w:hAnsi="Times New Roman"/>
          <w:bCs/>
          <w:sz w:val="28"/>
          <w:szCs w:val="28"/>
          <w:shd w:val="clear" w:color="auto" w:fill="FFFFFF"/>
        </w:rPr>
        <w:t>.</w:t>
      </w:r>
    </w:p>
    <w:p w14:paraId="6E40667E"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 xml:space="preserve">Для досягнення визначеної мети заплановано реалізувати </w:t>
      </w:r>
      <w:r w:rsidR="00382ADA" w:rsidRPr="00C84AB6">
        <w:rPr>
          <w:rFonts w:ascii="Times New Roman" w:hAnsi="Times New Roman"/>
          <w:sz w:val="28"/>
        </w:rPr>
        <w:t xml:space="preserve">таке </w:t>
      </w:r>
      <w:r w:rsidRPr="00C84AB6">
        <w:rPr>
          <w:rFonts w:ascii="Times New Roman" w:hAnsi="Times New Roman"/>
          <w:sz w:val="28"/>
        </w:rPr>
        <w:t>завдання:</w:t>
      </w:r>
    </w:p>
    <w:p w14:paraId="37A8ED94" w14:textId="77777777" w:rsidR="009E518A" w:rsidRPr="00C84AB6" w:rsidRDefault="00212E3A" w:rsidP="00FF0567">
      <w:pPr>
        <w:ind w:firstLine="567"/>
        <w:jc w:val="both"/>
        <w:rPr>
          <w:rFonts w:ascii="Times New Roman" w:hAnsi="Times New Roman"/>
          <w:b/>
          <w:sz w:val="28"/>
        </w:rPr>
      </w:pPr>
      <w:r w:rsidRPr="00C84AB6">
        <w:rPr>
          <w:rFonts w:ascii="Times New Roman" w:hAnsi="Times New Roman"/>
          <w:b/>
          <w:sz w:val="28"/>
        </w:rPr>
        <w:t>3.2.1. У</w:t>
      </w:r>
      <w:r w:rsidR="00B34704" w:rsidRPr="00C84AB6">
        <w:rPr>
          <w:rFonts w:ascii="Times New Roman" w:hAnsi="Times New Roman"/>
          <w:b/>
          <w:sz w:val="28"/>
        </w:rPr>
        <w:t xml:space="preserve">досконалення процесів обліку державних активів та забезпечення їх </w:t>
      </w:r>
      <w:proofErr w:type="spellStart"/>
      <w:r w:rsidR="00B34704" w:rsidRPr="00C84AB6">
        <w:rPr>
          <w:rFonts w:ascii="Times New Roman" w:hAnsi="Times New Roman"/>
          <w:b/>
          <w:sz w:val="28"/>
        </w:rPr>
        <w:t>цифровізації</w:t>
      </w:r>
      <w:proofErr w:type="spellEnd"/>
      <w:r w:rsidR="009E518A" w:rsidRPr="00C84AB6">
        <w:rPr>
          <w:rFonts w:ascii="Times New Roman" w:hAnsi="Times New Roman"/>
          <w:b/>
          <w:sz w:val="28"/>
        </w:rPr>
        <w:t>;</w:t>
      </w:r>
    </w:p>
    <w:p w14:paraId="66AF1FB4" w14:textId="1C70EDE3" w:rsidR="00B34704" w:rsidRPr="00C84AB6" w:rsidRDefault="009E518A" w:rsidP="00FF0567">
      <w:pPr>
        <w:ind w:firstLine="567"/>
        <w:jc w:val="both"/>
        <w:rPr>
          <w:rFonts w:ascii="Times New Roman" w:hAnsi="Times New Roman"/>
          <w:b/>
          <w:sz w:val="28"/>
        </w:rPr>
      </w:pPr>
      <w:r w:rsidRPr="00C84AB6">
        <w:rPr>
          <w:rFonts w:ascii="Times New Roman" w:hAnsi="Times New Roman"/>
          <w:b/>
          <w:sz w:val="28"/>
        </w:rPr>
        <w:t xml:space="preserve">3.2.2. </w:t>
      </w:r>
      <w:r w:rsidR="00882D08" w:rsidRPr="00C84AB6">
        <w:rPr>
          <w:rFonts w:ascii="Times New Roman" w:hAnsi="Times New Roman"/>
          <w:b/>
          <w:sz w:val="28"/>
        </w:rPr>
        <w:t>Впровадження</w:t>
      </w:r>
      <w:r w:rsidRPr="00C84AB6">
        <w:rPr>
          <w:rFonts w:ascii="Times New Roman" w:hAnsi="Times New Roman"/>
          <w:b/>
          <w:sz w:val="28"/>
        </w:rPr>
        <w:t xml:space="preserve"> реформи корпоративного управління суб’єктів господарювання державного сектору економіки відповідно до стандартів ОЕСР та ЄС</w:t>
      </w:r>
    </w:p>
    <w:p w14:paraId="67602D88" w14:textId="77777777" w:rsidR="00882D08" w:rsidRPr="00C84AB6" w:rsidRDefault="00B34704" w:rsidP="00FF0567">
      <w:pPr>
        <w:tabs>
          <w:tab w:val="left" w:pos="284"/>
        </w:tabs>
        <w:ind w:firstLine="567"/>
        <w:jc w:val="both"/>
        <w:rPr>
          <w:rFonts w:ascii="Times New Roman" w:hAnsi="Times New Roman"/>
          <w:sz w:val="28"/>
          <w:szCs w:val="28"/>
        </w:rPr>
      </w:pPr>
      <w:r w:rsidRPr="00C84AB6">
        <w:rPr>
          <w:rFonts w:ascii="Times New Roman" w:hAnsi="Times New Roman"/>
          <w:sz w:val="28"/>
        </w:rPr>
        <w:t xml:space="preserve">Реалізація визначеного завдання </w:t>
      </w:r>
      <w:r w:rsidR="0026506E" w:rsidRPr="00C84AB6">
        <w:rPr>
          <w:rFonts w:ascii="Times New Roman" w:hAnsi="Times New Roman"/>
          <w:sz w:val="28"/>
        </w:rPr>
        <w:t xml:space="preserve">щодо удосконалення процесів обліку державних активів та забезпечення їх </w:t>
      </w:r>
      <w:proofErr w:type="spellStart"/>
      <w:r w:rsidR="0026506E" w:rsidRPr="00C84AB6">
        <w:rPr>
          <w:rFonts w:ascii="Times New Roman" w:hAnsi="Times New Roman"/>
          <w:sz w:val="28"/>
        </w:rPr>
        <w:t>цифровізації</w:t>
      </w:r>
      <w:proofErr w:type="spellEnd"/>
      <w:r w:rsidR="0026506E" w:rsidRPr="00C84AB6">
        <w:rPr>
          <w:rFonts w:ascii="Times New Roman" w:hAnsi="Times New Roman"/>
          <w:sz w:val="28"/>
        </w:rPr>
        <w:t xml:space="preserve"> </w:t>
      </w:r>
      <w:r w:rsidRPr="00C84AB6">
        <w:rPr>
          <w:rFonts w:ascii="Times New Roman" w:hAnsi="Times New Roman"/>
          <w:sz w:val="28"/>
        </w:rPr>
        <w:t xml:space="preserve">передбачає </w:t>
      </w:r>
      <w:r w:rsidRPr="00C84AB6">
        <w:rPr>
          <w:rFonts w:ascii="Times New Roman" w:hAnsi="Times New Roman"/>
          <w:sz w:val="28"/>
          <w:szCs w:val="28"/>
        </w:rPr>
        <w:t>нормативно-правове врегулювання питань створення і функціонування Єдиного реєстру об’єктів державної власності, та відповідно – розробку необхідних ІТ-рішень.</w:t>
      </w:r>
    </w:p>
    <w:p w14:paraId="6FBF9EE2" w14:textId="77777777" w:rsidR="00B34704" w:rsidRPr="00C84AB6" w:rsidRDefault="000D6420" w:rsidP="00FF0567">
      <w:pPr>
        <w:tabs>
          <w:tab w:val="left" w:pos="284"/>
        </w:tabs>
        <w:ind w:firstLine="567"/>
        <w:jc w:val="both"/>
        <w:rPr>
          <w:rFonts w:ascii="Times New Roman" w:hAnsi="Times New Roman"/>
          <w:sz w:val="28"/>
          <w:szCs w:val="28"/>
        </w:rPr>
      </w:pPr>
      <w:r w:rsidRPr="00C84AB6">
        <w:rPr>
          <w:rFonts w:ascii="Times New Roman" w:hAnsi="Times New Roman"/>
          <w:sz w:val="28"/>
          <w:szCs w:val="28"/>
        </w:rPr>
        <w:t>В</w:t>
      </w:r>
      <w:r w:rsidR="00882D08" w:rsidRPr="00C84AB6">
        <w:rPr>
          <w:rFonts w:ascii="Times New Roman" w:hAnsi="Times New Roman"/>
          <w:sz w:val="28"/>
          <w:szCs w:val="28"/>
        </w:rPr>
        <w:t xml:space="preserve">провадження реформи корпоративного управління суб’єктів господарювання державного сектору економіки відповідно до стандартів ОЕСР та ЄС </w:t>
      </w:r>
      <w:r w:rsidRPr="00C84AB6">
        <w:rPr>
          <w:rFonts w:ascii="Times New Roman" w:hAnsi="Times New Roman"/>
          <w:sz w:val="28"/>
          <w:szCs w:val="28"/>
        </w:rPr>
        <w:t>буде відбуватись шляхом імплементації</w:t>
      </w:r>
      <w:r w:rsidR="00882D08" w:rsidRPr="00C84AB6">
        <w:rPr>
          <w:rFonts w:ascii="Times New Roman" w:hAnsi="Times New Roman"/>
          <w:sz w:val="28"/>
          <w:szCs w:val="28"/>
        </w:rPr>
        <w:t xml:space="preserve"> уніфікованих процедур, що забезпечують прозору систему управління суб’єктами господарювання державного сектору економіки на основі принципів ОЕСР та європейських стандартів, та забезпечення процесу корпоратизації (перетворення) всіх державних підприємств, єдиним учасником (засновником) яких є держава, в господарські товариства (акціонерні товариства або товариства з обмеженою відповідальністю, 100 відсотків акцій (часток) яких </w:t>
      </w:r>
      <w:r w:rsidR="00882D08" w:rsidRPr="00C84AB6">
        <w:rPr>
          <w:rFonts w:ascii="Times New Roman" w:hAnsi="Times New Roman"/>
          <w:sz w:val="28"/>
          <w:szCs w:val="28"/>
        </w:rPr>
        <w:lastRenderedPageBreak/>
        <w:t>належать державі) або їх ліквідації відповідно до Закону України «Про особливості регулювання діяльності юридичних осіб окремих організаційно-правових форм у перехідний період» від 09.01.2025 № 4196-IX (далі – Закон № 4196).</w:t>
      </w:r>
      <w:r w:rsidR="00B34704" w:rsidRPr="00C84AB6">
        <w:rPr>
          <w:rFonts w:ascii="Times New Roman" w:hAnsi="Times New Roman"/>
          <w:sz w:val="28"/>
          <w:szCs w:val="28"/>
        </w:rPr>
        <w:t xml:space="preserve"> </w:t>
      </w:r>
    </w:p>
    <w:p w14:paraId="253F3432" w14:textId="1F2D6E21" w:rsidR="00B34704" w:rsidRPr="00C84AB6" w:rsidRDefault="006E4586" w:rsidP="00FF0567">
      <w:pPr>
        <w:ind w:firstLine="567"/>
        <w:jc w:val="both"/>
        <w:rPr>
          <w:rFonts w:ascii="Times New Roman" w:hAnsi="Times New Roman"/>
          <w:bCs/>
          <w:sz w:val="28"/>
          <w:szCs w:val="28"/>
          <w:shd w:val="clear" w:color="auto" w:fill="FFFFFF"/>
        </w:rPr>
      </w:pPr>
      <w:r w:rsidRPr="00C84AB6">
        <w:rPr>
          <w:rFonts w:ascii="Times New Roman" w:hAnsi="Times New Roman" w:hint="eastAsia"/>
          <w:sz w:val="28"/>
        </w:rPr>
        <w:t>Реалізація</w:t>
      </w:r>
      <w:r w:rsidRPr="00C84AB6">
        <w:rPr>
          <w:rFonts w:ascii="Times New Roman" w:hAnsi="Times New Roman"/>
          <w:sz w:val="28"/>
        </w:rPr>
        <w:t xml:space="preserve"> </w:t>
      </w:r>
      <w:r w:rsidRPr="00C84AB6">
        <w:rPr>
          <w:rFonts w:ascii="Times New Roman" w:hAnsi="Times New Roman" w:hint="eastAsia"/>
          <w:sz w:val="28"/>
        </w:rPr>
        <w:t>визначен</w:t>
      </w:r>
      <w:r w:rsidR="00882D08" w:rsidRPr="00C84AB6">
        <w:rPr>
          <w:rFonts w:ascii="Times New Roman" w:hAnsi="Times New Roman"/>
          <w:sz w:val="28"/>
        </w:rPr>
        <w:t>их</w:t>
      </w:r>
      <w:r w:rsidRPr="00C84AB6">
        <w:rPr>
          <w:rFonts w:ascii="Times New Roman" w:hAnsi="Times New Roman"/>
          <w:sz w:val="28"/>
        </w:rPr>
        <w:t xml:space="preserve"> </w:t>
      </w:r>
      <w:r w:rsidRPr="00C84AB6">
        <w:rPr>
          <w:rFonts w:ascii="Times New Roman" w:hAnsi="Times New Roman" w:hint="eastAsia"/>
          <w:sz w:val="28"/>
        </w:rPr>
        <w:t>завдан</w:t>
      </w:r>
      <w:r w:rsidR="00882D08" w:rsidRPr="00C84AB6">
        <w:rPr>
          <w:rFonts w:ascii="Times New Roman" w:hAnsi="Times New Roman"/>
          <w:sz w:val="28"/>
        </w:rPr>
        <w:t>ь</w:t>
      </w:r>
      <w:r w:rsidRPr="00C84AB6">
        <w:rPr>
          <w:rFonts w:ascii="Times New Roman" w:hAnsi="Times New Roman"/>
          <w:sz w:val="28"/>
        </w:rPr>
        <w:t xml:space="preserve"> </w:t>
      </w:r>
      <w:r w:rsidRPr="00C84AB6">
        <w:rPr>
          <w:rFonts w:ascii="Times New Roman" w:hAnsi="Times New Roman" w:hint="eastAsia"/>
          <w:sz w:val="28"/>
        </w:rPr>
        <w:t>сприятиме</w:t>
      </w:r>
      <w:r w:rsidR="00882D08" w:rsidRPr="00C84AB6">
        <w:rPr>
          <w:rFonts w:ascii="Times New Roman" w:hAnsi="Times New Roman"/>
          <w:sz w:val="28"/>
        </w:rPr>
        <w:t xml:space="preserve"> підвищенню фінансової ефективності та прозорості діяльності суб’єктів господарювання державного сектору економіки, зменшенню фіскальних ризиків для державного бюджету, пов’язаних з їх неефективністю, та створенню інституційної основи для залучення інвестицій і подальшої реформи корпоративного </w:t>
      </w:r>
      <w:r w:rsidR="0026506E" w:rsidRPr="00C84AB6">
        <w:rPr>
          <w:rFonts w:ascii="Times New Roman" w:hAnsi="Times New Roman"/>
          <w:sz w:val="28"/>
        </w:rPr>
        <w:t>управління.</w:t>
      </w:r>
    </w:p>
    <w:p w14:paraId="04C231D1" w14:textId="77777777" w:rsidR="00B34704" w:rsidRPr="00C84AB6" w:rsidRDefault="00B34704" w:rsidP="00FF0567">
      <w:pPr>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28FDD5A0" w14:textId="77777777" w:rsidR="00B34704" w:rsidRPr="00C84AB6" w:rsidRDefault="00B34704" w:rsidP="00FF0567">
      <w:pPr>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65D5F4FC" w14:textId="77777777" w:rsidTr="002A5694">
        <w:trPr>
          <w:trHeight w:val="461"/>
        </w:trPr>
        <w:tc>
          <w:tcPr>
            <w:tcW w:w="2264" w:type="dxa"/>
            <w:vMerge w:val="restart"/>
            <w:vAlign w:val="center"/>
          </w:tcPr>
          <w:p w14:paraId="2CF92588"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6D21940A"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3C394855"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Проміжні</w:t>
            </w:r>
          </w:p>
          <w:p w14:paraId="7C98B2BA"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090D7F36"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697E6040" w14:textId="77777777" w:rsidTr="002A5694">
        <w:trPr>
          <w:trHeight w:val="461"/>
        </w:trPr>
        <w:tc>
          <w:tcPr>
            <w:tcW w:w="2264" w:type="dxa"/>
            <w:vMerge/>
            <w:tcBorders>
              <w:bottom w:val="single" w:sz="4" w:space="0" w:color="auto"/>
            </w:tcBorders>
            <w:vAlign w:val="center"/>
          </w:tcPr>
          <w:p w14:paraId="5C24547E" w14:textId="77777777" w:rsidR="00B34704" w:rsidRPr="00C84AB6" w:rsidRDefault="00B34704"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78CA43A8"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029274BA"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4794BE3D"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30530C9F"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7D17EDCD"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1A0ABA9A"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28A5536E"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32DE74F0" w14:textId="77777777" w:rsidTr="002A5694">
        <w:trPr>
          <w:trHeight w:val="305"/>
        </w:trPr>
        <w:tc>
          <w:tcPr>
            <w:tcW w:w="2264" w:type="dxa"/>
            <w:tcBorders>
              <w:top w:val="single" w:sz="4" w:space="0" w:color="auto"/>
              <w:bottom w:val="single" w:sz="4" w:space="0" w:color="auto"/>
            </w:tcBorders>
          </w:tcPr>
          <w:p w14:paraId="0B407770" w14:textId="6160F230" w:rsidR="000831FF" w:rsidRPr="00C84AB6" w:rsidRDefault="000831FF" w:rsidP="000831FF">
            <w:pPr>
              <w:rPr>
                <w:rFonts w:ascii="Times New Roman" w:hAnsi="Times New Roman"/>
                <w:szCs w:val="26"/>
              </w:rPr>
            </w:pPr>
            <w:r w:rsidRPr="00C84AB6">
              <w:rPr>
                <w:rFonts w:ascii="Times New Roman" w:hAnsi="Times New Roman"/>
                <w:szCs w:val="26"/>
              </w:rPr>
              <w:t>Загальна кількість державного майна, що обліковується в Єдиному реєстрі об’єктів державної власності, млн одиниць, не більше</w:t>
            </w:r>
          </w:p>
        </w:tc>
        <w:tc>
          <w:tcPr>
            <w:tcW w:w="1188" w:type="dxa"/>
            <w:tcBorders>
              <w:top w:val="single" w:sz="4" w:space="0" w:color="auto"/>
              <w:bottom w:val="single" w:sz="4" w:space="0" w:color="auto"/>
            </w:tcBorders>
            <w:vAlign w:val="center"/>
          </w:tcPr>
          <w:p w14:paraId="4332CD7E" w14:textId="2673CF91" w:rsidR="000831FF" w:rsidRPr="00C84AB6" w:rsidRDefault="000831FF" w:rsidP="000831FF">
            <w:pPr>
              <w:jc w:val="center"/>
              <w:rPr>
                <w:rFonts w:asciiTheme="minorHAnsi" w:eastAsiaTheme="minorHAnsi" w:hAnsiTheme="minorHAnsi" w:cs="TimesNewRomanPSMT"/>
                <w:sz w:val="24"/>
                <w:szCs w:val="24"/>
                <w:lang w:eastAsia="uk-UA"/>
              </w:rPr>
            </w:pPr>
            <w:r w:rsidRPr="00C84AB6">
              <w:rPr>
                <w:rFonts w:ascii="Times New Roman" w:hAnsi="Times New Roman"/>
                <w:szCs w:val="24"/>
              </w:rPr>
              <w:t>1,3844</w:t>
            </w:r>
          </w:p>
        </w:tc>
        <w:tc>
          <w:tcPr>
            <w:tcW w:w="1071" w:type="dxa"/>
            <w:tcBorders>
              <w:top w:val="single" w:sz="4" w:space="0" w:color="auto"/>
              <w:bottom w:val="single" w:sz="4" w:space="0" w:color="auto"/>
            </w:tcBorders>
            <w:vAlign w:val="center"/>
          </w:tcPr>
          <w:p w14:paraId="0F023165" w14:textId="43EEBCF3" w:rsidR="000831FF" w:rsidRPr="00C84AB6" w:rsidRDefault="000831FF" w:rsidP="000831FF">
            <w:pPr>
              <w:spacing w:line="259" w:lineRule="auto"/>
              <w:ind w:left="1" w:hanging="3"/>
              <w:jc w:val="center"/>
              <w:rPr>
                <w:rFonts w:ascii="Times New Roman" w:hAnsi="Times New Roman"/>
                <w:szCs w:val="26"/>
                <w:lang w:eastAsia="en-US"/>
              </w:rPr>
            </w:pPr>
            <w:r w:rsidRPr="00C84AB6">
              <w:rPr>
                <w:rFonts w:ascii="Times New Roman" w:hAnsi="Times New Roman"/>
                <w:szCs w:val="24"/>
              </w:rPr>
              <w:t>1,391</w:t>
            </w:r>
          </w:p>
        </w:tc>
        <w:tc>
          <w:tcPr>
            <w:tcW w:w="1072" w:type="dxa"/>
            <w:tcBorders>
              <w:top w:val="single" w:sz="4" w:space="0" w:color="auto"/>
              <w:bottom w:val="single" w:sz="4" w:space="0" w:color="auto"/>
            </w:tcBorders>
            <w:vAlign w:val="center"/>
          </w:tcPr>
          <w:p w14:paraId="622DA244" w14:textId="77777777" w:rsidR="000831FF" w:rsidRPr="00C84AB6" w:rsidRDefault="000831FF" w:rsidP="000831FF">
            <w:pPr>
              <w:jc w:val="center"/>
              <w:rPr>
                <w:rFonts w:ascii="Times New Roman" w:hAnsi="Times New Roman"/>
                <w:szCs w:val="26"/>
                <w:lang w:eastAsia="en-US"/>
              </w:rPr>
            </w:pPr>
            <w:r w:rsidRPr="00C84AB6">
              <w:rPr>
                <w:rFonts w:ascii="Times New Roman" w:hAnsi="Times New Roman"/>
                <w:szCs w:val="24"/>
              </w:rPr>
              <w:t>1,1</w:t>
            </w:r>
          </w:p>
        </w:tc>
        <w:tc>
          <w:tcPr>
            <w:tcW w:w="1070" w:type="dxa"/>
            <w:tcBorders>
              <w:top w:val="single" w:sz="4" w:space="0" w:color="auto"/>
              <w:bottom w:val="single" w:sz="4" w:space="0" w:color="auto"/>
            </w:tcBorders>
            <w:vAlign w:val="center"/>
          </w:tcPr>
          <w:p w14:paraId="0BB6FBD9" w14:textId="77777777" w:rsidR="000831FF" w:rsidRPr="00C84AB6" w:rsidRDefault="000831FF" w:rsidP="000831FF">
            <w:pPr>
              <w:jc w:val="center"/>
              <w:rPr>
                <w:rFonts w:ascii="Times New Roman" w:hAnsi="Times New Roman"/>
                <w:szCs w:val="26"/>
                <w:lang w:eastAsia="en-US"/>
              </w:rPr>
            </w:pPr>
            <w:r w:rsidRPr="00C84AB6">
              <w:rPr>
                <w:rFonts w:ascii="Times New Roman" w:hAnsi="Times New Roman"/>
                <w:szCs w:val="24"/>
              </w:rPr>
              <w:t>1,0</w:t>
            </w:r>
          </w:p>
        </w:tc>
        <w:tc>
          <w:tcPr>
            <w:tcW w:w="1070" w:type="dxa"/>
            <w:tcBorders>
              <w:top w:val="single" w:sz="4" w:space="0" w:color="auto"/>
              <w:bottom w:val="single" w:sz="4" w:space="0" w:color="auto"/>
            </w:tcBorders>
            <w:vAlign w:val="center"/>
          </w:tcPr>
          <w:p w14:paraId="05E871F4" w14:textId="77777777" w:rsidR="000831FF" w:rsidRPr="00C84AB6" w:rsidRDefault="000831FF" w:rsidP="000831FF">
            <w:pPr>
              <w:jc w:val="center"/>
              <w:rPr>
                <w:rFonts w:ascii="Times New Roman" w:hAnsi="Times New Roman"/>
                <w:szCs w:val="26"/>
                <w:lang w:eastAsia="en-US"/>
              </w:rPr>
            </w:pPr>
            <w:r w:rsidRPr="00C84AB6">
              <w:rPr>
                <w:rFonts w:ascii="Times New Roman" w:hAnsi="Times New Roman"/>
                <w:szCs w:val="24"/>
              </w:rPr>
              <w:t>0,9</w:t>
            </w:r>
          </w:p>
        </w:tc>
        <w:tc>
          <w:tcPr>
            <w:tcW w:w="1070" w:type="dxa"/>
            <w:tcBorders>
              <w:top w:val="single" w:sz="4" w:space="0" w:color="auto"/>
              <w:bottom w:val="single" w:sz="4" w:space="0" w:color="auto"/>
            </w:tcBorders>
            <w:vAlign w:val="center"/>
          </w:tcPr>
          <w:p w14:paraId="41684102" w14:textId="77777777" w:rsidR="000831FF" w:rsidRPr="00C84AB6" w:rsidRDefault="000831FF" w:rsidP="000831FF">
            <w:pPr>
              <w:jc w:val="center"/>
              <w:rPr>
                <w:rFonts w:ascii="Times New Roman" w:hAnsi="Times New Roman"/>
                <w:szCs w:val="26"/>
                <w:lang w:eastAsia="en-US"/>
              </w:rPr>
            </w:pPr>
            <w:r w:rsidRPr="00C84AB6">
              <w:rPr>
                <w:rFonts w:ascii="Times New Roman" w:hAnsi="Times New Roman"/>
                <w:szCs w:val="24"/>
              </w:rPr>
              <w:t>0,85</w:t>
            </w:r>
          </w:p>
        </w:tc>
        <w:tc>
          <w:tcPr>
            <w:tcW w:w="1140" w:type="dxa"/>
            <w:tcBorders>
              <w:top w:val="single" w:sz="4" w:space="0" w:color="auto"/>
              <w:bottom w:val="single" w:sz="4" w:space="0" w:color="auto"/>
            </w:tcBorders>
            <w:vAlign w:val="center"/>
          </w:tcPr>
          <w:p w14:paraId="5792B960" w14:textId="77777777" w:rsidR="000831FF" w:rsidRPr="00C84AB6" w:rsidRDefault="000831FF" w:rsidP="000831FF">
            <w:pPr>
              <w:jc w:val="center"/>
              <w:rPr>
                <w:rFonts w:ascii="Times New Roman" w:hAnsi="Times New Roman"/>
                <w:szCs w:val="26"/>
                <w:lang w:eastAsia="en-US"/>
              </w:rPr>
            </w:pPr>
            <w:r w:rsidRPr="00C84AB6">
              <w:rPr>
                <w:rFonts w:ascii="Times New Roman" w:hAnsi="Times New Roman"/>
                <w:szCs w:val="24"/>
              </w:rPr>
              <w:t>0,8</w:t>
            </w:r>
          </w:p>
        </w:tc>
      </w:tr>
      <w:tr w:rsidR="00C84AB6" w:rsidRPr="00C84AB6" w14:paraId="66A9B5E1" w14:textId="77777777" w:rsidTr="002A5694">
        <w:trPr>
          <w:trHeight w:val="305"/>
        </w:trPr>
        <w:tc>
          <w:tcPr>
            <w:tcW w:w="2264" w:type="dxa"/>
            <w:tcBorders>
              <w:top w:val="single" w:sz="4" w:space="0" w:color="auto"/>
              <w:bottom w:val="single" w:sz="4" w:space="0" w:color="auto"/>
            </w:tcBorders>
          </w:tcPr>
          <w:p w14:paraId="7F13F30A" w14:textId="23A09191" w:rsidR="00B240B8" w:rsidRPr="00C84AB6" w:rsidRDefault="00B240B8" w:rsidP="00B240B8">
            <w:pPr>
              <w:rPr>
                <w:rFonts w:ascii="Times New Roman" w:hAnsi="Times New Roman"/>
                <w:szCs w:val="24"/>
              </w:rPr>
            </w:pPr>
            <w:r w:rsidRPr="00C84AB6">
              <w:rPr>
                <w:rFonts w:ascii="Times New Roman" w:hAnsi="Times New Roman"/>
                <w:szCs w:val="24"/>
              </w:rPr>
              <w:t>Частка перетворених державних підприємств в господарські товариства відповідн</w:t>
            </w:r>
            <w:r w:rsidR="00B66EFB" w:rsidRPr="00C84AB6">
              <w:rPr>
                <w:rFonts w:ascii="Times New Roman" w:hAnsi="Times New Roman"/>
                <w:szCs w:val="24"/>
              </w:rPr>
              <w:t>о до Закону № 4196, %, не менше</w:t>
            </w:r>
          </w:p>
        </w:tc>
        <w:tc>
          <w:tcPr>
            <w:tcW w:w="1188" w:type="dxa"/>
            <w:tcBorders>
              <w:top w:val="single" w:sz="4" w:space="0" w:color="auto"/>
              <w:bottom w:val="single" w:sz="4" w:space="0" w:color="auto"/>
            </w:tcBorders>
            <w:vAlign w:val="center"/>
          </w:tcPr>
          <w:p w14:paraId="3B5FBC59" w14:textId="77777777" w:rsidR="00B240B8" w:rsidRPr="00C84AB6" w:rsidRDefault="00B240B8" w:rsidP="00B240B8">
            <w:pPr>
              <w:jc w:val="center"/>
              <w:rPr>
                <w:rFonts w:ascii="Times New Roman" w:hAnsi="Times New Roman"/>
                <w:szCs w:val="24"/>
              </w:rPr>
            </w:pPr>
            <w:r w:rsidRPr="00C84AB6">
              <w:rPr>
                <w:rFonts w:ascii="Times New Roman" w:hAnsi="Times New Roman"/>
                <w:szCs w:val="24"/>
              </w:rPr>
              <w:t>-</w:t>
            </w:r>
          </w:p>
        </w:tc>
        <w:tc>
          <w:tcPr>
            <w:tcW w:w="1071" w:type="dxa"/>
            <w:tcBorders>
              <w:top w:val="single" w:sz="4" w:space="0" w:color="auto"/>
              <w:bottom w:val="single" w:sz="4" w:space="0" w:color="auto"/>
            </w:tcBorders>
            <w:vAlign w:val="center"/>
          </w:tcPr>
          <w:p w14:paraId="62C96398" w14:textId="77777777" w:rsidR="00B240B8" w:rsidRPr="00C84AB6" w:rsidRDefault="00B240B8" w:rsidP="00B240B8">
            <w:pPr>
              <w:spacing w:line="259" w:lineRule="auto"/>
              <w:ind w:left="1" w:hanging="3"/>
              <w:jc w:val="center"/>
              <w:rPr>
                <w:rFonts w:ascii="Times New Roman" w:hAnsi="Times New Roman"/>
                <w:szCs w:val="24"/>
              </w:rPr>
            </w:pPr>
            <w:r w:rsidRPr="00C84AB6">
              <w:rPr>
                <w:rFonts w:ascii="Times New Roman" w:eastAsia="Calibri" w:hAnsi="Times New Roman"/>
                <w:szCs w:val="24"/>
                <w:lang w:eastAsia="uk-UA"/>
              </w:rPr>
              <w:t>-</w:t>
            </w:r>
          </w:p>
        </w:tc>
        <w:tc>
          <w:tcPr>
            <w:tcW w:w="1072" w:type="dxa"/>
            <w:tcBorders>
              <w:top w:val="single" w:sz="4" w:space="0" w:color="auto"/>
              <w:bottom w:val="single" w:sz="4" w:space="0" w:color="auto"/>
            </w:tcBorders>
            <w:vAlign w:val="center"/>
          </w:tcPr>
          <w:p w14:paraId="62FEA013" w14:textId="77777777" w:rsidR="00B240B8" w:rsidRPr="00C84AB6" w:rsidRDefault="00B240B8" w:rsidP="00B240B8">
            <w:pPr>
              <w:jc w:val="center"/>
              <w:rPr>
                <w:rFonts w:ascii="Times New Roman" w:hAnsi="Times New Roman"/>
                <w:szCs w:val="24"/>
              </w:rPr>
            </w:pPr>
            <w:r w:rsidRPr="00C84AB6">
              <w:rPr>
                <w:rFonts w:ascii="Times New Roman" w:hAnsi="Times New Roman"/>
                <w:szCs w:val="24"/>
                <w:lang w:eastAsia="en-US"/>
              </w:rPr>
              <w:t>50</w:t>
            </w:r>
          </w:p>
        </w:tc>
        <w:tc>
          <w:tcPr>
            <w:tcW w:w="1070" w:type="dxa"/>
            <w:tcBorders>
              <w:top w:val="single" w:sz="4" w:space="0" w:color="auto"/>
              <w:bottom w:val="single" w:sz="4" w:space="0" w:color="auto"/>
            </w:tcBorders>
            <w:vAlign w:val="center"/>
          </w:tcPr>
          <w:p w14:paraId="5D4FDB48" w14:textId="77777777" w:rsidR="00B240B8" w:rsidRPr="00C84AB6" w:rsidRDefault="00B240B8" w:rsidP="00B240B8">
            <w:pPr>
              <w:jc w:val="center"/>
              <w:rPr>
                <w:rFonts w:ascii="Times New Roman" w:hAnsi="Times New Roman"/>
                <w:szCs w:val="24"/>
              </w:rPr>
            </w:pPr>
            <w:r w:rsidRPr="00C84AB6">
              <w:rPr>
                <w:rFonts w:ascii="Times New Roman" w:hAnsi="Times New Roman"/>
                <w:szCs w:val="24"/>
                <w:lang w:eastAsia="en-US"/>
              </w:rPr>
              <w:t>80</w:t>
            </w:r>
          </w:p>
        </w:tc>
        <w:tc>
          <w:tcPr>
            <w:tcW w:w="1070" w:type="dxa"/>
            <w:tcBorders>
              <w:top w:val="single" w:sz="4" w:space="0" w:color="auto"/>
              <w:bottom w:val="single" w:sz="4" w:space="0" w:color="auto"/>
            </w:tcBorders>
            <w:vAlign w:val="center"/>
          </w:tcPr>
          <w:p w14:paraId="5B9C45F3" w14:textId="77777777" w:rsidR="00B240B8" w:rsidRPr="00C84AB6" w:rsidRDefault="00B240B8" w:rsidP="00B240B8">
            <w:pPr>
              <w:jc w:val="center"/>
              <w:rPr>
                <w:rFonts w:ascii="Times New Roman" w:hAnsi="Times New Roman"/>
                <w:szCs w:val="24"/>
              </w:rPr>
            </w:pPr>
            <w:r w:rsidRPr="00C84AB6">
              <w:rPr>
                <w:rFonts w:ascii="Times New Roman" w:hAnsi="Times New Roman"/>
                <w:szCs w:val="24"/>
                <w:lang w:eastAsia="en-US"/>
              </w:rPr>
              <w:t>100</w:t>
            </w:r>
          </w:p>
        </w:tc>
        <w:tc>
          <w:tcPr>
            <w:tcW w:w="1070" w:type="dxa"/>
            <w:tcBorders>
              <w:top w:val="single" w:sz="4" w:space="0" w:color="auto"/>
              <w:bottom w:val="single" w:sz="4" w:space="0" w:color="auto"/>
            </w:tcBorders>
            <w:vAlign w:val="center"/>
          </w:tcPr>
          <w:p w14:paraId="15347198" w14:textId="77777777" w:rsidR="00B240B8" w:rsidRPr="00C84AB6" w:rsidRDefault="00B240B8" w:rsidP="00B240B8">
            <w:pPr>
              <w:jc w:val="center"/>
              <w:rPr>
                <w:rFonts w:ascii="Times New Roman" w:hAnsi="Times New Roman"/>
                <w:szCs w:val="24"/>
              </w:rPr>
            </w:pPr>
            <w:r w:rsidRPr="00C84AB6">
              <w:rPr>
                <w:rFonts w:ascii="Times New Roman" w:hAnsi="Times New Roman"/>
                <w:szCs w:val="24"/>
                <w:lang w:eastAsia="en-US"/>
              </w:rPr>
              <w:t>100</w:t>
            </w:r>
          </w:p>
        </w:tc>
        <w:tc>
          <w:tcPr>
            <w:tcW w:w="1140" w:type="dxa"/>
            <w:tcBorders>
              <w:top w:val="single" w:sz="4" w:space="0" w:color="auto"/>
              <w:bottom w:val="single" w:sz="4" w:space="0" w:color="auto"/>
            </w:tcBorders>
            <w:vAlign w:val="center"/>
          </w:tcPr>
          <w:p w14:paraId="17F6806E" w14:textId="77777777" w:rsidR="00B240B8" w:rsidRPr="00C84AB6" w:rsidRDefault="00B240B8" w:rsidP="00B240B8">
            <w:pPr>
              <w:jc w:val="center"/>
              <w:rPr>
                <w:rFonts w:ascii="Times New Roman" w:hAnsi="Times New Roman"/>
                <w:szCs w:val="24"/>
              </w:rPr>
            </w:pPr>
            <w:r w:rsidRPr="00C84AB6">
              <w:rPr>
                <w:rFonts w:ascii="Times New Roman" w:hAnsi="Times New Roman"/>
                <w:szCs w:val="24"/>
                <w:lang w:eastAsia="en-US"/>
              </w:rPr>
              <w:t>100</w:t>
            </w:r>
          </w:p>
        </w:tc>
      </w:tr>
    </w:tbl>
    <w:p w14:paraId="17B3623D" w14:textId="77777777" w:rsidR="00B34704" w:rsidRPr="00C84AB6" w:rsidRDefault="00B34704" w:rsidP="00FF0567">
      <w:pPr>
        <w:rPr>
          <w:rFonts w:ascii="Times New Roman" w:hAnsi="Times New Roman"/>
          <w:bCs/>
          <w:sz w:val="28"/>
          <w:szCs w:val="28"/>
          <w:shd w:val="clear" w:color="auto" w:fill="FFFFFF"/>
        </w:rPr>
      </w:pPr>
    </w:p>
    <w:p w14:paraId="57CC8E68" w14:textId="77777777" w:rsidR="00B34704" w:rsidRPr="00C84AB6" w:rsidRDefault="00B34704" w:rsidP="00FF0567">
      <w:pPr>
        <w:ind w:firstLine="567"/>
        <w:jc w:val="center"/>
        <w:rPr>
          <w:rFonts w:ascii="Times New Roman" w:hAnsi="Times New Roman"/>
          <w:b/>
          <w:sz w:val="28"/>
        </w:rPr>
      </w:pPr>
      <w:r w:rsidRPr="00C84AB6">
        <w:rPr>
          <w:rFonts w:ascii="Times New Roman" w:hAnsi="Times New Roman"/>
          <w:b/>
          <w:sz w:val="28"/>
        </w:rPr>
        <w:t>3.3. Казначейське обслуговування бюджетів</w:t>
      </w:r>
      <w:r w:rsidR="0094765C" w:rsidRPr="00C84AB6">
        <w:rPr>
          <w:rFonts w:ascii="Times New Roman" w:hAnsi="Times New Roman"/>
          <w:b/>
          <w:sz w:val="28"/>
        </w:rPr>
        <w:t xml:space="preserve"> коштів</w:t>
      </w:r>
    </w:p>
    <w:p w14:paraId="5D801A39" w14:textId="77777777" w:rsidR="00B34704" w:rsidRPr="00C84AB6" w:rsidRDefault="00B34704" w:rsidP="00FF0567">
      <w:pPr>
        <w:jc w:val="center"/>
        <w:rPr>
          <w:rFonts w:ascii="Times New Roman" w:hAnsi="Times New Roman"/>
          <w:bCs/>
          <w:sz w:val="28"/>
          <w:szCs w:val="28"/>
          <w:shd w:val="clear" w:color="auto" w:fill="FFFFFF"/>
        </w:rPr>
      </w:pPr>
    </w:p>
    <w:p w14:paraId="167AF2DF"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 оптимізація процесів обслуговування розпорядників та одержувачів бюджетних коштів, </w:t>
      </w:r>
      <w:proofErr w:type="spellStart"/>
      <w:r w:rsidRPr="00C84AB6">
        <w:rPr>
          <w:rFonts w:ascii="Times New Roman" w:hAnsi="Times New Roman"/>
          <w:bCs/>
          <w:sz w:val="28"/>
          <w:szCs w:val="28"/>
          <w:shd w:val="clear" w:color="auto" w:fill="FFFFFF"/>
        </w:rPr>
        <w:t>цифровізація</w:t>
      </w:r>
      <w:proofErr w:type="spellEnd"/>
      <w:r w:rsidRPr="00C84AB6">
        <w:rPr>
          <w:rFonts w:ascii="Times New Roman" w:hAnsi="Times New Roman"/>
          <w:bCs/>
          <w:sz w:val="28"/>
          <w:szCs w:val="28"/>
          <w:shd w:val="clear" w:color="auto" w:fill="FFFFFF"/>
        </w:rPr>
        <w:t xml:space="preserve"> процесу подання звітності про виконання Державного бюджету України та місцевих бюджетів зовнішнім користувачам, запровадження ефективної організаційної структури органів Казначейства.</w:t>
      </w:r>
    </w:p>
    <w:p w14:paraId="05C419A6"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4F18B777" w14:textId="77777777" w:rsidR="00B34704" w:rsidRPr="00C84AB6" w:rsidRDefault="00212E3A" w:rsidP="00FF0567">
      <w:pPr>
        <w:ind w:firstLine="567"/>
        <w:jc w:val="both"/>
        <w:rPr>
          <w:rFonts w:ascii="Times New Roman" w:hAnsi="Times New Roman"/>
          <w:b/>
          <w:sz w:val="28"/>
        </w:rPr>
      </w:pPr>
      <w:r w:rsidRPr="00C84AB6">
        <w:rPr>
          <w:rFonts w:ascii="Times New Roman" w:hAnsi="Times New Roman"/>
          <w:b/>
          <w:sz w:val="28"/>
        </w:rPr>
        <w:t>3.3.1. А</w:t>
      </w:r>
      <w:r w:rsidR="00B34704" w:rsidRPr="00C84AB6">
        <w:rPr>
          <w:rFonts w:ascii="Times New Roman" w:hAnsi="Times New Roman"/>
          <w:b/>
          <w:sz w:val="28"/>
        </w:rPr>
        <w:t xml:space="preserve">втоматизація процесів казначейського обслуговування бюджетних коштів та </w:t>
      </w:r>
      <w:r w:rsidR="0094765C" w:rsidRPr="00C84AB6">
        <w:rPr>
          <w:rFonts w:ascii="Times New Roman" w:hAnsi="Times New Roman"/>
          <w:b/>
          <w:sz w:val="28"/>
        </w:rPr>
        <w:t xml:space="preserve">подання </w:t>
      </w:r>
      <w:r w:rsidR="00B34704" w:rsidRPr="00C84AB6">
        <w:rPr>
          <w:rFonts w:ascii="Times New Roman" w:hAnsi="Times New Roman"/>
          <w:b/>
          <w:sz w:val="28"/>
        </w:rPr>
        <w:t>звітності;</w:t>
      </w:r>
    </w:p>
    <w:p w14:paraId="024338FC" w14:textId="77777777" w:rsidR="00B34704" w:rsidRPr="00C84AB6" w:rsidRDefault="00212E3A" w:rsidP="00FF0567">
      <w:pPr>
        <w:ind w:firstLine="567"/>
        <w:jc w:val="both"/>
        <w:rPr>
          <w:rFonts w:ascii="Times New Roman" w:hAnsi="Times New Roman"/>
          <w:b/>
          <w:sz w:val="28"/>
        </w:rPr>
      </w:pPr>
      <w:r w:rsidRPr="00C84AB6">
        <w:rPr>
          <w:rFonts w:ascii="Times New Roman" w:hAnsi="Times New Roman"/>
          <w:b/>
          <w:sz w:val="28"/>
        </w:rPr>
        <w:t>3.3.2. О</w:t>
      </w:r>
      <w:r w:rsidR="00B34704" w:rsidRPr="00C84AB6">
        <w:rPr>
          <w:rFonts w:ascii="Times New Roman" w:hAnsi="Times New Roman"/>
          <w:b/>
          <w:sz w:val="28"/>
        </w:rPr>
        <w:t>птимізація структури територіальних органів Казначейства.</w:t>
      </w:r>
    </w:p>
    <w:p w14:paraId="67EDCC79"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 xml:space="preserve">Завдання щодо </w:t>
      </w:r>
      <w:r w:rsidRPr="00C84AB6">
        <w:rPr>
          <w:rFonts w:ascii="Times New Roman" w:hAnsi="Times New Roman"/>
          <w:b/>
          <w:sz w:val="28"/>
        </w:rPr>
        <w:t xml:space="preserve">автоматизації процесів казначейського обслуговування бюджетних коштів та </w:t>
      </w:r>
      <w:r w:rsidR="0094765C" w:rsidRPr="00C84AB6">
        <w:rPr>
          <w:rFonts w:ascii="Times New Roman" w:hAnsi="Times New Roman"/>
          <w:b/>
          <w:sz w:val="28"/>
        </w:rPr>
        <w:t xml:space="preserve">подання </w:t>
      </w:r>
      <w:r w:rsidRPr="00C84AB6">
        <w:rPr>
          <w:rFonts w:ascii="Times New Roman" w:hAnsi="Times New Roman"/>
          <w:b/>
          <w:sz w:val="28"/>
        </w:rPr>
        <w:t xml:space="preserve">звітності </w:t>
      </w:r>
      <w:r w:rsidRPr="00C84AB6">
        <w:rPr>
          <w:rFonts w:ascii="Times New Roman" w:hAnsi="Times New Roman"/>
          <w:sz w:val="28"/>
        </w:rPr>
        <w:t xml:space="preserve">передбачає </w:t>
      </w:r>
      <w:r w:rsidRPr="00C84AB6">
        <w:rPr>
          <w:rFonts w:ascii="Times New Roman" w:hAnsi="Times New Roman"/>
          <w:bCs/>
          <w:sz w:val="28"/>
          <w:szCs w:val="28"/>
          <w:shd w:val="clear" w:color="auto" w:fill="FFFFFF"/>
        </w:rPr>
        <w:t>подальше підключення розпорядників та одержувачів бюджетних коштів до системи дистанційного обслуговування «Клієнт казначейства – Казначейство» та переведення розрахунково-</w:t>
      </w:r>
      <w:r w:rsidRPr="00C84AB6">
        <w:rPr>
          <w:rFonts w:ascii="Times New Roman" w:hAnsi="Times New Roman"/>
          <w:bCs/>
          <w:sz w:val="28"/>
          <w:szCs w:val="28"/>
          <w:shd w:val="clear" w:color="auto" w:fill="FFFFFF"/>
        </w:rPr>
        <w:lastRenderedPageBreak/>
        <w:t xml:space="preserve">касового обслуговування в електронну форму, а також удосконалення (розширення) функціональних можливостей системи дистанційного обслуговування «Клієнт </w:t>
      </w:r>
      <w:r w:rsidR="00557CC3" w:rsidRPr="00C84AB6">
        <w:rPr>
          <w:rFonts w:ascii="Times New Roman" w:hAnsi="Times New Roman"/>
          <w:bCs/>
          <w:sz w:val="28"/>
          <w:szCs w:val="28"/>
          <w:shd w:val="clear" w:color="auto" w:fill="FFFFFF"/>
        </w:rPr>
        <w:t xml:space="preserve">казначейства </w:t>
      </w:r>
      <w:r w:rsidRPr="00C84AB6">
        <w:rPr>
          <w:rFonts w:ascii="Times New Roman" w:hAnsi="Times New Roman"/>
          <w:bCs/>
          <w:sz w:val="28"/>
          <w:szCs w:val="28"/>
          <w:shd w:val="clear" w:color="auto" w:fill="FFFFFF"/>
        </w:rPr>
        <w:t>– Казначейство».</w:t>
      </w:r>
    </w:p>
    <w:p w14:paraId="28CA2F41"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Крім того, передбачається внесення змін в Бюджетний кодекс України та інші нормативно-правові акти, в частині визначення механізму подання</w:t>
      </w:r>
      <w:r w:rsidR="00557CC3" w:rsidRPr="00C84AB6">
        <w:rPr>
          <w:rFonts w:ascii="Times New Roman" w:hAnsi="Times New Roman"/>
          <w:bCs/>
          <w:sz w:val="28"/>
          <w:szCs w:val="28"/>
          <w:shd w:val="clear" w:color="auto" w:fill="FFFFFF"/>
        </w:rPr>
        <w:t xml:space="preserve"> та забезпечення подання</w:t>
      </w:r>
      <w:r w:rsidRPr="00C84AB6">
        <w:rPr>
          <w:rFonts w:ascii="Times New Roman" w:hAnsi="Times New Roman"/>
          <w:bCs/>
          <w:sz w:val="28"/>
          <w:szCs w:val="28"/>
          <w:shd w:val="clear" w:color="auto" w:fill="FFFFFF"/>
        </w:rPr>
        <w:t xml:space="preserve"> Казначейством звітності про виконання Державного бюджету України та місцевих бюджетів в електронній формі Верховній Раді України, Президенту України, Кабінету Міністрів України, Рахунковій палаті та Міністерству фінансів України, місцевим фінансовим органам та іншим органам.</w:t>
      </w:r>
    </w:p>
    <w:p w14:paraId="6F838D4D" w14:textId="77777777" w:rsidR="00B34704" w:rsidRPr="00C84AB6" w:rsidRDefault="00985CCD" w:rsidP="00FF0567">
      <w:pPr>
        <w:ind w:firstLine="567"/>
        <w:jc w:val="both"/>
        <w:rPr>
          <w:rFonts w:ascii="Times New Roman" w:hAnsi="Times New Roman"/>
          <w:bCs/>
          <w:sz w:val="28"/>
          <w:szCs w:val="28"/>
          <w:shd w:val="clear" w:color="auto" w:fill="FFFFFF"/>
        </w:rPr>
      </w:pPr>
      <w:r w:rsidRPr="00C84AB6">
        <w:rPr>
          <w:rFonts w:ascii="Times New Roman" w:hAnsi="Times New Roman"/>
          <w:b/>
          <w:sz w:val="28"/>
        </w:rPr>
        <w:t>Оптимізація</w:t>
      </w:r>
      <w:r w:rsidR="00B34704" w:rsidRPr="00C84AB6">
        <w:rPr>
          <w:rFonts w:ascii="Times New Roman" w:hAnsi="Times New Roman"/>
          <w:b/>
          <w:sz w:val="28"/>
        </w:rPr>
        <w:t xml:space="preserve"> структури територіальних органів Казначейства </w:t>
      </w:r>
      <w:r w:rsidR="00B34704" w:rsidRPr="00C84AB6">
        <w:rPr>
          <w:rFonts w:ascii="Times New Roman" w:hAnsi="Times New Roman"/>
          <w:sz w:val="28"/>
        </w:rPr>
        <w:t xml:space="preserve">передбачає розроблення пропозицій щодо оптимальної моделі реорганізації структури територіальних органів Казначейства, підготовку необхідних змін до нормативно-правових актів та впровадження відповідних трансформаційних заходів. </w:t>
      </w:r>
    </w:p>
    <w:p w14:paraId="24D0C81F" w14:textId="77777777" w:rsidR="00B34704" w:rsidRPr="00C84AB6" w:rsidRDefault="006E4586" w:rsidP="00FF0567">
      <w:pPr>
        <w:ind w:firstLine="567"/>
        <w:jc w:val="both"/>
        <w:rPr>
          <w:rFonts w:ascii="Times New Roman" w:hAnsi="Times New Roman"/>
          <w:sz w:val="28"/>
          <w:szCs w:val="28"/>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сприятиме</w:t>
      </w:r>
      <w:r w:rsidRPr="00C84AB6">
        <w:rPr>
          <w:rFonts w:ascii="Times New Roman" w:hAnsi="Times New Roman"/>
          <w:bCs/>
          <w:sz w:val="28"/>
          <w:szCs w:val="28"/>
          <w:shd w:val="clear" w:color="auto" w:fill="FFFFFF"/>
        </w:rPr>
        <w:t xml:space="preserve"> </w:t>
      </w:r>
      <w:r w:rsidR="00B34704" w:rsidRPr="00C84AB6">
        <w:rPr>
          <w:rFonts w:ascii="Times New Roman" w:hAnsi="Times New Roman"/>
          <w:bCs/>
          <w:sz w:val="28"/>
          <w:szCs w:val="28"/>
          <w:shd w:val="clear" w:color="auto" w:fill="FFFFFF"/>
        </w:rPr>
        <w:t xml:space="preserve">забезпеченню ефективності та прозорості виконання бюджету, </w:t>
      </w:r>
      <w:r w:rsidR="00C72E44" w:rsidRPr="00C84AB6">
        <w:rPr>
          <w:rFonts w:ascii="Times New Roman" w:hAnsi="Times New Roman"/>
          <w:bCs/>
          <w:sz w:val="28"/>
          <w:szCs w:val="28"/>
          <w:shd w:val="clear" w:color="auto" w:fill="FFFFFF"/>
        </w:rPr>
        <w:t>оптимізації процесів</w:t>
      </w:r>
      <w:r w:rsidR="00B34704" w:rsidRPr="00C84AB6">
        <w:rPr>
          <w:rFonts w:ascii="Times New Roman" w:hAnsi="Times New Roman"/>
          <w:bCs/>
          <w:sz w:val="28"/>
          <w:szCs w:val="28"/>
          <w:shd w:val="clear" w:color="auto" w:fill="FFFFFF"/>
        </w:rPr>
        <w:t xml:space="preserve"> Казначейського обслуговування та звітності, якісному та ефективному виконанню органами Казначейства покладених на них обов’язків.    </w:t>
      </w:r>
    </w:p>
    <w:p w14:paraId="789A1E8E" w14:textId="77777777" w:rsidR="00B34704" w:rsidRPr="00C84AB6" w:rsidRDefault="00B34704" w:rsidP="00FF0567">
      <w:pPr>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4B9330DC" w14:textId="77777777" w:rsidR="00B34704" w:rsidRPr="00C84AB6" w:rsidRDefault="00B34704" w:rsidP="00FF0567">
      <w:pPr>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1AAB674F" w14:textId="77777777" w:rsidTr="002A5694">
        <w:trPr>
          <w:trHeight w:val="461"/>
        </w:trPr>
        <w:tc>
          <w:tcPr>
            <w:tcW w:w="2264" w:type="dxa"/>
            <w:vMerge w:val="restart"/>
            <w:vAlign w:val="center"/>
          </w:tcPr>
          <w:p w14:paraId="68C64AC0"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1A2E97FF"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0889C8DD"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Проміжні</w:t>
            </w:r>
          </w:p>
          <w:p w14:paraId="28EB74BE"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6BEA682D"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32A9BBC8" w14:textId="77777777" w:rsidTr="002A5694">
        <w:trPr>
          <w:trHeight w:val="461"/>
        </w:trPr>
        <w:tc>
          <w:tcPr>
            <w:tcW w:w="2264" w:type="dxa"/>
            <w:vMerge/>
            <w:tcBorders>
              <w:bottom w:val="single" w:sz="4" w:space="0" w:color="auto"/>
            </w:tcBorders>
            <w:vAlign w:val="center"/>
          </w:tcPr>
          <w:p w14:paraId="3CA6F6F9" w14:textId="77777777" w:rsidR="00B34704" w:rsidRPr="00C84AB6" w:rsidRDefault="00B34704"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6C5D8DEA"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5C1A3395"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7439B26B"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647EA429"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696CAB4F"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08F4DD8E"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34E43A9F"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4D36C2E7" w14:textId="77777777" w:rsidTr="002A5694">
        <w:trPr>
          <w:trHeight w:val="305"/>
        </w:trPr>
        <w:tc>
          <w:tcPr>
            <w:tcW w:w="2264" w:type="dxa"/>
            <w:tcBorders>
              <w:top w:val="single" w:sz="4" w:space="0" w:color="auto"/>
              <w:bottom w:val="single" w:sz="4" w:space="0" w:color="auto"/>
            </w:tcBorders>
          </w:tcPr>
          <w:p w14:paraId="2735C9AF" w14:textId="19A79B3D" w:rsidR="00B34704" w:rsidRPr="00C84AB6" w:rsidRDefault="00B34704" w:rsidP="00FF0567">
            <w:pPr>
              <w:rPr>
                <w:rFonts w:ascii="Times New Roman" w:hAnsi="Times New Roman"/>
                <w:sz w:val="24"/>
                <w:szCs w:val="26"/>
              </w:rPr>
            </w:pPr>
            <w:r w:rsidRPr="00C84AB6">
              <w:rPr>
                <w:rFonts w:ascii="Times New Roman" w:hAnsi="Times New Roman"/>
                <w:sz w:val="24"/>
                <w:szCs w:val="26"/>
              </w:rPr>
              <w:t>Рівень підключення учасників бюджетного процесу до системи дистанційного обслуговування «Клієнт казначейст</w:t>
            </w:r>
            <w:r w:rsidR="00B66EFB" w:rsidRPr="00C84AB6">
              <w:rPr>
                <w:rFonts w:ascii="Times New Roman" w:hAnsi="Times New Roman"/>
                <w:sz w:val="24"/>
                <w:szCs w:val="26"/>
              </w:rPr>
              <w:t>ва – Казначейство», %, не менше</w:t>
            </w:r>
          </w:p>
        </w:tc>
        <w:tc>
          <w:tcPr>
            <w:tcW w:w="1188" w:type="dxa"/>
            <w:tcBorders>
              <w:top w:val="single" w:sz="4" w:space="0" w:color="auto"/>
              <w:bottom w:val="single" w:sz="4" w:space="0" w:color="auto"/>
            </w:tcBorders>
            <w:vAlign w:val="center"/>
          </w:tcPr>
          <w:p w14:paraId="5586FA4B" w14:textId="77777777" w:rsidR="00B34704" w:rsidRPr="00C84AB6" w:rsidRDefault="00B34704" w:rsidP="00FF0567">
            <w:pPr>
              <w:jc w:val="center"/>
              <w:rPr>
                <w:rFonts w:asciiTheme="minorHAnsi" w:eastAsiaTheme="minorHAnsi" w:hAnsiTheme="minorHAnsi" w:cs="TimesNewRomanPSMT"/>
                <w:sz w:val="24"/>
                <w:szCs w:val="24"/>
                <w:lang w:eastAsia="uk-UA"/>
              </w:rPr>
            </w:pPr>
            <w:r w:rsidRPr="00C84AB6">
              <w:rPr>
                <w:rFonts w:ascii="Times New Roman" w:hAnsi="Times New Roman"/>
                <w:bCs/>
                <w:sz w:val="24"/>
                <w:szCs w:val="26"/>
                <w:shd w:val="clear" w:color="auto" w:fill="FFFFFF"/>
              </w:rPr>
              <w:t>96,4</w:t>
            </w:r>
          </w:p>
        </w:tc>
        <w:tc>
          <w:tcPr>
            <w:tcW w:w="1071" w:type="dxa"/>
            <w:tcBorders>
              <w:top w:val="single" w:sz="4" w:space="0" w:color="auto"/>
              <w:bottom w:val="single" w:sz="4" w:space="0" w:color="auto"/>
            </w:tcBorders>
            <w:vAlign w:val="center"/>
          </w:tcPr>
          <w:p w14:paraId="363CE02B" w14:textId="77777777" w:rsidR="00B34704" w:rsidRPr="00C84AB6" w:rsidRDefault="00B34704" w:rsidP="00FF0567">
            <w:pPr>
              <w:jc w:val="center"/>
              <w:rPr>
                <w:rFonts w:ascii="Times New Roman" w:hAnsi="Times New Roman"/>
                <w:bCs/>
                <w:sz w:val="24"/>
                <w:szCs w:val="26"/>
                <w:shd w:val="clear" w:color="auto" w:fill="FFFFFF"/>
              </w:rPr>
            </w:pPr>
            <w:r w:rsidRPr="00C84AB6">
              <w:rPr>
                <w:rFonts w:ascii="Times New Roman" w:hAnsi="Times New Roman"/>
                <w:bCs/>
                <w:sz w:val="24"/>
                <w:szCs w:val="26"/>
                <w:shd w:val="clear" w:color="auto" w:fill="FFFFFF"/>
              </w:rPr>
              <w:t>97</w:t>
            </w:r>
          </w:p>
        </w:tc>
        <w:tc>
          <w:tcPr>
            <w:tcW w:w="1072" w:type="dxa"/>
            <w:tcBorders>
              <w:top w:val="single" w:sz="4" w:space="0" w:color="auto"/>
              <w:bottom w:val="single" w:sz="4" w:space="0" w:color="auto"/>
            </w:tcBorders>
            <w:vAlign w:val="center"/>
          </w:tcPr>
          <w:p w14:paraId="5870B20D" w14:textId="77777777" w:rsidR="00B34704" w:rsidRPr="00C84AB6" w:rsidRDefault="00B34704" w:rsidP="00FF0567">
            <w:pPr>
              <w:jc w:val="center"/>
              <w:rPr>
                <w:rFonts w:ascii="Times New Roman" w:hAnsi="Times New Roman"/>
                <w:sz w:val="24"/>
                <w:szCs w:val="24"/>
              </w:rPr>
            </w:pPr>
            <w:r w:rsidRPr="00C84AB6">
              <w:rPr>
                <w:rFonts w:ascii="Times New Roman" w:hAnsi="Times New Roman"/>
                <w:bCs/>
                <w:sz w:val="24"/>
                <w:szCs w:val="26"/>
                <w:shd w:val="clear" w:color="auto" w:fill="FFFFFF"/>
              </w:rPr>
              <w:t>97,5</w:t>
            </w:r>
          </w:p>
        </w:tc>
        <w:tc>
          <w:tcPr>
            <w:tcW w:w="1070" w:type="dxa"/>
            <w:tcBorders>
              <w:top w:val="single" w:sz="4" w:space="0" w:color="auto"/>
              <w:bottom w:val="single" w:sz="4" w:space="0" w:color="auto"/>
            </w:tcBorders>
            <w:vAlign w:val="center"/>
          </w:tcPr>
          <w:p w14:paraId="766B9428" w14:textId="77777777" w:rsidR="00B34704" w:rsidRPr="00C84AB6" w:rsidRDefault="00B34704" w:rsidP="00FF0567">
            <w:pPr>
              <w:jc w:val="center"/>
              <w:rPr>
                <w:rFonts w:ascii="Times New Roman" w:hAnsi="Times New Roman"/>
                <w:sz w:val="24"/>
                <w:szCs w:val="24"/>
              </w:rPr>
            </w:pPr>
            <w:r w:rsidRPr="00C84AB6">
              <w:rPr>
                <w:rFonts w:ascii="Times New Roman" w:hAnsi="Times New Roman"/>
                <w:bCs/>
                <w:sz w:val="24"/>
                <w:szCs w:val="26"/>
                <w:shd w:val="clear" w:color="auto" w:fill="FFFFFF"/>
              </w:rPr>
              <w:t>98</w:t>
            </w:r>
          </w:p>
        </w:tc>
        <w:tc>
          <w:tcPr>
            <w:tcW w:w="1070" w:type="dxa"/>
            <w:tcBorders>
              <w:top w:val="single" w:sz="4" w:space="0" w:color="auto"/>
              <w:bottom w:val="single" w:sz="4" w:space="0" w:color="auto"/>
            </w:tcBorders>
            <w:vAlign w:val="center"/>
          </w:tcPr>
          <w:p w14:paraId="181FB0E7" w14:textId="77777777" w:rsidR="00B34704" w:rsidRPr="00C84AB6" w:rsidRDefault="00B34704" w:rsidP="00FF0567">
            <w:pPr>
              <w:jc w:val="center"/>
              <w:rPr>
                <w:rFonts w:ascii="Times New Roman" w:hAnsi="Times New Roman"/>
                <w:sz w:val="24"/>
                <w:szCs w:val="24"/>
              </w:rPr>
            </w:pPr>
            <w:r w:rsidRPr="00C84AB6">
              <w:rPr>
                <w:rFonts w:ascii="Times New Roman" w:hAnsi="Times New Roman"/>
                <w:bCs/>
                <w:sz w:val="24"/>
                <w:szCs w:val="26"/>
                <w:shd w:val="clear" w:color="auto" w:fill="FFFFFF"/>
              </w:rPr>
              <w:t>98,5</w:t>
            </w:r>
          </w:p>
        </w:tc>
        <w:tc>
          <w:tcPr>
            <w:tcW w:w="1070" w:type="dxa"/>
            <w:tcBorders>
              <w:top w:val="single" w:sz="4" w:space="0" w:color="auto"/>
              <w:bottom w:val="single" w:sz="4" w:space="0" w:color="auto"/>
            </w:tcBorders>
            <w:vAlign w:val="center"/>
          </w:tcPr>
          <w:p w14:paraId="12D256D4" w14:textId="77777777" w:rsidR="00B34704" w:rsidRPr="00C84AB6" w:rsidRDefault="00B34704" w:rsidP="00FF0567">
            <w:pPr>
              <w:jc w:val="center"/>
              <w:rPr>
                <w:rFonts w:ascii="Times New Roman" w:hAnsi="Times New Roman"/>
                <w:sz w:val="24"/>
                <w:szCs w:val="24"/>
              </w:rPr>
            </w:pPr>
            <w:r w:rsidRPr="00C84AB6">
              <w:rPr>
                <w:rFonts w:ascii="Times New Roman" w:hAnsi="Times New Roman"/>
                <w:bCs/>
                <w:sz w:val="24"/>
                <w:szCs w:val="26"/>
                <w:shd w:val="clear" w:color="auto" w:fill="FFFFFF"/>
              </w:rPr>
              <w:t>99</w:t>
            </w:r>
          </w:p>
        </w:tc>
        <w:tc>
          <w:tcPr>
            <w:tcW w:w="1140" w:type="dxa"/>
            <w:tcBorders>
              <w:top w:val="single" w:sz="4" w:space="0" w:color="auto"/>
              <w:bottom w:val="single" w:sz="4" w:space="0" w:color="auto"/>
            </w:tcBorders>
            <w:vAlign w:val="center"/>
          </w:tcPr>
          <w:p w14:paraId="2A59AC61" w14:textId="77777777" w:rsidR="00B34704" w:rsidRPr="00C84AB6" w:rsidRDefault="00B34704" w:rsidP="00FF0567">
            <w:pPr>
              <w:jc w:val="center"/>
              <w:rPr>
                <w:rFonts w:ascii="Times New Roman" w:hAnsi="Times New Roman"/>
                <w:sz w:val="24"/>
                <w:szCs w:val="24"/>
              </w:rPr>
            </w:pPr>
            <w:r w:rsidRPr="00C84AB6">
              <w:rPr>
                <w:rFonts w:ascii="Times New Roman" w:hAnsi="Times New Roman"/>
                <w:bCs/>
                <w:sz w:val="24"/>
                <w:szCs w:val="26"/>
                <w:shd w:val="clear" w:color="auto" w:fill="FFFFFF"/>
              </w:rPr>
              <w:t>99,5</w:t>
            </w:r>
          </w:p>
        </w:tc>
      </w:tr>
      <w:tr w:rsidR="00C84AB6" w:rsidRPr="00C84AB6" w14:paraId="7AF83531" w14:textId="77777777" w:rsidTr="002A5694">
        <w:trPr>
          <w:trHeight w:val="305"/>
        </w:trPr>
        <w:tc>
          <w:tcPr>
            <w:tcW w:w="2264" w:type="dxa"/>
            <w:tcBorders>
              <w:top w:val="single" w:sz="4" w:space="0" w:color="auto"/>
              <w:bottom w:val="single" w:sz="4" w:space="0" w:color="auto"/>
            </w:tcBorders>
          </w:tcPr>
          <w:p w14:paraId="4E252748" w14:textId="7BF43DD0" w:rsidR="00B34704" w:rsidRPr="00C84AB6" w:rsidRDefault="00B34704" w:rsidP="00FF0567">
            <w:pPr>
              <w:rPr>
                <w:rFonts w:ascii="Times New Roman" w:hAnsi="Times New Roman"/>
                <w:sz w:val="24"/>
                <w:szCs w:val="26"/>
              </w:rPr>
            </w:pPr>
            <w:r w:rsidRPr="00C84AB6">
              <w:rPr>
                <w:rFonts w:ascii="Times New Roman" w:hAnsi="Times New Roman"/>
                <w:sz w:val="24"/>
                <w:szCs w:val="26"/>
              </w:rPr>
              <w:t xml:space="preserve">Кількість територіальних органів Казначейства, одиниць, </w:t>
            </w:r>
            <w:r w:rsidRPr="00C84AB6">
              <w:rPr>
                <w:rFonts w:ascii="Times New Roman" w:hAnsi="Times New Roman"/>
                <w:b/>
                <w:sz w:val="24"/>
                <w:szCs w:val="26"/>
              </w:rPr>
              <w:t>не більше</w:t>
            </w:r>
            <w:r w:rsidR="00B66EFB" w:rsidRPr="00C84AB6">
              <w:rPr>
                <w:rFonts w:ascii="Times New Roman" w:hAnsi="Times New Roman"/>
                <w:sz w:val="24"/>
                <w:szCs w:val="26"/>
              </w:rPr>
              <w:t xml:space="preserve"> </w:t>
            </w:r>
          </w:p>
        </w:tc>
        <w:tc>
          <w:tcPr>
            <w:tcW w:w="1188" w:type="dxa"/>
            <w:tcBorders>
              <w:top w:val="single" w:sz="4" w:space="0" w:color="auto"/>
              <w:bottom w:val="single" w:sz="4" w:space="0" w:color="auto"/>
            </w:tcBorders>
            <w:vAlign w:val="center"/>
          </w:tcPr>
          <w:p w14:paraId="0260E5B4" w14:textId="77777777" w:rsidR="00B34704" w:rsidRPr="00C84AB6" w:rsidRDefault="00B34704" w:rsidP="00FF0567">
            <w:pPr>
              <w:jc w:val="center"/>
              <w:rPr>
                <w:rFonts w:ascii="Times New Roman" w:hAnsi="Times New Roman"/>
                <w:sz w:val="24"/>
                <w:szCs w:val="24"/>
              </w:rPr>
            </w:pPr>
            <w:r w:rsidRPr="00C84AB6">
              <w:rPr>
                <w:rFonts w:ascii="Times New Roman" w:hAnsi="Times New Roman"/>
                <w:sz w:val="24"/>
                <w:szCs w:val="24"/>
              </w:rPr>
              <w:t>591</w:t>
            </w:r>
          </w:p>
        </w:tc>
        <w:tc>
          <w:tcPr>
            <w:tcW w:w="1071" w:type="dxa"/>
            <w:tcBorders>
              <w:top w:val="single" w:sz="4" w:space="0" w:color="auto"/>
              <w:bottom w:val="single" w:sz="4" w:space="0" w:color="auto"/>
            </w:tcBorders>
            <w:vAlign w:val="center"/>
          </w:tcPr>
          <w:p w14:paraId="5A58D71F" w14:textId="77777777" w:rsidR="00B34704" w:rsidRPr="00C84AB6" w:rsidRDefault="00B34704" w:rsidP="00FF0567">
            <w:pPr>
              <w:jc w:val="center"/>
              <w:rPr>
                <w:rFonts w:ascii="Times New Roman" w:hAnsi="Times New Roman"/>
                <w:sz w:val="24"/>
                <w:szCs w:val="24"/>
              </w:rPr>
            </w:pPr>
            <w:r w:rsidRPr="00C84AB6">
              <w:rPr>
                <w:rFonts w:ascii="Times New Roman" w:hAnsi="Times New Roman"/>
                <w:sz w:val="24"/>
                <w:szCs w:val="24"/>
              </w:rPr>
              <w:t>591</w:t>
            </w:r>
          </w:p>
        </w:tc>
        <w:tc>
          <w:tcPr>
            <w:tcW w:w="1072" w:type="dxa"/>
            <w:tcBorders>
              <w:top w:val="single" w:sz="4" w:space="0" w:color="auto"/>
              <w:bottom w:val="single" w:sz="4" w:space="0" w:color="auto"/>
            </w:tcBorders>
            <w:vAlign w:val="center"/>
          </w:tcPr>
          <w:p w14:paraId="1D41AAF7" w14:textId="77777777" w:rsidR="00B34704" w:rsidRPr="00C84AB6" w:rsidRDefault="00B34704" w:rsidP="00FF0567">
            <w:pPr>
              <w:jc w:val="center"/>
              <w:rPr>
                <w:rFonts w:ascii="Times New Roman" w:hAnsi="Times New Roman"/>
                <w:sz w:val="24"/>
                <w:szCs w:val="24"/>
              </w:rPr>
            </w:pPr>
            <w:r w:rsidRPr="00C84AB6">
              <w:rPr>
                <w:rFonts w:ascii="Times New Roman" w:hAnsi="Times New Roman"/>
                <w:sz w:val="24"/>
                <w:szCs w:val="24"/>
              </w:rPr>
              <w:t>591</w:t>
            </w:r>
          </w:p>
        </w:tc>
        <w:tc>
          <w:tcPr>
            <w:tcW w:w="1070" w:type="dxa"/>
            <w:tcBorders>
              <w:top w:val="single" w:sz="4" w:space="0" w:color="auto"/>
              <w:bottom w:val="single" w:sz="4" w:space="0" w:color="auto"/>
            </w:tcBorders>
            <w:vAlign w:val="center"/>
          </w:tcPr>
          <w:p w14:paraId="7B488305" w14:textId="77777777" w:rsidR="00B34704" w:rsidRPr="00C84AB6" w:rsidRDefault="00B34704" w:rsidP="00FF0567">
            <w:pPr>
              <w:jc w:val="center"/>
              <w:rPr>
                <w:rFonts w:ascii="Times New Roman" w:hAnsi="Times New Roman"/>
                <w:sz w:val="24"/>
                <w:szCs w:val="24"/>
              </w:rPr>
            </w:pPr>
            <w:r w:rsidRPr="00C84AB6">
              <w:rPr>
                <w:rFonts w:ascii="Times New Roman" w:hAnsi="Times New Roman"/>
                <w:sz w:val="24"/>
                <w:szCs w:val="24"/>
              </w:rPr>
              <w:t>591</w:t>
            </w:r>
          </w:p>
        </w:tc>
        <w:tc>
          <w:tcPr>
            <w:tcW w:w="1070" w:type="dxa"/>
            <w:tcBorders>
              <w:top w:val="single" w:sz="4" w:space="0" w:color="auto"/>
              <w:bottom w:val="single" w:sz="4" w:space="0" w:color="auto"/>
            </w:tcBorders>
            <w:vAlign w:val="center"/>
          </w:tcPr>
          <w:p w14:paraId="27D746FC" w14:textId="77777777" w:rsidR="00B34704" w:rsidRPr="00C84AB6" w:rsidRDefault="00B34704" w:rsidP="00FF0567">
            <w:pPr>
              <w:jc w:val="center"/>
              <w:rPr>
                <w:rFonts w:ascii="Times New Roman" w:hAnsi="Times New Roman"/>
                <w:sz w:val="24"/>
                <w:szCs w:val="24"/>
              </w:rPr>
            </w:pPr>
            <w:r w:rsidRPr="00C84AB6">
              <w:rPr>
                <w:rFonts w:ascii="Times New Roman" w:hAnsi="Times New Roman"/>
                <w:sz w:val="24"/>
                <w:szCs w:val="24"/>
              </w:rPr>
              <w:t>25</w:t>
            </w:r>
          </w:p>
        </w:tc>
        <w:tc>
          <w:tcPr>
            <w:tcW w:w="1070" w:type="dxa"/>
            <w:tcBorders>
              <w:top w:val="single" w:sz="4" w:space="0" w:color="auto"/>
              <w:bottom w:val="single" w:sz="4" w:space="0" w:color="auto"/>
            </w:tcBorders>
            <w:vAlign w:val="center"/>
          </w:tcPr>
          <w:p w14:paraId="08CB083E" w14:textId="77777777" w:rsidR="00B34704" w:rsidRPr="00C84AB6" w:rsidRDefault="00B34704" w:rsidP="00FF0567">
            <w:pPr>
              <w:jc w:val="center"/>
              <w:rPr>
                <w:rFonts w:ascii="Times New Roman" w:hAnsi="Times New Roman"/>
                <w:sz w:val="24"/>
                <w:szCs w:val="24"/>
              </w:rPr>
            </w:pPr>
            <w:r w:rsidRPr="00C84AB6">
              <w:rPr>
                <w:rFonts w:ascii="Times New Roman" w:hAnsi="Times New Roman"/>
                <w:sz w:val="24"/>
                <w:szCs w:val="24"/>
              </w:rPr>
              <w:t>25</w:t>
            </w:r>
          </w:p>
        </w:tc>
        <w:tc>
          <w:tcPr>
            <w:tcW w:w="1140" w:type="dxa"/>
            <w:tcBorders>
              <w:top w:val="single" w:sz="4" w:space="0" w:color="auto"/>
              <w:bottom w:val="single" w:sz="4" w:space="0" w:color="auto"/>
            </w:tcBorders>
            <w:vAlign w:val="center"/>
          </w:tcPr>
          <w:p w14:paraId="7007EC11" w14:textId="77777777" w:rsidR="00B34704" w:rsidRPr="00C84AB6" w:rsidRDefault="00B34704" w:rsidP="00FF0567">
            <w:pPr>
              <w:jc w:val="center"/>
              <w:rPr>
                <w:rFonts w:ascii="Times New Roman" w:hAnsi="Times New Roman"/>
                <w:sz w:val="24"/>
                <w:szCs w:val="24"/>
              </w:rPr>
            </w:pPr>
            <w:r w:rsidRPr="00C84AB6">
              <w:rPr>
                <w:rFonts w:ascii="Times New Roman" w:hAnsi="Times New Roman"/>
                <w:sz w:val="24"/>
                <w:szCs w:val="24"/>
              </w:rPr>
              <w:t>25</w:t>
            </w:r>
          </w:p>
        </w:tc>
      </w:tr>
    </w:tbl>
    <w:p w14:paraId="1F1DA418" w14:textId="77777777" w:rsidR="00B34704" w:rsidRPr="00C84AB6" w:rsidRDefault="00B34704" w:rsidP="00FF0567">
      <w:pPr>
        <w:jc w:val="center"/>
        <w:rPr>
          <w:rFonts w:ascii="Times New Roman" w:hAnsi="Times New Roman"/>
          <w:bCs/>
          <w:sz w:val="28"/>
          <w:szCs w:val="28"/>
          <w:shd w:val="clear" w:color="auto" w:fill="FFFFFF"/>
        </w:rPr>
      </w:pPr>
    </w:p>
    <w:p w14:paraId="3FAF3141" w14:textId="77777777" w:rsidR="00C84AB6" w:rsidRDefault="00C84AB6" w:rsidP="00FF0567">
      <w:pPr>
        <w:ind w:firstLine="567"/>
        <w:jc w:val="center"/>
        <w:rPr>
          <w:rFonts w:ascii="Times New Roman" w:hAnsi="Times New Roman"/>
          <w:b/>
          <w:sz w:val="28"/>
        </w:rPr>
      </w:pPr>
    </w:p>
    <w:p w14:paraId="4F2CF9F8" w14:textId="1419DFE6" w:rsidR="00B34704" w:rsidRPr="00C84AB6" w:rsidRDefault="00B34704" w:rsidP="00FF0567">
      <w:pPr>
        <w:ind w:firstLine="567"/>
        <w:jc w:val="center"/>
        <w:rPr>
          <w:rFonts w:ascii="Times New Roman" w:hAnsi="Times New Roman"/>
          <w:b/>
          <w:sz w:val="28"/>
        </w:rPr>
      </w:pPr>
      <w:r w:rsidRPr="00C84AB6">
        <w:rPr>
          <w:rFonts w:ascii="Times New Roman" w:hAnsi="Times New Roman"/>
          <w:b/>
          <w:sz w:val="28"/>
        </w:rPr>
        <w:t>3.4. Бухгалтерський облік та фінансова звітність</w:t>
      </w:r>
    </w:p>
    <w:p w14:paraId="0B7E835A" w14:textId="77777777" w:rsidR="00B34704" w:rsidRPr="00C84AB6" w:rsidRDefault="00B34704" w:rsidP="00FF0567">
      <w:pPr>
        <w:jc w:val="center"/>
        <w:rPr>
          <w:rFonts w:ascii="Times New Roman" w:hAnsi="Times New Roman"/>
          <w:bCs/>
          <w:sz w:val="28"/>
          <w:szCs w:val="28"/>
          <w:shd w:val="clear" w:color="auto" w:fill="FFFFFF"/>
        </w:rPr>
      </w:pPr>
    </w:p>
    <w:p w14:paraId="0F81C886"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Мета – формування ефективної та дієвої системи бухгалтерського обліку</w:t>
      </w:r>
      <w:r w:rsidR="003D2ACC" w:rsidRPr="00C84AB6">
        <w:rPr>
          <w:rFonts w:ascii="Times New Roman" w:hAnsi="Times New Roman"/>
          <w:bCs/>
          <w:sz w:val="28"/>
          <w:szCs w:val="28"/>
          <w:shd w:val="clear" w:color="auto" w:fill="FFFFFF"/>
        </w:rPr>
        <w:t xml:space="preserve"> та</w:t>
      </w:r>
      <w:r w:rsidRPr="00C84AB6">
        <w:rPr>
          <w:rFonts w:ascii="Times New Roman" w:hAnsi="Times New Roman"/>
          <w:bCs/>
          <w:sz w:val="28"/>
          <w:szCs w:val="28"/>
          <w:shd w:val="clear" w:color="auto" w:fill="FFFFFF"/>
        </w:rPr>
        <w:t xml:space="preserve"> фінансової звітності, яка відповідає міжнародним стандартам у відповідній сфері.</w:t>
      </w:r>
    </w:p>
    <w:p w14:paraId="00F67255"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098CDC75" w14:textId="77777777" w:rsidR="00B34704" w:rsidRPr="00C84AB6" w:rsidRDefault="00212E3A" w:rsidP="00FF0567">
      <w:pPr>
        <w:ind w:firstLine="567"/>
        <w:jc w:val="both"/>
        <w:rPr>
          <w:rFonts w:ascii="Times New Roman" w:hAnsi="Times New Roman"/>
          <w:b/>
          <w:sz w:val="28"/>
        </w:rPr>
      </w:pPr>
      <w:r w:rsidRPr="00C84AB6">
        <w:rPr>
          <w:rFonts w:ascii="Times New Roman" w:hAnsi="Times New Roman"/>
          <w:b/>
          <w:sz w:val="28"/>
        </w:rPr>
        <w:t>3.4.1. У</w:t>
      </w:r>
      <w:r w:rsidR="00B34704" w:rsidRPr="00C84AB6">
        <w:rPr>
          <w:rFonts w:ascii="Times New Roman" w:hAnsi="Times New Roman"/>
          <w:b/>
          <w:sz w:val="28"/>
        </w:rPr>
        <w:t>досконалення національних положень (стандартів) бухгалтерського обліку в державному секторі;</w:t>
      </w:r>
    </w:p>
    <w:p w14:paraId="7BF2231B" w14:textId="77777777" w:rsidR="00647B5E" w:rsidRPr="00C84AB6" w:rsidRDefault="00212E3A" w:rsidP="00FF0567">
      <w:pPr>
        <w:ind w:firstLine="567"/>
        <w:jc w:val="both"/>
        <w:rPr>
          <w:rFonts w:ascii="Times New Roman" w:hAnsi="Times New Roman"/>
          <w:b/>
          <w:sz w:val="28"/>
        </w:rPr>
      </w:pPr>
      <w:r w:rsidRPr="00C84AB6">
        <w:rPr>
          <w:rFonts w:ascii="Times New Roman" w:hAnsi="Times New Roman"/>
          <w:b/>
          <w:sz w:val="28"/>
          <w:lang w:val="ru-RU"/>
        </w:rPr>
        <w:lastRenderedPageBreak/>
        <w:t xml:space="preserve">3.4.2. </w:t>
      </w:r>
      <w:proofErr w:type="spellStart"/>
      <w:r w:rsidRPr="00C84AB6">
        <w:rPr>
          <w:rFonts w:ascii="Times New Roman" w:hAnsi="Times New Roman"/>
          <w:b/>
          <w:sz w:val="28"/>
          <w:lang w:val="ru-RU"/>
        </w:rPr>
        <w:t>З</w:t>
      </w:r>
      <w:r w:rsidR="00A21B3C" w:rsidRPr="00C84AB6">
        <w:rPr>
          <w:rFonts w:ascii="Times New Roman" w:hAnsi="Times New Roman" w:hint="eastAsia"/>
          <w:b/>
          <w:sz w:val="28"/>
          <w:lang w:val="ru-RU"/>
        </w:rPr>
        <w:t>абезпечення</w:t>
      </w:r>
      <w:proofErr w:type="spellEnd"/>
      <w:r w:rsidR="00A21B3C" w:rsidRPr="00C84AB6">
        <w:rPr>
          <w:rFonts w:ascii="Times New Roman" w:hAnsi="Times New Roman"/>
          <w:b/>
          <w:sz w:val="28"/>
          <w:lang w:val="ru-RU"/>
        </w:rPr>
        <w:t xml:space="preserve"> </w:t>
      </w:r>
      <w:r w:rsidR="00647B5E" w:rsidRPr="00C84AB6">
        <w:rPr>
          <w:rFonts w:ascii="Times New Roman" w:hAnsi="Times New Roman" w:hint="eastAsia"/>
          <w:b/>
          <w:sz w:val="28"/>
        </w:rPr>
        <w:t>підвищення</w:t>
      </w:r>
      <w:r w:rsidR="00647B5E" w:rsidRPr="00C84AB6">
        <w:rPr>
          <w:rFonts w:ascii="Times New Roman" w:hAnsi="Times New Roman"/>
          <w:b/>
          <w:sz w:val="28"/>
        </w:rPr>
        <w:t xml:space="preserve"> </w:t>
      </w:r>
      <w:r w:rsidR="00647B5E" w:rsidRPr="00C84AB6">
        <w:rPr>
          <w:rFonts w:ascii="Times New Roman" w:hAnsi="Times New Roman" w:hint="eastAsia"/>
          <w:b/>
          <w:sz w:val="28"/>
        </w:rPr>
        <w:t>якості</w:t>
      </w:r>
      <w:r w:rsidR="00647B5E" w:rsidRPr="00C84AB6">
        <w:rPr>
          <w:rFonts w:ascii="Times New Roman" w:hAnsi="Times New Roman"/>
          <w:b/>
          <w:sz w:val="28"/>
        </w:rPr>
        <w:t xml:space="preserve"> </w:t>
      </w:r>
      <w:r w:rsidR="00647B5E" w:rsidRPr="00C84AB6">
        <w:rPr>
          <w:rFonts w:ascii="Times New Roman" w:hAnsi="Times New Roman" w:hint="eastAsia"/>
          <w:b/>
          <w:sz w:val="28"/>
        </w:rPr>
        <w:t>фінансової</w:t>
      </w:r>
      <w:r w:rsidR="00647B5E" w:rsidRPr="00C84AB6">
        <w:rPr>
          <w:rFonts w:ascii="Times New Roman" w:hAnsi="Times New Roman"/>
          <w:b/>
          <w:sz w:val="28"/>
        </w:rPr>
        <w:t xml:space="preserve"> </w:t>
      </w:r>
      <w:r w:rsidR="00647B5E" w:rsidRPr="00C84AB6">
        <w:rPr>
          <w:rFonts w:ascii="Times New Roman" w:hAnsi="Times New Roman" w:hint="eastAsia"/>
          <w:b/>
          <w:sz w:val="28"/>
        </w:rPr>
        <w:t>звітності</w:t>
      </w:r>
      <w:r w:rsidR="00647B5E" w:rsidRPr="00C84AB6">
        <w:rPr>
          <w:rFonts w:ascii="Times New Roman" w:hAnsi="Times New Roman"/>
          <w:b/>
          <w:sz w:val="28"/>
        </w:rPr>
        <w:t xml:space="preserve"> </w:t>
      </w:r>
      <w:r w:rsidR="00647B5E" w:rsidRPr="00C84AB6">
        <w:rPr>
          <w:rFonts w:ascii="Times New Roman" w:hAnsi="Times New Roman" w:hint="eastAsia"/>
          <w:b/>
          <w:sz w:val="28"/>
        </w:rPr>
        <w:t>та</w:t>
      </w:r>
      <w:r w:rsidR="00647B5E" w:rsidRPr="00C84AB6">
        <w:rPr>
          <w:rFonts w:ascii="Times New Roman" w:hAnsi="Times New Roman"/>
          <w:b/>
          <w:sz w:val="28"/>
        </w:rPr>
        <w:t xml:space="preserve"> </w:t>
      </w:r>
      <w:r w:rsidR="00647B5E" w:rsidRPr="00C84AB6">
        <w:rPr>
          <w:rFonts w:ascii="Times New Roman" w:hAnsi="Times New Roman" w:hint="eastAsia"/>
          <w:b/>
          <w:sz w:val="28"/>
        </w:rPr>
        <w:t>створення</w:t>
      </w:r>
      <w:r w:rsidR="00647B5E" w:rsidRPr="00C84AB6">
        <w:rPr>
          <w:rFonts w:ascii="Times New Roman" w:hAnsi="Times New Roman"/>
          <w:b/>
          <w:sz w:val="28"/>
        </w:rPr>
        <w:t xml:space="preserve"> </w:t>
      </w:r>
      <w:r w:rsidR="00647B5E" w:rsidRPr="00C84AB6">
        <w:rPr>
          <w:rFonts w:ascii="Times New Roman" w:hAnsi="Times New Roman" w:hint="eastAsia"/>
          <w:b/>
          <w:sz w:val="28"/>
        </w:rPr>
        <w:t>передумов</w:t>
      </w:r>
      <w:r w:rsidR="00647B5E" w:rsidRPr="00C84AB6">
        <w:rPr>
          <w:rFonts w:ascii="Times New Roman" w:hAnsi="Times New Roman"/>
          <w:b/>
          <w:sz w:val="28"/>
        </w:rPr>
        <w:t xml:space="preserve"> </w:t>
      </w:r>
      <w:r w:rsidR="00647B5E" w:rsidRPr="00C84AB6">
        <w:rPr>
          <w:rFonts w:ascii="Times New Roman" w:hAnsi="Times New Roman" w:hint="eastAsia"/>
          <w:b/>
          <w:sz w:val="28"/>
        </w:rPr>
        <w:t>для</w:t>
      </w:r>
      <w:r w:rsidR="00647B5E" w:rsidRPr="00C84AB6">
        <w:rPr>
          <w:rFonts w:ascii="Times New Roman" w:hAnsi="Times New Roman"/>
          <w:b/>
          <w:sz w:val="28"/>
        </w:rPr>
        <w:t xml:space="preserve"> </w:t>
      </w:r>
      <w:r w:rsidR="00647B5E" w:rsidRPr="00C84AB6">
        <w:rPr>
          <w:rFonts w:ascii="Times New Roman" w:hAnsi="Times New Roman" w:hint="eastAsia"/>
          <w:b/>
          <w:sz w:val="28"/>
        </w:rPr>
        <w:t>запровадження</w:t>
      </w:r>
      <w:r w:rsidR="00647B5E" w:rsidRPr="00C84AB6">
        <w:rPr>
          <w:rFonts w:ascii="Times New Roman" w:hAnsi="Times New Roman"/>
          <w:b/>
          <w:sz w:val="28"/>
        </w:rPr>
        <w:t xml:space="preserve"> </w:t>
      </w:r>
      <w:r w:rsidR="00647B5E" w:rsidRPr="00C84AB6">
        <w:rPr>
          <w:rFonts w:ascii="Times New Roman" w:hAnsi="Times New Roman" w:hint="eastAsia"/>
          <w:b/>
          <w:sz w:val="28"/>
        </w:rPr>
        <w:t>звітності</w:t>
      </w:r>
      <w:r w:rsidR="00647B5E" w:rsidRPr="00C84AB6">
        <w:rPr>
          <w:rFonts w:ascii="Times New Roman" w:hAnsi="Times New Roman"/>
          <w:b/>
          <w:sz w:val="28"/>
        </w:rPr>
        <w:t xml:space="preserve"> </w:t>
      </w:r>
      <w:r w:rsidR="00647B5E" w:rsidRPr="00C84AB6">
        <w:rPr>
          <w:rFonts w:ascii="Times New Roman" w:hAnsi="Times New Roman" w:hint="eastAsia"/>
          <w:b/>
          <w:sz w:val="28"/>
        </w:rPr>
        <w:t>із</w:t>
      </w:r>
      <w:r w:rsidR="00647B5E" w:rsidRPr="00C84AB6">
        <w:rPr>
          <w:rFonts w:ascii="Times New Roman" w:hAnsi="Times New Roman"/>
          <w:b/>
          <w:sz w:val="28"/>
        </w:rPr>
        <w:t xml:space="preserve"> </w:t>
      </w:r>
      <w:r w:rsidR="00647B5E" w:rsidRPr="00C84AB6">
        <w:rPr>
          <w:rFonts w:ascii="Times New Roman" w:hAnsi="Times New Roman" w:hint="eastAsia"/>
          <w:b/>
          <w:sz w:val="28"/>
        </w:rPr>
        <w:t>сталого</w:t>
      </w:r>
      <w:r w:rsidR="00647B5E" w:rsidRPr="00C84AB6">
        <w:rPr>
          <w:rFonts w:ascii="Times New Roman" w:hAnsi="Times New Roman"/>
          <w:b/>
          <w:sz w:val="28"/>
        </w:rPr>
        <w:t xml:space="preserve"> </w:t>
      </w:r>
      <w:r w:rsidR="00647B5E" w:rsidRPr="00C84AB6">
        <w:rPr>
          <w:rFonts w:ascii="Times New Roman" w:hAnsi="Times New Roman" w:hint="eastAsia"/>
          <w:b/>
          <w:sz w:val="28"/>
        </w:rPr>
        <w:t>розвитку</w:t>
      </w:r>
      <w:r w:rsidR="00647B5E" w:rsidRPr="00C84AB6">
        <w:rPr>
          <w:rFonts w:ascii="Times New Roman" w:hAnsi="Times New Roman"/>
          <w:b/>
          <w:sz w:val="28"/>
        </w:rPr>
        <w:t xml:space="preserve"> </w:t>
      </w:r>
      <w:r w:rsidR="00647B5E" w:rsidRPr="00C84AB6">
        <w:rPr>
          <w:rFonts w:ascii="Times New Roman" w:hAnsi="Times New Roman" w:hint="eastAsia"/>
          <w:b/>
          <w:sz w:val="28"/>
        </w:rPr>
        <w:t>в</w:t>
      </w:r>
      <w:r w:rsidR="00647B5E" w:rsidRPr="00C84AB6">
        <w:rPr>
          <w:rFonts w:ascii="Times New Roman" w:hAnsi="Times New Roman"/>
          <w:b/>
          <w:sz w:val="28"/>
        </w:rPr>
        <w:t xml:space="preserve"> </w:t>
      </w:r>
      <w:r w:rsidR="00647B5E" w:rsidRPr="00C84AB6">
        <w:rPr>
          <w:rFonts w:ascii="Times New Roman" w:hAnsi="Times New Roman" w:hint="eastAsia"/>
          <w:b/>
          <w:sz w:val="28"/>
        </w:rPr>
        <w:t>державному</w:t>
      </w:r>
      <w:r w:rsidR="00647B5E" w:rsidRPr="00C84AB6">
        <w:rPr>
          <w:rFonts w:ascii="Times New Roman" w:hAnsi="Times New Roman"/>
          <w:b/>
          <w:sz w:val="28"/>
        </w:rPr>
        <w:t xml:space="preserve"> </w:t>
      </w:r>
      <w:r w:rsidR="00647B5E" w:rsidRPr="00C84AB6">
        <w:rPr>
          <w:rFonts w:ascii="Times New Roman" w:hAnsi="Times New Roman" w:hint="eastAsia"/>
          <w:b/>
          <w:sz w:val="28"/>
        </w:rPr>
        <w:t>секторі</w:t>
      </w:r>
      <w:r w:rsidR="006528CD" w:rsidRPr="00C84AB6">
        <w:rPr>
          <w:rFonts w:ascii="Times New Roman" w:hAnsi="Times New Roman"/>
          <w:b/>
          <w:sz w:val="28"/>
        </w:rPr>
        <w:t>.</w:t>
      </w:r>
    </w:p>
    <w:p w14:paraId="1339CDC4" w14:textId="77777777" w:rsidR="00B34704" w:rsidRPr="00C84AB6" w:rsidRDefault="0055657A"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У</w:t>
      </w:r>
      <w:r w:rsidR="00B34704" w:rsidRPr="00C84AB6">
        <w:rPr>
          <w:rFonts w:ascii="Times New Roman" w:hAnsi="Times New Roman"/>
          <w:b/>
          <w:sz w:val="28"/>
        </w:rPr>
        <w:t xml:space="preserve">досконалення національних положень (стандартів) бухгалтерського обліку в державному секторі </w:t>
      </w:r>
      <w:r w:rsidRPr="00C84AB6">
        <w:rPr>
          <w:rFonts w:ascii="Times New Roman" w:hAnsi="Times New Roman"/>
          <w:sz w:val="28"/>
        </w:rPr>
        <w:t xml:space="preserve">буде здійснюватися шляхом </w:t>
      </w:r>
      <w:r w:rsidR="00B34704" w:rsidRPr="00C84AB6">
        <w:rPr>
          <w:rFonts w:ascii="Times New Roman" w:hAnsi="Times New Roman"/>
          <w:sz w:val="28"/>
        </w:rPr>
        <w:t xml:space="preserve">оновлення стратегічної рамки </w:t>
      </w:r>
      <w:r w:rsidR="00B34704" w:rsidRPr="00C84AB6">
        <w:rPr>
          <w:rFonts w:ascii="Times New Roman" w:hAnsi="Times New Roman"/>
          <w:bCs/>
          <w:sz w:val="28"/>
          <w:szCs w:val="28"/>
          <w:shd w:val="clear" w:color="auto" w:fill="FFFFFF"/>
        </w:rPr>
        <w:t>реформи системи бухгалтерського обліку в державному секторі</w:t>
      </w:r>
      <w:r w:rsidRPr="00C84AB6">
        <w:rPr>
          <w:rFonts w:ascii="Times New Roman" w:hAnsi="Times New Roman"/>
          <w:bCs/>
          <w:sz w:val="28"/>
          <w:szCs w:val="28"/>
          <w:shd w:val="clear" w:color="auto" w:fill="FFFFFF"/>
        </w:rPr>
        <w:t xml:space="preserve">, а саме </w:t>
      </w:r>
      <w:r w:rsidR="00B34704" w:rsidRPr="00C84AB6">
        <w:rPr>
          <w:rFonts w:ascii="Times New Roman" w:hAnsi="Times New Roman"/>
          <w:bCs/>
          <w:sz w:val="28"/>
          <w:szCs w:val="28"/>
          <w:shd w:val="clear" w:color="auto" w:fill="FFFFFF"/>
        </w:rPr>
        <w:t xml:space="preserve">розроблення </w:t>
      </w:r>
      <w:r w:rsidRPr="00C84AB6">
        <w:rPr>
          <w:rFonts w:ascii="Times New Roman" w:hAnsi="Times New Roman"/>
          <w:bCs/>
          <w:sz w:val="28"/>
          <w:szCs w:val="28"/>
          <w:shd w:val="clear" w:color="auto" w:fill="FFFFFF"/>
        </w:rPr>
        <w:t xml:space="preserve">та реалізації </w:t>
      </w:r>
      <w:r w:rsidR="00B34704" w:rsidRPr="00C84AB6">
        <w:rPr>
          <w:rFonts w:ascii="Times New Roman" w:hAnsi="Times New Roman"/>
          <w:bCs/>
          <w:sz w:val="28"/>
          <w:szCs w:val="28"/>
          <w:shd w:val="clear" w:color="auto" w:fill="FFFFFF"/>
        </w:rPr>
        <w:t>Стратегії модернізації системи бухгалтерського обліку та фінансової звітності в державному секторі на період до 2030 року</w:t>
      </w:r>
      <w:r w:rsidRPr="00C84AB6">
        <w:rPr>
          <w:rFonts w:ascii="Times New Roman" w:hAnsi="Times New Roman"/>
          <w:bCs/>
          <w:sz w:val="28"/>
          <w:szCs w:val="28"/>
          <w:shd w:val="clear" w:color="auto" w:fill="FFFFFF"/>
        </w:rPr>
        <w:t>. В</w:t>
      </w:r>
      <w:r w:rsidR="00B34704" w:rsidRPr="00C84AB6">
        <w:rPr>
          <w:rFonts w:ascii="Times New Roman" w:hAnsi="Times New Roman"/>
          <w:bCs/>
          <w:sz w:val="28"/>
          <w:szCs w:val="28"/>
          <w:shd w:val="clear" w:color="auto" w:fill="FFFFFF"/>
        </w:rPr>
        <w:t xml:space="preserve"> рамках </w:t>
      </w:r>
      <w:r w:rsidRPr="00C84AB6">
        <w:rPr>
          <w:rFonts w:ascii="Times New Roman" w:hAnsi="Times New Roman"/>
          <w:bCs/>
          <w:sz w:val="28"/>
          <w:szCs w:val="28"/>
          <w:shd w:val="clear" w:color="auto" w:fill="FFFFFF"/>
        </w:rPr>
        <w:t>цієї Стратегії також передбачено підтримку</w:t>
      </w:r>
      <w:r w:rsidR="00B34704" w:rsidRPr="00C84AB6">
        <w:rPr>
          <w:rFonts w:ascii="Times New Roman" w:hAnsi="Times New Roman"/>
          <w:bCs/>
          <w:sz w:val="28"/>
          <w:szCs w:val="28"/>
          <w:shd w:val="clear" w:color="auto" w:fill="FFFFFF"/>
        </w:rPr>
        <w:t xml:space="preserve"> актуальності національних положень (стандартів) бухгалтерського обліку в державному секторі з урахуванням змін у міжнародних стандартах та національному законодавстві.</w:t>
      </w:r>
    </w:p>
    <w:p w14:paraId="2B979951"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Завдання щодо</w:t>
      </w:r>
      <w:r w:rsidRPr="00C84AB6">
        <w:rPr>
          <w:rFonts w:ascii="Times New Roman" w:hAnsi="Times New Roman"/>
          <w:b/>
          <w:sz w:val="28"/>
        </w:rPr>
        <w:t xml:space="preserve"> </w:t>
      </w:r>
      <w:r w:rsidR="006B2473" w:rsidRPr="00C84AB6">
        <w:rPr>
          <w:rFonts w:ascii="Times New Roman" w:hAnsi="Times New Roman"/>
          <w:b/>
          <w:sz w:val="28"/>
        </w:rPr>
        <w:t xml:space="preserve">забезпечення </w:t>
      </w:r>
      <w:r w:rsidR="00992A1F" w:rsidRPr="00C84AB6">
        <w:rPr>
          <w:rFonts w:ascii="Times New Roman" w:hAnsi="Times New Roman" w:hint="eastAsia"/>
          <w:b/>
          <w:sz w:val="28"/>
        </w:rPr>
        <w:t>підвищення</w:t>
      </w:r>
      <w:r w:rsidR="00992A1F" w:rsidRPr="00C84AB6">
        <w:rPr>
          <w:rFonts w:ascii="Times New Roman" w:hAnsi="Times New Roman"/>
          <w:b/>
          <w:sz w:val="28"/>
        </w:rPr>
        <w:t xml:space="preserve"> </w:t>
      </w:r>
      <w:r w:rsidR="00992A1F" w:rsidRPr="00C84AB6">
        <w:rPr>
          <w:rFonts w:ascii="Times New Roman" w:hAnsi="Times New Roman" w:hint="eastAsia"/>
          <w:b/>
          <w:sz w:val="28"/>
        </w:rPr>
        <w:t>якості</w:t>
      </w:r>
      <w:r w:rsidR="00992A1F" w:rsidRPr="00C84AB6">
        <w:rPr>
          <w:rFonts w:ascii="Times New Roman" w:hAnsi="Times New Roman"/>
          <w:b/>
          <w:sz w:val="28"/>
        </w:rPr>
        <w:t xml:space="preserve"> </w:t>
      </w:r>
      <w:r w:rsidR="00992A1F" w:rsidRPr="00C84AB6">
        <w:rPr>
          <w:rFonts w:ascii="Times New Roman" w:hAnsi="Times New Roman" w:hint="eastAsia"/>
          <w:b/>
          <w:sz w:val="28"/>
        </w:rPr>
        <w:t>фінансової</w:t>
      </w:r>
      <w:r w:rsidR="00992A1F" w:rsidRPr="00C84AB6">
        <w:rPr>
          <w:rFonts w:ascii="Times New Roman" w:hAnsi="Times New Roman"/>
          <w:b/>
          <w:sz w:val="28"/>
        </w:rPr>
        <w:t xml:space="preserve"> </w:t>
      </w:r>
      <w:r w:rsidR="00992A1F" w:rsidRPr="00C84AB6">
        <w:rPr>
          <w:rFonts w:ascii="Times New Roman" w:hAnsi="Times New Roman" w:hint="eastAsia"/>
          <w:b/>
          <w:sz w:val="28"/>
        </w:rPr>
        <w:t>звітності</w:t>
      </w:r>
      <w:r w:rsidR="00992A1F" w:rsidRPr="00C84AB6">
        <w:rPr>
          <w:rFonts w:ascii="Times New Roman" w:hAnsi="Times New Roman"/>
          <w:b/>
          <w:sz w:val="28"/>
        </w:rPr>
        <w:t xml:space="preserve"> </w:t>
      </w:r>
      <w:r w:rsidR="00992A1F" w:rsidRPr="00C84AB6">
        <w:rPr>
          <w:rFonts w:ascii="Times New Roman" w:hAnsi="Times New Roman" w:hint="eastAsia"/>
          <w:b/>
          <w:sz w:val="28"/>
        </w:rPr>
        <w:t>та</w:t>
      </w:r>
      <w:r w:rsidR="00992A1F" w:rsidRPr="00C84AB6">
        <w:rPr>
          <w:rFonts w:ascii="Times New Roman" w:hAnsi="Times New Roman"/>
          <w:b/>
          <w:sz w:val="28"/>
        </w:rPr>
        <w:t xml:space="preserve"> </w:t>
      </w:r>
      <w:r w:rsidR="00992A1F" w:rsidRPr="00C84AB6">
        <w:rPr>
          <w:rFonts w:ascii="Times New Roman" w:hAnsi="Times New Roman" w:hint="eastAsia"/>
          <w:b/>
          <w:sz w:val="28"/>
        </w:rPr>
        <w:t>створення</w:t>
      </w:r>
      <w:r w:rsidR="00992A1F" w:rsidRPr="00C84AB6">
        <w:rPr>
          <w:rFonts w:ascii="Times New Roman" w:hAnsi="Times New Roman"/>
          <w:b/>
          <w:sz w:val="28"/>
        </w:rPr>
        <w:t xml:space="preserve"> </w:t>
      </w:r>
      <w:r w:rsidR="00992A1F" w:rsidRPr="00C84AB6">
        <w:rPr>
          <w:rFonts w:ascii="Times New Roman" w:hAnsi="Times New Roman" w:hint="eastAsia"/>
          <w:b/>
          <w:sz w:val="28"/>
        </w:rPr>
        <w:t>передумов</w:t>
      </w:r>
      <w:r w:rsidR="00992A1F" w:rsidRPr="00C84AB6">
        <w:rPr>
          <w:rFonts w:ascii="Times New Roman" w:hAnsi="Times New Roman"/>
          <w:b/>
          <w:sz w:val="28"/>
        </w:rPr>
        <w:t xml:space="preserve"> </w:t>
      </w:r>
      <w:r w:rsidR="00992A1F" w:rsidRPr="00C84AB6">
        <w:rPr>
          <w:rFonts w:ascii="Times New Roman" w:hAnsi="Times New Roman" w:hint="eastAsia"/>
          <w:b/>
          <w:sz w:val="28"/>
        </w:rPr>
        <w:t>для</w:t>
      </w:r>
      <w:r w:rsidR="00992A1F" w:rsidRPr="00C84AB6">
        <w:rPr>
          <w:rFonts w:ascii="Times New Roman" w:hAnsi="Times New Roman"/>
          <w:b/>
          <w:sz w:val="28"/>
        </w:rPr>
        <w:t xml:space="preserve"> </w:t>
      </w:r>
      <w:r w:rsidR="00992A1F" w:rsidRPr="00C84AB6">
        <w:rPr>
          <w:rFonts w:ascii="Times New Roman" w:hAnsi="Times New Roman" w:hint="eastAsia"/>
          <w:b/>
          <w:sz w:val="28"/>
        </w:rPr>
        <w:t>запровадження</w:t>
      </w:r>
      <w:r w:rsidR="00992A1F" w:rsidRPr="00C84AB6">
        <w:rPr>
          <w:rFonts w:ascii="Times New Roman" w:hAnsi="Times New Roman"/>
          <w:b/>
          <w:sz w:val="28"/>
        </w:rPr>
        <w:t xml:space="preserve"> </w:t>
      </w:r>
      <w:r w:rsidR="00992A1F" w:rsidRPr="00C84AB6">
        <w:rPr>
          <w:rFonts w:ascii="Times New Roman" w:hAnsi="Times New Roman" w:hint="eastAsia"/>
          <w:b/>
          <w:sz w:val="28"/>
        </w:rPr>
        <w:t>звітності</w:t>
      </w:r>
      <w:r w:rsidR="00992A1F" w:rsidRPr="00C84AB6">
        <w:rPr>
          <w:rFonts w:ascii="Times New Roman" w:hAnsi="Times New Roman"/>
          <w:b/>
          <w:sz w:val="28"/>
        </w:rPr>
        <w:t xml:space="preserve"> </w:t>
      </w:r>
      <w:r w:rsidR="00992A1F" w:rsidRPr="00C84AB6">
        <w:rPr>
          <w:rFonts w:ascii="Times New Roman" w:hAnsi="Times New Roman" w:hint="eastAsia"/>
          <w:b/>
          <w:sz w:val="28"/>
        </w:rPr>
        <w:t>із</w:t>
      </w:r>
      <w:r w:rsidR="00992A1F" w:rsidRPr="00C84AB6">
        <w:rPr>
          <w:rFonts w:ascii="Times New Roman" w:hAnsi="Times New Roman"/>
          <w:b/>
          <w:sz w:val="28"/>
        </w:rPr>
        <w:t xml:space="preserve"> </w:t>
      </w:r>
      <w:r w:rsidR="00992A1F" w:rsidRPr="00C84AB6">
        <w:rPr>
          <w:rFonts w:ascii="Times New Roman" w:hAnsi="Times New Roman" w:hint="eastAsia"/>
          <w:b/>
          <w:sz w:val="28"/>
        </w:rPr>
        <w:t>сталого</w:t>
      </w:r>
      <w:r w:rsidR="00992A1F" w:rsidRPr="00C84AB6">
        <w:rPr>
          <w:rFonts w:ascii="Times New Roman" w:hAnsi="Times New Roman"/>
          <w:b/>
          <w:sz w:val="28"/>
        </w:rPr>
        <w:t xml:space="preserve"> </w:t>
      </w:r>
      <w:r w:rsidR="00992A1F" w:rsidRPr="00C84AB6">
        <w:rPr>
          <w:rFonts w:ascii="Times New Roman" w:hAnsi="Times New Roman" w:hint="eastAsia"/>
          <w:b/>
          <w:sz w:val="28"/>
        </w:rPr>
        <w:t>розвитку</w:t>
      </w:r>
      <w:r w:rsidR="00992A1F" w:rsidRPr="00C84AB6">
        <w:rPr>
          <w:rFonts w:ascii="Times New Roman" w:hAnsi="Times New Roman"/>
          <w:b/>
          <w:sz w:val="28"/>
        </w:rPr>
        <w:t xml:space="preserve"> </w:t>
      </w:r>
      <w:r w:rsidR="00992A1F" w:rsidRPr="00C84AB6">
        <w:rPr>
          <w:rFonts w:ascii="Times New Roman" w:hAnsi="Times New Roman" w:hint="eastAsia"/>
          <w:b/>
          <w:sz w:val="28"/>
        </w:rPr>
        <w:t>в</w:t>
      </w:r>
      <w:r w:rsidR="00992A1F" w:rsidRPr="00C84AB6">
        <w:rPr>
          <w:rFonts w:ascii="Times New Roman" w:hAnsi="Times New Roman"/>
          <w:b/>
          <w:sz w:val="28"/>
        </w:rPr>
        <w:t xml:space="preserve"> </w:t>
      </w:r>
      <w:r w:rsidR="00992A1F" w:rsidRPr="00C84AB6">
        <w:rPr>
          <w:rFonts w:ascii="Times New Roman" w:hAnsi="Times New Roman" w:hint="eastAsia"/>
          <w:b/>
          <w:sz w:val="28"/>
        </w:rPr>
        <w:t>державному</w:t>
      </w:r>
      <w:r w:rsidR="00992A1F" w:rsidRPr="00C84AB6">
        <w:rPr>
          <w:rFonts w:ascii="Times New Roman" w:hAnsi="Times New Roman"/>
          <w:b/>
          <w:sz w:val="28"/>
        </w:rPr>
        <w:t xml:space="preserve"> </w:t>
      </w:r>
      <w:r w:rsidR="00992A1F" w:rsidRPr="00C84AB6">
        <w:rPr>
          <w:rFonts w:ascii="Times New Roman" w:hAnsi="Times New Roman" w:hint="eastAsia"/>
          <w:b/>
          <w:sz w:val="28"/>
        </w:rPr>
        <w:t>секторі</w:t>
      </w:r>
      <w:r w:rsidR="00992A1F" w:rsidRPr="00C84AB6">
        <w:rPr>
          <w:rFonts w:ascii="Times New Roman" w:hAnsi="Times New Roman"/>
          <w:b/>
          <w:sz w:val="28"/>
        </w:rPr>
        <w:t xml:space="preserve"> </w:t>
      </w:r>
      <w:r w:rsidRPr="00C84AB6">
        <w:rPr>
          <w:rFonts w:ascii="Times New Roman" w:hAnsi="Times New Roman"/>
          <w:sz w:val="28"/>
        </w:rPr>
        <w:t xml:space="preserve">передбачає, зокрема, </w:t>
      </w:r>
      <w:r w:rsidRPr="00C84AB6">
        <w:rPr>
          <w:rFonts w:ascii="Times New Roman" w:hAnsi="Times New Roman"/>
          <w:bCs/>
          <w:sz w:val="28"/>
          <w:szCs w:val="28"/>
          <w:shd w:val="clear" w:color="auto" w:fill="FFFFFF"/>
        </w:rPr>
        <w:t xml:space="preserve">удосконалення методологічних засад щодо розкриття інформації про фінансові інвестиції в </w:t>
      </w:r>
      <w:r w:rsidR="006B2473" w:rsidRPr="00C84AB6">
        <w:rPr>
          <w:rFonts w:ascii="Times New Roman" w:hAnsi="Times New Roman"/>
          <w:bCs/>
          <w:sz w:val="28"/>
          <w:szCs w:val="28"/>
          <w:shd w:val="clear" w:color="auto" w:fill="FFFFFF"/>
        </w:rPr>
        <w:t>суб’єкти господарювання</w:t>
      </w:r>
      <w:r w:rsidRPr="00C84AB6">
        <w:rPr>
          <w:rFonts w:ascii="Times New Roman" w:hAnsi="Times New Roman"/>
          <w:bCs/>
          <w:sz w:val="28"/>
          <w:szCs w:val="28"/>
          <w:shd w:val="clear" w:color="auto" w:fill="FFFFFF"/>
        </w:rPr>
        <w:t xml:space="preserve"> та пов’язані сторони, об’єднання в державному секторі.</w:t>
      </w:r>
    </w:p>
    <w:p w14:paraId="71E18C58"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Крім того, з огляду на міжнародні тенденції щодо звітування у сфері клімату, рекомендації міжнародних організацій про зміни клімату та їх вплив на державні фінанси, заплановано створення передумов для запровадження звітності із сталого розвитку в державному секторі, яка передбачає, зокрема прозоре розкриття інформації про кліматичні ризики, можливості та результати реалізації державних політик у цій сфері.</w:t>
      </w:r>
    </w:p>
    <w:p w14:paraId="74D1F697" w14:textId="77777777" w:rsidR="00B34704" w:rsidRPr="00C84AB6" w:rsidRDefault="006E4586"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сприятиме</w:t>
      </w:r>
      <w:r w:rsidRPr="00C84AB6">
        <w:rPr>
          <w:rFonts w:ascii="Times New Roman" w:hAnsi="Times New Roman"/>
          <w:bCs/>
          <w:sz w:val="28"/>
          <w:szCs w:val="28"/>
          <w:shd w:val="clear" w:color="auto" w:fill="FFFFFF"/>
        </w:rPr>
        <w:t xml:space="preserve"> </w:t>
      </w:r>
      <w:r w:rsidR="00B34704" w:rsidRPr="00C84AB6">
        <w:rPr>
          <w:rFonts w:ascii="Times New Roman" w:hAnsi="Times New Roman"/>
          <w:bCs/>
          <w:sz w:val="28"/>
          <w:szCs w:val="28"/>
          <w:shd w:val="clear" w:color="auto" w:fill="FFFFFF"/>
        </w:rPr>
        <w:t xml:space="preserve">ефективному управлінню державними фінансами, сталому розвитку України, забезпеченню належної підзвітності в умовах воєнного стану та післявоєнного відновлення, а також  реалізації прагнень України до членства в ЄС. </w:t>
      </w:r>
    </w:p>
    <w:p w14:paraId="35EDEAFA" w14:textId="37E47E51" w:rsidR="00B34704" w:rsidRDefault="00B34704" w:rsidP="00FF0567">
      <w:pPr>
        <w:spacing w:before="60"/>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53CEC729" w14:textId="77777777" w:rsidR="00C84AB6" w:rsidRPr="00C84AB6" w:rsidRDefault="00C84AB6" w:rsidP="00FF0567">
      <w:pPr>
        <w:spacing w:before="60"/>
        <w:ind w:firstLine="567"/>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34C53A39" w14:textId="77777777" w:rsidTr="002A5694">
        <w:trPr>
          <w:trHeight w:val="461"/>
        </w:trPr>
        <w:tc>
          <w:tcPr>
            <w:tcW w:w="2264" w:type="dxa"/>
            <w:vMerge w:val="restart"/>
            <w:vAlign w:val="center"/>
          </w:tcPr>
          <w:p w14:paraId="035C56DC"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087CE7D4"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3AD66271"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Проміжні</w:t>
            </w:r>
          </w:p>
          <w:p w14:paraId="4D8B6C41"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78C4E655"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42A0CD8A" w14:textId="77777777" w:rsidTr="002A5694">
        <w:trPr>
          <w:trHeight w:val="461"/>
        </w:trPr>
        <w:tc>
          <w:tcPr>
            <w:tcW w:w="2264" w:type="dxa"/>
            <w:vMerge/>
            <w:tcBorders>
              <w:bottom w:val="single" w:sz="4" w:space="0" w:color="auto"/>
            </w:tcBorders>
            <w:vAlign w:val="center"/>
          </w:tcPr>
          <w:p w14:paraId="0D57738D" w14:textId="77777777" w:rsidR="00B34704" w:rsidRPr="00C84AB6" w:rsidRDefault="00B34704"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6EF8AFB4"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5579712B"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2EF7644D"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63CFA41B"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2FD77A40"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7879A5F0"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6DDFED55"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3C0B598E" w14:textId="77777777" w:rsidTr="002A5694">
        <w:trPr>
          <w:trHeight w:val="305"/>
        </w:trPr>
        <w:tc>
          <w:tcPr>
            <w:tcW w:w="2264" w:type="dxa"/>
            <w:tcBorders>
              <w:top w:val="single" w:sz="4" w:space="0" w:color="auto"/>
              <w:bottom w:val="single" w:sz="4" w:space="0" w:color="auto"/>
            </w:tcBorders>
          </w:tcPr>
          <w:p w14:paraId="1091F10F" w14:textId="3D0E5179" w:rsidR="00B34704" w:rsidRPr="00C84AB6" w:rsidRDefault="00B34704" w:rsidP="00CB07F3">
            <w:pPr>
              <w:rPr>
                <w:rFonts w:ascii="Times New Roman" w:hAnsi="Times New Roman"/>
                <w:sz w:val="24"/>
                <w:szCs w:val="26"/>
              </w:rPr>
            </w:pPr>
            <w:r w:rsidRPr="00C84AB6">
              <w:rPr>
                <w:rFonts w:ascii="Times New Roman" w:hAnsi="Times New Roman"/>
                <w:sz w:val="24"/>
                <w:szCs w:val="26"/>
              </w:rPr>
              <w:t>Частка удосконалених національних положень (стандартів) бухгалтерського обліку в державному секторі в</w:t>
            </w:r>
            <w:r w:rsidR="00B66EFB" w:rsidRPr="00C84AB6">
              <w:rPr>
                <w:rFonts w:ascii="Times New Roman" w:hAnsi="Times New Roman"/>
                <w:sz w:val="24"/>
                <w:szCs w:val="26"/>
              </w:rPr>
              <w:t>ідповідно до IPSAS, %, не менше</w:t>
            </w:r>
          </w:p>
        </w:tc>
        <w:tc>
          <w:tcPr>
            <w:tcW w:w="1188" w:type="dxa"/>
            <w:tcBorders>
              <w:top w:val="single" w:sz="4" w:space="0" w:color="auto"/>
              <w:bottom w:val="single" w:sz="4" w:space="0" w:color="auto"/>
            </w:tcBorders>
            <w:vAlign w:val="center"/>
          </w:tcPr>
          <w:p w14:paraId="49D97E5A" w14:textId="77777777" w:rsidR="00B34704" w:rsidRPr="00C84AB6" w:rsidRDefault="0035114E" w:rsidP="00FF0567">
            <w:pPr>
              <w:jc w:val="center"/>
              <w:rPr>
                <w:rFonts w:ascii="Times New Roman" w:eastAsiaTheme="minorHAnsi" w:hAnsi="Times New Roman"/>
                <w:sz w:val="24"/>
                <w:szCs w:val="24"/>
                <w:lang w:eastAsia="uk-UA"/>
              </w:rPr>
            </w:pPr>
            <w:r w:rsidRPr="00C84AB6">
              <w:rPr>
                <w:rFonts w:ascii="Times New Roman" w:eastAsiaTheme="minorHAnsi" w:hAnsi="Times New Roman"/>
                <w:sz w:val="24"/>
                <w:szCs w:val="24"/>
                <w:lang w:eastAsia="uk-UA"/>
              </w:rPr>
              <w:t>60</w:t>
            </w:r>
          </w:p>
        </w:tc>
        <w:tc>
          <w:tcPr>
            <w:tcW w:w="1071" w:type="dxa"/>
            <w:tcBorders>
              <w:top w:val="single" w:sz="4" w:space="0" w:color="auto"/>
              <w:bottom w:val="single" w:sz="4" w:space="0" w:color="auto"/>
            </w:tcBorders>
            <w:vAlign w:val="center"/>
          </w:tcPr>
          <w:p w14:paraId="37D11B7C" w14:textId="77777777" w:rsidR="00B34704" w:rsidRPr="00C84AB6" w:rsidRDefault="00B34704" w:rsidP="00FF0567">
            <w:pPr>
              <w:jc w:val="center"/>
              <w:rPr>
                <w:rFonts w:ascii="Times New Roman" w:hAnsi="Times New Roman"/>
                <w:bCs/>
                <w:sz w:val="24"/>
                <w:szCs w:val="26"/>
                <w:shd w:val="clear" w:color="auto" w:fill="FFFFFF"/>
              </w:rPr>
            </w:pPr>
            <w:r w:rsidRPr="00C84AB6">
              <w:rPr>
                <w:rFonts w:ascii="Times New Roman" w:hAnsi="Times New Roman"/>
                <w:szCs w:val="26"/>
              </w:rPr>
              <w:t>70</w:t>
            </w:r>
          </w:p>
        </w:tc>
        <w:tc>
          <w:tcPr>
            <w:tcW w:w="1072" w:type="dxa"/>
            <w:tcBorders>
              <w:top w:val="single" w:sz="4" w:space="0" w:color="auto"/>
              <w:bottom w:val="single" w:sz="4" w:space="0" w:color="auto"/>
            </w:tcBorders>
            <w:vAlign w:val="center"/>
          </w:tcPr>
          <w:p w14:paraId="6C184740"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rPr>
              <w:t>75</w:t>
            </w:r>
          </w:p>
        </w:tc>
        <w:tc>
          <w:tcPr>
            <w:tcW w:w="1070" w:type="dxa"/>
            <w:tcBorders>
              <w:top w:val="single" w:sz="4" w:space="0" w:color="auto"/>
              <w:bottom w:val="single" w:sz="4" w:space="0" w:color="auto"/>
            </w:tcBorders>
            <w:vAlign w:val="center"/>
          </w:tcPr>
          <w:p w14:paraId="7A724EF8"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rPr>
              <w:t>80</w:t>
            </w:r>
          </w:p>
        </w:tc>
        <w:tc>
          <w:tcPr>
            <w:tcW w:w="1070" w:type="dxa"/>
            <w:tcBorders>
              <w:top w:val="single" w:sz="4" w:space="0" w:color="auto"/>
              <w:bottom w:val="single" w:sz="4" w:space="0" w:color="auto"/>
            </w:tcBorders>
            <w:vAlign w:val="center"/>
          </w:tcPr>
          <w:p w14:paraId="0E4C6F84"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rPr>
              <w:t>80</w:t>
            </w:r>
          </w:p>
        </w:tc>
        <w:tc>
          <w:tcPr>
            <w:tcW w:w="1070" w:type="dxa"/>
            <w:tcBorders>
              <w:top w:val="single" w:sz="4" w:space="0" w:color="auto"/>
              <w:bottom w:val="single" w:sz="4" w:space="0" w:color="auto"/>
            </w:tcBorders>
            <w:vAlign w:val="center"/>
          </w:tcPr>
          <w:p w14:paraId="255ED254"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rPr>
              <w:t>85</w:t>
            </w:r>
          </w:p>
        </w:tc>
        <w:tc>
          <w:tcPr>
            <w:tcW w:w="1140" w:type="dxa"/>
            <w:tcBorders>
              <w:top w:val="single" w:sz="4" w:space="0" w:color="auto"/>
              <w:bottom w:val="single" w:sz="4" w:space="0" w:color="auto"/>
            </w:tcBorders>
            <w:vAlign w:val="center"/>
          </w:tcPr>
          <w:p w14:paraId="41B79CE8" w14:textId="77777777" w:rsidR="00B34704" w:rsidRPr="00C84AB6" w:rsidRDefault="00B34704" w:rsidP="00FF0567">
            <w:pPr>
              <w:jc w:val="center"/>
              <w:rPr>
                <w:rFonts w:ascii="Times New Roman" w:hAnsi="Times New Roman"/>
                <w:sz w:val="24"/>
                <w:szCs w:val="24"/>
              </w:rPr>
            </w:pPr>
            <w:r w:rsidRPr="00C84AB6">
              <w:rPr>
                <w:rFonts w:ascii="Times New Roman" w:hAnsi="Times New Roman"/>
                <w:szCs w:val="26"/>
              </w:rPr>
              <w:t>87</w:t>
            </w:r>
          </w:p>
        </w:tc>
      </w:tr>
    </w:tbl>
    <w:p w14:paraId="2C12510D" w14:textId="2E935884" w:rsidR="00B66EFB" w:rsidRPr="00C84AB6" w:rsidRDefault="00B66EFB" w:rsidP="00B66EFB">
      <w:pPr>
        <w:spacing w:before="60"/>
        <w:jc w:val="both"/>
        <w:rPr>
          <w:rFonts w:ascii="Times New Roman" w:hAnsi="Times New Roman"/>
          <w:sz w:val="28"/>
          <w:szCs w:val="28"/>
        </w:rPr>
      </w:pPr>
    </w:p>
    <w:p w14:paraId="0F26404D" w14:textId="77777777" w:rsidR="00B34704" w:rsidRPr="00C84AB6" w:rsidRDefault="00B34704" w:rsidP="00FF0567">
      <w:pPr>
        <w:ind w:firstLine="567"/>
        <w:jc w:val="center"/>
        <w:rPr>
          <w:rFonts w:ascii="Times New Roman" w:hAnsi="Times New Roman"/>
          <w:b/>
          <w:sz w:val="28"/>
        </w:rPr>
      </w:pPr>
      <w:r w:rsidRPr="00C84AB6">
        <w:rPr>
          <w:rFonts w:ascii="Times New Roman" w:hAnsi="Times New Roman"/>
          <w:b/>
          <w:sz w:val="28"/>
        </w:rPr>
        <w:t>3.5. Статистика державних фінансів</w:t>
      </w:r>
    </w:p>
    <w:p w14:paraId="497D75A8" w14:textId="77777777" w:rsidR="00914F40" w:rsidRPr="00C84AB6" w:rsidRDefault="00914F40" w:rsidP="00FF0567">
      <w:pPr>
        <w:ind w:firstLine="567"/>
        <w:jc w:val="both"/>
        <w:rPr>
          <w:rFonts w:ascii="Times New Roman" w:hAnsi="Times New Roman"/>
          <w:bCs/>
          <w:sz w:val="28"/>
          <w:szCs w:val="28"/>
          <w:shd w:val="clear" w:color="auto" w:fill="FFFFFF"/>
        </w:rPr>
      </w:pPr>
    </w:p>
    <w:p w14:paraId="6D1783E6" w14:textId="77777777" w:rsidR="00B34704" w:rsidRPr="00C84AB6" w:rsidRDefault="00B3470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Мета –</w:t>
      </w:r>
      <w:r w:rsidR="00C72E44" w:rsidRPr="00C84AB6">
        <w:rPr>
          <w:rFonts w:ascii="Times New Roman" w:hAnsi="Times New Roman"/>
          <w:bCs/>
          <w:sz w:val="28"/>
          <w:szCs w:val="28"/>
          <w:shd w:val="clear" w:color="auto" w:fill="FFFFFF"/>
        </w:rPr>
        <w:t xml:space="preserve"> </w:t>
      </w:r>
      <w:r w:rsidRPr="00C84AB6">
        <w:rPr>
          <w:rFonts w:ascii="Times New Roman" w:hAnsi="Times New Roman"/>
          <w:bCs/>
          <w:sz w:val="28"/>
          <w:szCs w:val="28"/>
          <w:shd w:val="clear" w:color="auto" w:fill="FFFFFF"/>
        </w:rPr>
        <w:t>забезпечення</w:t>
      </w:r>
      <w:r w:rsidRPr="00C84AB6">
        <w:t xml:space="preserve"> </w:t>
      </w:r>
      <w:r w:rsidRPr="00C84AB6">
        <w:rPr>
          <w:rFonts w:ascii="Times New Roman" w:hAnsi="Times New Roman"/>
          <w:bCs/>
          <w:sz w:val="28"/>
          <w:szCs w:val="28"/>
          <w:shd w:val="clear" w:color="auto" w:fill="FFFFFF"/>
        </w:rPr>
        <w:t xml:space="preserve">повноти та достовірності даних, на основі яких приймаються управлінські рішення в системі управління державними фінансами. </w:t>
      </w:r>
    </w:p>
    <w:p w14:paraId="3A2BEE8A"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lastRenderedPageBreak/>
        <w:t xml:space="preserve">Для досягнення визначеної мети заплановано реалізувати </w:t>
      </w:r>
      <w:r w:rsidR="00382ADA" w:rsidRPr="00C84AB6">
        <w:rPr>
          <w:rFonts w:ascii="Times New Roman" w:hAnsi="Times New Roman"/>
          <w:sz w:val="28"/>
        </w:rPr>
        <w:t xml:space="preserve">таке </w:t>
      </w:r>
      <w:r w:rsidRPr="00C84AB6">
        <w:rPr>
          <w:rFonts w:ascii="Times New Roman" w:hAnsi="Times New Roman"/>
          <w:sz w:val="28"/>
        </w:rPr>
        <w:t>завдання:</w:t>
      </w:r>
    </w:p>
    <w:p w14:paraId="426AF1D5" w14:textId="77777777" w:rsidR="00B34704" w:rsidRPr="00C84AB6" w:rsidRDefault="00212E3A" w:rsidP="00FF0567">
      <w:pPr>
        <w:ind w:firstLine="567"/>
        <w:jc w:val="both"/>
        <w:rPr>
          <w:rFonts w:ascii="Times New Roman" w:hAnsi="Times New Roman"/>
          <w:b/>
          <w:sz w:val="28"/>
        </w:rPr>
      </w:pPr>
      <w:r w:rsidRPr="00C84AB6">
        <w:rPr>
          <w:rFonts w:ascii="Times New Roman" w:hAnsi="Times New Roman"/>
          <w:b/>
          <w:sz w:val="28"/>
        </w:rPr>
        <w:t>3.5.1. З</w:t>
      </w:r>
      <w:r w:rsidR="00B34704" w:rsidRPr="00C84AB6">
        <w:rPr>
          <w:rFonts w:ascii="Times New Roman" w:hAnsi="Times New Roman"/>
          <w:b/>
          <w:sz w:val="28"/>
        </w:rPr>
        <w:t>абезпечення формування показників статистики державних фінансів (GFS) та процедури надмірного дефіциту (EDP) відповідно до вимог права ЄС.</w:t>
      </w:r>
    </w:p>
    <w:p w14:paraId="1BCC6015" w14:textId="77777777" w:rsidR="00B34704" w:rsidRPr="00C84AB6" w:rsidRDefault="00B34704" w:rsidP="00FF0567">
      <w:pPr>
        <w:ind w:firstLine="567"/>
        <w:jc w:val="both"/>
        <w:rPr>
          <w:rFonts w:ascii="Times New Roman" w:hAnsi="Times New Roman"/>
          <w:sz w:val="28"/>
        </w:rPr>
      </w:pPr>
      <w:r w:rsidRPr="00C84AB6">
        <w:rPr>
          <w:rFonts w:ascii="Times New Roman" w:hAnsi="Times New Roman"/>
          <w:sz w:val="28"/>
        </w:rPr>
        <w:t xml:space="preserve">Завдання передбачає, зокрема, затвердження методологічних положень зі статистики державних фінансів (GFS) та процедури надлишкового дефіциту (EDP), укладання Угоди між відповідальними органами влади щодо забезпечення адміністративними даними для формування статистики державних фінансів, та подальше формування і передачу </w:t>
      </w:r>
      <w:proofErr w:type="spellStart"/>
      <w:r w:rsidRPr="00C84AB6">
        <w:rPr>
          <w:rFonts w:ascii="Times New Roman" w:hAnsi="Times New Roman"/>
          <w:sz w:val="28"/>
        </w:rPr>
        <w:t>Євростату</w:t>
      </w:r>
      <w:proofErr w:type="spellEnd"/>
      <w:r w:rsidRPr="00C84AB6">
        <w:rPr>
          <w:rFonts w:ascii="Times New Roman" w:hAnsi="Times New Roman"/>
          <w:sz w:val="28"/>
        </w:rPr>
        <w:t xml:space="preserve"> повного набору даних зі статистики державних фінансів (GFS) та процедури надлишкового дефіциту (EDP).  </w:t>
      </w:r>
    </w:p>
    <w:p w14:paraId="0A8EC818" w14:textId="77777777" w:rsidR="00B34704" w:rsidRPr="00C84AB6" w:rsidRDefault="006E4586" w:rsidP="00FF0567">
      <w:pPr>
        <w:ind w:firstLine="567"/>
        <w:jc w:val="both"/>
        <w:rPr>
          <w:rFonts w:ascii="Times New Roman" w:hAnsi="Times New Roman"/>
          <w:bCs/>
          <w:sz w:val="28"/>
          <w:szCs w:val="28"/>
          <w:shd w:val="clear" w:color="auto" w:fill="FFFFFF"/>
        </w:rPr>
      </w:pPr>
      <w:r w:rsidRPr="00C84AB6">
        <w:rPr>
          <w:rFonts w:ascii="Times New Roman" w:hAnsi="Times New Roman" w:hint="eastAsia"/>
          <w:sz w:val="28"/>
        </w:rPr>
        <w:t>Реалізація</w:t>
      </w:r>
      <w:r w:rsidRPr="00C84AB6">
        <w:rPr>
          <w:rFonts w:ascii="Times New Roman" w:hAnsi="Times New Roman"/>
          <w:sz w:val="28"/>
        </w:rPr>
        <w:t xml:space="preserve"> </w:t>
      </w:r>
      <w:r w:rsidRPr="00C84AB6">
        <w:rPr>
          <w:rFonts w:ascii="Times New Roman" w:hAnsi="Times New Roman" w:hint="eastAsia"/>
          <w:sz w:val="28"/>
        </w:rPr>
        <w:t>визначеного</w:t>
      </w:r>
      <w:r w:rsidRPr="00C84AB6">
        <w:rPr>
          <w:rFonts w:ascii="Times New Roman" w:hAnsi="Times New Roman"/>
          <w:sz w:val="28"/>
        </w:rPr>
        <w:t xml:space="preserve"> </w:t>
      </w:r>
      <w:r w:rsidRPr="00C84AB6">
        <w:rPr>
          <w:rFonts w:ascii="Times New Roman" w:hAnsi="Times New Roman" w:hint="eastAsia"/>
          <w:sz w:val="28"/>
        </w:rPr>
        <w:t>завдання</w:t>
      </w:r>
      <w:r w:rsidRPr="00C84AB6">
        <w:rPr>
          <w:rFonts w:ascii="Times New Roman" w:hAnsi="Times New Roman"/>
          <w:sz w:val="28"/>
        </w:rPr>
        <w:t xml:space="preserve"> </w:t>
      </w:r>
      <w:r w:rsidRPr="00C84AB6">
        <w:rPr>
          <w:rFonts w:ascii="Times New Roman" w:hAnsi="Times New Roman" w:hint="eastAsia"/>
          <w:sz w:val="28"/>
        </w:rPr>
        <w:t>сприятиме</w:t>
      </w:r>
      <w:r w:rsidRPr="00C84AB6">
        <w:rPr>
          <w:rFonts w:ascii="Times New Roman" w:hAnsi="Times New Roman"/>
          <w:sz w:val="28"/>
        </w:rPr>
        <w:t xml:space="preserve"> </w:t>
      </w:r>
      <w:r w:rsidR="00B34704" w:rsidRPr="00C84AB6">
        <w:rPr>
          <w:rFonts w:ascii="Times New Roman" w:hAnsi="Times New Roman"/>
          <w:bCs/>
          <w:sz w:val="28"/>
          <w:szCs w:val="28"/>
          <w:shd w:val="clear" w:color="auto" w:fill="FFFFFF"/>
        </w:rPr>
        <w:t xml:space="preserve">підвищенню прозорості державних фінансів та реалізації прагнення України до членства в </w:t>
      </w:r>
      <w:r w:rsidR="00B907D4" w:rsidRPr="00C84AB6">
        <w:rPr>
          <w:rFonts w:ascii="Times New Roman" w:hAnsi="Times New Roman"/>
          <w:bCs/>
          <w:sz w:val="28"/>
          <w:szCs w:val="28"/>
          <w:shd w:val="clear" w:color="auto" w:fill="FFFFFF"/>
        </w:rPr>
        <w:t>ЄС</w:t>
      </w:r>
      <w:r w:rsidR="00B34704" w:rsidRPr="00C84AB6">
        <w:rPr>
          <w:rFonts w:ascii="Times New Roman" w:hAnsi="Times New Roman"/>
          <w:bCs/>
          <w:sz w:val="28"/>
          <w:szCs w:val="28"/>
          <w:shd w:val="clear" w:color="auto" w:fill="FFFFFF"/>
        </w:rPr>
        <w:t xml:space="preserve">. </w:t>
      </w:r>
    </w:p>
    <w:p w14:paraId="229EF89E" w14:textId="77777777" w:rsidR="00B34704" w:rsidRPr="00C84AB6" w:rsidRDefault="00B34704" w:rsidP="00FF0567">
      <w:pPr>
        <w:spacing w:before="60"/>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47B48C35" w14:textId="77777777" w:rsidR="00B34704" w:rsidRPr="00C84AB6" w:rsidRDefault="00B34704" w:rsidP="00FF0567">
      <w:pPr>
        <w:ind w:firstLine="567"/>
        <w:jc w:val="both"/>
        <w:rPr>
          <w:rFonts w:ascii="Times New Roman" w:hAnsi="Times New Roman"/>
          <w:sz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293ECE2D" w14:textId="77777777" w:rsidTr="002A5694">
        <w:trPr>
          <w:trHeight w:val="461"/>
        </w:trPr>
        <w:tc>
          <w:tcPr>
            <w:tcW w:w="2264" w:type="dxa"/>
            <w:vMerge w:val="restart"/>
            <w:vAlign w:val="center"/>
          </w:tcPr>
          <w:p w14:paraId="747399AE"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11DB8C8B"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2EAB6C5D"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Проміжні</w:t>
            </w:r>
          </w:p>
          <w:p w14:paraId="01690AA6"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35CA3422" w14:textId="77777777" w:rsidR="00B34704" w:rsidRPr="00C84AB6" w:rsidRDefault="00B34704"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63C24CB0" w14:textId="77777777" w:rsidTr="002A5694">
        <w:trPr>
          <w:trHeight w:val="461"/>
        </w:trPr>
        <w:tc>
          <w:tcPr>
            <w:tcW w:w="2264" w:type="dxa"/>
            <w:vMerge/>
            <w:tcBorders>
              <w:bottom w:val="single" w:sz="4" w:space="0" w:color="auto"/>
            </w:tcBorders>
            <w:vAlign w:val="center"/>
          </w:tcPr>
          <w:p w14:paraId="697860C6" w14:textId="77777777" w:rsidR="00B34704" w:rsidRPr="00C84AB6" w:rsidRDefault="00B34704"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4A257042"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19507623"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3ED0CE3E" w14:textId="77777777" w:rsidR="00B34704" w:rsidRPr="00C84AB6" w:rsidRDefault="00B34704"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6B84FCD5"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67E46F30"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418A6F5C"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76DEFDFA" w14:textId="77777777" w:rsidR="00B34704" w:rsidRPr="00C84AB6" w:rsidRDefault="00B34704"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5F4C1E7F" w14:textId="77777777" w:rsidTr="00B66EFB">
        <w:trPr>
          <w:trHeight w:val="305"/>
        </w:trPr>
        <w:tc>
          <w:tcPr>
            <w:tcW w:w="2264" w:type="dxa"/>
            <w:tcBorders>
              <w:top w:val="single" w:sz="4" w:space="0" w:color="auto"/>
              <w:bottom w:val="single" w:sz="4" w:space="0" w:color="auto"/>
            </w:tcBorders>
            <w:shd w:val="clear" w:color="auto" w:fill="auto"/>
          </w:tcPr>
          <w:p w14:paraId="2F9A6099" w14:textId="05FA756F" w:rsidR="00B34704" w:rsidRPr="00C84AB6" w:rsidRDefault="00B34704" w:rsidP="00FF0567">
            <w:pPr>
              <w:rPr>
                <w:rFonts w:ascii="Times New Roman" w:hAnsi="Times New Roman"/>
                <w:sz w:val="24"/>
                <w:szCs w:val="26"/>
              </w:rPr>
            </w:pPr>
            <w:r w:rsidRPr="00C84AB6">
              <w:rPr>
                <w:rFonts w:ascii="Times New Roman" w:hAnsi="Times New Roman"/>
                <w:sz w:val="24"/>
                <w:szCs w:val="26"/>
              </w:rPr>
              <w:t xml:space="preserve">Рівень відповідності сформованого </w:t>
            </w:r>
            <w:proofErr w:type="spellStart"/>
            <w:r w:rsidRPr="00C84AB6">
              <w:rPr>
                <w:rFonts w:ascii="Times New Roman" w:hAnsi="Times New Roman"/>
                <w:sz w:val="24"/>
                <w:szCs w:val="26"/>
              </w:rPr>
              <w:t>Держстатом</w:t>
            </w:r>
            <w:proofErr w:type="spellEnd"/>
            <w:r w:rsidRPr="00C84AB6">
              <w:rPr>
                <w:rFonts w:ascii="Times New Roman" w:hAnsi="Times New Roman"/>
                <w:sz w:val="24"/>
                <w:szCs w:val="26"/>
              </w:rPr>
              <w:t xml:space="preserve"> набору даних зі статистики державних фінансів (GFS) до відповідного набору даних, визначених у Збірнику статистичних вимог ЄС</w:t>
            </w:r>
            <w:r w:rsidR="00380E1D" w:rsidRPr="00C84AB6">
              <w:rPr>
                <w:rFonts w:ascii="Times New Roman" w:hAnsi="Times New Roman"/>
                <w:sz w:val="24"/>
                <w:szCs w:val="26"/>
              </w:rPr>
              <w:t>, %</w:t>
            </w:r>
            <w:r w:rsidR="00B66EFB" w:rsidRPr="00C84AB6">
              <w:rPr>
                <w:rFonts w:ascii="Times New Roman" w:hAnsi="Times New Roman"/>
                <w:sz w:val="24"/>
                <w:szCs w:val="26"/>
              </w:rPr>
              <w:t xml:space="preserve"> </w:t>
            </w:r>
          </w:p>
        </w:tc>
        <w:tc>
          <w:tcPr>
            <w:tcW w:w="1188" w:type="dxa"/>
            <w:tcBorders>
              <w:top w:val="single" w:sz="4" w:space="0" w:color="auto"/>
              <w:bottom w:val="single" w:sz="4" w:space="0" w:color="auto"/>
            </w:tcBorders>
            <w:shd w:val="clear" w:color="auto" w:fill="auto"/>
            <w:vAlign w:val="center"/>
          </w:tcPr>
          <w:p w14:paraId="5078AC11" w14:textId="77777777" w:rsidR="00B34704" w:rsidRPr="00C84AB6" w:rsidRDefault="00B34704" w:rsidP="00FF0567">
            <w:pPr>
              <w:jc w:val="center"/>
              <w:rPr>
                <w:rFonts w:asciiTheme="minorHAnsi" w:eastAsiaTheme="minorHAnsi" w:hAnsiTheme="minorHAnsi" w:cs="TimesNewRomanPSMT"/>
                <w:sz w:val="24"/>
                <w:szCs w:val="24"/>
                <w:lang w:eastAsia="uk-UA"/>
              </w:rPr>
            </w:pPr>
            <w:r w:rsidRPr="00C84AB6">
              <w:rPr>
                <w:rFonts w:asciiTheme="minorHAnsi" w:eastAsiaTheme="minorHAnsi" w:hAnsiTheme="minorHAnsi" w:cs="TimesNewRomanPSMT"/>
                <w:sz w:val="24"/>
                <w:szCs w:val="24"/>
                <w:lang w:eastAsia="uk-UA"/>
              </w:rPr>
              <w:t>-</w:t>
            </w:r>
          </w:p>
        </w:tc>
        <w:tc>
          <w:tcPr>
            <w:tcW w:w="1071" w:type="dxa"/>
            <w:tcBorders>
              <w:top w:val="single" w:sz="4" w:space="0" w:color="auto"/>
              <w:bottom w:val="single" w:sz="4" w:space="0" w:color="auto"/>
            </w:tcBorders>
            <w:shd w:val="clear" w:color="auto" w:fill="auto"/>
            <w:vAlign w:val="center"/>
          </w:tcPr>
          <w:p w14:paraId="406DE3E3" w14:textId="77777777" w:rsidR="00B34704" w:rsidRPr="00C84AB6" w:rsidRDefault="00B34704" w:rsidP="00FF0567">
            <w:pPr>
              <w:jc w:val="center"/>
              <w:rPr>
                <w:rFonts w:ascii="Times New Roman" w:hAnsi="Times New Roman"/>
                <w:bCs/>
                <w:sz w:val="24"/>
                <w:szCs w:val="26"/>
                <w:shd w:val="clear" w:color="auto" w:fill="FFFFFF"/>
              </w:rPr>
            </w:pPr>
            <w:r w:rsidRPr="00C84AB6">
              <w:rPr>
                <w:rFonts w:ascii="Times New Roman" w:hAnsi="Times New Roman"/>
                <w:position w:val="-1"/>
                <w:szCs w:val="26"/>
                <w:lang w:eastAsia="uk-UA"/>
              </w:rPr>
              <w:t>-</w:t>
            </w:r>
          </w:p>
        </w:tc>
        <w:tc>
          <w:tcPr>
            <w:tcW w:w="1072" w:type="dxa"/>
            <w:tcBorders>
              <w:top w:val="single" w:sz="4" w:space="0" w:color="auto"/>
              <w:bottom w:val="single" w:sz="4" w:space="0" w:color="auto"/>
            </w:tcBorders>
            <w:shd w:val="clear" w:color="auto" w:fill="auto"/>
            <w:vAlign w:val="center"/>
          </w:tcPr>
          <w:p w14:paraId="52CC61E4" w14:textId="77777777" w:rsidR="00B34704" w:rsidRPr="00C84AB6" w:rsidRDefault="00B34704" w:rsidP="00FF0567">
            <w:pPr>
              <w:jc w:val="center"/>
              <w:rPr>
                <w:rFonts w:ascii="Times New Roman" w:hAnsi="Times New Roman"/>
                <w:sz w:val="24"/>
                <w:szCs w:val="24"/>
              </w:rPr>
            </w:pPr>
            <w:r w:rsidRPr="00C84AB6">
              <w:rPr>
                <w:rFonts w:ascii="Times New Roman" w:hAnsi="Times New Roman"/>
                <w:position w:val="-1"/>
                <w:szCs w:val="26"/>
                <w:lang w:eastAsia="uk-UA"/>
              </w:rPr>
              <w:t>-</w:t>
            </w:r>
          </w:p>
        </w:tc>
        <w:tc>
          <w:tcPr>
            <w:tcW w:w="1070" w:type="dxa"/>
            <w:tcBorders>
              <w:top w:val="single" w:sz="4" w:space="0" w:color="auto"/>
              <w:bottom w:val="single" w:sz="4" w:space="0" w:color="auto"/>
            </w:tcBorders>
            <w:shd w:val="clear" w:color="auto" w:fill="auto"/>
            <w:vAlign w:val="center"/>
          </w:tcPr>
          <w:p w14:paraId="05D44D49" w14:textId="77777777" w:rsidR="00B34704" w:rsidRPr="00C84AB6" w:rsidRDefault="00B34704" w:rsidP="00FF0567">
            <w:pPr>
              <w:jc w:val="center"/>
              <w:rPr>
                <w:rFonts w:ascii="Times New Roman" w:hAnsi="Times New Roman"/>
                <w:sz w:val="24"/>
                <w:szCs w:val="24"/>
              </w:rPr>
            </w:pPr>
            <w:r w:rsidRPr="00C84AB6">
              <w:rPr>
                <w:rFonts w:ascii="Times New Roman" w:hAnsi="Times New Roman"/>
                <w:position w:val="-1"/>
                <w:szCs w:val="26"/>
                <w:lang w:eastAsia="uk-UA"/>
              </w:rPr>
              <w:t>-</w:t>
            </w:r>
          </w:p>
        </w:tc>
        <w:tc>
          <w:tcPr>
            <w:tcW w:w="1070" w:type="dxa"/>
            <w:tcBorders>
              <w:top w:val="single" w:sz="4" w:space="0" w:color="auto"/>
              <w:bottom w:val="single" w:sz="4" w:space="0" w:color="auto"/>
            </w:tcBorders>
            <w:shd w:val="clear" w:color="auto" w:fill="auto"/>
            <w:vAlign w:val="center"/>
          </w:tcPr>
          <w:p w14:paraId="3CA59ABF" w14:textId="77777777" w:rsidR="00B34704" w:rsidRPr="00C84AB6" w:rsidRDefault="00B34704" w:rsidP="00FF0567">
            <w:pPr>
              <w:jc w:val="center"/>
              <w:rPr>
                <w:rFonts w:ascii="Times New Roman" w:hAnsi="Times New Roman"/>
                <w:sz w:val="24"/>
                <w:szCs w:val="24"/>
              </w:rPr>
            </w:pPr>
            <w:r w:rsidRPr="00C84AB6">
              <w:rPr>
                <w:rFonts w:ascii="Times New Roman" w:hAnsi="Times New Roman"/>
                <w:position w:val="-1"/>
                <w:szCs w:val="26"/>
                <w:lang w:eastAsia="uk-UA"/>
              </w:rPr>
              <w:t>100</w:t>
            </w:r>
          </w:p>
        </w:tc>
        <w:tc>
          <w:tcPr>
            <w:tcW w:w="1070" w:type="dxa"/>
            <w:tcBorders>
              <w:top w:val="single" w:sz="4" w:space="0" w:color="auto"/>
              <w:bottom w:val="single" w:sz="4" w:space="0" w:color="auto"/>
            </w:tcBorders>
            <w:shd w:val="clear" w:color="auto" w:fill="auto"/>
            <w:vAlign w:val="center"/>
          </w:tcPr>
          <w:p w14:paraId="382E7830" w14:textId="77777777" w:rsidR="00B34704" w:rsidRPr="00C84AB6" w:rsidRDefault="00B34704" w:rsidP="00FF0567">
            <w:pPr>
              <w:jc w:val="center"/>
              <w:rPr>
                <w:rFonts w:ascii="Times New Roman" w:hAnsi="Times New Roman"/>
                <w:sz w:val="24"/>
                <w:szCs w:val="24"/>
              </w:rPr>
            </w:pPr>
            <w:r w:rsidRPr="00C84AB6">
              <w:rPr>
                <w:rFonts w:ascii="Times New Roman" w:hAnsi="Times New Roman"/>
                <w:position w:val="-1"/>
                <w:szCs w:val="26"/>
                <w:lang w:eastAsia="uk-UA"/>
              </w:rPr>
              <w:t>100</w:t>
            </w:r>
          </w:p>
        </w:tc>
        <w:tc>
          <w:tcPr>
            <w:tcW w:w="1140" w:type="dxa"/>
            <w:tcBorders>
              <w:top w:val="single" w:sz="4" w:space="0" w:color="auto"/>
              <w:bottom w:val="single" w:sz="4" w:space="0" w:color="auto"/>
            </w:tcBorders>
            <w:shd w:val="clear" w:color="auto" w:fill="auto"/>
            <w:vAlign w:val="center"/>
          </w:tcPr>
          <w:p w14:paraId="69C5AB5E" w14:textId="77777777" w:rsidR="00B34704" w:rsidRPr="00C84AB6" w:rsidRDefault="00B34704" w:rsidP="00FF0567">
            <w:pPr>
              <w:jc w:val="center"/>
              <w:rPr>
                <w:rFonts w:ascii="Times New Roman" w:hAnsi="Times New Roman"/>
                <w:sz w:val="24"/>
                <w:szCs w:val="24"/>
              </w:rPr>
            </w:pPr>
            <w:r w:rsidRPr="00C84AB6">
              <w:rPr>
                <w:rFonts w:ascii="Times New Roman" w:hAnsi="Times New Roman"/>
                <w:position w:val="-1"/>
                <w:szCs w:val="26"/>
                <w:lang w:eastAsia="uk-UA"/>
              </w:rPr>
              <w:t>100</w:t>
            </w:r>
          </w:p>
        </w:tc>
      </w:tr>
    </w:tbl>
    <w:p w14:paraId="063AD6D1" w14:textId="77777777" w:rsidR="00B34704" w:rsidRPr="00C84AB6" w:rsidRDefault="00B34704" w:rsidP="00FF0567">
      <w:pPr>
        <w:spacing w:after="160" w:line="259" w:lineRule="auto"/>
        <w:rPr>
          <w:rFonts w:ascii="Times New Roman" w:hAnsi="Times New Roman"/>
          <w:b/>
          <w:bCs/>
          <w:sz w:val="28"/>
          <w:szCs w:val="28"/>
          <w:shd w:val="clear" w:color="auto" w:fill="FFFFFF"/>
        </w:rPr>
      </w:pPr>
      <w:r w:rsidRPr="00C84AB6">
        <w:rPr>
          <w:rFonts w:ascii="Times New Roman" w:hAnsi="Times New Roman"/>
          <w:b/>
          <w:bCs/>
          <w:sz w:val="28"/>
          <w:szCs w:val="28"/>
          <w:shd w:val="clear" w:color="auto" w:fill="FFFFFF"/>
        </w:rPr>
        <w:br w:type="page"/>
      </w:r>
    </w:p>
    <w:p w14:paraId="1A4FB9E3" w14:textId="77777777" w:rsidR="00FA1866" w:rsidRPr="00C84AB6" w:rsidRDefault="00962372" w:rsidP="00FF0567">
      <w:pPr>
        <w:ind w:firstLine="567"/>
        <w:jc w:val="both"/>
        <w:rPr>
          <w:rFonts w:ascii="Times New Roman" w:hAnsi="Times New Roman"/>
          <w:sz w:val="28"/>
        </w:rPr>
      </w:pPr>
      <w:r w:rsidRPr="00C84AB6">
        <w:rPr>
          <w:rFonts w:ascii="Times New Roman" w:hAnsi="Times New Roman" w:hint="eastAsia"/>
          <w:sz w:val="28"/>
        </w:rPr>
        <w:lastRenderedPageBreak/>
        <w:t>Стратегічна</w:t>
      </w:r>
      <w:r w:rsidRPr="00C84AB6">
        <w:rPr>
          <w:rFonts w:ascii="Times New Roman" w:hAnsi="Times New Roman"/>
          <w:sz w:val="28"/>
        </w:rPr>
        <w:t xml:space="preserve"> </w:t>
      </w:r>
      <w:r w:rsidRPr="00C84AB6">
        <w:rPr>
          <w:rFonts w:ascii="Times New Roman" w:hAnsi="Times New Roman" w:hint="eastAsia"/>
          <w:sz w:val="28"/>
        </w:rPr>
        <w:t>ціль</w:t>
      </w:r>
      <w:r w:rsidRPr="00C84AB6">
        <w:rPr>
          <w:rFonts w:ascii="Times New Roman" w:hAnsi="Times New Roman"/>
          <w:sz w:val="28"/>
        </w:rPr>
        <w:t xml:space="preserve"> </w:t>
      </w:r>
      <w:r w:rsidRPr="00C84AB6">
        <w:rPr>
          <w:rFonts w:ascii="Times New Roman" w:hAnsi="Times New Roman" w:hint="eastAsia"/>
          <w:sz w:val="28"/>
        </w:rPr>
        <w:t>І</w:t>
      </w:r>
      <w:r w:rsidRPr="00C84AB6">
        <w:rPr>
          <w:rFonts w:ascii="Times New Roman" w:hAnsi="Times New Roman"/>
          <w:sz w:val="28"/>
        </w:rPr>
        <w:t xml:space="preserve">V. </w:t>
      </w:r>
      <w:r w:rsidRPr="00C84AB6">
        <w:rPr>
          <w:rFonts w:ascii="Times New Roman" w:hAnsi="Times New Roman" w:hint="eastAsia"/>
          <w:sz w:val="28"/>
        </w:rPr>
        <w:t>Впровадження</w:t>
      </w:r>
      <w:r w:rsidRPr="00C84AB6">
        <w:rPr>
          <w:rFonts w:ascii="Times New Roman" w:hAnsi="Times New Roman"/>
          <w:sz w:val="28"/>
        </w:rPr>
        <w:t xml:space="preserve"> </w:t>
      </w:r>
      <w:r w:rsidRPr="00C84AB6">
        <w:rPr>
          <w:rFonts w:ascii="Times New Roman" w:hAnsi="Times New Roman" w:hint="eastAsia"/>
          <w:sz w:val="28"/>
        </w:rPr>
        <w:t>ефективного</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прозорого</w:t>
      </w:r>
      <w:r w:rsidRPr="00C84AB6">
        <w:rPr>
          <w:rFonts w:ascii="Times New Roman" w:hAnsi="Times New Roman"/>
          <w:sz w:val="28"/>
        </w:rPr>
        <w:t xml:space="preserve"> </w:t>
      </w:r>
      <w:r w:rsidRPr="00C84AB6">
        <w:rPr>
          <w:rFonts w:ascii="Times New Roman" w:hAnsi="Times New Roman" w:hint="eastAsia"/>
          <w:sz w:val="28"/>
        </w:rPr>
        <w:t>нагляду</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контролю</w:t>
      </w:r>
      <w:r w:rsidRPr="00C84AB6">
        <w:rPr>
          <w:rFonts w:ascii="Times New Roman" w:hAnsi="Times New Roman"/>
          <w:sz w:val="28"/>
        </w:rPr>
        <w:t xml:space="preserve"> </w:t>
      </w:r>
      <w:r w:rsidRPr="00C84AB6">
        <w:rPr>
          <w:rFonts w:ascii="Times New Roman" w:hAnsi="Times New Roman" w:hint="eastAsia"/>
          <w:sz w:val="28"/>
        </w:rPr>
        <w:t>за</w:t>
      </w:r>
      <w:r w:rsidRPr="00C84AB6">
        <w:rPr>
          <w:rFonts w:ascii="Times New Roman" w:hAnsi="Times New Roman"/>
          <w:sz w:val="28"/>
        </w:rPr>
        <w:t xml:space="preserve"> </w:t>
      </w:r>
      <w:r w:rsidRPr="00C84AB6">
        <w:rPr>
          <w:rFonts w:ascii="Times New Roman" w:hAnsi="Times New Roman" w:hint="eastAsia"/>
          <w:sz w:val="28"/>
        </w:rPr>
        <w:t>державними</w:t>
      </w:r>
      <w:r w:rsidRPr="00C84AB6">
        <w:rPr>
          <w:rFonts w:ascii="Times New Roman" w:hAnsi="Times New Roman"/>
          <w:sz w:val="28"/>
        </w:rPr>
        <w:t xml:space="preserve"> </w:t>
      </w:r>
      <w:r w:rsidRPr="00C84AB6">
        <w:rPr>
          <w:rFonts w:ascii="Times New Roman" w:hAnsi="Times New Roman" w:hint="eastAsia"/>
          <w:sz w:val="28"/>
        </w:rPr>
        <w:t>фінансами</w:t>
      </w:r>
      <w:r w:rsidRPr="00C84AB6">
        <w:rPr>
          <w:rFonts w:ascii="Times New Roman" w:hAnsi="Times New Roman"/>
          <w:sz w:val="28"/>
        </w:rPr>
        <w:t xml:space="preserve">, </w:t>
      </w:r>
      <w:r w:rsidRPr="00C84AB6">
        <w:rPr>
          <w:rFonts w:ascii="Times New Roman" w:hAnsi="Times New Roman" w:hint="eastAsia"/>
          <w:sz w:val="28"/>
        </w:rPr>
        <w:t>відповідного</w:t>
      </w:r>
      <w:r w:rsidRPr="00C84AB6">
        <w:rPr>
          <w:rFonts w:ascii="Times New Roman" w:hAnsi="Times New Roman"/>
          <w:sz w:val="28"/>
        </w:rPr>
        <w:t xml:space="preserve"> </w:t>
      </w:r>
      <w:r w:rsidRPr="00C84AB6">
        <w:rPr>
          <w:rFonts w:ascii="Times New Roman" w:hAnsi="Times New Roman" w:hint="eastAsia"/>
          <w:sz w:val="28"/>
        </w:rPr>
        <w:t>стандартам</w:t>
      </w:r>
      <w:r w:rsidRPr="00C84AB6">
        <w:rPr>
          <w:rFonts w:ascii="Times New Roman" w:hAnsi="Times New Roman"/>
          <w:sz w:val="28"/>
        </w:rPr>
        <w:t xml:space="preserve"> </w:t>
      </w:r>
      <w:r w:rsidRPr="00C84AB6">
        <w:rPr>
          <w:rFonts w:ascii="Times New Roman" w:hAnsi="Times New Roman" w:hint="eastAsia"/>
          <w:sz w:val="28"/>
        </w:rPr>
        <w:t>ЄС</w:t>
      </w:r>
    </w:p>
    <w:p w14:paraId="7F9B0883" w14:textId="77777777" w:rsidR="002D1C48" w:rsidRPr="00C84AB6" w:rsidRDefault="002D1C48" w:rsidP="00FF0567">
      <w:pPr>
        <w:jc w:val="center"/>
        <w:rPr>
          <w:rFonts w:ascii="Times New Roman" w:hAnsi="Times New Roman"/>
          <w:bCs/>
          <w:sz w:val="28"/>
          <w:szCs w:val="28"/>
          <w:shd w:val="clear" w:color="auto" w:fill="FFFFFF"/>
        </w:rPr>
      </w:pPr>
    </w:p>
    <w:p w14:paraId="79A27BA1" w14:textId="77777777" w:rsidR="00A97523" w:rsidRPr="00C84AB6" w:rsidRDefault="00A97523" w:rsidP="00FF0567">
      <w:pPr>
        <w:ind w:firstLine="567"/>
        <w:jc w:val="center"/>
        <w:rPr>
          <w:rFonts w:ascii="Times New Roman" w:hAnsi="Times New Roman"/>
          <w:b/>
          <w:sz w:val="28"/>
        </w:rPr>
      </w:pPr>
      <w:r w:rsidRPr="00C84AB6">
        <w:rPr>
          <w:rFonts w:ascii="Times New Roman" w:hAnsi="Times New Roman"/>
          <w:b/>
          <w:sz w:val="28"/>
        </w:rPr>
        <w:t>4.1. Система державного внутрішнього фінансового контролю</w:t>
      </w:r>
    </w:p>
    <w:p w14:paraId="696DBB02" w14:textId="77777777" w:rsidR="00E544E1" w:rsidRPr="00C84AB6" w:rsidRDefault="00E544E1" w:rsidP="00FF0567">
      <w:pPr>
        <w:jc w:val="center"/>
        <w:rPr>
          <w:rFonts w:ascii="Times New Roman" w:hAnsi="Times New Roman"/>
          <w:bCs/>
          <w:sz w:val="28"/>
          <w:szCs w:val="28"/>
          <w:shd w:val="clear" w:color="auto" w:fill="FFFFFF"/>
        </w:rPr>
      </w:pPr>
    </w:p>
    <w:p w14:paraId="31AC2EBE" w14:textId="77777777" w:rsidR="00A97523" w:rsidRPr="00C84AB6" w:rsidRDefault="00A9752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Мета – забезпечення повноти імплементації визначених нормативно-методологічних засад внутрішнього контролю та внутрішнього аудиту в практику роботи державних органів, підвищення ефективності та якості внутрішнього контролю і внутрішнього аудиту, їх гармонізація з вимогами ЄС для досягнення рівня, прийнятного для вступу</w:t>
      </w:r>
      <w:r w:rsidR="00E544E1" w:rsidRPr="00C84AB6">
        <w:rPr>
          <w:rFonts w:ascii="Times New Roman" w:hAnsi="Times New Roman"/>
          <w:bCs/>
          <w:sz w:val="28"/>
          <w:szCs w:val="28"/>
          <w:shd w:val="clear" w:color="auto" w:fill="FFFFFF"/>
        </w:rPr>
        <w:t xml:space="preserve"> до ЄС</w:t>
      </w:r>
      <w:r w:rsidRPr="00C84AB6">
        <w:rPr>
          <w:rFonts w:ascii="Times New Roman" w:hAnsi="Times New Roman"/>
          <w:bCs/>
          <w:sz w:val="28"/>
          <w:szCs w:val="28"/>
          <w:shd w:val="clear" w:color="auto" w:fill="FFFFFF"/>
        </w:rPr>
        <w:t>.</w:t>
      </w:r>
    </w:p>
    <w:p w14:paraId="358A01E5" w14:textId="77777777" w:rsidR="007716E8" w:rsidRPr="00C84AB6" w:rsidRDefault="007716E8"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0A7783FD" w14:textId="77777777" w:rsidR="007716E8" w:rsidRPr="00C84AB6" w:rsidRDefault="00212E3A" w:rsidP="00FF0567">
      <w:pPr>
        <w:ind w:firstLine="567"/>
        <w:jc w:val="both"/>
        <w:rPr>
          <w:rFonts w:ascii="Times New Roman" w:hAnsi="Times New Roman"/>
          <w:b/>
          <w:sz w:val="28"/>
        </w:rPr>
      </w:pPr>
      <w:r w:rsidRPr="00C84AB6">
        <w:rPr>
          <w:rFonts w:ascii="Times New Roman" w:hAnsi="Times New Roman"/>
          <w:b/>
          <w:sz w:val="28"/>
        </w:rPr>
        <w:t>4.1.1. П</w:t>
      </w:r>
      <w:r w:rsidR="007716E8" w:rsidRPr="00C84AB6">
        <w:rPr>
          <w:rFonts w:ascii="Times New Roman" w:hAnsi="Times New Roman"/>
          <w:b/>
          <w:sz w:val="28"/>
        </w:rPr>
        <w:t>осилення</w:t>
      </w:r>
      <w:r w:rsidR="008E0D73" w:rsidRPr="00C84AB6">
        <w:rPr>
          <w:rFonts w:ascii="Times New Roman" w:hAnsi="Times New Roman"/>
          <w:b/>
          <w:sz w:val="28"/>
        </w:rPr>
        <w:t xml:space="preserve"> </w:t>
      </w:r>
      <w:r w:rsidR="007716E8" w:rsidRPr="00C84AB6">
        <w:rPr>
          <w:rFonts w:ascii="Times New Roman" w:hAnsi="Times New Roman"/>
          <w:b/>
          <w:sz w:val="28"/>
        </w:rPr>
        <w:t>внутрішнього контролю;</w:t>
      </w:r>
    </w:p>
    <w:p w14:paraId="260F3390" w14:textId="77777777" w:rsidR="007716E8" w:rsidRPr="00C84AB6" w:rsidRDefault="00212E3A" w:rsidP="00FF0567">
      <w:pPr>
        <w:ind w:firstLine="567"/>
        <w:jc w:val="both"/>
        <w:rPr>
          <w:rFonts w:ascii="Times New Roman" w:hAnsi="Times New Roman"/>
          <w:b/>
          <w:sz w:val="28"/>
        </w:rPr>
      </w:pPr>
      <w:r w:rsidRPr="00C84AB6">
        <w:rPr>
          <w:rFonts w:ascii="Times New Roman" w:hAnsi="Times New Roman"/>
          <w:b/>
          <w:sz w:val="28"/>
          <w:lang w:val="ru-RU"/>
        </w:rPr>
        <w:t xml:space="preserve">4.1.2. </w:t>
      </w:r>
      <w:proofErr w:type="spellStart"/>
      <w:r w:rsidRPr="00C84AB6">
        <w:rPr>
          <w:rFonts w:ascii="Times New Roman" w:hAnsi="Times New Roman"/>
          <w:b/>
          <w:sz w:val="28"/>
          <w:lang w:val="ru-RU"/>
        </w:rPr>
        <w:t>З</w:t>
      </w:r>
      <w:r w:rsidR="00E8599A" w:rsidRPr="00C84AB6">
        <w:rPr>
          <w:rFonts w:ascii="Times New Roman" w:hAnsi="Times New Roman" w:hint="eastAsia"/>
          <w:b/>
          <w:sz w:val="28"/>
          <w:lang w:val="ru-RU"/>
        </w:rPr>
        <w:t>абезпечення</w:t>
      </w:r>
      <w:proofErr w:type="spellEnd"/>
      <w:r w:rsidR="00E8599A" w:rsidRPr="00C84AB6">
        <w:rPr>
          <w:rFonts w:ascii="Times New Roman" w:hAnsi="Times New Roman" w:hint="eastAsia"/>
          <w:b/>
          <w:sz w:val="28"/>
          <w:lang w:val="ru-RU"/>
        </w:rPr>
        <w:t xml:space="preserve"> </w:t>
      </w:r>
      <w:r w:rsidR="00796572" w:rsidRPr="00C84AB6">
        <w:rPr>
          <w:rFonts w:ascii="Times New Roman" w:hAnsi="Times New Roman" w:hint="eastAsia"/>
          <w:b/>
          <w:sz w:val="28"/>
        </w:rPr>
        <w:t>підвищення</w:t>
      </w:r>
      <w:r w:rsidR="00796572" w:rsidRPr="00C84AB6">
        <w:rPr>
          <w:rFonts w:ascii="Times New Roman" w:hAnsi="Times New Roman"/>
          <w:b/>
          <w:sz w:val="28"/>
        </w:rPr>
        <w:t xml:space="preserve"> </w:t>
      </w:r>
      <w:r w:rsidR="00796572" w:rsidRPr="00C84AB6">
        <w:rPr>
          <w:rFonts w:ascii="Times New Roman" w:hAnsi="Times New Roman" w:hint="eastAsia"/>
          <w:b/>
          <w:sz w:val="28"/>
        </w:rPr>
        <w:t>якості</w:t>
      </w:r>
      <w:r w:rsidR="00796572" w:rsidRPr="00C84AB6">
        <w:rPr>
          <w:rFonts w:ascii="Times New Roman" w:hAnsi="Times New Roman"/>
          <w:b/>
          <w:sz w:val="28"/>
        </w:rPr>
        <w:t xml:space="preserve">, </w:t>
      </w:r>
      <w:r w:rsidR="00796572" w:rsidRPr="00C84AB6">
        <w:rPr>
          <w:rFonts w:ascii="Times New Roman" w:hAnsi="Times New Roman" w:hint="eastAsia"/>
          <w:b/>
          <w:sz w:val="28"/>
        </w:rPr>
        <w:t>ефективності</w:t>
      </w:r>
      <w:r w:rsidR="00796572" w:rsidRPr="00C84AB6">
        <w:rPr>
          <w:rFonts w:ascii="Times New Roman" w:hAnsi="Times New Roman"/>
          <w:b/>
          <w:sz w:val="28"/>
        </w:rPr>
        <w:t xml:space="preserve"> </w:t>
      </w:r>
      <w:r w:rsidR="00796572" w:rsidRPr="00C84AB6">
        <w:rPr>
          <w:rFonts w:ascii="Times New Roman" w:hAnsi="Times New Roman" w:hint="eastAsia"/>
          <w:b/>
          <w:sz w:val="28"/>
        </w:rPr>
        <w:t>та</w:t>
      </w:r>
      <w:r w:rsidR="00796572" w:rsidRPr="00C84AB6">
        <w:rPr>
          <w:rFonts w:ascii="Times New Roman" w:hAnsi="Times New Roman"/>
          <w:b/>
          <w:sz w:val="28"/>
        </w:rPr>
        <w:t xml:space="preserve"> </w:t>
      </w:r>
      <w:r w:rsidR="00796572" w:rsidRPr="00C84AB6">
        <w:rPr>
          <w:rFonts w:ascii="Times New Roman" w:hAnsi="Times New Roman" w:hint="eastAsia"/>
          <w:b/>
          <w:sz w:val="28"/>
        </w:rPr>
        <w:t>спроможності</w:t>
      </w:r>
      <w:r w:rsidR="00796572" w:rsidRPr="00C84AB6">
        <w:rPr>
          <w:rFonts w:ascii="Times New Roman" w:hAnsi="Times New Roman"/>
          <w:b/>
          <w:sz w:val="28"/>
        </w:rPr>
        <w:t xml:space="preserve"> </w:t>
      </w:r>
      <w:r w:rsidR="007716E8" w:rsidRPr="00C84AB6">
        <w:rPr>
          <w:rFonts w:ascii="Times New Roman" w:hAnsi="Times New Roman"/>
          <w:b/>
          <w:sz w:val="28"/>
        </w:rPr>
        <w:t>внутрішнього аудиту</w:t>
      </w:r>
      <w:r w:rsidR="00E544E1" w:rsidRPr="00C84AB6">
        <w:rPr>
          <w:rFonts w:ascii="Times New Roman" w:hAnsi="Times New Roman"/>
          <w:b/>
          <w:sz w:val="28"/>
        </w:rPr>
        <w:t>;</w:t>
      </w:r>
    </w:p>
    <w:p w14:paraId="3039ED10" w14:textId="77777777" w:rsidR="007716E8" w:rsidRPr="00C84AB6" w:rsidRDefault="00212E3A" w:rsidP="00FF0567">
      <w:pPr>
        <w:ind w:firstLine="567"/>
        <w:jc w:val="both"/>
        <w:rPr>
          <w:rFonts w:ascii="Times New Roman" w:hAnsi="Times New Roman"/>
          <w:b/>
          <w:sz w:val="28"/>
        </w:rPr>
      </w:pPr>
      <w:r w:rsidRPr="00C84AB6">
        <w:rPr>
          <w:rFonts w:ascii="Times New Roman" w:hAnsi="Times New Roman"/>
          <w:b/>
          <w:sz w:val="28"/>
        </w:rPr>
        <w:t>4.1.3. П</w:t>
      </w:r>
      <w:r w:rsidR="007716E8" w:rsidRPr="00C84AB6">
        <w:rPr>
          <w:rFonts w:ascii="Times New Roman" w:hAnsi="Times New Roman"/>
          <w:b/>
          <w:sz w:val="28"/>
        </w:rPr>
        <w:t>ідтримка розвитку системи державного внутрішнього фінансового контролю</w:t>
      </w:r>
      <w:r w:rsidR="00E544E1" w:rsidRPr="00C84AB6">
        <w:rPr>
          <w:rFonts w:ascii="Times New Roman" w:hAnsi="Times New Roman"/>
          <w:b/>
          <w:sz w:val="28"/>
        </w:rPr>
        <w:t>;</w:t>
      </w:r>
    </w:p>
    <w:p w14:paraId="394838CF" w14:textId="5B54C066" w:rsidR="007716E8" w:rsidRPr="00C84AB6" w:rsidRDefault="007716E8" w:rsidP="00FF0567">
      <w:pPr>
        <w:ind w:firstLine="567"/>
        <w:jc w:val="both"/>
        <w:rPr>
          <w:rFonts w:ascii="Times New Roman" w:hAnsi="Times New Roman"/>
          <w:b/>
          <w:sz w:val="28"/>
        </w:rPr>
      </w:pPr>
      <w:r w:rsidRPr="00C84AB6">
        <w:rPr>
          <w:rFonts w:ascii="Times New Roman" w:hAnsi="Times New Roman"/>
          <w:b/>
          <w:sz w:val="28"/>
        </w:rPr>
        <w:t xml:space="preserve"> </w:t>
      </w:r>
      <w:r w:rsidR="00212E3A" w:rsidRPr="00C84AB6">
        <w:rPr>
          <w:rFonts w:ascii="Times New Roman" w:hAnsi="Times New Roman"/>
          <w:b/>
          <w:sz w:val="28"/>
        </w:rPr>
        <w:t xml:space="preserve">4.1.4. </w:t>
      </w:r>
      <w:r w:rsidR="0090764E" w:rsidRPr="00C84AB6">
        <w:rPr>
          <w:rFonts w:ascii="Times New Roman" w:hAnsi="Times New Roman"/>
          <w:b/>
          <w:sz w:val="28"/>
        </w:rPr>
        <w:t xml:space="preserve">Удосконалення нормативних та методологічних документів з питань діяльності </w:t>
      </w:r>
      <w:proofErr w:type="spellStart"/>
      <w:r w:rsidR="0090764E" w:rsidRPr="00C84AB6">
        <w:rPr>
          <w:rFonts w:ascii="Times New Roman" w:hAnsi="Times New Roman"/>
          <w:b/>
          <w:sz w:val="28"/>
        </w:rPr>
        <w:t>Держаудитслужби</w:t>
      </w:r>
      <w:proofErr w:type="spellEnd"/>
      <w:r w:rsidR="00331DD4" w:rsidRPr="00C84AB6">
        <w:rPr>
          <w:rFonts w:ascii="Times New Roman" w:hAnsi="Times New Roman"/>
          <w:b/>
          <w:sz w:val="28"/>
        </w:rPr>
        <w:t>.</w:t>
      </w:r>
    </w:p>
    <w:p w14:paraId="22B8274E" w14:textId="77777777" w:rsidR="00E544E1" w:rsidRPr="00C84AB6" w:rsidRDefault="00E544E1" w:rsidP="00FF0567">
      <w:pPr>
        <w:ind w:firstLine="567"/>
        <w:jc w:val="both"/>
        <w:rPr>
          <w:rFonts w:ascii="Times New Roman" w:hAnsi="Times New Roman"/>
          <w:sz w:val="28"/>
        </w:rPr>
      </w:pPr>
      <w:r w:rsidRPr="00C84AB6">
        <w:rPr>
          <w:rFonts w:ascii="Times New Roman" w:hAnsi="Times New Roman"/>
          <w:sz w:val="28"/>
        </w:rPr>
        <w:t xml:space="preserve">Завдання </w:t>
      </w:r>
      <w:r w:rsidR="00331DD4" w:rsidRPr="00C84AB6">
        <w:rPr>
          <w:rFonts w:ascii="Times New Roman" w:hAnsi="Times New Roman"/>
          <w:sz w:val="28"/>
        </w:rPr>
        <w:t>щодо</w:t>
      </w:r>
      <w:r w:rsidRPr="00C84AB6">
        <w:rPr>
          <w:rFonts w:ascii="Times New Roman" w:hAnsi="Times New Roman"/>
          <w:sz w:val="28"/>
        </w:rPr>
        <w:t xml:space="preserve"> </w:t>
      </w:r>
      <w:r w:rsidR="008E0D73" w:rsidRPr="00C84AB6">
        <w:rPr>
          <w:rFonts w:ascii="Times New Roman" w:hAnsi="Times New Roman"/>
          <w:b/>
          <w:sz w:val="28"/>
        </w:rPr>
        <w:t>посилення внутрішнього контролю</w:t>
      </w:r>
      <w:r w:rsidR="008E0D73" w:rsidRPr="00C84AB6">
        <w:rPr>
          <w:rFonts w:ascii="Times New Roman" w:hAnsi="Times New Roman"/>
          <w:sz w:val="28"/>
        </w:rPr>
        <w:t xml:space="preserve"> </w:t>
      </w:r>
      <w:r w:rsidR="00331DD4" w:rsidRPr="00C84AB6">
        <w:rPr>
          <w:rFonts w:ascii="Times New Roman" w:hAnsi="Times New Roman"/>
          <w:sz w:val="28"/>
        </w:rPr>
        <w:t>буде</w:t>
      </w:r>
      <w:r w:rsidRPr="00C84AB6">
        <w:rPr>
          <w:rFonts w:ascii="Times New Roman" w:hAnsi="Times New Roman"/>
          <w:sz w:val="28"/>
        </w:rPr>
        <w:t xml:space="preserve"> </w:t>
      </w:r>
      <w:r w:rsidR="00331DD4" w:rsidRPr="00C84AB6">
        <w:rPr>
          <w:rFonts w:ascii="Times New Roman" w:hAnsi="Times New Roman"/>
          <w:sz w:val="28"/>
        </w:rPr>
        <w:t>орієнтоване</w:t>
      </w:r>
      <w:r w:rsidRPr="00C84AB6">
        <w:rPr>
          <w:rFonts w:ascii="Times New Roman" w:hAnsi="Times New Roman"/>
          <w:sz w:val="28"/>
        </w:rPr>
        <w:t xml:space="preserve"> на його практичне застосування у діяльності розпорядників коштів державного бюджету, зокрема шляхом реалізації на постійній основі управлінських заходів, спрямованих на якісне виконання завдань та досягнення цілей державної політики у відповідній сфері діяльності, забезпечуючи при цьому відповідальність та підзвітність, делегування повноважень, реагування на відхилення та інтеграцію управління ризиками в управлінські процеси. За результатом опрацювання звітної інформації державних органів про стан внутрішнього контролю відповідні пропозиції щодо удосконалення відображатимуться Центральним підрозділом гармонізації Мінфіну в інформуванні Уряду</w:t>
      </w:r>
      <w:r w:rsidR="00331DD4" w:rsidRPr="00C84AB6">
        <w:rPr>
          <w:rFonts w:ascii="Times New Roman" w:hAnsi="Times New Roman"/>
          <w:sz w:val="28"/>
        </w:rPr>
        <w:t xml:space="preserve"> України</w:t>
      </w:r>
      <w:r w:rsidRPr="00C84AB6">
        <w:rPr>
          <w:rFonts w:ascii="Times New Roman" w:hAnsi="Times New Roman"/>
          <w:sz w:val="28"/>
        </w:rPr>
        <w:t xml:space="preserve"> та/або державних органів, що формують політику у відповідних сферах.</w:t>
      </w:r>
    </w:p>
    <w:p w14:paraId="0DC8A777" w14:textId="77777777" w:rsidR="00E544E1" w:rsidRPr="00C84AB6" w:rsidRDefault="00331DD4" w:rsidP="00FF0567">
      <w:pPr>
        <w:ind w:firstLine="567"/>
        <w:jc w:val="both"/>
        <w:rPr>
          <w:rFonts w:ascii="Times New Roman" w:hAnsi="Times New Roman"/>
          <w:sz w:val="28"/>
        </w:rPr>
      </w:pPr>
      <w:r w:rsidRPr="00C84AB6">
        <w:rPr>
          <w:rFonts w:ascii="Times New Roman" w:hAnsi="Times New Roman"/>
          <w:sz w:val="28"/>
        </w:rPr>
        <w:t>З 2026 року передбачено з</w:t>
      </w:r>
      <w:r w:rsidR="00E544E1" w:rsidRPr="00C84AB6">
        <w:rPr>
          <w:rFonts w:ascii="Times New Roman" w:hAnsi="Times New Roman"/>
          <w:sz w:val="28"/>
        </w:rPr>
        <w:t>апровадження подання декларацій з внутрішнього контролю</w:t>
      </w:r>
      <w:r w:rsidRPr="00C84AB6">
        <w:rPr>
          <w:rFonts w:ascii="Times New Roman" w:hAnsi="Times New Roman"/>
          <w:sz w:val="28"/>
        </w:rPr>
        <w:t>, що</w:t>
      </w:r>
      <w:r w:rsidR="00E544E1" w:rsidRPr="00C84AB6">
        <w:rPr>
          <w:rFonts w:ascii="Times New Roman" w:hAnsi="Times New Roman"/>
          <w:sz w:val="28"/>
        </w:rPr>
        <w:t xml:space="preserve"> також сприятиме посиленню управлінської відповідальності та підзвітності керівників розпорядників коштів державного бюджету центрального рівня.</w:t>
      </w:r>
    </w:p>
    <w:p w14:paraId="65CD48AF" w14:textId="77777777" w:rsidR="00E544E1" w:rsidRPr="00C84AB6" w:rsidRDefault="00FA0439" w:rsidP="00FF0567">
      <w:pPr>
        <w:ind w:firstLine="567"/>
        <w:jc w:val="both"/>
        <w:rPr>
          <w:rFonts w:ascii="Times New Roman" w:hAnsi="Times New Roman"/>
          <w:sz w:val="28"/>
        </w:rPr>
      </w:pPr>
      <w:r w:rsidRPr="00C84AB6">
        <w:rPr>
          <w:rFonts w:ascii="Times New Roman" w:hAnsi="Times New Roman"/>
          <w:sz w:val="28"/>
        </w:rPr>
        <w:t>Також</w:t>
      </w:r>
      <w:r w:rsidR="00E544E1" w:rsidRPr="00C84AB6">
        <w:rPr>
          <w:rFonts w:ascii="Times New Roman" w:hAnsi="Times New Roman"/>
          <w:sz w:val="28"/>
        </w:rPr>
        <w:t xml:space="preserve"> Мінфін продовжить реалізацію </w:t>
      </w:r>
      <w:r w:rsidR="004C6E84" w:rsidRPr="00C84AB6">
        <w:rPr>
          <w:rFonts w:ascii="Times New Roman" w:hAnsi="Times New Roman"/>
          <w:sz w:val="28"/>
        </w:rPr>
        <w:t xml:space="preserve">навчальних заходів </w:t>
      </w:r>
      <w:r w:rsidR="00E544E1" w:rsidRPr="00C84AB6">
        <w:rPr>
          <w:rFonts w:ascii="Times New Roman" w:hAnsi="Times New Roman"/>
          <w:sz w:val="28"/>
        </w:rPr>
        <w:t xml:space="preserve">з внутрішнього контролю та надаватиме підтримку щодо удосконалення практики внутрішнього контролю, у тому числі </w:t>
      </w:r>
      <w:r w:rsidR="008E3236" w:rsidRPr="00C84AB6">
        <w:rPr>
          <w:rFonts w:ascii="Times New Roman" w:hAnsi="Times New Roman"/>
          <w:sz w:val="28"/>
        </w:rPr>
        <w:t xml:space="preserve">шляхом </w:t>
      </w:r>
      <w:r w:rsidR="00E8182E" w:rsidRPr="00C84AB6">
        <w:rPr>
          <w:rFonts w:ascii="Times New Roman" w:hAnsi="Times New Roman"/>
          <w:sz w:val="28"/>
        </w:rPr>
        <w:t>здійснення</w:t>
      </w:r>
      <w:r w:rsidR="008E3236" w:rsidRPr="00C84AB6">
        <w:rPr>
          <w:rFonts w:ascii="Times New Roman" w:hAnsi="Times New Roman"/>
          <w:sz w:val="28"/>
        </w:rPr>
        <w:t xml:space="preserve"> </w:t>
      </w:r>
      <w:r w:rsidR="00E544E1" w:rsidRPr="00C84AB6">
        <w:rPr>
          <w:rFonts w:ascii="Times New Roman" w:hAnsi="Times New Roman"/>
          <w:sz w:val="28"/>
        </w:rPr>
        <w:t>пілотн</w:t>
      </w:r>
      <w:r w:rsidR="008E3236" w:rsidRPr="00C84AB6">
        <w:rPr>
          <w:rFonts w:ascii="Times New Roman" w:hAnsi="Times New Roman"/>
          <w:sz w:val="28"/>
        </w:rPr>
        <w:t>ої</w:t>
      </w:r>
      <w:r w:rsidR="00E544E1" w:rsidRPr="00C84AB6">
        <w:rPr>
          <w:rFonts w:ascii="Times New Roman" w:hAnsi="Times New Roman"/>
          <w:sz w:val="28"/>
        </w:rPr>
        <w:t xml:space="preserve"> </w:t>
      </w:r>
      <w:r w:rsidR="008E3236" w:rsidRPr="00C84AB6">
        <w:rPr>
          <w:rFonts w:ascii="Times New Roman" w:hAnsi="Times New Roman"/>
          <w:sz w:val="28"/>
        </w:rPr>
        <w:t>діяльності</w:t>
      </w:r>
      <w:r w:rsidR="00E544E1" w:rsidRPr="00C84AB6">
        <w:rPr>
          <w:rFonts w:ascii="Times New Roman" w:hAnsi="Times New Roman"/>
          <w:sz w:val="28"/>
        </w:rPr>
        <w:t xml:space="preserve"> та поширення набутого</w:t>
      </w:r>
      <w:r w:rsidR="00B56A0D" w:rsidRPr="00C84AB6">
        <w:rPr>
          <w:rFonts w:ascii="Times New Roman" w:hAnsi="Times New Roman"/>
          <w:sz w:val="28"/>
        </w:rPr>
        <w:t xml:space="preserve"> </w:t>
      </w:r>
      <w:r w:rsidR="00E544E1" w:rsidRPr="00C84AB6">
        <w:rPr>
          <w:rFonts w:ascii="Times New Roman" w:hAnsi="Times New Roman"/>
          <w:sz w:val="28"/>
        </w:rPr>
        <w:t>досвіду.</w:t>
      </w:r>
    </w:p>
    <w:p w14:paraId="0F6A5438" w14:textId="77777777" w:rsidR="00331DD4" w:rsidRPr="00C84AB6" w:rsidRDefault="00E544E1"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З</w:t>
      </w:r>
      <w:r w:rsidRPr="00C84AB6">
        <w:rPr>
          <w:rFonts w:ascii="Times New Roman" w:hAnsi="Times New Roman"/>
          <w:bCs/>
          <w:sz w:val="28"/>
          <w:szCs w:val="28"/>
          <w:shd w:val="clear" w:color="auto" w:fill="FFFFFF"/>
        </w:rPr>
        <w:t xml:space="preserve">авдання щодо </w:t>
      </w:r>
      <w:r w:rsidR="00E8599A" w:rsidRPr="00C84AB6">
        <w:rPr>
          <w:rFonts w:ascii="Times New Roman" w:hAnsi="Times New Roman"/>
          <w:b/>
          <w:bCs/>
          <w:sz w:val="28"/>
          <w:szCs w:val="28"/>
          <w:shd w:val="clear" w:color="auto" w:fill="FFFFFF"/>
        </w:rPr>
        <w:t>забезпечення</w:t>
      </w:r>
      <w:r w:rsidR="00E8599A" w:rsidRPr="00C84AB6">
        <w:rPr>
          <w:rFonts w:ascii="Times New Roman" w:hAnsi="Times New Roman"/>
          <w:bCs/>
          <w:sz w:val="28"/>
          <w:szCs w:val="28"/>
          <w:shd w:val="clear" w:color="auto" w:fill="FFFFFF"/>
        </w:rPr>
        <w:t xml:space="preserve"> </w:t>
      </w:r>
      <w:r w:rsidRPr="00C84AB6">
        <w:rPr>
          <w:rFonts w:ascii="Times New Roman" w:hAnsi="Times New Roman"/>
          <w:b/>
          <w:bCs/>
          <w:sz w:val="28"/>
          <w:szCs w:val="28"/>
          <w:shd w:val="clear" w:color="auto" w:fill="FFFFFF"/>
        </w:rPr>
        <w:t>п</w:t>
      </w:r>
      <w:r w:rsidR="00A97523" w:rsidRPr="00C84AB6">
        <w:rPr>
          <w:rFonts w:ascii="Times New Roman" w:hAnsi="Times New Roman"/>
          <w:b/>
          <w:bCs/>
          <w:sz w:val="28"/>
          <w:szCs w:val="28"/>
          <w:shd w:val="clear" w:color="auto" w:fill="FFFFFF"/>
        </w:rPr>
        <w:t>ідвищення якості, ефективності та с</w:t>
      </w:r>
      <w:r w:rsidRPr="00C84AB6">
        <w:rPr>
          <w:rFonts w:ascii="Times New Roman" w:hAnsi="Times New Roman"/>
          <w:b/>
          <w:bCs/>
          <w:sz w:val="28"/>
          <w:szCs w:val="28"/>
          <w:shd w:val="clear" w:color="auto" w:fill="FFFFFF"/>
        </w:rPr>
        <w:t>проможності внутрішнього аудиту</w:t>
      </w:r>
      <w:r w:rsidRPr="00C84AB6">
        <w:rPr>
          <w:rFonts w:ascii="Times New Roman" w:hAnsi="Times New Roman"/>
          <w:bCs/>
          <w:sz w:val="28"/>
          <w:szCs w:val="28"/>
          <w:shd w:val="clear" w:color="auto" w:fill="FFFFFF"/>
        </w:rPr>
        <w:t xml:space="preserve"> </w:t>
      </w:r>
      <w:r w:rsidR="00331DD4" w:rsidRPr="00C84AB6">
        <w:rPr>
          <w:rFonts w:ascii="Times New Roman" w:hAnsi="Times New Roman"/>
          <w:bCs/>
          <w:sz w:val="28"/>
          <w:szCs w:val="28"/>
          <w:shd w:val="clear" w:color="auto" w:fill="FFFFFF"/>
        </w:rPr>
        <w:t xml:space="preserve">передбачає </w:t>
      </w:r>
      <w:r w:rsidR="00A97523" w:rsidRPr="00C84AB6">
        <w:rPr>
          <w:rFonts w:ascii="Times New Roman" w:hAnsi="Times New Roman"/>
          <w:bCs/>
          <w:sz w:val="28"/>
          <w:szCs w:val="28"/>
          <w:shd w:val="clear" w:color="auto" w:fill="FFFFFF"/>
        </w:rPr>
        <w:t xml:space="preserve">імплементацію положень нових Глобальних стандартів внутрішнього аудиту (GIAS) шляхом оновлення національних Стандартів внутрішнього аудиту та відповідного перегляду методологічних документів і навчальних </w:t>
      </w:r>
      <w:r w:rsidR="000750E2" w:rsidRPr="00C84AB6">
        <w:rPr>
          <w:rFonts w:ascii="Times New Roman" w:hAnsi="Times New Roman"/>
          <w:bCs/>
          <w:sz w:val="28"/>
          <w:szCs w:val="28"/>
          <w:shd w:val="clear" w:color="auto" w:fill="FFFFFF"/>
        </w:rPr>
        <w:t>заходів</w:t>
      </w:r>
      <w:r w:rsidR="00A97523" w:rsidRPr="00C84AB6">
        <w:rPr>
          <w:rFonts w:ascii="Times New Roman" w:hAnsi="Times New Roman"/>
          <w:bCs/>
          <w:sz w:val="28"/>
          <w:szCs w:val="28"/>
          <w:shd w:val="clear" w:color="auto" w:fill="FFFFFF"/>
        </w:rPr>
        <w:t>. Зазначене сприятиме також розширенню практичного інструментарію внутрішнього аудиту та його подальшому переорієнтуванню на сприяння покращенню ефективності і результативності діяльності установ.</w:t>
      </w:r>
    </w:p>
    <w:p w14:paraId="7D2D985F" w14:textId="77777777" w:rsidR="00331DD4" w:rsidRPr="00C84AB6" w:rsidRDefault="00A603C9"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lastRenderedPageBreak/>
        <w:t>Також</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будуть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розширені</w:t>
      </w:r>
      <w:r w:rsidRPr="00C84AB6">
        <w:rPr>
          <w:rFonts w:ascii="Times New Roman" w:hAnsi="Times New Roman"/>
          <w:bCs/>
          <w:sz w:val="28"/>
          <w:szCs w:val="28"/>
          <w:shd w:val="clear" w:color="auto" w:fill="FFFFFF"/>
        </w:rPr>
        <w:t xml:space="preserve"> підходи </w:t>
      </w:r>
      <w:r w:rsidR="00A97523" w:rsidRPr="00C84AB6">
        <w:rPr>
          <w:rFonts w:ascii="Times New Roman" w:hAnsi="Times New Roman"/>
          <w:bCs/>
          <w:sz w:val="28"/>
          <w:szCs w:val="28"/>
          <w:shd w:val="clear" w:color="auto" w:fill="FFFFFF"/>
        </w:rPr>
        <w:t>до проведення оцінок якості внутрішнього аудиту, зокрема</w:t>
      </w:r>
      <w:r w:rsidR="004F084A" w:rsidRPr="00C84AB6">
        <w:rPr>
          <w:rFonts w:ascii="Times New Roman" w:hAnsi="Times New Roman"/>
          <w:bCs/>
          <w:sz w:val="28"/>
          <w:szCs w:val="28"/>
          <w:shd w:val="clear" w:color="auto" w:fill="FFFFFF"/>
        </w:rPr>
        <w:t xml:space="preserve"> </w:t>
      </w:r>
      <w:r w:rsidR="005676B4" w:rsidRPr="00C84AB6">
        <w:rPr>
          <w:rFonts w:ascii="Times New Roman" w:hAnsi="Times New Roman"/>
          <w:bCs/>
          <w:sz w:val="28"/>
          <w:szCs w:val="28"/>
          <w:shd w:val="clear" w:color="auto" w:fill="FFFFFF"/>
        </w:rPr>
        <w:t xml:space="preserve">шляхом </w:t>
      </w:r>
      <w:r w:rsidR="00A97523" w:rsidRPr="00C84AB6">
        <w:rPr>
          <w:rFonts w:ascii="Times New Roman" w:hAnsi="Times New Roman"/>
          <w:bCs/>
          <w:sz w:val="28"/>
          <w:szCs w:val="28"/>
          <w:shd w:val="clear" w:color="auto" w:fill="FFFFFF"/>
        </w:rPr>
        <w:t>створен</w:t>
      </w:r>
      <w:r w:rsidR="005676B4" w:rsidRPr="00C84AB6">
        <w:rPr>
          <w:rFonts w:ascii="Times New Roman" w:hAnsi="Times New Roman"/>
          <w:bCs/>
          <w:sz w:val="28"/>
          <w:szCs w:val="28"/>
          <w:shd w:val="clear" w:color="auto" w:fill="FFFFFF"/>
        </w:rPr>
        <w:t>ня</w:t>
      </w:r>
      <w:r w:rsidR="00A97523" w:rsidRPr="00C84AB6">
        <w:rPr>
          <w:rFonts w:ascii="Times New Roman" w:hAnsi="Times New Roman"/>
          <w:bCs/>
          <w:sz w:val="28"/>
          <w:szCs w:val="28"/>
          <w:shd w:val="clear" w:color="auto" w:fill="FFFFFF"/>
        </w:rPr>
        <w:t xml:space="preserve"> можливості проведення таких оцінок незалежними оцінювачами та із застосуванням підходу </w:t>
      </w:r>
      <w:proofErr w:type="spellStart"/>
      <w:r w:rsidR="00A97523" w:rsidRPr="00C84AB6">
        <w:rPr>
          <w:rFonts w:ascii="Times New Roman" w:hAnsi="Times New Roman"/>
          <w:bCs/>
          <w:sz w:val="28"/>
          <w:szCs w:val="28"/>
          <w:shd w:val="clear" w:color="auto" w:fill="FFFFFF"/>
        </w:rPr>
        <w:t>peer</w:t>
      </w:r>
      <w:proofErr w:type="spellEnd"/>
      <w:r w:rsidR="00A97523" w:rsidRPr="00C84AB6">
        <w:rPr>
          <w:rFonts w:ascii="Times New Roman" w:hAnsi="Times New Roman"/>
          <w:bCs/>
          <w:sz w:val="28"/>
          <w:szCs w:val="28"/>
          <w:shd w:val="clear" w:color="auto" w:fill="FFFFFF"/>
        </w:rPr>
        <w:t xml:space="preserve"> </w:t>
      </w:r>
      <w:proofErr w:type="spellStart"/>
      <w:r w:rsidR="00A97523" w:rsidRPr="00C84AB6">
        <w:rPr>
          <w:rFonts w:ascii="Times New Roman" w:hAnsi="Times New Roman"/>
          <w:bCs/>
          <w:sz w:val="28"/>
          <w:szCs w:val="28"/>
          <w:shd w:val="clear" w:color="auto" w:fill="FFFFFF"/>
        </w:rPr>
        <w:t>review</w:t>
      </w:r>
      <w:proofErr w:type="spellEnd"/>
      <w:r w:rsidR="00A97523" w:rsidRPr="00C84AB6">
        <w:rPr>
          <w:rFonts w:ascii="Times New Roman" w:hAnsi="Times New Roman"/>
          <w:bCs/>
          <w:sz w:val="28"/>
          <w:szCs w:val="28"/>
          <w:shd w:val="clear" w:color="auto" w:fill="FFFFFF"/>
        </w:rPr>
        <w:t>.</w:t>
      </w:r>
    </w:p>
    <w:p w14:paraId="593B5EE9" w14:textId="77777777" w:rsidR="00A97523" w:rsidRPr="00C84AB6" w:rsidRDefault="00F25102"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З</w:t>
      </w:r>
      <w:r w:rsidR="00331DD4" w:rsidRPr="00C84AB6">
        <w:rPr>
          <w:rFonts w:ascii="Times New Roman" w:hAnsi="Times New Roman"/>
          <w:bCs/>
          <w:sz w:val="28"/>
          <w:szCs w:val="28"/>
          <w:shd w:val="clear" w:color="auto" w:fill="FFFFFF"/>
        </w:rPr>
        <w:t>аплановано підвищення п</w:t>
      </w:r>
      <w:r w:rsidR="00A97523" w:rsidRPr="00C84AB6">
        <w:rPr>
          <w:rFonts w:ascii="Times New Roman" w:hAnsi="Times New Roman"/>
          <w:bCs/>
          <w:sz w:val="28"/>
          <w:szCs w:val="28"/>
          <w:shd w:val="clear" w:color="auto" w:fill="FFFFFF"/>
        </w:rPr>
        <w:t>роф</w:t>
      </w:r>
      <w:r w:rsidR="00331DD4" w:rsidRPr="00C84AB6">
        <w:rPr>
          <w:rFonts w:ascii="Times New Roman" w:hAnsi="Times New Roman"/>
          <w:bCs/>
          <w:sz w:val="28"/>
          <w:szCs w:val="28"/>
          <w:shd w:val="clear" w:color="auto" w:fill="FFFFFF"/>
        </w:rPr>
        <w:t xml:space="preserve">есійної спроможність </w:t>
      </w:r>
      <w:r w:rsidR="00A97523" w:rsidRPr="00C84AB6">
        <w:rPr>
          <w:rFonts w:ascii="Times New Roman" w:hAnsi="Times New Roman"/>
          <w:bCs/>
          <w:sz w:val="28"/>
          <w:szCs w:val="28"/>
          <w:shd w:val="clear" w:color="auto" w:fill="FFFFFF"/>
        </w:rPr>
        <w:t xml:space="preserve">внутрішнього аудиту шляхом реалізації на </w:t>
      </w:r>
      <w:r w:rsidRPr="00C84AB6">
        <w:rPr>
          <w:rFonts w:ascii="Times New Roman" w:hAnsi="Times New Roman"/>
          <w:bCs/>
          <w:sz w:val="28"/>
          <w:szCs w:val="28"/>
          <w:shd w:val="clear" w:color="auto" w:fill="FFFFFF"/>
        </w:rPr>
        <w:t xml:space="preserve">постійній </w:t>
      </w:r>
      <w:r w:rsidR="00A97523" w:rsidRPr="00C84AB6">
        <w:rPr>
          <w:rFonts w:ascii="Times New Roman" w:hAnsi="Times New Roman"/>
          <w:bCs/>
          <w:sz w:val="28"/>
          <w:szCs w:val="28"/>
          <w:shd w:val="clear" w:color="auto" w:fill="FFFFFF"/>
        </w:rPr>
        <w:t xml:space="preserve">основі національної сертифікації працівників підрозділів внутрішнього аудиту та </w:t>
      </w:r>
      <w:r w:rsidRPr="00C84AB6">
        <w:rPr>
          <w:rFonts w:ascii="Times New Roman" w:hAnsi="Times New Roman"/>
          <w:bCs/>
          <w:sz w:val="28"/>
          <w:szCs w:val="28"/>
          <w:shd w:val="clear" w:color="auto" w:fill="FFFFFF"/>
        </w:rPr>
        <w:t>підтрим</w:t>
      </w:r>
      <w:r w:rsidR="004F084A" w:rsidRPr="00C84AB6">
        <w:rPr>
          <w:rFonts w:ascii="Times New Roman" w:hAnsi="Times New Roman"/>
          <w:bCs/>
          <w:sz w:val="28"/>
          <w:szCs w:val="28"/>
          <w:shd w:val="clear" w:color="auto" w:fill="FFFFFF"/>
        </w:rPr>
        <w:t>ки</w:t>
      </w:r>
      <w:r w:rsidRPr="00C84AB6">
        <w:rPr>
          <w:rFonts w:ascii="Times New Roman" w:hAnsi="Times New Roman"/>
          <w:bCs/>
          <w:sz w:val="28"/>
          <w:szCs w:val="28"/>
          <w:shd w:val="clear" w:color="auto" w:fill="FFFFFF"/>
        </w:rPr>
        <w:t xml:space="preserve"> </w:t>
      </w:r>
      <w:r w:rsidR="00A97523" w:rsidRPr="00C84AB6">
        <w:rPr>
          <w:rFonts w:ascii="Times New Roman" w:hAnsi="Times New Roman"/>
          <w:bCs/>
          <w:sz w:val="28"/>
          <w:szCs w:val="28"/>
          <w:shd w:val="clear" w:color="auto" w:fill="FFFFFF"/>
        </w:rPr>
        <w:t>професійного</w:t>
      </w:r>
      <w:r w:rsidR="00331DD4" w:rsidRPr="00C84AB6">
        <w:rPr>
          <w:rFonts w:ascii="Times New Roman" w:hAnsi="Times New Roman"/>
          <w:bCs/>
          <w:sz w:val="28"/>
          <w:szCs w:val="28"/>
          <w:shd w:val="clear" w:color="auto" w:fill="FFFFFF"/>
        </w:rPr>
        <w:t xml:space="preserve"> розвитку внутрішніх аудиторів.</w:t>
      </w:r>
      <w:r w:rsidR="00E8599A" w:rsidRPr="00C84AB6">
        <w:rPr>
          <w:rFonts w:ascii="Times New Roman" w:hAnsi="Times New Roman"/>
          <w:bCs/>
          <w:sz w:val="28"/>
          <w:szCs w:val="28"/>
          <w:shd w:val="clear" w:color="auto" w:fill="FFFFFF"/>
        </w:rPr>
        <w:t xml:space="preserve"> </w:t>
      </w:r>
      <w:r w:rsidR="00331DD4" w:rsidRPr="00C84AB6">
        <w:rPr>
          <w:rFonts w:ascii="Times New Roman" w:hAnsi="Times New Roman"/>
          <w:bCs/>
          <w:sz w:val="28"/>
          <w:szCs w:val="28"/>
          <w:shd w:val="clear" w:color="auto" w:fill="FFFFFF"/>
        </w:rPr>
        <w:t>Водночас к</w:t>
      </w:r>
      <w:r w:rsidR="00A97523" w:rsidRPr="00C84AB6">
        <w:rPr>
          <w:rFonts w:ascii="Times New Roman" w:hAnsi="Times New Roman"/>
          <w:bCs/>
          <w:sz w:val="28"/>
          <w:szCs w:val="28"/>
          <w:shd w:val="clear" w:color="auto" w:fill="FFFFFF"/>
        </w:rPr>
        <w:t>адрова спроможність вн</w:t>
      </w:r>
      <w:r w:rsidR="00E8599A" w:rsidRPr="00C84AB6">
        <w:rPr>
          <w:rFonts w:ascii="Times New Roman" w:hAnsi="Times New Roman"/>
          <w:bCs/>
          <w:sz w:val="28"/>
          <w:szCs w:val="28"/>
          <w:shd w:val="clear" w:color="auto" w:fill="FFFFFF"/>
        </w:rPr>
        <w:t>утрішнього аудиту буде посилена</w:t>
      </w:r>
      <w:r w:rsidR="00E8182E" w:rsidRPr="00C84AB6">
        <w:rPr>
          <w:rFonts w:ascii="Times New Roman" w:hAnsi="Times New Roman"/>
          <w:bCs/>
          <w:sz w:val="28"/>
          <w:szCs w:val="28"/>
          <w:shd w:val="clear" w:color="auto" w:fill="FFFFFF"/>
        </w:rPr>
        <w:t>, зокрема,</w:t>
      </w:r>
      <w:r w:rsidR="00E8599A" w:rsidRPr="00C84AB6">
        <w:rPr>
          <w:rFonts w:ascii="Times New Roman" w:hAnsi="Times New Roman"/>
          <w:bCs/>
          <w:sz w:val="28"/>
          <w:szCs w:val="28"/>
          <w:shd w:val="clear" w:color="auto" w:fill="FFFFFF"/>
        </w:rPr>
        <w:t xml:space="preserve"> шляхом</w:t>
      </w:r>
      <w:r w:rsidRPr="00C84AB6">
        <w:rPr>
          <w:rFonts w:ascii="Times New Roman" w:hAnsi="Times New Roman"/>
          <w:bCs/>
          <w:sz w:val="28"/>
          <w:szCs w:val="28"/>
          <w:shd w:val="clear" w:color="auto" w:fill="FFFFFF"/>
        </w:rPr>
        <w:t xml:space="preserve"> </w:t>
      </w:r>
      <w:r w:rsidR="00FA0439" w:rsidRPr="00C84AB6">
        <w:rPr>
          <w:rFonts w:ascii="Times New Roman" w:hAnsi="Times New Roman"/>
          <w:bCs/>
          <w:sz w:val="28"/>
          <w:szCs w:val="28"/>
          <w:shd w:val="clear" w:color="auto" w:fill="FFFFFF"/>
        </w:rPr>
        <w:t xml:space="preserve">укомплектування </w:t>
      </w:r>
      <w:r w:rsidR="00E8599A" w:rsidRPr="00C84AB6">
        <w:rPr>
          <w:rFonts w:ascii="Times New Roman" w:hAnsi="Times New Roman"/>
          <w:bCs/>
          <w:sz w:val="28"/>
          <w:szCs w:val="28"/>
          <w:shd w:val="clear" w:color="auto" w:fill="FFFFFF"/>
        </w:rPr>
        <w:t xml:space="preserve">відповідних </w:t>
      </w:r>
      <w:r w:rsidR="00FA0439" w:rsidRPr="00C84AB6">
        <w:rPr>
          <w:rFonts w:ascii="Times New Roman" w:hAnsi="Times New Roman"/>
          <w:bCs/>
          <w:sz w:val="28"/>
          <w:szCs w:val="28"/>
          <w:shd w:val="clear" w:color="auto" w:fill="FFFFFF"/>
        </w:rPr>
        <w:t>вакантних посад</w:t>
      </w:r>
      <w:r w:rsidR="00E8599A" w:rsidRPr="00C84AB6">
        <w:rPr>
          <w:rFonts w:ascii="Times New Roman" w:hAnsi="Times New Roman"/>
          <w:bCs/>
          <w:sz w:val="28"/>
          <w:szCs w:val="28"/>
          <w:shd w:val="clear" w:color="auto" w:fill="FFFFFF"/>
        </w:rPr>
        <w:t xml:space="preserve"> в органах державної влади</w:t>
      </w:r>
      <w:r w:rsidR="00A97523" w:rsidRPr="00C84AB6">
        <w:rPr>
          <w:rFonts w:ascii="Times New Roman" w:hAnsi="Times New Roman"/>
          <w:bCs/>
          <w:sz w:val="28"/>
          <w:szCs w:val="28"/>
          <w:shd w:val="clear" w:color="auto" w:fill="FFFFFF"/>
        </w:rPr>
        <w:t xml:space="preserve">. </w:t>
      </w:r>
    </w:p>
    <w:p w14:paraId="55B4E7C9" w14:textId="77777777" w:rsidR="00331DD4" w:rsidRPr="00C84AB6" w:rsidRDefault="00331DD4" w:rsidP="00FF0567">
      <w:pPr>
        <w:ind w:firstLine="567"/>
        <w:jc w:val="both"/>
        <w:rPr>
          <w:rFonts w:ascii="Times New Roman" w:hAnsi="Times New Roman"/>
          <w:sz w:val="28"/>
        </w:rPr>
      </w:pPr>
      <w:r w:rsidRPr="00C84AB6">
        <w:rPr>
          <w:rFonts w:ascii="Times New Roman" w:hAnsi="Times New Roman"/>
          <w:bCs/>
          <w:sz w:val="28"/>
          <w:szCs w:val="28"/>
          <w:shd w:val="clear" w:color="auto" w:fill="FFFFFF"/>
        </w:rPr>
        <w:t>Реалізація завдання</w:t>
      </w:r>
      <w:r w:rsidR="00412B7F" w:rsidRPr="00C84AB6">
        <w:rPr>
          <w:rFonts w:ascii="Times New Roman" w:hAnsi="Times New Roman"/>
          <w:bCs/>
          <w:sz w:val="28"/>
          <w:szCs w:val="28"/>
          <w:shd w:val="clear" w:color="auto" w:fill="FFFFFF"/>
        </w:rPr>
        <w:t xml:space="preserve"> щодо</w:t>
      </w:r>
      <w:r w:rsidRPr="00C84AB6">
        <w:rPr>
          <w:rFonts w:ascii="Times New Roman" w:hAnsi="Times New Roman"/>
          <w:bCs/>
          <w:sz w:val="28"/>
          <w:szCs w:val="28"/>
          <w:shd w:val="clear" w:color="auto" w:fill="FFFFFF"/>
        </w:rPr>
        <w:t xml:space="preserve"> </w:t>
      </w:r>
      <w:r w:rsidRPr="00C84AB6">
        <w:rPr>
          <w:rFonts w:ascii="Times New Roman" w:hAnsi="Times New Roman"/>
          <w:b/>
          <w:sz w:val="28"/>
        </w:rPr>
        <w:t xml:space="preserve">підтримки розвитку системи державного внутрішнього фінансового контролю </w:t>
      </w:r>
      <w:r w:rsidRPr="00C84AB6">
        <w:rPr>
          <w:rFonts w:ascii="Times New Roman" w:hAnsi="Times New Roman"/>
          <w:sz w:val="28"/>
        </w:rPr>
        <w:t xml:space="preserve">буде відбуватись шляхом утворення аудиторських комітетів у всіх головних </w:t>
      </w:r>
      <w:r w:rsidR="000D009F" w:rsidRPr="00C84AB6">
        <w:rPr>
          <w:rFonts w:ascii="Times New Roman" w:hAnsi="Times New Roman"/>
          <w:sz w:val="28"/>
        </w:rPr>
        <w:t xml:space="preserve">розпорядників </w:t>
      </w:r>
      <w:r w:rsidRPr="00C84AB6">
        <w:rPr>
          <w:rFonts w:ascii="Times New Roman" w:hAnsi="Times New Roman"/>
          <w:sz w:val="28"/>
        </w:rPr>
        <w:t xml:space="preserve">коштів державного бюджету як інструменту для удосконалення функціонування внутрішнього контролю та підтримки внутрішнього аудиту. Це сприятиме забезпеченню сталого розвитку внутрішнього контролю та внутрішнього аудиту, їх гармонізації з практиками ЄС. </w:t>
      </w:r>
    </w:p>
    <w:p w14:paraId="182CED61" w14:textId="77777777" w:rsidR="00331DD4" w:rsidRPr="00C84AB6" w:rsidRDefault="00331DD4"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Центральний підрозділ гармонізації Мінфіну надаватиме підтримку державним органам у практичному запровадженні оновлених процесів і підходів у сфері внутрішнього контролю та внутрішнього аудиту, а також забезпечуватиме участь в опрацюванні проектів стратегічних документів держави з метою аналізу реформ, які мають вплив на дизайн державного внутрішнього фінансового контролю.</w:t>
      </w:r>
    </w:p>
    <w:p w14:paraId="0E9B502C" w14:textId="77777777" w:rsidR="00A914E9" w:rsidRPr="00C84AB6" w:rsidRDefault="00A914E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Для активного просування реформ на щорічній основі </w:t>
      </w:r>
      <w:r w:rsidR="00EE71B2" w:rsidRPr="00C84AB6">
        <w:rPr>
          <w:rFonts w:ascii="Times New Roman" w:hAnsi="Times New Roman"/>
          <w:bCs/>
          <w:sz w:val="28"/>
          <w:szCs w:val="28"/>
          <w:shd w:val="clear" w:color="auto" w:fill="FFFFFF"/>
        </w:rPr>
        <w:t xml:space="preserve">Кабінетові Міністрів України </w:t>
      </w:r>
      <w:r w:rsidRPr="00C84AB6">
        <w:rPr>
          <w:rFonts w:ascii="Times New Roman" w:hAnsi="Times New Roman"/>
          <w:bCs/>
          <w:sz w:val="28"/>
          <w:szCs w:val="28"/>
          <w:shd w:val="clear" w:color="auto" w:fill="FFFFFF"/>
        </w:rPr>
        <w:t>надаватимуться пропозиції щодо удосконалення функціонування внутрішнього контролю та внутрішнього аудиту, а також регулярно проводитимуться конференції для вищого керівництва державних органів щодо важливості ролі та розвитку культури державного внутрішнього фінансового контролю.</w:t>
      </w:r>
    </w:p>
    <w:p w14:paraId="775F68B8" w14:textId="77777777" w:rsidR="00A74929" w:rsidRPr="00C84AB6" w:rsidRDefault="00A7492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Заходи щодо реалізації визначених завдань сприятимуть  реалізації положень Угоди про асоціацію між Україною та ЄС щодо подальшого розвитку системи державного внутрішнього фінансового контролю шляхом гармонізації з міжнародно визнаними стандартами (Інститут внутрішніх аудиторів (IIA), Міжнародна федерація бухгалтерів (IFAC), INTOSAI) та </w:t>
      </w:r>
      <w:proofErr w:type="spellStart"/>
      <w:r w:rsidRPr="00C84AB6">
        <w:rPr>
          <w:rFonts w:ascii="Times New Roman" w:hAnsi="Times New Roman"/>
          <w:bCs/>
          <w:sz w:val="28"/>
          <w:szCs w:val="28"/>
          <w:shd w:val="clear" w:color="auto" w:fill="FFFFFF"/>
        </w:rPr>
        <w:t>методологіями</w:t>
      </w:r>
      <w:proofErr w:type="spellEnd"/>
      <w:r w:rsidRPr="00C84AB6">
        <w:rPr>
          <w:rFonts w:ascii="Times New Roman" w:hAnsi="Times New Roman"/>
          <w:bCs/>
          <w:sz w:val="28"/>
          <w:szCs w:val="28"/>
          <w:shd w:val="clear" w:color="auto" w:fill="FFFFFF"/>
        </w:rPr>
        <w:t>, а також найкращою практикою ЄС щодо внутрішнього контролю та внутрішнього аудиту в державних органах.</w:t>
      </w:r>
    </w:p>
    <w:p w14:paraId="224158A7" w14:textId="2415E116" w:rsidR="00A914E9" w:rsidRPr="00C84AB6" w:rsidRDefault="0090764E"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Завдання щодо удосконалення нормативних та методологічних документів з питань діяльності </w:t>
      </w:r>
      <w:proofErr w:type="spellStart"/>
      <w:r w:rsidRPr="00C84AB6">
        <w:rPr>
          <w:rFonts w:ascii="Times New Roman" w:hAnsi="Times New Roman"/>
          <w:bCs/>
          <w:sz w:val="28"/>
          <w:szCs w:val="28"/>
          <w:shd w:val="clear" w:color="auto" w:fill="FFFFFF"/>
        </w:rPr>
        <w:t>Держаудитслужби</w:t>
      </w:r>
      <w:proofErr w:type="spellEnd"/>
      <w:r w:rsidRPr="00C84AB6">
        <w:rPr>
          <w:rFonts w:ascii="Times New Roman" w:hAnsi="Times New Roman"/>
          <w:bCs/>
          <w:sz w:val="28"/>
          <w:szCs w:val="28"/>
          <w:shd w:val="clear" w:color="auto" w:fill="FFFFFF"/>
        </w:rPr>
        <w:t xml:space="preserve"> передбачає перегляд правил та процедур здійснення державного фінансового контролю, у тому числі розширення можливості </w:t>
      </w:r>
      <w:proofErr w:type="spellStart"/>
      <w:r w:rsidRPr="00C84AB6">
        <w:rPr>
          <w:rFonts w:ascii="Times New Roman" w:hAnsi="Times New Roman"/>
          <w:bCs/>
          <w:sz w:val="28"/>
          <w:szCs w:val="28"/>
          <w:shd w:val="clear" w:color="auto" w:fill="FFFFFF"/>
        </w:rPr>
        <w:t>Держаудитслужби</w:t>
      </w:r>
      <w:proofErr w:type="spellEnd"/>
      <w:r w:rsidRPr="00C84AB6">
        <w:rPr>
          <w:rFonts w:ascii="Times New Roman" w:hAnsi="Times New Roman"/>
          <w:bCs/>
          <w:sz w:val="28"/>
          <w:szCs w:val="28"/>
          <w:shd w:val="clear" w:color="auto" w:fill="FFFFFF"/>
        </w:rPr>
        <w:t xml:space="preserve"> у захисті фінансових інтересів ЄС з пріоритетом на превентивних аудитах на основі ризиків та ефективного реагування на виявлені порушення; чітке структурне розмежування проведення різних форм державного фінансового контролю (інспектування та аудитів). Крім того, </w:t>
      </w:r>
      <w:proofErr w:type="spellStart"/>
      <w:r w:rsidRPr="00C84AB6">
        <w:rPr>
          <w:rFonts w:ascii="Times New Roman" w:hAnsi="Times New Roman"/>
          <w:bCs/>
          <w:sz w:val="28"/>
          <w:szCs w:val="28"/>
          <w:shd w:val="clear" w:color="auto" w:fill="FFFFFF"/>
        </w:rPr>
        <w:t>Держаудитслужба</w:t>
      </w:r>
      <w:proofErr w:type="spellEnd"/>
      <w:r w:rsidRPr="00C84AB6">
        <w:rPr>
          <w:rFonts w:ascii="Times New Roman" w:hAnsi="Times New Roman"/>
          <w:bCs/>
          <w:sz w:val="28"/>
          <w:szCs w:val="28"/>
          <w:shd w:val="clear" w:color="auto" w:fill="FFFFFF"/>
        </w:rPr>
        <w:t xml:space="preserve"> покращить процеси взаємодії з правоохоронними органами.</w:t>
      </w:r>
      <w:r w:rsidR="00A914E9" w:rsidRPr="00C84AB6">
        <w:rPr>
          <w:rFonts w:ascii="Times New Roman" w:hAnsi="Times New Roman"/>
          <w:bCs/>
          <w:sz w:val="28"/>
          <w:szCs w:val="28"/>
          <w:shd w:val="clear" w:color="auto" w:fill="FFFFFF"/>
        </w:rPr>
        <w:t xml:space="preserve"> </w:t>
      </w:r>
    </w:p>
    <w:p w14:paraId="3FF2B13F" w14:textId="77777777" w:rsidR="00A914E9" w:rsidRPr="00C84AB6" w:rsidRDefault="00A914E9"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Крім того, </w:t>
      </w:r>
      <w:proofErr w:type="spellStart"/>
      <w:r w:rsidRPr="00C84AB6">
        <w:rPr>
          <w:rFonts w:ascii="Times New Roman" w:hAnsi="Times New Roman"/>
          <w:bCs/>
          <w:sz w:val="28"/>
          <w:szCs w:val="28"/>
          <w:shd w:val="clear" w:color="auto" w:fill="FFFFFF"/>
        </w:rPr>
        <w:t>Держаудитслужба</w:t>
      </w:r>
      <w:proofErr w:type="spellEnd"/>
      <w:r w:rsidRPr="00C84AB6">
        <w:rPr>
          <w:rFonts w:ascii="Times New Roman" w:hAnsi="Times New Roman"/>
          <w:bCs/>
          <w:sz w:val="28"/>
          <w:szCs w:val="28"/>
          <w:shd w:val="clear" w:color="auto" w:fill="FFFFFF"/>
        </w:rPr>
        <w:t xml:space="preserve"> покращить процеси взаємодії з правоохоронними органами. </w:t>
      </w:r>
    </w:p>
    <w:p w14:paraId="3035C63D" w14:textId="77777777" w:rsidR="00CC5D53" w:rsidRPr="00C84AB6" w:rsidRDefault="00A97523" w:rsidP="00FF0567">
      <w:pPr>
        <w:spacing w:before="60"/>
        <w:ind w:firstLine="567"/>
        <w:jc w:val="both"/>
        <w:rPr>
          <w:rFonts w:ascii="Times New Roman" w:hAnsi="Times New Roman"/>
          <w:sz w:val="28"/>
          <w:szCs w:val="28"/>
        </w:rPr>
      </w:pPr>
      <w:r w:rsidRPr="00C84AB6">
        <w:rPr>
          <w:rFonts w:ascii="Times New Roman" w:hAnsi="Times New Roman"/>
          <w:sz w:val="28"/>
          <w:szCs w:val="28"/>
        </w:rPr>
        <w:t xml:space="preserve">Прогрес у досягненні запланованих результатів визначається за такими </w:t>
      </w:r>
      <w:r w:rsidR="00FA0439" w:rsidRPr="00C84AB6">
        <w:rPr>
          <w:rFonts w:ascii="Times New Roman" w:hAnsi="Times New Roman"/>
          <w:sz w:val="28"/>
          <w:szCs w:val="28"/>
        </w:rPr>
        <w:t>показниками</w:t>
      </w:r>
      <w:r w:rsidRPr="00C84AB6">
        <w:rPr>
          <w:rFonts w:ascii="Times New Roman" w:hAnsi="Times New Roman"/>
          <w:sz w:val="28"/>
          <w:szCs w:val="28"/>
        </w:rPr>
        <w:t>:</w:t>
      </w:r>
    </w:p>
    <w:p w14:paraId="1A02DBE4" w14:textId="77777777" w:rsidR="00CC5D53" w:rsidRPr="00C84AB6" w:rsidRDefault="00CC5D53" w:rsidP="00FF0567">
      <w:pPr>
        <w:spacing w:before="60"/>
        <w:ind w:firstLine="567"/>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188"/>
        <w:gridCol w:w="1060"/>
        <w:gridCol w:w="1061"/>
        <w:gridCol w:w="1058"/>
        <w:gridCol w:w="1058"/>
        <w:gridCol w:w="1058"/>
        <w:gridCol w:w="1140"/>
      </w:tblGrid>
      <w:tr w:rsidR="00C84AB6" w:rsidRPr="00C84AB6" w14:paraId="5A075384" w14:textId="77777777" w:rsidTr="0090764E">
        <w:trPr>
          <w:trHeight w:val="461"/>
        </w:trPr>
        <w:tc>
          <w:tcPr>
            <w:tcW w:w="2322" w:type="dxa"/>
            <w:vMerge w:val="restart"/>
            <w:vAlign w:val="center"/>
          </w:tcPr>
          <w:p w14:paraId="7ABA8979" w14:textId="77777777" w:rsidR="00FA0439" w:rsidRPr="00C84AB6" w:rsidRDefault="00FA0439"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6138EA61" w14:textId="77777777" w:rsidR="00FA0439" w:rsidRPr="00C84AB6" w:rsidRDefault="00FA0439"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295" w:type="dxa"/>
            <w:gridSpan w:val="5"/>
            <w:tcBorders>
              <w:bottom w:val="single" w:sz="4" w:space="0" w:color="auto"/>
            </w:tcBorders>
            <w:vAlign w:val="center"/>
          </w:tcPr>
          <w:p w14:paraId="5F847C27" w14:textId="77777777" w:rsidR="00FA0439" w:rsidRPr="00C84AB6" w:rsidRDefault="00FA0439" w:rsidP="00FF0567">
            <w:pPr>
              <w:jc w:val="center"/>
              <w:rPr>
                <w:rFonts w:ascii="Times New Roman" w:hAnsi="Times New Roman"/>
                <w:b/>
                <w:sz w:val="24"/>
                <w:szCs w:val="24"/>
              </w:rPr>
            </w:pPr>
            <w:r w:rsidRPr="00C84AB6">
              <w:rPr>
                <w:rFonts w:ascii="Times New Roman" w:hAnsi="Times New Roman"/>
                <w:b/>
                <w:sz w:val="24"/>
                <w:szCs w:val="24"/>
              </w:rPr>
              <w:t>Проміжні</w:t>
            </w:r>
          </w:p>
          <w:p w14:paraId="789BDA1A" w14:textId="77777777" w:rsidR="00FA0439" w:rsidRPr="00C84AB6" w:rsidRDefault="00FA0439"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0E0B13E8" w14:textId="77777777" w:rsidR="00FA0439" w:rsidRPr="00C84AB6" w:rsidRDefault="00FA0439"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5706FA2A" w14:textId="77777777" w:rsidTr="0090764E">
        <w:trPr>
          <w:trHeight w:val="461"/>
        </w:trPr>
        <w:tc>
          <w:tcPr>
            <w:tcW w:w="2322" w:type="dxa"/>
            <w:vMerge/>
            <w:tcBorders>
              <w:bottom w:val="single" w:sz="4" w:space="0" w:color="auto"/>
            </w:tcBorders>
            <w:vAlign w:val="center"/>
          </w:tcPr>
          <w:p w14:paraId="661BDD8C" w14:textId="77777777" w:rsidR="00FA0439" w:rsidRPr="00C84AB6" w:rsidRDefault="00FA0439"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560F2198" w14:textId="77777777" w:rsidR="00FA0439" w:rsidRPr="00C84AB6" w:rsidRDefault="00FA0439"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60" w:type="dxa"/>
            <w:tcBorders>
              <w:bottom w:val="single" w:sz="4" w:space="0" w:color="auto"/>
            </w:tcBorders>
            <w:vAlign w:val="center"/>
          </w:tcPr>
          <w:p w14:paraId="1D88A6FA" w14:textId="77777777" w:rsidR="00FA0439" w:rsidRPr="00C84AB6" w:rsidRDefault="00FA0439"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61" w:type="dxa"/>
            <w:tcBorders>
              <w:bottom w:val="single" w:sz="4" w:space="0" w:color="auto"/>
            </w:tcBorders>
            <w:vAlign w:val="center"/>
          </w:tcPr>
          <w:p w14:paraId="1E7A87BC" w14:textId="77777777" w:rsidR="00FA0439" w:rsidRPr="00C84AB6" w:rsidRDefault="00FA0439"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58" w:type="dxa"/>
            <w:tcBorders>
              <w:bottom w:val="single" w:sz="4" w:space="0" w:color="auto"/>
            </w:tcBorders>
            <w:vAlign w:val="center"/>
          </w:tcPr>
          <w:p w14:paraId="5DB5F2A3" w14:textId="77777777" w:rsidR="00FA0439" w:rsidRPr="00C84AB6" w:rsidRDefault="00FA0439"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58" w:type="dxa"/>
            <w:tcBorders>
              <w:bottom w:val="single" w:sz="4" w:space="0" w:color="auto"/>
            </w:tcBorders>
            <w:vAlign w:val="center"/>
          </w:tcPr>
          <w:p w14:paraId="282A5206" w14:textId="77777777" w:rsidR="00FA0439" w:rsidRPr="00C84AB6" w:rsidRDefault="00FA0439"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58" w:type="dxa"/>
            <w:tcBorders>
              <w:bottom w:val="single" w:sz="4" w:space="0" w:color="auto"/>
            </w:tcBorders>
            <w:vAlign w:val="center"/>
          </w:tcPr>
          <w:p w14:paraId="7A997EDA" w14:textId="77777777" w:rsidR="00FA0439" w:rsidRPr="00C84AB6" w:rsidRDefault="00FA0439"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6DA466C1" w14:textId="77777777" w:rsidR="00FA0439" w:rsidRPr="00C84AB6" w:rsidRDefault="00FA0439"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0696EC13" w14:textId="77777777" w:rsidTr="0090764E">
        <w:trPr>
          <w:trHeight w:val="305"/>
        </w:trPr>
        <w:tc>
          <w:tcPr>
            <w:tcW w:w="2322" w:type="dxa"/>
            <w:tcBorders>
              <w:top w:val="single" w:sz="4" w:space="0" w:color="auto"/>
              <w:bottom w:val="single" w:sz="4" w:space="0" w:color="auto"/>
            </w:tcBorders>
          </w:tcPr>
          <w:p w14:paraId="7C67E34A" w14:textId="73875167" w:rsidR="00E8182E" w:rsidRPr="00C84AB6" w:rsidRDefault="00E8182E" w:rsidP="00CB07F3">
            <w:pPr>
              <w:rPr>
                <w:rFonts w:ascii="Times New Roman" w:hAnsi="Times New Roman"/>
                <w:bCs/>
                <w:sz w:val="24"/>
                <w:szCs w:val="24"/>
              </w:rPr>
            </w:pPr>
            <w:r w:rsidRPr="00C84AB6">
              <w:rPr>
                <w:rFonts w:ascii="Times New Roman" w:hAnsi="Times New Roman"/>
                <w:bCs/>
                <w:sz w:val="24"/>
                <w:szCs w:val="24"/>
              </w:rPr>
              <w:t>Частка звітів державних органів про стан організації та функціонування внутрішнього контролю, інформація в яких свідчить про здійснення управління ризиками, у загальній кілько</w:t>
            </w:r>
            <w:r w:rsidR="00B66EFB" w:rsidRPr="00C84AB6">
              <w:rPr>
                <w:rFonts w:ascii="Times New Roman" w:hAnsi="Times New Roman"/>
                <w:bCs/>
                <w:sz w:val="24"/>
                <w:szCs w:val="24"/>
              </w:rPr>
              <w:t>сті поданих звітів, %, не менше</w:t>
            </w:r>
          </w:p>
        </w:tc>
        <w:tc>
          <w:tcPr>
            <w:tcW w:w="1188" w:type="dxa"/>
            <w:tcBorders>
              <w:top w:val="single" w:sz="4" w:space="0" w:color="auto"/>
              <w:bottom w:val="single" w:sz="4" w:space="0" w:color="auto"/>
            </w:tcBorders>
            <w:vAlign w:val="center"/>
          </w:tcPr>
          <w:p w14:paraId="38877F8D" w14:textId="77777777" w:rsidR="00E8182E" w:rsidRPr="00C84AB6" w:rsidRDefault="00E8182E"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61</w:t>
            </w:r>
          </w:p>
        </w:tc>
        <w:tc>
          <w:tcPr>
            <w:tcW w:w="1060" w:type="dxa"/>
            <w:tcBorders>
              <w:top w:val="single" w:sz="4" w:space="0" w:color="auto"/>
              <w:bottom w:val="single" w:sz="4" w:space="0" w:color="auto"/>
            </w:tcBorders>
            <w:vAlign w:val="center"/>
          </w:tcPr>
          <w:p w14:paraId="4135185E" w14:textId="77777777" w:rsidR="00E8182E" w:rsidRPr="00C84AB6" w:rsidRDefault="00E8182E" w:rsidP="00FF0567">
            <w:pPr>
              <w:jc w:val="center"/>
              <w:rPr>
                <w:rFonts w:ascii="Times New Roman" w:hAnsi="Times New Roman"/>
                <w:bCs/>
                <w:sz w:val="24"/>
                <w:szCs w:val="24"/>
                <w:shd w:val="clear" w:color="auto" w:fill="FFFFFF"/>
              </w:rPr>
            </w:pPr>
            <w:r w:rsidRPr="00C84AB6">
              <w:rPr>
                <w:rFonts w:ascii="Times New Roman" w:hAnsi="Times New Roman"/>
                <w:bCs/>
                <w:sz w:val="24"/>
                <w:szCs w:val="24"/>
                <w:shd w:val="clear" w:color="auto" w:fill="FFFFFF"/>
              </w:rPr>
              <w:t>61</w:t>
            </w:r>
          </w:p>
        </w:tc>
        <w:tc>
          <w:tcPr>
            <w:tcW w:w="1061" w:type="dxa"/>
            <w:tcBorders>
              <w:top w:val="single" w:sz="4" w:space="0" w:color="auto"/>
              <w:bottom w:val="single" w:sz="4" w:space="0" w:color="auto"/>
            </w:tcBorders>
            <w:vAlign w:val="center"/>
          </w:tcPr>
          <w:p w14:paraId="2CF4A751" w14:textId="77777777" w:rsidR="00E8182E" w:rsidRPr="00C84AB6" w:rsidRDefault="00E8182E" w:rsidP="00FF0567">
            <w:pPr>
              <w:jc w:val="center"/>
              <w:rPr>
                <w:rFonts w:ascii="Times New Roman" w:hAnsi="Times New Roman"/>
                <w:sz w:val="24"/>
                <w:szCs w:val="24"/>
              </w:rPr>
            </w:pPr>
            <w:r w:rsidRPr="00C84AB6">
              <w:rPr>
                <w:rFonts w:ascii="Times New Roman" w:hAnsi="Times New Roman"/>
                <w:bCs/>
                <w:sz w:val="24"/>
                <w:szCs w:val="24"/>
                <w:shd w:val="clear" w:color="auto" w:fill="FFFFFF"/>
              </w:rPr>
              <w:t>65</w:t>
            </w:r>
          </w:p>
        </w:tc>
        <w:tc>
          <w:tcPr>
            <w:tcW w:w="1058" w:type="dxa"/>
            <w:tcBorders>
              <w:top w:val="single" w:sz="4" w:space="0" w:color="auto"/>
              <w:bottom w:val="single" w:sz="4" w:space="0" w:color="auto"/>
            </w:tcBorders>
            <w:vAlign w:val="center"/>
          </w:tcPr>
          <w:p w14:paraId="40C387BF" w14:textId="77777777" w:rsidR="00E8182E" w:rsidRPr="00C84AB6" w:rsidRDefault="00E8182E" w:rsidP="00FF0567">
            <w:pPr>
              <w:jc w:val="center"/>
              <w:rPr>
                <w:rFonts w:ascii="Times New Roman" w:hAnsi="Times New Roman"/>
                <w:sz w:val="24"/>
                <w:szCs w:val="24"/>
              </w:rPr>
            </w:pPr>
            <w:r w:rsidRPr="00C84AB6">
              <w:rPr>
                <w:rFonts w:ascii="Times New Roman" w:hAnsi="Times New Roman"/>
                <w:bCs/>
                <w:sz w:val="24"/>
                <w:szCs w:val="24"/>
                <w:shd w:val="clear" w:color="auto" w:fill="FFFFFF"/>
              </w:rPr>
              <w:t>70</w:t>
            </w:r>
          </w:p>
        </w:tc>
        <w:tc>
          <w:tcPr>
            <w:tcW w:w="1058" w:type="dxa"/>
            <w:tcBorders>
              <w:top w:val="single" w:sz="4" w:space="0" w:color="auto"/>
              <w:bottom w:val="single" w:sz="4" w:space="0" w:color="auto"/>
            </w:tcBorders>
            <w:vAlign w:val="center"/>
          </w:tcPr>
          <w:p w14:paraId="283B8281" w14:textId="77777777" w:rsidR="00E8182E" w:rsidRPr="00C84AB6" w:rsidRDefault="00E8182E" w:rsidP="00FF0567">
            <w:pPr>
              <w:jc w:val="center"/>
              <w:rPr>
                <w:rFonts w:ascii="Times New Roman" w:hAnsi="Times New Roman"/>
                <w:bCs/>
                <w:sz w:val="24"/>
                <w:szCs w:val="24"/>
                <w:shd w:val="clear" w:color="auto" w:fill="FFFFFF"/>
              </w:rPr>
            </w:pPr>
            <w:r w:rsidRPr="00C84AB6">
              <w:rPr>
                <w:rFonts w:ascii="Times New Roman" w:hAnsi="Times New Roman"/>
                <w:bCs/>
                <w:sz w:val="24"/>
                <w:szCs w:val="24"/>
                <w:shd w:val="clear" w:color="auto" w:fill="FFFFFF"/>
              </w:rPr>
              <w:t>75</w:t>
            </w:r>
          </w:p>
        </w:tc>
        <w:tc>
          <w:tcPr>
            <w:tcW w:w="1058" w:type="dxa"/>
            <w:tcBorders>
              <w:top w:val="single" w:sz="4" w:space="0" w:color="auto"/>
              <w:bottom w:val="single" w:sz="4" w:space="0" w:color="auto"/>
            </w:tcBorders>
            <w:vAlign w:val="center"/>
          </w:tcPr>
          <w:p w14:paraId="0E0A59B8" w14:textId="77777777" w:rsidR="00E8182E" w:rsidRPr="00C84AB6" w:rsidRDefault="00E8182E" w:rsidP="00FF0567">
            <w:pPr>
              <w:jc w:val="center"/>
              <w:rPr>
                <w:rFonts w:ascii="Times New Roman" w:hAnsi="Times New Roman"/>
                <w:sz w:val="24"/>
                <w:szCs w:val="24"/>
              </w:rPr>
            </w:pPr>
            <w:r w:rsidRPr="00C84AB6">
              <w:rPr>
                <w:rFonts w:ascii="Times New Roman" w:hAnsi="Times New Roman"/>
                <w:bCs/>
                <w:sz w:val="24"/>
                <w:szCs w:val="24"/>
                <w:shd w:val="clear" w:color="auto" w:fill="FFFFFF"/>
              </w:rPr>
              <w:t>80</w:t>
            </w:r>
          </w:p>
        </w:tc>
        <w:tc>
          <w:tcPr>
            <w:tcW w:w="1140" w:type="dxa"/>
            <w:tcBorders>
              <w:top w:val="single" w:sz="4" w:space="0" w:color="auto"/>
              <w:bottom w:val="single" w:sz="4" w:space="0" w:color="auto"/>
            </w:tcBorders>
            <w:vAlign w:val="center"/>
          </w:tcPr>
          <w:p w14:paraId="3E20ACEE" w14:textId="77777777" w:rsidR="00E8182E" w:rsidRPr="00C84AB6" w:rsidRDefault="00E8182E" w:rsidP="00FF0567">
            <w:pPr>
              <w:jc w:val="center"/>
              <w:rPr>
                <w:rFonts w:ascii="Times New Roman" w:hAnsi="Times New Roman"/>
                <w:bCs/>
                <w:sz w:val="24"/>
                <w:szCs w:val="24"/>
                <w:shd w:val="clear" w:color="auto" w:fill="FFFFFF"/>
              </w:rPr>
            </w:pPr>
            <w:r w:rsidRPr="00C84AB6">
              <w:rPr>
                <w:rFonts w:ascii="Times New Roman" w:hAnsi="Times New Roman"/>
                <w:bCs/>
                <w:sz w:val="24"/>
                <w:szCs w:val="24"/>
                <w:shd w:val="clear" w:color="auto" w:fill="FFFFFF"/>
              </w:rPr>
              <w:t>85</w:t>
            </w:r>
          </w:p>
        </w:tc>
      </w:tr>
      <w:tr w:rsidR="00C84AB6" w:rsidRPr="00C84AB6" w14:paraId="15660FD0" w14:textId="77777777" w:rsidTr="0090764E">
        <w:trPr>
          <w:trHeight w:val="305"/>
        </w:trPr>
        <w:tc>
          <w:tcPr>
            <w:tcW w:w="2322" w:type="dxa"/>
            <w:tcBorders>
              <w:top w:val="single" w:sz="4" w:space="0" w:color="auto"/>
              <w:bottom w:val="single" w:sz="4" w:space="0" w:color="auto"/>
            </w:tcBorders>
          </w:tcPr>
          <w:p w14:paraId="2D3762EF" w14:textId="64B0AF6F" w:rsidR="00E8182E" w:rsidRPr="00C84AB6" w:rsidRDefault="00E8182E" w:rsidP="00CB07F3">
            <w:pPr>
              <w:rPr>
                <w:rFonts w:ascii="Times New Roman" w:hAnsi="Times New Roman"/>
                <w:bCs/>
                <w:sz w:val="24"/>
                <w:szCs w:val="24"/>
              </w:rPr>
            </w:pPr>
            <w:r w:rsidRPr="00C84AB6">
              <w:rPr>
                <w:rFonts w:ascii="Times New Roman" w:hAnsi="Times New Roman"/>
                <w:bCs/>
                <w:sz w:val="24"/>
                <w:szCs w:val="24"/>
              </w:rPr>
              <w:t>Частка планових внутрішніх аудитів з оцінки ефективності у загальній кількості зап</w:t>
            </w:r>
            <w:r w:rsidR="00B66EFB" w:rsidRPr="00C84AB6">
              <w:rPr>
                <w:rFonts w:ascii="Times New Roman" w:hAnsi="Times New Roman"/>
                <w:bCs/>
                <w:sz w:val="24"/>
                <w:szCs w:val="24"/>
              </w:rPr>
              <w:t>ланованих внутрішніх аудитів, %</w:t>
            </w:r>
          </w:p>
        </w:tc>
        <w:tc>
          <w:tcPr>
            <w:tcW w:w="1188" w:type="dxa"/>
            <w:tcBorders>
              <w:top w:val="single" w:sz="4" w:space="0" w:color="auto"/>
              <w:bottom w:val="single" w:sz="4" w:space="0" w:color="auto"/>
            </w:tcBorders>
            <w:vAlign w:val="center"/>
          </w:tcPr>
          <w:p w14:paraId="40DB378D" w14:textId="77777777" w:rsidR="00E8182E" w:rsidRPr="00C84AB6" w:rsidRDefault="00E8182E" w:rsidP="00FF0567">
            <w:pPr>
              <w:jc w:val="center"/>
              <w:rPr>
                <w:rFonts w:ascii="Times New Roman" w:hAnsi="Times New Roman"/>
                <w:sz w:val="24"/>
                <w:szCs w:val="24"/>
              </w:rPr>
            </w:pPr>
            <w:r w:rsidRPr="00C84AB6">
              <w:rPr>
                <w:rFonts w:ascii="Times New Roman" w:hAnsi="Times New Roman"/>
                <w:sz w:val="24"/>
                <w:szCs w:val="24"/>
              </w:rPr>
              <w:t>59,6</w:t>
            </w:r>
          </w:p>
        </w:tc>
        <w:tc>
          <w:tcPr>
            <w:tcW w:w="1060" w:type="dxa"/>
            <w:tcBorders>
              <w:top w:val="single" w:sz="4" w:space="0" w:color="auto"/>
              <w:bottom w:val="single" w:sz="4" w:space="0" w:color="auto"/>
            </w:tcBorders>
            <w:vAlign w:val="center"/>
          </w:tcPr>
          <w:p w14:paraId="34EEF610" w14:textId="77777777" w:rsidR="00E8182E" w:rsidRPr="00C84AB6" w:rsidRDefault="00E8182E" w:rsidP="00FF0567">
            <w:pPr>
              <w:jc w:val="center"/>
              <w:rPr>
                <w:rFonts w:ascii="Times New Roman" w:hAnsi="Times New Roman"/>
                <w:sz w:val="24"/>
                <w:szCs w:val="24"/>
              </w:rPr>
            </w:pPr>
            <w:r w:rsidRPr="00C84AB6">
              <w:rPr>
                <w:rFonts w:ascii="Times New Roman" w:hAnsi="Times New Roman"/>
                <w:sz w:val="24"/>
                <w:szCs w:val="24"/>
              </w:rPr>
              <w:t>60</w:t>
            </w:r>
          </w:p>
        </w:tc>
        <w:tc>
          <w:tcPr>
            <w:tcW w:w="1061" w:type="dxa"/>
            <w:tcBorders>
              <w:top w:val="single" w:sz="4" w:space="0" w:color="auto"/>
              <w:bottom w:val="single" w:sz="4" w:space="0" w:color="auto"/>
            </w:tcBorders>
            <w:vAlign w:val="center"/>
          </w:tcPr>
          <w:p w14:paraId="4E62957C" w14:textId="77777777" w:rsidR="00E8182E" w:rsidRPr="00C84AB6" w:rsidRDefault="00E8182E" w:rsidP="00FF0567">
            <w:pPr>
              <w:jc w:val="center"/>
              <w:rPr>
                <w:rFonts w:ascii="Times New Roman" w:hAnsi="Times New Roman"/>
                <w:sz w:val="24"/>
                <w:szCs w:val="24"/>
              </w:rPr>
            </w:pPr>
            <w:r w:rsidRPr="00C84AB6">
              <w:rPr>
                <w:rFonts w:ascii="Times New Roman" w:hAnsi="Times New Roman"/>
                <w:sz w:val="24"/>
                <w:szCs w:val="24"/>
              </w:rPr>
              <w:t>60</w:t>
            </w:r>
          </w:p>
        </w:tc>
        <w:tc>
          <w:tcPr>
            <w:tcW w:w="1058" w:type="dxa"/>
            <w:tcBorders>
              <w:top w:val="single" w:sz="4" w:space="0" w:color="auto"/>
              <w:bottom w:val="single" w:sz="4" w:space="0" w:color="auto"/>
            </w:tcBorders>
            <w:vAlign w:val="center"/>
          </w:tcPr>
          <w:p w14:paraId="370D8F70" w14:textId="77777777" w:rsidR="00E8182E" w:rsidRPr="00C84AB6" w:rsidRDefault="00E8182E" w:rsidP="00FF0567">
            <w:pPr>
              <w:jc w:val="center"/>
              <w:rPr>
                <w:rFonts w:ascii="Times New Roman" w:hAnsi="Times New Roman"/>
                <w:sz w:val="24"/>
                <w:szCs w:val="24"/>
              </w:rPr>
            </w:pPr>
            <w:r w:rsidRPr="00C84AB6">
              <w:rPr>
                <w:rFonts w:ascii="Times New Roman" w:hAnsi="Times New Roman"/>
                <w:sz w:val="24"/>
                <w:szCs w:val="24"/>
              </w:rPr>
              <w:t>60</w:t>
            </w:r>
          </w:p>
        </w:tc>
        <w:tc>
          <w:tcPr>
            <w:tcW w:w="1058" w:type="dxa"/>
            <w:tcBorders>
              <w:top w:val="single" w:sz="4" w:space="0" w:color="auto"/>
              <w:bottom w:val="single" w:sz="4" w:space="0" w:color="auto"/>
            </w:tcBorders>
            <w:vAlign w:val="center"/>
          </w:tcPr>
          <w:p w14:paraId="1E4489EA" w14:textId="77777777" w:rsidR="00E8182E" w:rsidRPr="00C84AB6" w:rsidRDefault="00E8182E" w:rsidP="00FF0567">
            <w:pPr>
              <w:jc w:val="center"/>
              <w:rPr>
                <w:rFonts w:ascii="Times New Roman" w:hAnsi="Times New Roman"/>
                <w:bCs/>
                <w:sz w:val="24"/>
                <w:szCs w:val="24"/>
                <w:shd w:val="clear" w:color="auto" w:fill="FFFFFF"/>
              </w:rPr>
            </w:pPr>
            <w:r w:rsidRPr="00C84AB6">
              <w:rPr>
                <w:rFonts w:ascii="Times New Roman" w:hAnsi="Times New Roman"/>
                <w:sz w:val="24"/>
                <w:szCs w:val="24"/>
              </w:rPr>
              <w:t>60</w:t>
            </w:r>
          </w:p>
        </w:tc>
        <w:tc>
          <w:tcPr>
            <w:tcW w:w="1058" w:type="dxa"/>
            <w:tcBorders>
              <w:top w:val="single" w:sz="4" w:space="0" w:color="auto"/>
              <w:bottom w:val="single" w:sz="4" w:space="0" w:color="auto"/>
            </w:tcBorders>
            <w:vAlign w:val="center"/>
          </w:tcPr>
          <w:p w14:paraId="466BA1C3" w14:textId="77777777" w:rsidR="00E8182E" w:rsidRPr="00C84AB6" w:rsidRDefault="00E8182E" w:rsidP="00FF0567">
            <w:pPr>
              <w:jc w:val="center"/>
              <w:rPr>
                <w:rFonts w:ascii="Times New Roman" w:hAnsi="Times New Roman"/>
                <w:sz w:val="24"/>
                <w:szCs w:val="24"/>
              </w:rPr>
            </w:pPr>
            <w:r w:rsidRPr="00C84AB6">
              <w:rPr>
                <w:rFonts w:ascii="Times New Roman" w:hAnsi="Times New Roman"/>
                <w:sz w:val="24"/>
                <w:szCs w:val="24"/>
              </w:rPr>
              <w:t>65</w:t>
            </w:r>
          </w:p>
        </w:tc>
        <w:tc>
          <w:tcPr>
            <w:tcW w:w="1140" w:type="dxa"/>
            <w:tcBorders>
              <w:top w:val="single" w:sz="4" w:space="0" w:color="auto"/>
              <w:bottom w:val="single" w:sz="4" w:space="0" w:color="auto"/>
            </w:tcBorders>
            <w:vAlign w:val="center"/>
          </w:tcPr>
          <w:p w14:paraId="2A2981D2" w14:textId="77777777" w:rsidR="00E8182E" w:rsidRPr="00C84AB6" w:rsidRDefault="00E8182E" w:rsidP="00FF0567">
            <w:pPr>
              <w:jc w:val="center"/>
              <w:rPr>
                <w:rFonts w:ascii="Times New Roman" w:hAnsi="Times New Roman"/>
                <w:sz w:val="24"/>
                <w:szCs w:val="24"/>
              </w:rPr>
            </w:pPr>
            <w:r w:rsidRPr="00C84AB6">
              <w:rPr>
                <w:rFonts w:ascii="Times New Roman" w:hAnsi="Times New Roman"/>
                <w:sz w:val="24"/>
                <w:szCs w:val="24"/>
              </w:rPr>
              <w:t>65</w:t>
            </w:r>
          </w:p>
        </w:tc>
      </w:tr>
    </w:tbl>
    <w:p w14:paraId="14FD4D49" w14:textId="77777777" w:rsidR="001429A7" w:rsidRPr="00C84AB6" w:rsidRDefault="001429A7" w:rsidP="00FF0567">
      <w:pPr>
        <w:jc w:val="center"/>
        <w:rPr>
          <w:rFonts w:ascii="Times New Roman" w:hAnsi="Times New Roman"/>
          <w:bCs/>
          <w:sz w:val="28"/>
          <w:szCs w:val="28"/>
          <w:shd w:val="clear" w:color="auto" w:fill="FFFFFF"/>
        </w:rPr>
      </w:pPr>
    </w:p>
    <w:p w14:paraId="548AB7F8" w14:textId="77777777" w:rsidR="00A97523" w:rsidRPr="00C84AB6" w:rsidRDefault="00A97523" w:rsidP="00FF0567">
      <w:pPr>
        <w:ind w:firstLine="567"/>
        <w:jc w:val="center"/>
        <w:rPr>
          <w:rFonts w:ascii="Times New Roman" w:hAnsi="Times New Roman"/>
          <w:b/>
          <w:sz w:val="28"/>
        </w:rPr>
      </w:pPr>
      <w:r w:rsidRPr="00C84AB6">
        <w:rPr>
          <w:rFonts w:ascii="Times New Roman" w:hAnsi="Times New Roman"/>
          <w:b/>
          <w:sz w:val="28"/>
        </w:rPr>
        <w:t>4.2. Захист фінансових інтересів ЄС</w:t>
      </w:r>
    </w:p>
    <w:p w14:paraId="68C085C0" w14:textId="77777777" w:rsidR="00474473" w:rsidRPr="00C84AB6" w:rsidRDefault="00474473" w:rsidP="00FF0567">
      <w:pPr>
        <w:jc w:val="center"/>
        <w:rPr>
          <w:rFonts w:ascii="Times New Roman" w:hAnsi="Times New Roman"/>
          <w:bCs/>
          <w:sz w:val="28"/>
          <w:szCs w:val="28"/>
          <w:shd w:val="clear" w:color="auto" w:fill="FFFFFF"/>
        </w:rPr>
      </w:pPr>
    </w:p>
    <w:p w14:paraId="3CD7FCBA" w14:textId="77777777" w:rsidR="00F66A30" w:rsidRPr="00C84AB6" w:rsidRDefault="0047447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 </w:t>
      </w:r>
      <w:r w:rsidR="00113502" w:rsidRPr="00C84AB6">
        <w:rPr>
          <w:rFonts w:ascii="Times New Roman" w:hAnsi="Times New Roman"/>
          <w:bCs/>
          <w:sz w:val="28"/>
          <w:szCs w:val="28"/>
          <w:shd w:val="clear" w:color="auto" w:fill="FFFFFF"/>
        </w:rPr>
        <w:t xml:space="preserve">розбудова належних </w:t>
      </w:r>
      <w:r w:rsidR="00F66A30" w:rsidRPr="00C84AB6">
        <w:rPr>
          <w:rFonts w:ascii="Times New Roman" w:hAnsi="Times New Roman"/>
          <w:bCs/>
          <w:sz w:val="28"/>
          <w:szCs w:val="28"/>
          <w:shd w:val="clear" w:color="auto" w:fill="FFFFFF"/>
        </w:rPr>
        <w:t>національних п</w:t>
      </w:r>
      <w:r w:rsidR="00AD420B" w:rsidRPr="00C84AB6">
        <w:rPr>
          <w:rFonts w:ascii="Times New Roman" w:hAnsi="Times New Roman"/>
          <w:bCs/>
          <w:sz w:val="28"/>
          <w:szCs w:val="28"/>
          <w:shd w:val="clear" w:color="auto" w:fill="FFFFFF"/>
        </w:rPr>
        <w:t xml:space="preserve">равових основ та механізмів для </w:t>
      </w:r>
      <w:r w:rsidR="00F66A30" w:rsidRPr="00C84AB6">
        <w:rPr>
          <w:rFonts w:ascii="Times New Roman" w:hAnsi="Times New Roman"/>
          <w:bCs/>
          <w:sz w:val="28"/>
          <w:szCs w:val="28"/>
          <w:shd w:val="clear" w:color="auto" w:fill="FFFFFF"/>
        </w:rPr>
        <w:t xml:space="preserve">забезпечення захисту фінансових інтересів ЄС в Україні. </w:t>
      </w:r>
    </w:p>
    <w:p w14:paraId="45074D94" w14:textId="77777777" w:rsidR="00113502" w:rsidRPr="00C84AB6" w:rsidRDefault="00113502"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4437F0B8" w14:textId="77777777" w:rsidR="00113502" w:rsidRPr="00C84AB6" w:rsidRDefault="00212E3A" w:rsidP="00FF0567">
      <w:pPr>
        <w:ind w:firstLine="567"/>
        <w:jc w:val="both"/>
        <w:rPr>
          <w:rFonts w:ascii="Times New Roman" w:hAnsi="Times New Roman"/>
          <w:b/>
          <w:sz w:val="28"/>
        </w:rPr>
      </w:pPr>
      <w:r w:rsidRPr="00C84AB6">
        <w:rPr>
          <w:rFonts w:ascii="Times New Roman" w:hAnsi="Times New Roman"/>
          <w:b/>
          <w:sz w:val="28"/>
        </w:rPr>
        <w:t>4.2.1. С</w:t>
      </w:r>
      <w:r w:rsidR="00D45FBC" w:rsidRPr="00C84AB6">
        <w:rPr>
          <w:rFonts w:ascii="Times New Roman" w:hAnsi="Times New Roman"/>
          <w:b/>
          <w:sz w:val="28"/>
        </w:rPr>
        <w:t>творення нормативно-правової бази  щодо функціонування національної системи захисту фінансових інтересів ЄС в Україні</w:t>
      </w:r>
      <w:r w:rsidR="00113502" w:rsidRPr="00C84AB6">
        <w:rPr>
          <w:rFonts w:ascii="Times New Roman" w:hAnsi="Times New Roman"/>
          <w:b/>
          <w:sz w:val="28"/>
        </w:rPr>
        <w:t>;</w:t>
      </w:r>
    </w:p>
    <w:p w14:paraId="311AA766" w14:textId="77777777" w:rsidR="003E5789" w:rsidRPr="00C84AB6" w:rsidRDefault="00212E3A" w:rsidP="00FF0567">
      <w:pPr>
        <w:ind w:firstLine="567"/>
        <w:jc w:val="both"/>
        <w:rPr>
          <w:rFonts w:ascii="Times New Roman" w:hAnsi="Times New Roman"/>
          <w:b/>
          <w:sz w:val="28"/>
        </w:rPr>
      </w:pPr>
      <w:r w:rsidRPr="00C84AB6">
        <w:rPr>
          <w:rFonts w:ascii="Times New Roman" w:hAnsi="Times New Roman"/>
          <w:b/>
          <w:sz w:val="28"/>
        </w:rPr>
        <w:t>4.2.2. Р</w:t>
      </w:r>
      <w:r w:rsidR="00113502" w:rsidRPr="00C84AB6">
        <w:rPr>
          <w:rFonts w:ascii="Times New Roman" w:hAnsi="Times New Roman"/>
          <w:b/>
          <w:sz w:val="28"/>
        </w:rPr>
        <w:t xml:space="preserve">озбудова інституційного потенціалу </w:t>
      </w:r>
      <w:proofErr w:type="spellStart"/>
      <w:r w:rsidR="00113502" w:rsidRPr="00C84AB6">
        <w:rPr>
          <w:rFonts w:ascii="Times New Roman" w:hAnsi="Times New Roman"/>
          <w:b/>
          <w:sz w:val="28"/>
        </w:rPr>
        <w:t>Держаудитслужби</w:t>
      </w:r>
      <w:proofErr w:type="spellEnd"/>
      <w:r w:rsidR="00113502" w:rsidRPr="00C84AB6">
        <w:rPr>
          <w:rFonts w:ascii="Times New Roman" w:hAnsi="Times New Roman"/>
          <w:b/>
          <w:sz w:val="28"/>
        </w:rPr>
        <w:t xml:space="preserve"> для захисту фінансових інтересів ЄС в Україні</w:t>
      </w:r>
      <w:r w:rsidR="003E5789" w:rsidRPr="00C84AB6">
        <w:rPr>
          <w:rFonts w:ascii="Times New Roman" w:hAnsi="Times New Roman"/>
          <w:b/>
          <w:sz w:val="28"/>
        </w:rPr>
        <w:t>.</w:t>
      </w:r>
    </w:p>
    <w:p w14:paraId="6694C4C0" w14:textId="77777777" w:rsidR="00A44433" w:rsidRPr="00C84AB6" w:rsidRDefault="00D10AE9"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Реалізація завдання щодо</w:t>
      </w:r>
      <w:r w:rsidRPr="00C84AB6">
        <w:rPr>
          <w:rFonts w:ascii="Times New Roman" w:hAnsi="Times New Roman"/>
          <w:b/>
          <w:sz w:val="28"/>
        </w:rPr>
        <w:t xml:space="preserve"> </w:t>
      </w:r>
      <w:r w:rsidR="00A44433" w:rsidRPr="00C84AB6">
        <w:rPr>
          <w:rFonts w:ascii="Times New Roman" w:hAnsi="Times New Roman"/>
          <w:b/>
          <w:sz w:val="28"/>
        </w:rPr>
        <w:t>створення нормативно-правової бази  щодо функціонування національної системи захисту фінансових інтересів ЄС в Україні</w:t>
      </w:r>
      <w:r w:rsidRPr="00C84AB6">
        <w:rPr>
          <w:rFonts w:ascii="Times New Roman" w:hAnsi="Times New Roman"/>
          <w:b/>
          <w:sz w:val="28"/>
        </w:rPr>
        <w:t xml:space="preserve"> </w:t>
      </w:r>
      <w:r w:rsidRPr="00C84AB6">
        <w:rPr>
          <w:rFonts w:ascii="Times New Roman" w:hAnsi="Times New Roman"/>
          <w:bCs/>
          <w:sz w:val="28"/>
          <w:szCs w:val="28"/>
          <w:shd w:val="clear" w:color="auto" w:fill="FFFFFF"/>
        </w:rPr>
        <w:t>передбачає розроблення проекту Закону України про внесення змін до деяких законодавчих актів України щодо функціонування національної системи захисту фі</w:t>
      </w:r>
      <w:r w:rsidR="00A44433" w:rsidRPr="00C84AB6">
        <w:rPr>
          <w:rFonts w:ascii="Times New Roman" w:hAnsi="Times New Roman"/>
          <w:bCs/>
          <w:sz w:val="28"/>
          <w:szCs w:val="28"/>
          <w:shd w:val="clear" w:color="auto" w:fill="FFFFFF"/>
        </w:rPr>
        <w:t xml:space="preserve">нансових інтересів ЄС в Україні. </w:t>
      </w:r>
    </w:p>
    <w:p w14:paraId="744CEBA3" w14:textId="77777777" w:rsidR="00A44433" w:rsidRPr="00C84AB6" w:rsidRDefault="007E334A"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Також потребується</w:t>
      </w:r>
      <w:r w:rsidR="00A44433" w:rsidRPr="00C84AB6">
        <w:rPr>
          <w:rFonts w:ascii="Times New Roman" w:hAnsi="Times New Roman"/>
          <w:bCs/>
          <w:sz w:val="28"/>
          <w:szCs w:val="28"/>
          <w:shd w:val="clear" w:color="auto" w:fill="FFFFFF"/>
        </w:rPr>
        <w:t xml:space="preserve"> розроблення та реалізація </w:t>
      </w:r>
      <w:r w:rsidR="00D10AE9" w:rsidRPr="00C84AB6">
        <w:rPr>
          <w:rFonts w:ascii="Times New Roman" w:hAnsi="Times New Roman"/>
          <w:bCs/>
          <w:sz w:val="28"/>
          <w:szCs w:val="28"/>
          <w:shd w:val="clear" w:color="auto" w:fill="FFFFFF"/>
        </w:rPr>
        <w:t xml:space="preserve">Національної стратегії боротьби з шахрайством з метою захисту фінансових інтересів ЄС, включно з відповідним планом заходів, </w:t>
      </w:r>
      <w:r w:rsidR="00A44433" w:rsidRPr="00C84AB6">
        <w:rPr>
          <w:rFonts w:ascii="Times New Roman" w:hAnsi="Times New Roman"/>
          <w:bCs/>
          <w:sz w:val="28"/>
          <w:szCs w:val="28"/>
          <w:shd w:val="clear" w:color="auto" w:fill="FFFFFF"/>
        </w:rPr>
        <w:t>що спрямовані на імплементацію права</w:t>
      </w:r>
      <w:r w:rsidR="00D10AE9" w:rsidRPr="00C84AB6">
        <w:rPr>
          <w:rFonts w:ascii="Times New Roman" w:hAnsi="Times New Roman"/>
          <w:bCs/>
          <w:sz w:val="28"/>
          <w:szCs w:val="28"/>
          <w:shd w:val="clear" w:color="auto" w:fill="FFFFFF"/>
        </w:rPr>
        <w:t xml:space="preserve"> </w:t>
      </w:r>
      <w:r w:rsidR="00B907D4" w:rsidRPr="00C84AB6">
        <w:rPr>
          <w:rFonts w:ascii="Times New Roman" w:hAnsi="Times New Roman"/>
          <w:bCs/>
          <w:sz w:val="28"/>
          <w:szCs w:val="28"/>
          <w:shd w:val="clear" w:color="auto" w:fill="FFFFFF"/>
        </w:rPr>
        <w:t>ЄС</w:t>
      </w:r>
      <w:r w:rsidR="00D10AE9" w:rsidRPr="00C84AB6">
        <w:rPr>
          <w:rFonts w:ascii="Times New Roman" w:hAnsi="Times New Roman"/>
          <w:bCs/>
          <w:sz w:val="28"/>
          <w:szCs w:val="28"/>
          <w:shd w:val="clear" w:color="auto" w:fill="FFFFFF"/>
        </w:rPr>
        <w:t xml:space="preserve"> в національне законодавство України</w:t>
      </w:r>
      <w:r w:rsidR="00A44433" w:rsidRPr="00C84AB6">
        <w:rPr>
          <w:rFonts w:ascii="Times New Roman" w:hAnsi="Times New Roman"/>
          <w:bCs/>
          <w:sz w:val="28"/>
          <w:szCs w:val="28"/>
          <w:shd w:val="clear" w:color="auto" w:fill="FFFFFF"/>
        </w:rPr>
        <w:t xml:space="preserve"> </w:t>
      </w:r>
      <w:r w:rsidR="007B14DF" w:rsidRPr="00C84AB6">
        <w:rPr>
          <w:rFonts w:ascii="Times New Roman" w:hAnsi="Times New Roman"/>
          <w:bCs/>
          <w:sz w:val="28"/>
          <w:szCs w:val="28"/>
          <w:shd w:val="clear" w:color="auto" w:fill="FFFFFF"/>
        </w:rPr>
        <w:t>у відповідній сфері.</w:t>
      </w:r>
    </w:p>
    <w:p w14:paraId="45F8D004" w14:textId="77777777" w:rsidR="007B14DF" w:rsidRPr="00C84AB6" w:rsidRDefault="007B14DF" w:rsidP="00FF0567">
      <w:pPr>
        <w:ind w:firstLine="567"/>
        <w:jc w:val="both"/>
        <w:rPr>
          <w:rFonts w:ascii="Times New Roman" w:hAnsi="Times New Roman"/>
          <w:bCs/>
          <w:sz w:val="28"/>
          <w:szCs w:val="28"/>
          <w:shd w:val="clear" w:color="auto" w:fill="FFFFFF"/>
        </w:rPr>
      </w:pPr>
      <w:r w:rsidRPr="00C84AB6">
        <w:rPr>
          <w:rFonts w:ascii="Times New Roman" w:hAnsi="Times New Roman"/>
          <w:b/>
          <w:bCs/>
          <w:sz w:val="28"/>
          <w:szCs w:val="28"/>
          <w:shd w:val="clear" w:color="auto" w:fill="FFFFFF"/>
        </w:rPr>
        <w:t xml:space="preserve">Розбудова інституційного потенціалу </w:t>
      </w:r>
      <w:proofErr w:type="spellStart"/>
      <w:r w:rsidRPr="00C84AB6">
        <w:rPr>
          <w:rFonts w:ascii="Times New Roman" w:hAnsi="Times New Roman"/>
          <w:b/>
          <w:bCs/>
          <w:sz w:val="28"/>
          <w:szCs w:val="28"/>
          <w:shd w:val="clear" w:color="auto" w:fill="FFFFFF"/>
        </w:rPr>
        <w:t>Держаудитслужби</w:t>
      </w:r>
      <w:proofErr w:type="spellEnd"/>
      <w:r w:rsidRPr="00C84AB6">
        <w:rPr>
          <w:rFonts w:ascii="Times New Roman" w:hAnsi="Times New Roman"/>
          <w:b/>
          <w:bCs/>
          <w:sz w:val="28"/>
          <w:szCs w:val="28"/>
          <w:shd w:val="clear" w:color="auto" w:fill="FFFFFF"/>
        </w:rPr>
        <w:t xml:space="preserve"> для захисту фінансових інтересів ЄС в Україні</w:t>
      </w:r>
      <w:r w:rsidRPr="00C84AB6">
        <w:rPr>
          <w:rFonts w:ascii="Times New Roman" w:hAnsi="Times New Roman"/>
          <w:bCs/>
          <w:sz w:val="28"/>
          <w:szCs w:val="28"/>
          <w:shd w:val="clear" w:color="auto" w:fill="FFFFFF"/>
        </w:rPr>
        <w:t xml:space="preserve"> передбачає, зокрема, удосконалення методологічного інструментарію  </w:t>
      </w:r>
      <w:proofErr w:type="spellStart"/>
      <w:r w:rsidRPr="00C84AB6">
        <w:rPr>
          <w:rFonts w:ascii="Times New Roman" w:hAnsi="Times New Roman"/>
          <w:bCs/>
          <w:sz w:val="28"/>
          <w:szCs w:val="28"/>
          <w:shd w:val="clear" w:color="auto" w:fill="FFFFFF"/>
        </w:rPr>
        <w:t>Держаудитслужби</w:t>
      </w:r>
      <w:proofErr w:type="spellEnd"/>
      <w:r w:rsidRPr="00C84AB6">
        <w:rPr>
          <w:rFonts w:ascii="Times New Roman" w:hAnsi="Times New Roman"/>
          <w:bCs/>
          <w:sz w:val="28"/>
          <w:szCs w:val="28"/>
          <w:shd w:val="clear" w:color="auto" w:fill="FFFFFF"/>
        </w:rPr>
        <w:t xml:space="preserve"> для забезпечення проведення аудитів з урахуванням міжнародних стандартів аудиту та забезпечення захисту фінансових інтересів ЄС, України та інших міжнародних партнерів відповідно до міжнародних угод; удосконалення методологічних засад в рамках </w:t>
      </w:r>
      <w:proofErr w:type="spellStart"/>
      <w:r w:rsidRPr="00C84AB6">
        <w:rPr>
          <w:rFonts w:ascii="Times New Roman" w:hAnsi="Times New Roman"/>
          <w:bCs/>
          <w:sz w:val="28"/>
          <w:szCs w:val="28"/>
          <w:shd w:val="clear" w:color="auto" w:fill="FFFFFF"/>
        </w:rPr>
        <w:t>Ukraine</w:t>
      </w:r>
      <w:proofErr w:type="spellEnd"/>
      <w:r w:rsidRPr="00C84AB6">
        <w:rPr>
          <w:rFonts w:ascii="Times New Roman" w:hAnsi="Times New Roman"/>
          <w:bCs/>
          <w:sz w:val="28"/>
          <w:szCs w:val="28"/>
          <w:shd w:val="clear" w:color="auto" w:fill="FFFFFF"/>
        </w:rPr>
        <w:t xml:space="preserve"> </w:t>
      </w:r>
      <w:proofErr w:type="spellStart"/>
      <w:r w:rsidRPr="00C84AB6">
        <w:rPr>
          <w:rFonts w:ascii="Times New Roman" w:hAnsi="Times New Roman"/>
          <w:bCs/>
          <w:sz w:val="28"/>
          <w:szCs w:val="28"/>
          <w:shd w:val="clear" w:color="auto" w:fill="FFFFFF"/>
        </w:rPr>
        <w:t>Facility</w:t>
      </w:r>
      <w:proofErr w:type="spellEnd"/>
      <w:r w:rsidRPr="00C84AB6">
        <w:rPr>
          <w:rFonts w:ascii="Times New Roman" w:hAnsi="Times New Roman"/>
          <w:bCs/>
          <w:sz w:val="28"/>
          <w:szCs w:val="28"/>
          <w:shd w:val="clear" w:color="auto" w:fill="FFFFFF"/>
        </w:rPr>
        <w:t xml:space="preserve"> в частині оцінки ризиків шахрайства, корупції, конфлікту інтересів та подвійного </w:t>
      </w:r>
      <w:r w:rsidRPr="00C84AB6">
        <w:rPr>
          <w:rFonts w:ascii="Times New Roman" w:hAnsi="Times New Roman"/>
          <w:bCs/>
          <w:sz w:val="28"/>
          <w:szCs w:val="28"/>
          <w:shd w:val="clear" w:color="auto" w:fill="FFFFFF"/>
        </w:rPr>
        <w:lastRenderedPageBreak/>
        <w:t xml:space="preserve">фінансування; посилення інституційної спроможності </w:t>
      </w:r>
      <w:proofErr w:type="spellStart"/>
      <w:r w:rsidRPr="00C84AB6">
        <w:rPr>
          <w:rFonts w:ascii="Times New Roman" w:hAnsi="Times New Roman"/>
          <w:bCs/>
          <w:sz w:val="28"/>
          <w:szCs w:val="28"/>
          <w:shd w:val="clear" w:color="auto" w:fill="FFFFFF"/>
        </w:rPr>
        <w:t>Держаудитслужби</w:t>
      </w:r>
      <w:proofErr w:type="spellEnd"/>
      <w:r w:rsidRPr="00C84AB6">
        <w:rPr>
          <w:rFonts w:ascii="Times New Roman" w:hAnsi="Times New Roman"/>
          <w:bCs/>
          <w:sz w:val="28"/>
          <w:szCs w:val="28"/>
          <w:shd w:val="clear" w:color="auto" w:fill="FFFFFF"/>
        </w:rPr>
        <w:t xml:space="preserve"> та AFCOS для запровадження аудиту та контролю в рамках  структурних фондів ЄС.</w:t>
      </w:r>
    </w:p>
    <w:p w14:paraId="7550F068" w14:textId="77777777" w:rsidR="007B14DF" w:rsidRPr="00C84AB6" w:rsidRDefault="006E4586" w:rsidP="00FF0567">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Реалізація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завдань</w:t>
      </w:r>
      <w:r w:rsidRPr="00C84AB6">
        <w:rPr>
          <w:rFonts w:ascii="Times New Roman" w:hAnsi="Times New Roman"/>
          <w:bCs/>
          <w:sz w:val="28"/>
          <w:szCs w:val="28"/>
          <w:shd w:val="clear" w:color="auto" w:fill="FFFFFF"/>
        </w:rPr>
        <w:t xml:space="preserve"> </w:t>
      </w:r>
      <w:r w:rsidR="007B14DF" w:rsidRPr="00C84AB6">
        <w:rPr>
          <w:rFonts w:ascii="Times New Roman" w:hAnsi="Times New Roman"/>
          <w:bCs/>
          <w:sz w:val="28"/>
          <w:szCs w:val="28"/>
          <w:shd w:val="clear" w:color="auto" w:fill="FFFFFF"/>
        </w:rPr>
        <w:t xml:space="preserve">забезпечить можливість проведення перевірок на місцях та інспекцій OLAF в Україні, ефективної співпраці та обміну інформацією органів державної влади України з OLAF та впровадження на законодавчому рівні ефективного механізму міжвідомчої взаємодії AFCOS та органами державної влади, місцевого самоврядування, підприємствами, установами та організаціями, з метою боротьби із шахрайством, корупцією та будь-якою іншою незаконною діяльністю, що негативно впливає на фінансові інтереси України та </w:t>
      </w:r>
      <w:r w:rsidR="00B907D4" w:rsidRPr="00C84AB6">
        <w:rPr>
          <w:rFonts w:ascii="Times New Roman" w:hAnsi="Times New Roman"/>
          <w:bCs/>
          <w:sz w:val="28"/>
          <w:szCs w:val="28"/>
          <w:shd w:val="clear" w:color="auto" w:fill="FFFFFF"/>
        </w:rPr>
        <w:t>ЄС</w:t>
      </w:r>
      <w:r w:rsidR="007B14DF" w:rsidRPr="00C84AB6">
        <w:rPr>
          <w:rFonts w:ascii="Times New Roman" w:hAnsi="Times New Roman"/>
          <w:bCs/>
          <w:sz w:val="28"/>
          <w:szCs w:val="28"/>
          <w:shd w:val="clear" w:color="auto" w:fill="FFFFFF"/>
        </w:rPr>
        <w:t>.</w:t>
      </w:r>
    </w:p>
    <w:p w14:paraId="3D23C682" w14:textId="77777777" w:rsidR="00D10AE9" w:rsidRPr="00C84AB6" w:rsidRDefault="006E4586"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 xml:space="preserve">Водночас заходи щодо реалізації визначених завдань сприятимуть імплементації окремих положень актів ЄС </w:t>
      </w:r>
      <w:r w:rsidRPr="00C84AB6">
        <w:rPr>
          <w:rFonts w:ascii="Times New Roman" w:hAnsi="Times New Roman"/>
          <w:bCs/>
          <w:sz w:val="28"/>
          <w:szCs w:val="28"/>
          <w:shd w:val="clear" w:color="auto" w:fill="FFFFFF"/>
        </w:rPr>
        <w:t>у відповідній сфері</w:t>
      </w:r>
      <w:r w:rsidRPr="00C84AB6">
        <w:rPr>
          <w:rFonts w:ascii="Times New Roman" w:hAnsi="Times New Roman"/>
          <w:sz w:val="28"/>
        </w:rPr>
        <w:t>, зокрема</w:t>
      </w:r>
      <w:r w:rsidR="002E67BE" w:rsidRPr="00C84AB6">
        <w:rPr>
          <w:rFonts w:ascii="Times New Roman" w:hAnsi="Times New Roman"/>
          <w:bCs/>
          <w:sz w:val="28"/>
          <w:szCs w:val="28"/>
          <w:shd w:val="clear" w:color="auto" w:fill="FFFFFF"/>
        </w:rPr>
        <w:t>:</w:t>
      </w:r>
      <w:r w:rsidR="00D146BB" w:rsidRPr="00C84AB6">
        <w:rPr>
          <w:rFonts w:ascii="Times New Roman" w:hAnsi="Times New Roman"/>
          <w:bCs/>
          <w:sz w:val="28"/>
          <w:szCs w:val="28"/>
          <w:shd w:val="clear" w:color="auto" w:fill="FFFFFF"/>
        </w:rPr>
        <w:t xml:space="preserve"> </w:t>
      </w:r>
      <w:r w:rsidR="002E67BE" w:rsidRPr="00C84AB6">
        <w:rPr>
          <w:rFonts w:ascii="Times New Roman" w:hAnsi="Times New Roman"/>
          <w:bCs/>
          <w:sz w:val="28"/>
          <w:szCs w:val="28"/>
          <w:shd w:val="clear" w:color="auto" w:fill="FFFFFF"/>
        </w:rPr>
        <w:t>Регламент</w:t>
      </w:r>
      <w:r w:rsidR="00D10AE9" w:rsidRPr="00C84AB6">
        <w:rPr>
          <w:rFonts w:ascii="Times New Roman" w:hAnsi="Times New Roman"/>
          <w:bCs/>
          <w:sz w:val="28"/>
          <w:szCs w:val="28"/>
          <w:shd w:val="clear" w:color="auto" w:fill="FFFFFF"/>
        </w:rPr>
        <w:t xml:space="preserve"> Європейського Парламенту і Ради (Євратом, ЄС) № 883/2013 від 11 вересня 2013 року щодо розслідувань, які проводить Європейське бюро боротьби із шахрайством (OLAF), та про скасування Регламенту Європейського Парламенту і Ради (ЄС) № 1073/1999 та Регламенту Ради (Євратом) № 1074/1999 CELEX: 32013R0883; </w:t>
      </w:r>
      <w:r w:rsidR="002E67BE" w:rsidRPr="00C84AB6">
        <w:rPr>
          <w:rFonts w:ascii="Times New Roman" w:hAnsi="Times New Roman"/>
          <w:bCs/>
          <w:sz w:val="28"/>
          <w:szCs w:val="28"/>
          <w:shd w:val="clear" w:color="auto" w:fill="FFFFFF"/>
        </w:rPr>
        <w:t>Регламент</w:t>
      </w:r>
      <w:r w:rsidR="00D10AE9" w:rsidRPr="00C84AB6">
        <w:rPr>
          <w:rFonts w:ascii="Times New Roman" w:hAnsi="Times New Roman"/>
          <w:bCs/>
          <w:sz w:val="28"/>
          <w:szCs w:val="28"/>
          <w:shd w:val="clear" w:color="auto" w:fill="FFFFFF"/>
        </w:rPr>
        <w:t xml:space="preserve"> Ради (Євратом, ЄС) № 2185/96 від 11 листопада 1996 року про виїзні перевірки та інспектування, які проводить Європейська Комісія для захисту фінансових інтересів Європейських Співтовариств від шахрайства та інших порушень CELEX: 31996R2185; </w:t>
      </w:r>
      <w:r w:rsidR="00D146BB" w:rsidRPr="00C84AB6">
        <w:rPr>
          <w:rFonts w:ascii="Times New Roman" w:hAnsi="Times New Roman"/>
          <w:bCs/>
          <w:sz w:val="28"/>
          <w:szCs w:val="28"/>
          <w:shd w:val="clear" w:color="auto" w:fill="FFFFFF"/>
        </w:rPr>
        <w:t>Регламент</w:t>
      </w:r>
      <w:r w:rsidR="00D10AE9" w:rsidRPr="00C84AB6">
        <w:rPr>
          <w:rFonts w:ascii="Times New Roman" w:hAnsi="Times New Roman"/>
          <w:bCs/>
          <w:sz w:val="28"/>
          <w:szCs w:val="28"/>
          <w:shd w:val="clear" w:color="auto" w:fill="FFFFFF"/>
        </w:rPr>
        <w:t xml:space="preserve"> Ради (ЄК, Євратом) № 2988/95 від 18 грудня 1995 року про захист фінансових інтересів Європейських Співтовариств CELEX: 31995R2988 Директиви (ЄС) 2017/1371 Європейського парламенту та ради від </w:t>
      </w:r>
      <w:r w:rsidR="000D009F" w:rsidRPr="00C84AB6">
        <w:rPr>
          <w:rFonts w:ascii="Times New Roman" w:hAnsi="Times New Roman"/>
          <w:bCs/>
          <w:sz w:val="28"/>
          <w:szCs w:val="28"/>
          <w:shd w:val="clear" w:color="auto" w:fill="FFFFFF"/>
        </w:rPr>
        <w:t>0</w:t>
      </w:r>
      <w:r w:rsidR="00D10AE9" w:rsidRPr="00C84AB6">
        <w:rPr>
          <w:rFonts w:ascii="Times New Roman" w:hAnsi="Times New Roman"/>
          <w:bCs/>
          <w:sz w:val="28"/>
          <w:szCs w:val="28"/>
          <w:shd w:val="clear" w:color="auto" w:fill="FFFFFF"/>
        </w:rPr>
        <w:t>5 липня 2017 року про боротьбу з шахрайством, спрямованим проти фінансових інтересів Союзу, кримінально-правовими засобами CELEX: 32017L1371.</w:t>
      </w:r>
    </w:p>
    <w:p w14:paraId="20834577" w14:textId="77777777" w:rsidR="003A6062" w:rsidRPr="00C84AB6" w:rsidRDefault="003A6062" w:rsidP="00FF0567">
      <w:pPr>
        <w:spacing w:before="60"/>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670CB0B5" w14:textId="77777777" w:rsidR="001E654A" w:rsidRPr="00C84AB6" w:rsidRDefault="001E654A" w:rsidP="00FF0567">
      <w:pPr>
        <w:ind w:firstLine="567"/>
        <w:jc w:val="both"/>
        <w:rPr>
          <w:rFonts w:ascii="Times New Roman" w:hAnsi="Times New Roman"/>
          <w:b/>
          <w:sz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188"/>
        <w:gridCol w:w="1060"/>
        <w:gridCol w:w="1061"/>
        <w:gridCol w:w="1058"/>
        <w:gridCol w:w="1058"/>
        <w:gridCol w:w="1058"/>
        <w:gridCol w:w="1140"/>
      </w:tblGrid>
      <w:tr w:rsidR="00C84AB6" w:rsidRPr="00C84AB6" w14:paraId="2D4F02A3" w14:textId="77777777" w:rsidTr="00B66EFB">
        <w:trPr>
          <w:trHeight w:val="461"/>
        </w:trPr>
        <w:tc>
          <w:tcPr>
            <w:tcW w:w="2322" w:type="dxa"/>
            <w:vMerge w:val="restart"/>
            <w:vAlign w:val="center"/>
          </w:tcPr>
          <w:p w14:paraId="6CE3FEB8" w14:textId="77777777" w:rsidR="001E654A" w:rsidRPr="00C84AB6" w:rsidRDefault="001E654A"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01AFD96D" w14:textId="77777777" w:rsidR="001E654A" w:rsidRPr="00C84AB6" w:rsidRDefault="001E654A"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295" w:type="dxa"/>
            <w:gridSpan w:val="5"/>
            <w:tcBorders>
              <w:bottom w:val="single" w:sz="4" w:space="0" w:color="auto"/>
            </w:tcBorders>
            <w:vAlign w:val="center"/>
          </w:tcPr>
          <w:p w14:paraId="5234D262" w14:textId="77777777" w:rsidR="001E654A" w:rsidRPr="00C84AB6" w:rsidRDefault="001E654A" w:rsidP="00FF0567">
            <w:pPr>
              <w:jc w:val="center"/>
              <w:rPr>
                <w:rFonts w:ascii="Times New Roman" w:hAnsi="Times New Roman"/>
                <w:b/>
                <w:sz w:val="24"/>
                <w:szCs w:val="24"/>
              </w:rPr>
            </w:pPr>
            <w:r w:rsidRPr="00C84AB6">
              <w:rPr>
                <w:rFonts w:ascii="Times New Roman" w:hAnsi="Times New Roman"/>
                <w:b/>
                <w:sz w:val="24"/>
                <w:szCs w:val="24"/>
              </w:rPr>
              <w:t>Проміжні</w:t>
            </w:r>
          </w:p>
          <w:p w14:paraId="4F77E4C0" w14:textId="77777777" w:rsidR="001E654A" w:rsidRPr="00C84AB6" w:rsidRDefault="001E654A"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458F80DA" w14:textId="77777777" w:rsidR="001E654A" w:rsidRPr="00C84AB6" w:rsidRDefault="001E654A"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2AA0FCC0" w14:textId="77777777" w:rsidTr="00B66EFB">
        <w:trPr>
          <w:trHeight w:val="461"/>
        </w:trPr>
        <w:tc>
          <w:tcPr>
            <w:tcW w:w="2322" w:type="dxa"/>
            <w:vMerge/>
            <w:tcBorders>
              <w:bottom w:val="single" w:sz="4" w:space="0" w:color="auto"/>
            </w:tcBorders>
            <w:vAlign w:val="center"/>
          </w:tcPr>
          <w:p w14:paraId="4B250014" w14:textId="77777777" w:rsidR="001E654A" w:rsidRPr="00C84AB6" w:rsidRDefault="001E654A"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6580E970" w14:textId="77777777" w:rsidR="001E654A" w:rsidRPr="00C84AB6" w:rsidRDefault="001E654A"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60" w:type="dxa"/>
            <w:tcBorders>
              <w:bottom w:val="single" w:sz="4" w:space="0" w:color="auto"/>
            </w:tcBorders>
            <w:vAlign w:val="center"/>
          </w:tcPr>
          <w:p w14:paraId="1D88564A" w14:textId="77777777" w:rsidR="001E654A" w:rsidRPr="00C84AB6" w:rsidRDefault="001E654A"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61" w:type="dxa"/>
            <w:tcBorders>
              <w:bottom w:val="single" w:sz="4" w:space="0" w:color="auto"/>
            </w:tcBorders>
            <w:vAlign w:val="center"/>
          </w:tcPr>
          <w:p w14:paraId="12631E3E" w14:textId="77777777" w:rsidR="001E654A" w:rsidRPr="00C84AB6" w:rsidRDefault="001E654A"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58" w:type="dxa"/>
            <w:tcBorders>
              <w:bottom w:val="single" w:sz="4" w:space="0" w:color="auto"/>
            </w:tcBorders>
            <w:vAlign w:val="center"/>
          </w:tcPr>
          <w:p w14:paraId="7F8BDD54" w14:textId="77777777" w:rsidR="001E654A" w:rsidRPr="00C84AB6" w:rsidRDefault="001E654A"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58" w:type="dxa"/>
            <w:tcBorders>
              <w:bottom w:val="single" w:sz="4" w:space="0" w:color="auto"/>
            </w:tcBorders>
            <w:vAlign w:val="center"/>
          </w:tcPr>
          <w:p w14:paraId="33B6D12F" w14:textId="77777777" w:rsidR="001E654A" w:rsidRPr="00C84AB6" w:rsidRDefault="001E654A"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58" w:type="dxa"/>
            <w:tcBorders>
              <w:bottom w:val="single" w:sz="4" w:space="0" w:color="auto"/>
            </w:tcBorders>
            <w:vAlign w:val="center"/>
          </w:tcPr>
          <w:p w14:paraId="0783C0AF" w14:textId="77777777" w:rsidR="001E654A" w:rsidRPr="00C84AB6" w:rsidRDefault="001E654A"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6483AD6C" w14:textId="77777777" w:rsidR="001E654A" w:rsidRPr="00C84AB6" w:rsidRDefault="001E654A"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12C01666" w14:textId="77777777" w:rsidTr="00B66EFB">
        <w:trPr>
          <w:trHeight w:val="305"/>
        </w:trPr>
        <w:tc>
          <w:tcPr>
            <w:tcW w:w="2322" w:type="dxa"/>
            <w:tcBorders>
              <w:top w:val="single" w:sz="4" w:space="0" w:color="auto"/>
              <w:bottom w:val="single" w:sz="4" w:space="0" w:color="auto"/>
            </w:tcBorders>
          </w:tcPr>
          <w:p w14:paraId="390B4273" w14:textId="2931B48A" w:rsidR="001E654A" w:rsidRPr="00C84AB6" w:rsidRDefault="001E654A" w:rsidP="00FF0567">
            <w:pPr>
              <w:rPr>
                <w:rFonts w:ascii="Times New Roman" w:hAnsi="Times New Roman"/>
                <w:bCs/>
                <w:sz w:val="24"/>
                <w:szCs w:val="24"/>
              </w:rPr>
            </w:pPr>
            <w:r w:rsidRPr="00C84AB6">
              <w:rPr>
                <w:rFonts w:ascii="Times New Roman" w:hAnsi="Times New Roman"/>
                <w:bCs/>
                <w:sz w:val="24"/>
                <w:szCs w:val="24"/>
              </w:rPr>
              <w:t>Рівень опрацьованих за результатами управлінських перевірок звітів задек</w:t>
            </w:r>
            <w:r w:rsidR="008C016E" w:rsidRPr="00C84AB6">
              <w:rPr>
                <w:rFonts w:ascii="Times New Roman" w:hAnsi="Times New Roman"/>
                <w:bCs/>
                <w:sz w:val="24"/>
                <w:szCs w:val="24"/>
              </w:rPr>
              <w:t>ларованих витрат партнерами прое</w:t>
            </w:r>
            <w:r w:rsidRPr="00C84AB6">
              <w:rPr>
                <w:rFonts w:ascii="Times New Roman" w:hAnsi="Times New Roman"/>
                <w:bCs/>
                <w:sz w:val="24"/>
                <w:szCs w:val="24"/>
              </w:rPr>
              <w:t xml:space="preserve">ктів, завантажених до електронних систем у рамках виконання програм транскордонного, транснаціонального та міжрегіонального співробітництва </w:t>
            </w:r>
            <w:proofErr w:type="spellStart"/>
            <w:r w:rsidRPr="00C84AB6">
              <w:rPr>
                <w:rFonts w:ascii="Times New Roman" w:hAnsi="Times New Roman"/>
                <w:bCs/>
                <w:sz w:val="24"/>
                <w:szCs w:val="24"/>
              </w:rPr>
              <w:t>Interre</w:t>
            </w:r>
            <w:r w:rsidR="00B66EFB" w:rsidRPr="00C84AB6">
              <w:rPr>
                <w:rFonts w:ascii="Times New Roman" w:hAnsi="Times New Roman"/>
                <w:bCs/>
                <w:sz w:val="24"/>
                <w:szCs w:val="24"/>
              </w:rPr>
              <w:t>g</w:t>
            </w:r>
            <w:proofErr w:type="spellEnd"/>
            <w:r w:rsidR="00B66EFB" w:rsidRPr="00C84AB6">
              <w:rPr>
                <w:rFonts w:ascii="Times New Roman" w:hAnsi="Times New Roman"/>
                <w:bCs/>
                <w:sz w:val="24"/>
                <w:szCs w:val="24"/>
              </w:rPr>
              <w:t xml:space="preserve"> та </w:t>
            </w:r>
            <w:proofErr w:type="spellStart"/>
            <w:r w:rsidR="00B66EFB" w:rsidRPr="00C84AB6">
              <w:rPr>
                <w:rFonts w:ascii="Times New Roman" w:hAnsi="Times New Roman"/>
                <w:bCs/>
                <w:sz w:val="24"/>
                <w:szCs w:val="24"/>
              </w:rPr>
              <w:t>Interreg</w:t>
            </w:r>
            <w:proofErr w:type="spellEnd"/>
            <w:r w:rsidR="00B66EFB" w:rsidRPr="00C84AB6">
              <w:rPr>
                <w:rFonts w:ascii="Times New Roman" w:hAnsi="Times New Roman"/>
                <w:bCs/>
                <w:sz w:val="24"/>
                <w:szCs w:val="24"/>
              </w:rPr>
              <w:t xml:space="preserve"> NEXT, %, не менше</w:t>
            </w:r>
          </w:p>
        </w:tc>
        <w:tc>
          <w:tcPr>
            <w:tcW w:w="1188" w:type="dxa"/>
            <w:tcBorders>
              <w:top w:val="single" w:sz="4" w:space="0" w:color="auto"/>
              <w:bottom w:val="single" w:sz="4" w:space="0" w:color="auto"/>
            </w:tcBorders>
            <w:vAlign w:val="center"/>
          </w:tcPr>
          <w:p w14:paraId="0001091A" w14:textId="77777777" w:rsidR="001E654A" w:rsidRPr="00C84AB6" w:rsidRDefault="001E654A"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w:t>
            </w:r>
          </w:p>
        </w:tc>
        <w:tc>
          <w:tcPr>
            <w:tcW w:w="1060" w:type="dxa"/>
            <w:tcBorders>
              <w:top w:val="single" w:sz="4" w:space="0" w:color="auto"/>
              <w:bottom w:val="single" w:sz="4" w:space="0" w:color="auto"/>
            </w:tcBorders>
            <w:vAlign w:val="center"/>
          </w:tcPr>
          <w:p w14:paraId="42C6DD52" w14:textId="77777777" w:rsidR="001E654A" w:rsidRPr="00C84AB6" w:rsidRDefault="001E654A" w:rsidP="00FF0567">
            <w:pPr>
              <w:jc w:val="center"/>
              <w:rPr>
                <w:rFonts w:ascii="Times New Roman" w:hAnsi="Times New Roman"/>
                <w:bCs/>
                <w:sz w:val="24"/>
                <w:szCs w:val="24"/>
                <w:shd w:val="clear" w:color="auto" w:fill="FFFFFF"/>
              </w:rPr>
            </w:pPr>
            <w:r w:rsidRPr="00C84AB6">
              <w:rPr>
                <w:rFonts w:ascii="Times New Roman" w:hAnsi="Times New Roman"/>
                <w:bCs/>
                <w:sz w:val="24"/>
                <w:szCs w:val="24"/>
                <w:shd w:val="clear" w:color="auto" w:fill="FFFFFF"/>
              </w:rPr>
              <w:t>100</w:t>
            </w:r>
          </w:p>
        </w:tc>
        <w:tc>
          <w:tcPr>
            <w:tcW w:w="1061" w:type="dxa"/>
            <w:tcBorders>
              <w:top w:val="single" w:sz="4" w:space="0" w:color="auto"/>
              <w:bottom w:val="single" w:sz="4" w:space="0" w:color="auto"/>
            </w:tcBorders>
            <w:vAlign w:val="center"/>
          </w:tcPr>
          <w:p w14:paraId="62257971" w14:textId="77777777" w:rsidR="001E654A" w:rsidRPr="00C84AB6" w:rsidRDefault="001E654A" w:rsidP="00FF0567">
            <w:pPr>
              <w:jc w:val="center"/>
              <w:rPr>
                <w:rFonts w:ascii="Times New Roman" w:hAnsi="Times New Roman"/>
                <w:sz w:val="24"/>
                <w:szCs w:val="24"/>
              </w:rPr>
            </w:pPr>
            <w:r w:rsidRPr="00C84AB6">
              <w:rPr>
                <w:rFonts w:ascii="Times New Roman" w:hAnsi="Times New Roman"/>
                <w:bCs/>
                <w:sz w:val="24"/>
                <w:szCs w:val="24"/>
                <w:shd w:val="clear" w:color="auto" w:fill="FFFFFF"/>
              </w:rPr>
              <w:t>100</w:t>
            </w:r>
          </w:p>
        </w:tc>
        <w:tc>
          <w:tcPr>
            <w:tcW w:w="1058" w:type="dxa"/>
            <w:tcBorders>
              <w:top w:val="single" w:sz="4" w:space="0" w:color="auto"/>
              <w:bottom w:val="single" w:sz="4" w:space="0" w:color="auto"/>
            </w:tcBorders>
            <w:vAlign w:val="center"/>
          </w:tcPr>
          <w:p w14:paraId="52B0C5E8" w14:textId="77777777" w:rsidR="001E654A" w:rsidRPr="00C84AB6" w:rsidRDefault="001E654A" w:rsidP="00FF0567">
            <w:pPr>
              <w:jc w:val="center"/>
              <w:rPr>
                <w:rFonts w:ascii="Times New Roman" w:hAnsi="Times New Roman"/>
                <w:sz w:val="24"/>
                <w:szCs w:val="24"/>
              </w:rPr>
            </w:pPr>
            <w:r w:rsidRPr="00C84AB6">
              <w:rPr>
                <w:rFonts w:ascii="Times New Roman" w:hAnsi="Times New Roman"/>
                <w:bCs/>
                <w:sz w:val="24"/>
                <w:szCs w:val="24"/>
                <w:shd w:val="clear" w:color="auto" w:fill="FFFFFF"/>
              </w:rPr>
              <w:t>100</w:t>
            </w:r>
          </w:p>
        </w:tc>
        <w:tc>
          <w:tcPr>
            <w:tcW w:w="1058" w:type="dxa"/>
            <w:tcBorders>
              <w:top w:val="single" w:sz="4" w:space="0" w:color="auto"/>
              <w:bottom w:val="single" w:sz="4" w:space="0" w:color="auto"/>
            </w:tcBorders>
            <w:vAlign w:val="center"/>
          </w:tcPr>
          <w:p w14:paraId="62A537A9" w14:textId="77777777" w:rsidR="001E654A" w:rsidRPr="00C84AB6" w:rsidRDefault="001E654A" w:rsidP="00FF0567">
            <w:pPr>
              <w:jc w:val="center"/>
              <w:rPr>
                <w:rFonts w:ascii="Times New Roman" w:hAnsi="Times New Roman"/>
                <w:bCs/>
                <w:sz w:val="24"/>
                <w:szCs w:val="24"/>
                <w:shd w:val="clear" w:color="auto" w:fill="FFFFFF"/>
              </w:rPr>
            </w:pPr>
            <w:r w:rsidRPr="00C84AB6">
              <w:rPr>
                <w:rFonts w:ascii="Times New Roman" w:hAnsi="Times New Roman"/>
                <w:bCs/>
                <w:sz w:val="24"/>
                <w:szCs w:val="24"/>
                <w:shd w:val="clear" w:color="auto" w:fill="FFFFFF"/>
              </w:rPr>
              <w:t>100</w:t>
            </w:r>
          </w:p>
        </w:tc>
        <w:tc>
          <w:tcPr>
            <w:tcW w:w="1058" w:type="dxa"/>
            <w:tcBorders>
              <w:top w:val="single" w:sz="4" w:space="0" w:color="auto"/>
              <w:bottom w:val="single" w:sz="4" w:space="0" w:color="auto"/>
            </w:tcBorders>
            <w:vAlign w:val="center"/>
          </w:tcPr>
          <w:p w14:paraId="77553B30" w14:textId="77777777" w:rsidR="001E654A" w:rsidRPr="00C84AB6" w:rsidRDefault="001E654A" w:rsidP="00FF0567">
            <w:pPr>
              <w:jc w:val="center"/>
              <w:rPr>
                <w:rFonts w:ascii="Times New Roman" w:hAnsi="Times New Roman"/>
                <w:sz w:val="24"/>
                <w:szCs w:val="24"/>
              </w:rPr>
            </w:pPr>
            <w:r w:rsidRPr="00C84AB6">
              <w:rPr>
                <w:rFonts w:ascii="Times New Roman" w:hAnsi="Times New Roman"/>
                <w:bCs/>
                <w:sz w:val="24"/>
                <w:szCs w:val="24"/>
                <w:shd w:val="clear" w:color="auto" w:fill="FFFFFF"/>
              </w:rPr>
              <w:t>100</w:t>
            </w:r>
          </w:p>
        </w:tc>
        <w:tc>
          <w:tcPr>
            <w:tcW w:w="1140" w:type="dxa"/>
            <w:tcBorders>
              <w:top w:val="single" w:sz="4" w:space="0" w:color="auto"/>
              <w:bottom w:val="single" w:sz="4" w:space="0" w:color="auto"/>
            </w:tcBorders>
            <w:vAlign w:val="center"/>
          </w:tcPr>
          <w:p w14:paraId="1BCC96C0" w14:textId="77777777" w:rsidR="001E654A" w:rsidRPr="00C84AB6" w:rsidRDefault="001E654A" w:rsidP="00FF0567">
            <w:pPr>
              <w:jc w:val="center"/>
              <w:rPr>
                <w:rFonts w:ascii="Times New Roman" w:hAnsi="Times New Roman"/>
                <w:bCs/>
                <w:sz w:val="24"/>
                <w:szCs w:val="24"/>
                <w:shd w:val="clear" w:color="auto" w:fill="FFFFFF"/>
              </w:rPr>
            </w:pPr>
            <w:r w:rsidRPr="00C84AB6">
              <w:rPr>
                <w:rFonts w:ascii="Times New Roman" w:hAnsi="Times New Roman"/>
                <w:bCs/>
                <w:sz w:val="24"/>
                <w:szCs w:val="24"/>
                <w:shd w:val="clear" w:color="auto" w:fill="FFFFFF"/>
              </w:rPr>
              <w:t>100</w:t>
            </w:r>
          </w:p>
        </w:tc>
      </w:tr>
      <w:tr w:rsidR="00C84AB6" w:rsidRPr="00C84AB6" w14:paraId="03FC0F1C" w14:textId="77777777" w:rsidTr="00B66EFB">
        <w:trPr>
          <w:trHeight w:val="305"/>
        </w:trPr>
        <w:tc>
          <w:tcPr>
            <w:tcW w:w="2322" w:type="dxa"/>
            <w:tcBorders>
              <w:top w:val="single" w:sz="4" w:space="0" w:color="auto"/>
              <w:bottom w:val="single" w:sz="4" w:space="0" w:color="auto"/>
            </w:tcBorders>
          </w:tcPr>
          <w:p w14:paraId="10C58DEF" w14:textId="0629C005" w:rsidR="001E654A" w:rsidRPr="00C84AB6" w:rsidRDefault="001E654A" w:rsidP="00FF0567">
            <w:pPr>
              <w:rPr>
                <w:rFonts w:ascii="Times New Roman" w:hAnsi="Times New Roman"/>
                <w:bCs/>
                <w:sz w:val="24"/>
                <w:szCs w:val="24"/>
              </w:rPr>
            </w:pPr>
            <w:r w:rsidRPr="00C84AB6">
              <w:rPr>
                <w:rFonts w:ascii="Times New Roman" w:hAnsi="Times New Roman"/>
                <w:bCs/>
                <w:sz w:val="24"/>
                <w:szCs w:val="24"/>
              </w:rPr>
              <w:t xml:space="preserve">Кількість виданих сертифікатів </w:t>
            </w:r>
            <w:r w:rsidRPr="00C84AB6">
              <w:rPr>
                <w:rFonts w:ascii="Times New Roman" w:hAnsi="Times New Roman"/>
                <w:bCs/>
                <w:sz w:val="24"/>
                <w:szCs w:val="24"/>
              </w:rPr>
              <w:lastRenderedPageBreak/>
              <w:t>контролю та/а</w:t>
            </w:r>
            <w:r w:rsidR="00B66EFB" w:rsidRPr="00C84AB6">
              <w:rPr>
                <w:rFonts w:ascii="Times New Roman" w:hAnsi="Times New Roman"/>
                <w:bCs/>
                <w:sz w:val="24"/>
                <w:szCs w:val="24"/>
              </w:rPr>
              <w:t xml:space="preserve">бо </w:t>
            </w:r>
            <w:proofErr w:type="spellStart"/>
            <w:r w:rsidR="00B66EFB" w:rsidRPr="00C84AB6">
              <w:rPr>
                <w:rFonts w:ascii="Times New Roman" w:hAnsi="Times New Roman"/>
                <w:bCs/>
                <w:sz w:val="24"/>
                <w:szCs w:val="24"/>
              </w:rPr>
              <w:t>чеклистів</w:t>
            </w:r>
            <w:proofErr w:type="spellEnd"/>
            <w:r w:rsidR="00B66EFB" w:rsidRPr="00C84AB6">
              <w:rPr>
                <w:rFonts w:ascii="Times New Roman" w:hAnsi="Times New Roman"/>
                <w:bCs/>
                <w:sz w:val="24"/>
                <w:szCs w:val="24"/>
              </w:rPr>
              <w:t>, одиниць, не менше</w:t>
            </w:r>
          </w:p>
        </w:tc>
        <w:tc>
          <w:tcPr>
            <w:tcW w:w="1188" w:type="dxa"/>
            <w:tcBorders>
              <w:top w:val="single" w:sz="4" w:space="0" w:color="auto"/>
              <w:bottom w:val="single" w:sz="4" w:space="0" w:color="auto"/>
            </w:tcBorders>
            <w:vAlign w:val="center"/>
          </w:tcPr>
          <w:p w14:paraId="05E2B42A"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lastRenderedPageBreak/>
              <w:t>-</w:t>
            </w:r>
          </w:p>
        </w:tc>
        <w:tc>
          <w:tcPr>
            <w:tcW w:w="1060" w:type="dxa"/>
            <w:tcBorders>
              <w:top w:val="single" w:sz="4" w:space="0" w:color="auto"/>
              <w:bottom w:val="single" w:sz="4" w:space="0" w:color="auto"/>
            </w:tcBorders>
            <w:vAlign w:val="center"/>
          </w:tcPr>
          <w:p w14:paraId="6526546C"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54</w:t>
            </w:r>
          </w:p>
        </w:tc>
        <w:tc>
          <w:tcPr>
            <w:tcW w:w="1061" w:type="dxa"/>
            <w:tcBorders>
              <w:top w:val="single" w:sz="4" w:space="0" w:color="auto"/>
              <w:bottom w:val="single" w:sz="4" w:space="0" w:color="auto"/>
            </w:tcBorders>
            <w:vAlign w:val="center"/>
          </w:tcPr>
          <w:p w14:paraId="0A8190AC"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200</w:t>
            </w:r>
          </w:p>
        </w:tc>
        <w:tc>
          <w:tcPr>
            <w:tcW w:w="1058" w:type="dxa"/>
            <w:tcBorders>
              <w:top w:val="single" w:sz="4" w:space="0" w:color="auto"/>
              <w:bottom w:val="single" w:sz="4" w:space="0" w:color="auto"/>
            </w:tcBorders>
            <w:vAlign w:val="center"/>
          </w:tcPr>
          <w:p w14:paraId="2797DD5E"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220</w:t>
            </w:r>
          </w:p>
        </w:tc>
        <w:tc>
          <w:tcPr>
            <w:tcW w:w="1058" w:type="dxa"/>
            <w:tcBorders>
              <w:top w:val="single" w:sz="4" w:space="0" w:color="auto"/>
              <w:bottom w:val="single" w:sz="4" w:space="0" w:color="auto"/>
            </w:tcBorders>
            <w:vAlign w:val="center"/>
          </w:tcPr>
          <w:p w14:paraId="0814328C" w14:textId="77777777" w:rsidR="001E654A" w:rsidRPr="00C84AB6" w:rsidRDefault="001E654A" w:rsidP="00FF0567">
            <w:pPr>
              <w:jc w:val="center"/>
              <w:rPr>
                <w:rFonts w:ascii="Times New Roman" w:hAnsi="Times New Roman"/>
                <w:bCs/>
                <w:sz w:val="24"/>
                <w:szCs w:val="24"/>
                <w:shd w:val="clear" w:color="auto" w:fill="FFFFFF"/>
              </w:rPr>
            </w:pPr>
            <w:r w:rsidRPr="00C84AB6">
              <w:rPr>
                <w:rFonts w:ascii="Times New Roman" w:hAnsi="Times New Roman"/>
                <w:sz w:val="24"/>
                <w:szCs w:val="24"/>
              </w:rPr>
              <w:t>250</w:t>
            </w:r>
          </w:p>
        </w:tc>
        <w:tc>
          <w:tcPr>
            <w:tcW w:w="1058" w:type="dxa"/>
            <w:tcBorders>
              <w:top w:val="single" w:sz="4" w:space="0" w:color="auto"/>
              <w:bottom w:val="single" w:sz="4" w:space="0" w:color="auto"/>
            </w:tcBorders>
            <w:vAlign w:val="center"/>
          </w:tcPr>
          <w:p w14:paraId="09E3DEB5"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270</w:t>
            </w:r>
          </w:p>
        </w:tc>
        <w:tc>
          <w:tcPr>
            <w:tcW w:w="1140" w:type="dxa"/>
            <w:tcBorders>
              <w:top w:val="single" w:sz="4" w:space="0" w:color="auto"/>
              <w:bottom w:val="single" w:sz="4" w:space="0" w:color="auto"/>
            </w:tcBorders>
            <w:vAlign w:val="center"/>
          </w:tcPr>
          <w:p w14:paraId="05E381ED" w14:textId="77777777" w:rsidR="001E654A" w:rsidRPr="00C84AB6" w:rsidRDefault="001E654A" w:rsidP="00FF0567">
            <w:pPr>
              <w:jc w:val="center"/>
              <w:rPr>
                <w:rFonts w:ascii="Times New Roman" w:hAnsi="Times New Roman"/>
                <w:sz w:val="24"/>
                <w:szCs w:val="24"/>
              </w:rPr>
            </w:pPr>
            <w:r w:rsidRPr="00C84AB6">
              <w:rPr>
                <w:rFonts w:ascii="Times New Roman" w:hAnsi="Times New Roman"/>
                <w:sz w:val="24"/>
                <w:szCs w:val="24"/>
              </w:rPr>
              <w:t>300</w:t>
            </w:r>
          </w:p>
        </w:tc>
      </w:tr>
    </w:tbl>
    <w:p w14:paraId="77DC4683" w14:textId="77777777" w:rsidR="00474473" w:rsidRPr="00C84AB6" w:rsidRDefault="00474473" w:rsidP="00FF0567">
      <w:pPr>
        <w:jc w:val="both"/>
        <w:rPr>
          <w:rFonts w:ascii="Times New Roman" w:hAnsi="Times New Roman"/>
          <w:bCs/>
          <w:sz w:val="28"/>
          <w:szCs w:val="28"/>
          <w:shd w:val="clear" w:color="auto" w:fill="FFFFFF"/>
        </w:rPr>
      </w:pPr>
    </w:p>
    <w:p w14:paraId="42929BAB" w14:textId="77777777" w:rsidR="00A97523" w:rsidRPr="00C84AB6" w:rsidRDefault="00A97523" w:rsidP="00FF0567">
      <w:pPr>
        <w:ind w:firstLine="567"/>
        <w:jc w:val="center"/>
        <w:rPr>
          <w:rFonts w:ascii="Times New Roman" w:hAnsi="Times New Roman"/>
          <w:b/>
          <w:sz w:val="28"/>
        </w:rPr>
      </w:pPr>
      <w:r w:rsidRPr="00C84AB6">
        <w:rPr>
          <w:rFonts w:ascii="Times New Roman" w:hAnsi="Times New Roman"/>
          <w:b/>
          <w:sz w:val="28"/>
        </w:rPr>
        <w:t>4.3. Зовнішній фінансовий контроль (аудит)</w:t>
      </w:r>
    </w:p>
    <w:p w14:paraId="0D6AD5C7" w14:textId="77777777" w:rsidR="00592EB4" w:rsidRPr="00C84AB6" w:rsidRDefault="00592EB4" w:rsidP="00FF0567">
      <w:pPr>
        <w:jc w:val="center"/>
        <w:rPr>
          <w:rFonts w:ascii="Times New Roman" w:hAnsi="Times New Roman"/>
          <w:bCs/>
          <w:sz w:val="28"/>
          <w:szCs w:val="28"/>
          <w:shd w:val="clear" w:color="auto" w:fill="FFFFFF"/>
        </w:rPr>
      </w:pPr>
    </w:p>
    <w:p w14:paraId="5697E0EC" w14:textId="77777777" w:rsidR="00592EB4" w:rsidRPr="00C84AB6" w:rsidRDefault="00A9752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w:t>
      </w:r>
      <w:r w:rsidR="003A6062" w:rsidRPr="00C84AB6">
        <w:rPr>
          <w:rFonts w:ascii="Times New Roman" w:hAnsi="Times New Roman"/>
          <w:bCs/>
          <w:sz w:val="28"/>
          <w:szCs w:val="28"/>
          <w:shd w:val="clear" w:color="auto" w:fill="FFFFFF"/>
        </w:rPr>
        <w:t>–</w:t>
      </w:r>
      <w:r w:rsidRPr="00C84AB6">
        <w:rPr>
          <w:rFonts w:ascii="Times New Roman" w:hAnsi="Times New Roman"/>
          <w:bCs/>
          <w:sz w:val="28"/>
          <w:szCs w:val="28"/>
          <w:shd w:val="clear" w:color="auto" w:fill="FFFFFF"/>
        </w:rPr>
        <w:t xml:space="preserve"> зміцнення незалежності зовнішнього фінансового контролю (аудиту) </w:t>
      </w:r>
      <w:r w:rsidR="00592EB4" w:rsidRPr="00C84AB6">
        <w:rPr>
          <w:rFonts w:ascii="Times New Roman" w:hAnsi="Times New Roman"/>
          <w:bCs/>
          <w:sz w:val="28"/>
          <w:szCs w:val="28"/>
          <w:shd w:val="clear" w:color="auto" w:fill="FFFFFF"/>
        </w:rPr>
        <w:t xml:space="preserve">та </w:t>
      </w:r>
      <w:r w:rsidR="00B967EE" w:rsidRPr="00C84AB6">
        <w:rPr>
          <w:rFonts w:ascii="Times New Roman" w:hAnsi="Times New Roman"/>
          <w:bCs/>
          <w:sz w:val="28"/>
          <w:szCs w:val="28"/>
          <w:shd w:val="clear" w:color="auto" w:fill="FFFFFF"/>
        </w:rPr>
        <w:t xml:space="preserve">забезпечення </w:t>
      </w:r>
      <w:r w:rsidR="00592EB4" w:rsidRPr="00C84AB6">
        <w:rPr>
          <w:rFonts w:ascii="Times New Roman" w:hAnsi="Times New Roman"/>
          <w:bCs/>
          <w:sz w:val="28"/>
          <w:szCs w:val="28"/>
          <w:shd w:val="clear" w:color="auto" w:fill="FFFFFF"/>
        </w:rPr>
        <w:t xml:space="preserve">здійснення </w:t>
      </w:r>
      <w:r w:rsidR="00B967EE" w:rsidRPr="00C84AB6">
        <w:rPr>
          <w:rFonts w:ascii="Times New Roman" w:hAnsi="Times New Roman"/>
          <w:bCs/>
          <w:sz w:val="28"/>
          <w:szCs w:val="28"/>
          <w:shd w:val="clear" w:color="auto" w:fill="FFFFFF"/>
        </w:rPr>
        <w:t>зовнішнього</w:t>
      </w:r>
      <w:r w:rsidR="00592EB4" w:rsidRPr="00C84AB6">
        <w:rPr>
          <w:rFonts w:ascii="Times New Roman" w:hAnsi="Times New Roman"/>
          <w:bCs/>
          <w:sz w:val="28"/>
          <w:szCs w:val="28"/>
          <w:shd w:val="clear" w:color="auto" w:fill="FFFFFF"/>
        </w:rPr>
        <w:t xml:space="preserve"> </w:t>
      </w:r>
      <w:r w:rsidR="00B967EE" w:rsidRPr="00C84AB6">
        <w:rPr>
          <w:rFonts w:ascii="Times New Roman" w:hAnsi="Times New Roman"/>
          <w:bCs/>
          <w:sz w:val="28"/>
          <w:szCs w:val="28"/>
          <w:shd w:val="clear" w:color="auto" w:fill="FFFFFF"/>
        </w:rPr>
        <w:t>фінансового</w:t>
      </w:r>
      <w:r w:rsidR="00592EB4" w:rsidRPr="00C84AB6">
        <w:rPr>
          <w:rFonts w:ascii="Times New Roman" w:hAnsi="Times New Roman"/>
          <w:bCs/>
          <w:sz w:val="28"/>
          <w:szCs w:val="28"/>
          <w:shd w:val="clear" w:color="auto" w:fill="FFFFFF"/>
        </w:rPr>
        <w:t xml:space="preserve"> </w:t>
      </w:r>
      <w:r w:rsidR="00B967EE" w:rsidRPr="00C84AB6">
        <w:rPr>
          <w:rFonts w:ascii="Times New Roman" w:hAnsi="Times New Roman"/>
          <w:bCs/>
          <w:sz w:val="28"/>
          <w:szCs w:val="28"/>
          <w:shd w:val="clear" w:color="auto" w:fill="FFFFFF"/>
        </w:rPr>
        <w:t>контролю</w:t>
      </w:r>
      <w:r w:rsidR="00592EB4" w:rsidRPr="00C84AB6">
        <w:rPr>
          <w:rFonts w:ascii="Times New Roman" w:hAnsi="Times New Roman"/>
          <w:bCs/>
          <w:sz w:val="28"/>
          <w:szCs w:val="28"/>
          <w:shd w:val="clear" w:color="auto" w:fill="FFFFFF"/>
        </w:rPr>
        <w:t xml:space="preserve"> (аудит</w:t>
      </w:r>
      <w:r w:rsidR="00B967EE" w:rsidRPr="00C84AB6">
        <w:rPr>
          <w:rFonts w:ascii="Times New Roman" w:hAnsi="Times New Roman"/>
          <w:bCs/>
          <w:sz w:val="28"/>
          <w:szCs w:val="28"/>
          <w:shd w:val="clear" w:color="auto" w:fill="FFFFFF"/>
        </w:rPr>
        <w:t>у</w:t>
      </w:r>
      <w:r w:rsidR="00592EB4" w:rsidRPr="00C84AB6">
        <w:rPr>
          <w:rFonts w:ascii="Times New Roman" w:hAnsi="Times New Roman"/>
          <w:bCs/>
          <w:sz w:val="28"/>
          <w:szCs w:val="28"/>
          <w:shd w:val="clear" w:color="auto" w:fill="FFFFFF"/>
        </w:rPr>
        <w:t xml:space="preserve">), що здійснюється Рахунковою палатою, </w:t>
      </w:r>
      <w:r w:rsidR="00B967EE" w:rsidRPr="00C84AB6">
        <w:rPr>
          <w:rFonts w:ascii="Times New Roman" w:hAnsi="Times New Roman"/>
          <w:bCs/>
          <w:sz w:val="28"/>
          <w:szCs w:val="28"/>
          <w:shd w:val="clear" w:color="auto" w:fill="FFFFFF"/>
        </w:rPr>
        <w:t>відповідно до</w:t>
      </w:r>
      <w:r w:rsidR="00592EB4" w:rsidRPr="00C84AB6">
        <w:rPr>
          <w:rFonts w:ascii="Times New Roman" w:hAnsi="Times New Roman"/>
          <w:bCs/>
          <w:sz w:val="28"/>
          <w:szCs w:val="28"/>
          <w:shd w:val="clear" w:color="auto" w:fill="FFFFFF"/>
        </w:rPr>
        <w:t xml:space="preserve"> </w:t>
      </w:r>
      <w:r w:rsidR="00B967EE" w:rsidRPr="00C84AB6">
        <w:rPr>
          <w:rFonts w:ascii="Times New Roman" w:hAnsi="Times New Roman"/>
          <w:bCs/>
          <w:sz w:val="28"/>
          <w:szCs w:val="28"/>
          <w:shd w:val="clear" w:color="auto" w:fill="FFFFFF"/>
        </w:rPr>
        <w:t>вимог</w:t>
      </w:r>
      <w:r w:rsidR="00592EB4" w:rsidRPr="00C84AB6">
        <w:rPr>
          <w:rFonts w:ascii="Times New Roman" w:hAnsi="Times New Roman"/>
          <w:bCs/>
          <w:sz w:val="28"/>
          <w:szCs w:val="28"/>
          <w:shd w:val="clear" w:color="auto" w:fill="FFFFFF"/>
        </w:rPr>
        <w:t xml:space="preserve"> Системи професійних документів INTOSAI (IFPP)</w:t>
      </w:r>
      <w:r w:rsidR="00B967EE" w:rsidRPr="00C84AB6">
        <w:rPr>
          <w:rFonts w:ascii="Times New Roman" w:hAnsi="Times New Roman"/>
          <w:bCs/>
          <w:sz w:val="28"/>
          <w:szCs w:val="28"/>
          <w:shd w:val="clear" w:color="auto" w:fill="FFFFFF"/>
        </w:rPr>
        <w:t xml:space="preserve">. </w:t>
      </w:r>
    </w:p>
    <w:p w14:paraId="1B9CAF54" w14:textId="77777777" w:rsidR="00B967EE" w:rsidRPr="00C84AB6" w:rsidRDefault="00B967EE" w:rsidP="00FF0567">
      <w:pPr>
        <w:ind w:firstLine="567"/>
        <w:jc w:val="both"/>
        <w:rPr>
          <w:rFonts w:ascii="Times New Roman" w:hAnsi="Times New Roman"/>
          <w:sz w:val="28"/>
        </w:rPr>
      </w:pPr>
      <w:r w:rsidRPr="00C84AB6">
        <w:rPr>
          <w:rFonts w:ascii="Times New Roman" w:hAnsi="Times New Roman"/>
          <w:sz w:val="28"/>
        </w:rPr>
        <w:t xml:space="preserve">Для досягнення визначеної мети заплановано реалізувати </w:t>
      </w:r>
      <w:r w:rsidR="003D66BF" w:rsidRPr="00C84AB6">
        <w:rPr>
          <w:rFonts w:ascii="Times New Roman" w:hAnsi="Times New Roman"/>
          <w:sz w:val="28"/>
        </w:rPr>
        <w:t xml:space="preserve">таке </w:t>
      </w:r>
      <w:r w:rsidRPr="00C84AB6">
        <w:rPr>
          <w:rFonts w:ascii="Times New Roman" w:hAnsi="Times New Roman"/>
          <w:sz w:val="28"/>
        </w:rPr>
        <w:t>завдання:</w:t>
      </w:r>
    </w:p>
    <w:p w14:paraId="64FEEB13" w14:textId="77777777" w:rsidR="00D23799" w:rsidRPr="00C84AB6" w:rsidRDefault="00212E3A" w:rsidP="00FF0567">
      <w:pPr>
        <w:ind w:firstLine="567"/>
        <w:jc w:val="both"/>
        <w:rPr>
          <w:rFonts w:ascii="Times New Roman" w:hAnsi="Times New Roman"/>
          <w:b/>
          <w:sz w:val="28"/>
        </w:rPr>
      </w:pPr>
      <w:r w:rsidRPr="00C84AB6">
        <w:rPr>
          <w:rFonts w:ascii="Times New Roman" w:hAnsi="Times New Roman"/>
          <w:b/>
          <w:sz w:val="28"/>
        </w:rPr>
        <w:t>4.3.1. П</w:t>
      </w:r>
      <w:r w:rsidR="00D23799" w:rsidRPr="00C84AB6">
        <w:rPr>
          <w:rFonts w:ascii="Times New Roman" w:hAnsi="Times New Roman"/>
          <w:b/>
          <w:sz w:val="28"/>
        </w:rPr>
        <w:t>осилення</w:t>
      </w:r>
      <w:r w:rsidR="00B967EE" w:rsidRPr="00C84AB6">
        <w:rPr>
          <w:rFonts w:ascii="Times New Roman" w:hAnsi="Times New Roman"/>
          <w:b/>
          <w:sz w:val="28"/>
        </w:rPr>
        <w:t xml:space="preserve"> інституційного потенціалу </w:t>
      </w:r>
      <w:r w:rsidR="00D23799" w:rsidRPr="00C84AB6">
        <w:rPr>
          <w:rFonts w:ascii="Times New Roman" w:hAnsi="Times New Roman"/>
          <w:b/>
          <w:sz w:val="28"/>
        </w:rPr>
        <w:t>та незалежності Рахункової палати відповідно до вимог INTOSAI (IFPP)</w:t>
      </w:r>
      <w:r w:rsidR="000917B5" w:rsidRPr="00C84AB6">
        <w:rPr>
          <w:rFonts w:ascii="Times New Roman" w:hAnsi="Times New Roman"/>
          <w:b/>
          <w:sz w:val="28"/>
        </w:rPr>
        <w:t>.</w:t>
      </w:r>
    </w:p>
    <w:p w14:paraId="228D35A2" w14:textId="77777777" w:rsidR="00321C8D" w:rsidRPr="00C84AB6" w:rsidRDefault="00321C8D" w:rsidP="00321C8D">
      <w:pPr>
        <w:ind w:firstLine="567"/>
        <w:jc w:val="both"/>
        <w:rPr>
          <w:rFonts w:ascii="Times New Roman" w:hAnsi="Times New Roman"/>
          <w:sz w:val="28"/>
        </w:rPr>
      </w:pPr>
      <w:r w:rsidRPr="00C84AB6">
        <w:rPr>
          <w:rFonts w:ascii="Times New Roman" w:hAnsi="Times New Roman"/>
          <w:sz w:val="28"/>
        </w:rPr>
        <w:t xml:space="preserve">В раках реалізації визначеного завдання та відповідно до вимог Закону України «Про Рахункову палату» передбачається проведення </w:t>
      </w:r>
      <w:r w:rsidRPr="00C84AB6">
        <w:rPr>
          <w:rFonts w:ascii="Times New Roman" w:hAnsi="Times New Roman" w:hint="eastAsia"/>
          <w:sz w:val="28"/>
        </w:rPr>
        <w:t>зовнішнього</w:t>
      </w:r>
      <w:r w:rsidRPr="00C84AB6">
        <w:rPr>
          <w:rFonts w:ascii="Times New Roman" w:hAnsi="Times New Roman"/>
          <w:sz w:val="28"/>
        </w:rPr>
        <w:t xml:space="preserve"> </w:t>
      </w:r>
      <w:r w:rsidRPr="00C84AB6">
        <w:rPr>
          <w:rFonts w:ascii="Times New Roman" w:hAnsi="Times New Roman" w:hint="eastAsia"/>
          <w:sz w:val="28"/>
        </w:rPr>
        <w:t>оцінювання</w:t>
      </w:r>
      <w:r w:rsidRPr="00C84AB6">
        <w:rPr>
          <w:rFonts w:ascii="Times New Roman" w:hAnsi="Times New Roman"/>
          <w:sz w:val="28"/>
        </w:rPr>
        <w:t xml:space="preserve"> </w:t>
      </w:r>
      <w:r w:rsidRPr="00C84AB6">
        <w:rPr>
          <w:rFonts w:ascii="Times New Roman" w:hAnsi="Times New Roman" w:hint="eastAsia"/>
          <w:sz w:val="28"/>
        </w:rPr>
        <w:t>діяльності</w:t>
      </w:r>
      <w:r w:rsidRPr="00C84AB6">
        <w:rPr>
          <w:rFonts w:ascii="Times New Roman" w:hAnsi="Times New Roman"/>
          <w:sz w:val="28"/>
        </w:rPr>
        <w:t xml:space="preserve"> </w:t>
      </w:r>
      <w:r w:rsidRPr="00C84AB6">
        <w:rPr>
          <w:rFonts w:ascii="Times New Roman" w:hAnsi="Times New Roman" w:hint="eastAsia"/>
          <w:sz w:val="28"/>
        </w:rPr>
        <w:t>Рахункової</w:t>
      </w:r>
      <w:r w:rsidRPr="00C84AB6">
        <w:rPr>
          <w:rFonts w:ascii="Times New Roman" w:hAnsi="Times New Roman"/>
          <w:sz w:val="28"/>
        </w:rPr>
        <w:t xml:space="preserve"> </w:t>
      </w:r>
      <w:r w:rsidRPr="00C84AB6">
        <w:rPr>
          <w:rFonts w:ascii="Times New Roman" w:hAnsi="Times New Roman" w:hint="eastAsia"/>
          <w:sz w:val="28"/>
        </w:rPr>
        <w:t>палати</w:t>
      </w:r>
      <w:r w:rsidR="003935ED" w:rsidRPr="00C84AB6">
        <w:rPr>
          <w:rFonts w:ascii="Times New Roman" w:hAnsi="Times New Roman"/>
          <w:sz w:val="28"/>
        </w:rPr>
        <w:t>,</w:t>
      </w:r>
      <w:r w:rsidRPr="00C84AB6">
        <w:rPr>
          <w:rFonts w:ascii="Times New Roman" w:hAnsi="Times New Roman"/>
          <w:sz w:val="28"/>
        </w:rPr>
        <w:t xml:space="preserve"> яке має підтвердити  в</w:t>
      </w:r>
      <w:r w:rsidRPr="00C84AB6">
        <w:rPr>
          <w:rFonts w:ascii="Times New Roman" w:hAnsi="Times New Roman" w:hint="eastAsia"/>
          <w:sz w:val="28"/>
        </w:rPr>
        <w:t>ідповідність</w:t>
      </w:r>
      <w:r w:rsidRPr="00C84AB6">
        <w:rPr>
          <w:rFonts w:ascii="Times New Roman" w:hAnsi="Times New Roman"/>
          <w:sz w:val="28"/>
        </w:rPr>
        <w:t xml:space="preserve"> діяльності Рахункової палати принципам і стандартам INTOSAI.  </w:t>
      </w:r>
    </w:p>
    <w:p w14:paraId="1E4F59C0" w14:textId="77777777" w:rsidR="00321C8D" w:rsidRPr="00C84AB6" w:rsidRDefault="00321C8D" w:rsidP="00321C8D">
      <w:pPr>
        <w:ind w:firstLine="567"/>
        <w:jc w:val="both"/>
        <w:rPr>
          <w:rFonts w:ascii="Times New Roman" w:hAnsi="Times New Roman"/>
          <w:sz w:val="28"/>
        </w:rPr>
      </w:pPr>
      <w:r w:rsidRPr="00C84AB6">
        <w:rPr>
          <w:rFonts w:ascii="Times New Roman" w:hAnsi="Times New Roman" w:hint="eastAsia"/>
          <w:sz w:val="28"/>
        </w:rPr>
        <w:t>Рахункова</w:t>
      </w:r>
      <w:r w:rsidRPr="00C84AB6">
        <w:rPr>
          <w:rFonts w:ascii="Times New Roman" w:hAnsi="Times New Roman"/>
          <w:sz w:val="28"/>
        </w:rPr>
        <w:t xml:space="preserve"> палата у 2025 році звернулася до Ініціативи розвитку INTOSAI (IDI), Національного аудиторського офісу Королівства Норвегія та Національного аудиторського офісу Великої Британії із пропозицією здійснити зовнішнє оцінювання діяльності у 2026 році, за результатами якого будуть визначені подальші кроки розвитку зовнішнього </w:t>
      </w:r>
      <w:r w:rsidRPr="00C84AB6">
        <w:rPr>
          <w:rFonts w:ascii="Times New Roman" w:hAnsi="Times New Roman" w:hint="eastAsia"/>
          <w:sz w:val="28"/>
        </w:rPr>
        <w:t>фінансового</w:t>
      </w:r>
      <w:r w:rsidRPr="00C84AB6">
        <w:rPr>
          <w:rFonts w:ascii="Times New Roman" w:hAnsi="Times New Roman"/>
          <w:sz w:val="28"/>
        </w:rPr>
        <w:t xml:space="preserve"> </w:t>
      </w:r>
      <w:r w:rsidRPr="00C84AB6">
        <w:rPr>
          <w:rFonts w:ascii="Times New Roman" w:hAnsi="Times New Roman" w:hint="eastAsia"/>
          <w:sz w:val="28"/>
        </w:rPr>
        <w:t>контролю</w:t>
      </w:r>
      <w:r w:rsidRPr="00C84AB6">
        <w:rPr>
          <w:rFonts w:ascii="Times New Roman" w:hAnsi="Times New Roman"/>
          <w:sz w:val="28"/>
        </w:rPr>
        <w:t xml:space="preserve"> (</w:t>
      </w:r>
      <w:r w:rsidRPr="00C84AB6">
        <w:rPr>
          <w:rFonts w:ascii="Times New Roman" w:hAnsi="Times New Roman" w:hint="eastAsia"/>
          <w:sz w:val="28"/>
        </w:rPr>
        <w:t>аудиту</w:t>
      </w:r>
      <w:r w:rsidRPr="00C84AB6">
        <w:rPr>
          <w:rFonts w:ascii="Times New Roman" w:hAnsi="Times New Roman"/>
          <w:sz w:val="28"/>
        </w:rPr>
        <w:t xml:space="preserve">). </w:t>
      </w:r>
    </w:p>
    <w:p w14:paraId="6532E2AE" w14:textId="77777777" w:rsidR="00321C8D" w:rsidRPr="00C84AB6" w:rsidRDefault="00321C8D" w:rsidP="00321C8D">
      <w:pPr>
        <w:ind w:firstLine="567"/>
        <w:jc w:val="both"/>
        <w:rPr>
          <w:rFonts w:ascii="Times New Roman" w:hAnsi="Times New Roman"/>
          <w:bCs/>
          <w:sz w:val="28"/>
          <w:szCs w:val="28"/>
          <w:shd w:val="clear" w:color="auto" w:fill="FFFFFF"/>
        </w:rPr>
      </w:pPr>
      <w:r w:rsidRPr="00C84AB6">
        <w:rPr>
          <w:rFonts w:ascii="Times New Roman" w:hAnsi="Times New Roman"/>
          <w:sz w:val="28"/>
        </w:rPr>
        <w:t>Подальше посилення інституційного потенціалу та незалежності Рахункової палати сприятиме п</w:t>
      </w:r>
      <w:r w:rsidRPr="00C84AB6">
        <w:rPr>
          <w:rFonts w:ascii="Times New Roman" w:hAnsi="Times New Roman"/>
          <w:bCs/>
          <w:sz w:val="28"/>
          <w:szCs w:val="28"/>
          <w:shd w:val="clear" w:color="auto" w:fill="FFFFFF"/>
        </w:rPr>
        <w:t>ідвищенню ефективності управління публічними фінансами, зростанню довіри громадян і міжнародних партнерів до системи державного управління та виконанню євроінтеграційних зобов’язань України.</w:t>
      </w:r>
    </w:p>
    <w:p w14:paraId="54B814E8" w14:textId="28072552" w:rsidR="00D23799" w:rsidRPr="00C84AB6" w:rsidRDefault="00D23799" w:rsidP="00321C8D">
      <w:pPr>
        <w:ind w:firstLine="567"/>
        <w:jc w:val="both"/>
        <w:rPr>
          <w:rFonts w:ascii="Times New Roman" w:hAnsi="Times New Roman"/>
          <w:b/>
          <w:sz w:val="28"/>
        </w:rPr>
      </w:pPr>
      <w:r w:rsidRPr="00C84AB6">
        <w:rPr>
          <w:rFonts w:ascii="Times New Roman" w:hAnsi="Times New Roman"/>
          <w:sz w:val="28"/>
          <w:szCs w:val="28"/>
        </w:rPr>
        <w:t xml:space="preserve">Прогрес у </w:t>
      </w:r>
      <w:r w:rsidR="003935ED" w:rsidRPr="00C84AB6">
        <w:rPr>
          <w:rFonts w:ascii="Times New Roman" w:hAnsi="Times New Roman"/>
          <w:sz w:val="28"/>
        </w:rPr>
        <w:t xml:space="preserve">розвитку зовнішнього </w:t>
      </w:r>
      <w:r w:rsidR="003935ED" w:rsidRPr="00C84AB6">
        <w:rPr>
          <w:rFonts w:ascii="Times New Roman" w:hAnsi="Times New Roman" w:hint="eastAsia"/>
          <w:sz w:val="28"/>
        </w:rPr>
        <w:t>фінансового</w:t>
      </w:r>
      <w:r w:rsidR="003935ED" w:rsidRPr="00C84AB6">
        <w:rPr>
          <w:rFonts w:ascii="Times New Roman" w:hAnsi="Times New Roman"/>
          <w:sz w:val="28"/>
        </w:rPr>
        <w:t xml:space="preserve"> </w:t>
      </w:r>
      <w:r w:rsidR="003935ED" w:rsidRPr="00C84AB6">
        <w:rPr>
          <w:rFonts w:ascii="Times New Roman" w:hAnsi="Times New Roman" w:hint="eastAsia"/>
          <w:sz w:val="28"/>
        </w:rPr>
        <w:t>контролю</w:t>
      </w:r>
      <w:r w:rsidR="003935ED" w:rsidRPr="00C84AB6">
        <w:rPr>
          <w:rFonts w:ascii="Times New Roman" w:hAnsi="Times New Roman"/>
          <w:sz w:val="28"/>
        </w:rPr>
        <w:t xml:space="preserve"> (</w:t>
      </w:r>
      <w:r w:rsidR="003935ED" w:rsidRPr="00C84AB6">
        <w:rPr>
          <w:rFonts w:ascii="Times New Roman" w:hAnsi="Times New Roman" w:hint="eastAsia"/>
          <w:sz w:val="28"/>
        </w:rPr>
        <w:t>аудиту</w:t>
      </w:r>
      <w:r w:rsidR="003935ED" w:rsidRPr="00C84AB6">
        <w:rPr>
          <w:rFonts w:ascii="Times New Roman" w:hAnsi="Times New Roman"/>
          <w:sz w:val="28"/>
        </w:rPr>
        <w:t xml:space="preserve">) буде </w:t>
      </w:r>
      <w:r w:rsidRPr="00C84AB6">
        <w:rPr>
          <w:rFonts w:ascii="Times New Roman" w:hAnsi="Times New Roman"/>
          <w:sz w:val="28"/>
          <w:szCs w:val="28"/>
        </w:rPr>
        <w:t>визначається за такими показниками:</w:t>
      </w: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3AACEBF8" w14:textId="77777777" w:rsidTr="008B2E3E">
        <w:trPr>
          <w:trHeight w:val="461"/>
        </w:trPr>
        <w:tc>
          <w:tcPr>
            <w:tcW w:w="2264" w:type="dxa"/>
            <w:vMerge w:val="restart"/>
            <w:vAlign w:val="center"/>
          </w:tcPr>
          <w:p w14:paraId="3506FB99" w14:textId="77777777" w:rsidR="00D23799" w:rsidRPr="00C84AB6" w:rsidRDefault="00D23799"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67EEE4F6" w14:textId="77777777" w:rsidR="00D23799" w:rsidRPr="00C84AB6" w:rsidRDefault="00D23799"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52D29D0A" w14:textId="77777777" w:rsidR="00D23799" w:rsidRPr="00C84AB6" w:rsidRDefault="00D23799" w:rsidP="00FF0567">
            <w:pPr>
              <w:jc w:val="center"/>
              <w:rPr>
                <w:rFonts w:ascii="Times New Roman" w:hAnsi="Times New Roman"/>
                <w:b/>
                <w:sz w:val="24"/>
                <w:szCs w:val="24"/>
              </w:rPr>
            </w:pPr>
            <w:r w:rsidRPr="00C84AB6">
              <w:rPr>
                <w:rFonts w:ascii="Times New Roman" w:hAnsi="Times New Roman"/>
                <w:b/>
                <w:sz w:val="24"/>
                <w:szCs w:val="24"/>
              </w:rPr>
              <w:t>Проміжні</w:t>
            </w:r>
          </w:p>
          <w:p w14:paraId="74DF6325" w14:textId="77777777" w:rsidR="00D23799" w:rsidRPr="00C84AB6" w:rsidRDefault="00D23799"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38EB6C77" w14:textId="77777777" w:rsidR="00D23799" w:rsidRPr="00C84AB6" w:rsidRDefault="00D23799"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17B3623F" w14:textId="77777777" w:rsidTr="008B2E3E">
        <w:trPr>
          <w:trHeight w:val="461"/>
        </w:trPr>
        <w:tc>
          <w:tcPr>
            <w:tcW w:w="2264" w:type="dxa"/>
            <w:vMerge/>
            <w:tcBorders>
              <w:bottom w:val="single" w:sz="4" w:space="0" w:color="auto"/>
            </w:tcBorders>
            <w:vAlign w:val="center"/>
          </w:tcPr>
          <w:p w14:paraId="16E561A9" w14:textId="77777777" w:rsidR="00D23799" w:rsidRPr="00C84AB6" w:rsidRDefault="00D23799"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78E05EB1" w14:textId="77777777" w:rsidR="00D23799" w:rsidRPr="00C84AB6" w:rsidRDefault="00D23799"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529DA562" w14:textId="77777777" w:rsidR="00D23799" w:rsidRPr="00C84AB6" w:rsidRDefault="00D23799"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04DE8ED3" w14:textId="77777777" w:rsidR="00D23799" w:rsidRPr="00C84AB6" w:rsidRDefault="00D23799"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6919EF8B" w14:textId="77777777" w:rsidR="00D23799" w:rsidRPr="00C84AB6" w:rsidRDefault="00D23799"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23079EDC" w14:textId="77777777" w:rsidR="00D23799" w:rsidRPr="00C84AB6" w:rsidRDefault="00D23799"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76661EF5" w14:textId="77777777" w:rsidR="00D23799" w:rsidRPr="00C84AB6" w:rsidRDefault="00D23799"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46BE9052" w14:textId="77777777" w:rsidR="00D23799" w:rsidRPr="00C84AB6" w:rsidRDefault="00D23799"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5BD894B7" w14:textId="77777777" w:rsidTr="008B2E3E">
        <w:trPr>
          <w:trHeight w:val="305"/>
        </w:trPr>
        <w:tc>
          <w:tcPr>
            <w:tcW w:w="2264" w:type="dxa"/>
            <w:tcBorders>
              <w:top w:val="single" w:sz="4" w:space="0" w:color="auto"/>
              <w:bottom w:val="single" w:sz="4" w:space="0" w:color="auto"/>
            </w:tcBorders>
          </w:tcPr>
          <w:p w14:paraId="08384E89" w14:textId="52BC94E3" w:rsidR="00D23799" w:rsidRPr="00C84AB6" w:rsidRDefault="00D23799" w:rsidP="00546572">
            <w:pPr>
              <w:rPr>
                <w:rFonts w:ascii="Times New Roman" w:eastAsiaTheme="minorHAnsi" w:hAnsi="Times New Roman"/>
                <w:sz w:val="24"/>
                <w:szCs w:val="24"/>
                <w:lang w:eastAsia="uk-UA"/>
              </w:rPr>
            </w:pPr>
            <w:r w:rsidRPr="00C84AB6">
              <w:rPr>
                <w:rFonts w:ascii="Times New Roman" w:hAnsi="Times New Roman"/>
                <w:bCs/>
                <w:sz w:val="24"/>
                <w:szCs w:val="24"/>
              </w:rPr>
              <w:t xml:space="preserve">Кількість балів України за </w:t>
            </w:r>
            <w:r w:rsidR="00F47D1C" w:rsidRPr="00C84AB6">
              <w:rPr>
                <w:rFonts w:ascii="Times New Roman" w:hAnsi="Times New Roman"/>
                <w:bCs/>
                <w:sz w:val="24"/>
                <w:szCs w:val="24"/>
              </w:rPr>
              <w:t>індикатором</w:t>
            </w:r>
            <w:r w:rsidRPr="00C84AB6">
              <w:rPr>
                <w:rFonts w:ascii="Times New Roman" w:hAnsi="Times New Roman"/>
                <w:bCs/>
                <w:sz w:val="24"/>
                <w:szCs w:val="24"/>
              </w:rPr>
              <w:t xml:space="preserve"> </w:t>
            </w:r>
            <w:r w:rsidR="00F47D1C" w:rsidRPr="00C84AB6">
              <w:rPr>
                <w:rFonts w:ascii="Times New Roman" w:hAnsi="Times New Roman"/>
                <w:bCs/>
                <w:sz w:val="24"/>
                <w:szCs w:val="24"/>
              </w:rPr>
              <w:t>«</w:t>
            </w:r>
            <w:r w:rsidRPr="00C84AB6">
              <w:rPr>
                <w:rFonts w:ascii="Times New Roman" w:hAnsi="Times New Roman"/>
                <w:bCs/>
                <w:sz w:val="24"/>
                <w:szCs w:val="24"/>
              </w:rPr>
              <w:t>Незалежність вищої аудиторської установи</w:t>
            </w:r>
            <w:r w:rsidR="00F47D1C" w:rsidRPr="00C84AB6">
              <w:rPr>
                <w:rFonts w:ascii="Times New Roman" w:hAnsi="Times New Roman"/>
                <w:bCs/>
                <w:sz w:val="24"/>
                <w:szCs w:val="24"/>
              </w:rPr>
              <w:t>» на дату публікації Звіту оцінки SIGMA</w:t>
            </w:r>
            <w:r w:rsidRPr="00C84AB6">
              <w:rPr>
                <w:rFonts w:ascii="Times New Roman" w:hAnsi="Times New Roman"/>
                <w:bCs/>
                <w:sz w:val="24"/>
                <w:szCs w:val="24"/>
              </w:rPr>
              <w:t>, бали, не менше</w:t>
            </w:r>
          </w:p>
        </w:tc>
        <w:tc>
          <w:tcPr>
            <w:tcW w:w="1188" w:type="dxa"/>
            <w:tcBorders>
              <w:top w:val="single" w:sz="4" w:space="0" w:color="auto"/>
              <w:bottom w:val="single" w:sz="4" w:space="0" w:color="auto"/>
            </w:tcBorders>
            <w:vAlign w:val="center"/>
          </w:tcPr>
          <w:p w14:paraId="73299AC2" w14:textId="77777777" w:rsidR="00D23799" w:rsidRPr="00C84AB6" w:rsidRDefault="00F47D1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2*</w:t>
            </w:r>
          </w:p>
        </w:tc>
        <w:tc>
          <w:tcPr>
            <w:tcW w:w="1071" w:type="dxa"/>
            <w:tcBorders>
              <w:top w:val="single" w:sz="4" w:space="0" w:color="auto"/>
              <w:bottom w:val="single" w:sz="4" w:space="0" w:color="auto"/>
            </w:tcBorders>
            <w:vAlign w:val="center"/>
          </w:tcPr>
          <w:p w14:paraId="1E22FF23" w14:textId="77777777" w:rsidR="00D23799" w:rsidRPr="00C84AB6" w:rsidRDefault="00D23799" w:rsidP="00FF0567">
            <w:pPr>
              <w:jc w:val="center"/>
              <w:rPr>
                <w:rFonts w:ascii="Times New Roman" w:hAnsi="Times New Roman"/>
                <w:szCs w:val="26"/>
              </w:rPr>
            </w:pPr>
            <w:r w:rsidRPr="00C84AB6">
              <w:rPr>
                <w:rFonts w:ascii="TimesNewRomanPSMT" w:eastAsiaTheme="minorHAnsi" w:hAnsi="TimesNewRomanPSMT" w:cs="TimesNewRomanPSMT"/>
                <w:sz w:val="24"/>
                <w:szCs w:val="24"/>
                <w:lang w:eastAsia="uk-UA"/>
              </w:rPr>
              <w:t>-</w:t>
            </w:r>
          </w:p>
        </w:tc>
        <w:tc>
          <w:tcPr>
            <w:tcW w:w="1072" w:type="dxa"/>
            <w:tcBorders>
              <w:top w:val="single" w:sz="4" w:space="0" w:color="auto"/>
              <w:bottom w:val="single" w:sz="4" w:space="0" w:color="auto"/>
            </w:tcBorders>
            <w:vAlign w:val="center"/>
          </w:tcPr>
          <w:p w14:paraId="3FA2A287" w14:textId="77777777" w:rsidR="00D23799" w:rsidRPr="00C84AB6" w:rsidRDefault="00F47D1C" w:rsidP="00FF0567">
            <w:pPr>
              <w:jc w:val="center"/>
              <w:rPr>
                <w:rFonts w:ascii="Times New Roman" w:hAnsi="Times New Roman"/>
                <w:sz w:val="24"/>
                <w:szCs w:val="24"/>
              </w:rPr>
            </w:pPr>
            <w:r w:rsidRPr="00C84AB6">
              <w:rPr>
                <w:rFonts w:ascii="Times New Roman" w:hAnsi="Times New Roman"/>
                <w:sz w:val="24"/>
                <w:szCs w:val="24"/>
              </w:rPr>
              <w:t>-</w:t>
            </w:r>
          </w:p>
        </w:tc>
        <w:tc>
          <w:tcPr>
            <w:tcW w:w="1070" w:type="dxa"/>
            <w:tcBorders>
              <w:top w:val="single" w:sz="4" w:space="0" w:color="auto"/>
              <w:bottom w:val="single" w:sz="4" w:space="0" w:color="auto"/>
            </w:tcBorders>
            <w:vAlign w:val="center"/>
          </w:tcPr>
          <w:p w14:paraId="5D41F373" w14:textId="77777777" w:rsidR="00D23799" w:rsidRPr="00C84AB6" w:rsidRDefault="00F47D1C" w:rsidP="00FF0567">
            <w:pPr>
              <w:jc w:val="center"/>
              <w:rPr>
                <w:rFonts w:ascii="Times New Roman" w:hAnsi="Times New Roman"/>
                <w:szCs w:val="26"/>
              </w:rPr>
            </w:pPr>
            <w:r w:rsidRPr="00C84AB6">
              <w:rPr>
                <w:rFonts w:ascii="Times New Roman" w:hAnsi="Times New Roman"/>
                <w:szCs w:val="26"/>
              </w:rPr>
              <w:t>4</w:t>
            </w:r>
          </w:p>
        </w:tc>
        <w:tc>
          <w:tcPr>
            <w:tcW w:w="1070" w:type="dxa"/>
            <w:tcBorders>
              <w:top w:val="single" w:sz="4" w:space="0" w:color="auto"/>
              <w:bottom w:val="single" w:sz="4" w:space="0" w:color="auto"/>
            </w:tcBorders>
            <w:vAlign w:val="center"/>
          </w:tcPr>
          <w:p w14:paraId="46257DE2" w14:textId="77777777" w:rsidR="00D23799" w:rsidRPr="00C84AB6" w:rsidRDefault="00F47D1C" w:rsidP="00FF0567">
            <w:pPr>
              <w:jc w:val="center"/>
              <w:rPr>
                <w:rFonts w:ascii="Times New Roman" w:hAnsi="Times New Roman"/>
                <w:szCs w:val="26"/>
              </w:rPr>
            </w:pPr>
            <w:r w:rsidRPr="00C84AB6">
              <w:rPr>
                <w:rFonts w:ascii="Times New Roman" w:hAnsi="Times New Roman"/>
                <w:szCs w:val="26"/>
              </w:rPr>
              <w:t>-</w:t>
            </w:r>
          </w:p>
        </w:tc>
        <w:tc>
          <w:tcPr>
            <w:tcW w:w="1070" w:type="dxa"/>
            <w:tcBorders>
              <w:top w:val="single" w:sz="4" w:space="0" w:color="auto"/>
              <w:bottom w:val="single" w:sz="4" w:space="0" w:color="auto"/>
            </w:tcBorders>
            <w:vAlign w:val="center"/>
          </w:tcPr>
          <w:p w14:paraId="275B31A7" w14:textId="77777777" w:rsidR="00D23799" w:rsidRPr="00C84AB6" w:rsidRDefault="00F47D1C" w:rsidP="00FF0567">
            <w:pPr>
              <w:jc w:val="center"/>
              <w:rPr>
                <w:rFonts w:ascii="Times New Roman" w:hAnsi="Times New Roman"/>
                <w:szCs w:val="26"/>
              </w:rPr>
            </w:pPr>
            <w:r w:rsidRPr="00C84AB6">
              <w:rPr>
                <w:rFonts w:ascii="Times New Roman" w:hAnsi="Times New Roman"/>
                <w:szCs w:val="26"/>
              </w:rPr>
              <w:t>-</w:t>
            </w:r>
          </w:p>
        </w:tc>
        <w:tc>
          <w:tcPr>
            <w:tcW w:w="1140" w:type="dxa"/>
            <w:tcBorders>
              <w:top w:val="single" w:sz="4" w:space="0" w:color="auto"/>
              <w:bottom w:val="single" w:sz="4" w:space="0" w:color="auto"/>
            </w:tcBorders>
            <w:vAlign w:val="center"/>
          </w:tcPr>
          <w:p w14:paraId="708C9261" w14:textId="77777777" w:rsidR="00D23799" w:rsidRPr="00C84AB6" w:rsidRDefault="00F47D1C" w:rsidP="00FF0567">
            <w:pPr>
              <w:jc w:val="center"/>
              <w:rPr>
                <w:rFonts w:ascii="Times New Roman" w:hAnsi="Times New Roman"/>
                <w:szCs w:val="26"/>
              </w:rPr>
            </w:pPr>
            <w:r w:rsidRPr="00C84AB6">
              <w:rPr>
                <w:rFonts w:ascii="Times New Roman" w:hAnsi="Times New Roman"/>
                <w:szCs w:val="26"/>
              </w:rPr>
              <w:t>-</w:t>
            </w:r>
          </w:p>
        </w:tc>
      </w:tr>
      <w:tr w:rsidR="00C84AB6" w:rsidRPr="00C84AB6" w14:paraId="6C1A9B96" w14:textId="77777777" w:rsidTr="008B2E3E">
        <w:trPr>
          <w:trHeight w:val="305"/>
        </w:trPr>
        <w:tc>
          <w:tcPr>
            <w:tcW w:w="2264" w:type="dxa"/>
            <w:tcBorders>
              <w:top w:val="single" w:sz="4" w:space="0" w:color="auto"/>
              <w:bottom w:val="single" w:sz="4" w:space="0" w:color="auto"/>
            </w:tcBorders>
          </w:tcPr>
          <w:p w14:paraId="60B6C5BC" w14:textId="4231317C" w:rsidR="00F47D1C" w:rsidRPr="00C84AB6" w:rsidRDefault="00F47D1C" w:rsidP="00546572">
            <w:pPr>
              <w:rPr>
                <w:rFonts w:ascii="Times New Roman" w:eastAsiaTheme="minorHAnsi" w:hAnsi="Times New Roman"/>
                <w:sz w:val="24"/>
                <w:szCs w:val="24"/>
                <w:lang w:eastAsia="uk-UA"/>
              </w:rPr>
            </w:pPr>
            <w:r w:rsidRPr="00C84AB6">
              <w:rPr>
                <w:rFonts w:ascii="Times New Roman" w:hAnsi="Times New Roman"/>
                <w:bCs/>
                <w:sz w:val="24"/>
                <w:szCs w:val="24"/>
              </w:rPr>
              <w:t>Кількість балів України за індикатором «</w:t>
            </w:r>
            <w:r w:rsidRPr="00C84AB6">
              <w:rPr>
                <w:rFonts w:ascii="Times New Roman" w:eastAsiaTheme="minorHAnsi" w:hAnsi="Times New Roman"/>
                <w:sz w:val="24"/>
                <w:szCs w:val="24"/>
                <w:lang w:eastAsia="uk-UA"/>
              </w:rPr>
              <w:t xml:space="preserve">Результативність системи зовнішнього аудиту» </w:t>
            </w:r>
            <w:r w:rsidRPr="00C84AB6">
              <w:rPr>
                <w:rFonts w:ascii="Times New Roman" w:hAnsi="Times New Roman"/>
                <w:bCs/>
                <w:sz w:val="24"/>
                <w:szCs w:val="24"/>
              </w:rPr>
              <w:t>на дату публікації Звіту оцінки SIGMA,</w:t>
            </w:r>
            <w:r w:rsidRPr="00C84AB6">
              <w:rPr>
                <w:rFonts w:ascii="Times New Roman" w:eastAsiaTheme="minorHAnsi" w:hAnsi="Times New Roman"/>
                <w:sz w:val="24"/>
                <w:szCs w:val="24"/>
                <w:lang w:eastAsia="uk-UA"/>
              </w:rPr>
              <w:t xml:space="preserve"> </w:t>
            </w:r>
            <w:r w:rsidRPr="00C84AB6">
              <w:rPr>
                <w:rFonts w:ascii="Times New Roman" w:hAnsi="Times New Roman"/>
                <w:bCs/>
                <w:sz w:val="24"/>
                <w:szCs w:val="24"/>
              </w:rPr>
              <w:t>бали, не менше</w:t>
            </w:r>
          </w:p>
        </w:tc>
        <w:tc>
          <w:tcPr>
            <w:tcW w:w="1188" w:type="dxa"/>
            <w:tcBorders>
              <w:top w:val="single" w:sz="4" w:space="0" w:color="auto"/>
              <w:bottom w:val="single" w:sz="4" w:space="0" w:color="auto"/>
            </w:tcBorders>
            <w:vAlign w:val="center"/>
          </w:tcPr>
          <w:p w14:paraId="5ECCB841" w14:textId="77777777" w:rsidR="00F47D1C" w:rsidRPr="00C84AB6" w:rsidRDefault="00F47D1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3*</w:t>
            </w:r>
          </w:p>
        </w:tc>
        <w:tc>
          <w:tcPr>
            <w:tcW w:w="1071" w:type="dxa"/>
            <w:tcBorders>
              <w:top w:val="single" w:sz="4" w:space="0" w:color="auto"/>
              <w:bottom w:val="single" w:sz="4" w:space="0" w:color="auto"/>
            </w:tcBorders>
            <w:vAlign w:val="center"/>
          </w:tcPr>
          <w:p w14:paraId="6EC57239" w14:textId="77777777" w:rsidR="00F47D1C" w:rsidRPr="00C84AB6" w:rsidRDefault="00F47D1C"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w:t>
            </w:r>
          </w:p>
        </w:tc>
        <w:tc>
          <w:tcPr>
            <w:tcW w:w="1072" w:type="dxa"/>
            <w:tcBorders>
              <w:top w:val="single" w:sz="4" w:space="0" w:color="auto"/>
              <w:bottom w:val="single" w:sz="4" w:space="0" w:color="auto"/>
            </w:tcBorders>
            <w:vAlign w:val="center"/>
          </w:tcPr>
          <w:p w14:paraId="27BBE207" w14:textId="77777777" w:rsidR="00F47D1C" w:rsidRPr="00C84AB6" w:rsidRDefault="00F47D1C" w:rsidP="00FF0567">
            <w:pPr>
              <w:jc w:val="center"/>
              <w:rPr>
                <w:rFonts w:ascii="Times New Roman" w:hAnsi="Times New Roman"/>
                <w:sz w:val="24"/>
                <w:szCs w:val="24"/>
              </w:rPr>
            </w:pPr>
            <w:r w:rsidRPr="00C84AB6">
              <w:rPr>
                <w:rFonts w:ascii="Times New Roman" w:hAnsi="Times New Roman"/>
                <w:sz w:val="24"/>
                <w:szCs w:val="24"/>
              </w:rPr>
              <w:t>-</w:t>
            </w:r>
          </w:p>
        </w:tc>
        <w:tc>
          <w:tcPr>
            <w:tcW w:w="1070" w:type="dxa"/>
            <w:tcBorders>
              <w:top w:val="single" w:sz="4" w:space="0" w:color="auto"/>
              <w:bottom w:val="single" w:sz="4" w:space="0" w:color="auto"/>
            </w:tcBorders>
            <w:vAlign w:val="center"/>
          </w:tcPr>
          <w:p w14:paraId="6DDB00FB" w14:textId="77777777" w:rsidR="00F47D1C" w:rsidRPr="00C84AB6" w:rsidRDefault="00F47D1C" w:rsidP="00FF0567">
            <w:pPr>
              <w:jc w:val="center"/>
              <w:rPr>
                <w:rFonts w:ascii="Times New Roman" w:hAnsi="Times New Roman"/>
                <w:szCs w:val="26"/>
              </w:rPr>
            </w:pPr>
            <w:r w:rsidRPr="00C84AB6">
              <w:rPr>
                <w:rFonts w:ascii="Times New Roman" w:hAnsi="Times New Roman"/>
                <w:szCs w:val="26"/>
              </w:rPr>
              <w:t>4</w:t>
            </w:r>
          </w:p>
        </w:tc>
        <w:tc>
          <w:tcPr>
            <w:tcW w:w="1070" w:type="dxa"/>
            <w:tcBorders>
              <w:top w:val="single" w:sz="4" w:space="0" w:color="auto"/>
              <w:bottom w:val="single" w:sz="4" w:space="0" w:color="auto"/>
            </w:tcBorders>
            <w:vAlign w:val="center"/>
          </w:tcPr>
          <w:p w14:paraId="05C1803E" w14:textId="77777777" w:rsidR="00F47D1C" w:rsidRPr="00C84AB6" w:rsidRDefault="00F47D1C" w:rsidP="00FF0567">
            <w:pPr>
              <w:jc w:val="center"/>
              <w:rPr>
                <w:rFonts w:ascii="Times New Roman" w:hAnsi="Times New Roman"/>
                <w:szCs w:val="26"/>
              </w:rPr>
            </w:pPr>
            <w:r w:rsidRPr="00C84AB6">
              <w:rPr>
                <w:rFonts w:ascii="Times New Roman" w:hAnsi="Times New Roman"/>
                <w:szCs w:val="26"/>
              </w:rPr>
              <w:t>-</w:t>
            </w:r>
          </w:p>
        </w:tc>
        <w:tc>
          <w:tcPr>
            <w:tcW w:w="1070" w:type="dxa"/>
            <w:tcBorders>
              <w:top w:val="single" w:sz="4" w:space="0" w:color="auto"/>
              <w:bottom w:val="single" w:sz="4" w:space="0" w:color="auto"/>
            </w:tcBorders>
            <w:vAlign w:val="center"/>
          </w:tcPr>
          <w:p w14:paraId="6B618318" w14:textId="77777777" w:rsidR="00F47D1C" w:rsidRPr="00C84AB6" w:rsidRDefault="00F47D1C" w:rsidP="00FF0567">
            <w:pPr>
              <w:jc w:val="center"/>
              <w:rPr>
                <w:rFonts w:ascii="Times New Roman" w:hAnsi="Times New Roman"/>
                <w:szCs w:val="26"/>
              </w:rPr>
            </w:pPr>
            <w:r w:rsidRPr="00C84AB6">
              <w:rPr>
                <w:rFonts w:ascii="Times New Roman" w:hAnsi="Times New Roman"/>
                <w:szCs w:val="26"/>
              </w:rPr>
              <w:t>-</w:t>
            </w:r>
          </w:p>
        </w:tc>
        <w:tc>
          <w:tcPr>
            <w:tcW w:w="1140" w:type="dxa"/>
            <w:tcBorders>
              <w:top w:val="single" w:sz="4" w:space="0" w:color="auto"/>
              <w:bottom w:val="single" w:sz="4" w:space="0" w:color="auto"/>
            </w:tcBorders>
            <w:vAlign w:val="center"/>
          </w:tcPr>
          <w:p w14:paraId="16EF0EE1" w14:textId="77777777" w:rsidR="00F47D1C" w:rsidRPr="00C84AB6" w:rsidRDefault="00F47D1C" w:rsidP="00FF0567">
            <w:pPr>
              <w:jc w:val="center"/>
              <w:rPr>
                <w:rFonts w:ascii="Times New Roman" w:hAnsi="Times New Roman"/>
                <w:szCs w:val="26"/>
              </w:rPr>
            </w:pPr>
            <w:r w:rsidRPr="00C84AB6">
              <w:rPr>
                <w:rFonts w:ascii="Times New Roman" w:hAnsi="Times New Roman"/>
                <w:szCs w:val="26"/>
              </w:rPr>
              <w:t>-</w:t>
            </w:r>
          </w:p>
        </w:tc>
      </w:tr>
    </w:tbl>
    <w:p w14:paraId="53CFBF21" w14:textId="77777777" w:rsidR="00D23799" w:rsidRPr="00C84AB6" w:rsidRDefault="00F47D1C" w:rsidP="00FF0567">
      <w:pPr>
        <w:ind w:firstLine="567"/>
        <w:jc w:val="both"/>
        <w:rPr>
          <w:rFonts w:ascii="Times New Roman" w:hAnsi="Times New Roman"/>
          <w:sz w:val="22"/>
        </w:rPr>
      </w:pPr>
      <w:r w:rsidRPr="00C84AB6">
        <w:rPr>
          <w:rFonts w:ascii="Times New Roman" w:hAnsi="Times New Roman"/>
          <w:sz w:val="22"/>
        </w:rPr>
        <w:lastRenderedPageBreak/>
        <w:t>* оцінки за 2023 рік, опубліковані у 2024 році</w:t>
      </w:r>
    </w:p>
    <w:p w14:paraId="63E435B8" w14:textId="77777777" w:rsidR="00D23799" w:rsidRPr="00C84AB6" w:rsidRDefault="00D23799" w:rsidP="00FF0567">
      <w:pPr>
        <w:ind w:firstLine="567"/>
        <w:jc w:val="both"/>
        <w:rPr>
          <w:rFonts w:ascii="Times New Roman" w:hAnsi="Times New Roman"/>
          <w:sz w:val="28"/>
        </w:rPr>
      </w:pPr>
    </w:p>
    <w:p w14:paraId="44EDC0CA" w14:textId="77777777" w:rsidR="00A97523" w:rsidRPr="00C84AB6" w:rsidRDefault="00A97523" w:rsidP="00FF0567">
      <w:pPr>
        <w:ind w:firstLine="567"/>
        <w:jc w:val="center"/>
        <w:rPr>
          <w:rFonts w:ascii="Times New Roman" w:hAnsi="Times New Roman"/>
          <w:b/>
          <w:sz w:val="28"/>
        </w:rPr>
      </w:pPr>
      <w:r w:rsidRPr="00C84AB6">
        <w:rPr>
          <w:rFonts w:ascii="Times New Roman" w:hAnsi="Times New Roman"/>
          <w:b/>
          <w:sz w:val="28"/>
        </w:rPr>
        <w:t>4.4. Незалежний нагляд у бюджетному процесі</w:t>
      </w:r>
    </w:p>
    <w:p w14:paraId="7009E344" w14:textId="77777777" w:rsidR="00914F40" w:rsidRPr="00C84AB6" w:rsidRDefault="00914F40" w:rsidP="00FF0567">
      <w:pPr>
        <w:ind w:firstLine="567"/>
        <w:jc w:val="both"/>
        <w:rPr>
          <w:rFonts w:ascii="Times New Roman" w:hAnsi="Times New Roman"/>
          <w:bCs/>
          <w:sz w:val="28"/>
          <w:szCs w:val="28"/>
          <w:shd w:val="clear" w:color="auto" w:fill="FFFFFF"/>
        </w:rPr>
      </w:pPr>
    </w:p>
    <w:p w14:paraId="46609865" w14:textId="77777777" w:rsidR="005C02DE" w:rsidRPr="00C84AB6" w:rsidRDefault="00A97523"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w:t>
      </w:r>
      <w:r w:rsidR="00367E50" w:rsidRPr="00C84AB6">
        <w:rPr>
          <w:rFonts w:ascii="Times New Roman" w:hAnsi="Times New Roman"/>
          <w:bCs/>
          <w:sz w:val="28"/>
          <w:szCs w:val="28"/>
          <w:shd w:val="clear" w:color="auto" w:fill="FFFFFF"/>
        </w:rPr>
        <w:t>–</w:t>
      </w:r>
      <w:r w:rsidRPr="00C84AB6">
        <w:rPr>
          <w:rFonts w:ascii="Times New Roman" w:hAnsi="Times New Roman"/>
          <w:bCs/>
          <w:sz w:val="28"/>
          <w:szCs w:val="28"/>
          <w:shd w:val="clear" w:color="auto" w:fill="FFFFFF"/>
        </w:rPr>
        <w:t xml:space="preserve"> </w:t>
      </w:r>
      <w:r w:rsidR="00254EC9" w:rsidRPr="00C84AB6">
        <w:rPr>
          <w:rFonts w:ascii="Times New Roman" w:hAnsi="Times New Roman"/>
          <w:bCs/>
          <w:sz w:val="28"/>
          <w:szCs w:val="28"/>
          <w:shd w:val="clear" w:color="auto" w:fill="FFFFFF"/>
        </w:rPr>
        <w:t xml:space="preserve">створення ефективної </w:t>
      </w:r>
      <w:r w:rsidR="005C02DE" w:rsidRPr="00C84AB6">
        <w:rPr>
          <w:rFonts w:ascii="Times New Roman" w:hAnsi="Times New Roman"/>
          <w:bCs/>
          <w:sz w:val="28"/>
          <w:szCs w:val="28"/>
          <w:shd w:val="clear" w:color="auto" w:fill="FFFFFF"/>
        </w:rPr>
        <w:t>інституційної та правової основи щодо забезпечення проведення регулярної, неупередженої та комплексної оцінки макроекономічних та бюджетних прогнозів та планів України відповідно до кращих практик та стандартів ЄС.</w:t>
      </w:r>
    </w:p>
    <w:p w14:paraId="02C33BBA" w14:textId="77777777" w:rsidR="0077154A" w:rsidRPr="00C84AB6" w:rsidRDefault="0077154A" w:rsidP="00FF0567">
      <w:pPr>
        <w:ind w:firstLine="567"/>
        <w:jc w:val="both"/>
        <w:rPr>
          <w:rFonts w:ascii="Times New Roman" w:hAnsi="Times New Roman"/>
          <w:sz w:val="28"/>
        </w:rPr>
      </w:pPr>
      <w:r w:rsidRPr="00C84AB6">
        <w:rPr>
          <w:rFonts w:ascii="Times New Roman" w:hAnsi="Times New Roman"/>
          <w:sz w:val="28"/>
        </w:rPr>
        <w:t xml:space="preserve">Для досягнення визначеної мети заплановано реалізувати </w:t>
      </w:r>
      <w:r w:rsidR="008B0D73" w:rsidRPr="00C84AB6">
        <w:rPr>
          <w:rFonts w:ascii="Times New Roman" w:hAnsi="Times New Roman"/>
          <w:sz w:val="28"/>
        </w:rPr>
        <w:t xml:space="preserve">такі </w:t>
      </w:r>
      <w:r w:rsidRPr="00C84AB6">
        <w:rPr>
          <w:rFonts w:ascii="Times New Roman" w:hAnsi="Times New Roman"/>
          <w:sz w:val="28"/>
        </w:rPr>
        <w:t>завдання:</w:t>
      </w:r>
    </w:p>
    <w:p w14:paraId="16D70AAA" w14:textId="77777777" w:rsidR="005B2FF1" w:rsidRPr="00C84AB6" w:rsidRDefault="00212E3A" w:rsidP="00FF0567">
      <w:pPr>
        <w:ind w:firstLine="567"/>
        <w:jc w:val="both"/>
        <w:rPr>
          <w:rFonts w:ascii="Times New Roman" w:hAnsi="Times New Roman"/>
          <w:b/>
          <w:sz w:val="28"/>
        </w:rPr>
      </w:pPr>
      <w:r w:rsidRPr="00C84AB6">
        <w:rPr>
          <w:rFonts w:ascii="Times New Roman" w:hAnsi="Times New Roman"/>
          <w:b/>
          <w:sz w:val="28"/>
        </w:rPr>
        <w:t>4.4.1. С</w:t>
      </w:r>
      <w:r w:rsidR="005B2FF1" w:rsidRPr="00C84AB6">
        <w:rPr>
          <w:rFonts w:ascii="Times New Roman" w:hAnsi="Times New Roman"/>
          <w:b/>
          <w:sz w:val="28"/>
        </w:rPr>
        <w:t>творення нормативно-правової бази щодо запровадження нагляду за бюджетним процесом</w:t>
      </w:r>
      <w:r w:rsidR="003D5F7F" w:rsidRPr="00C84AB6">
        <w:rPr>
          <w:rFonts w:ascii="Times New Roman" w:hAnsi="Times New Roman"/>
          <w:b/>
          <w:sz w:val="28"/>
        </w:rPr>
        <w:t>, відповідного стандартам ЄС</w:t>
      </w:r>
      <w:r w:rsidR="0077154A" w:rsidRPr="00C84AB6">
        <w:rPr>
          <w:rFonts w:ascii="Times New Roman" w:hAnsi="Times New Roman"/>
          <w:b/>
          <w:sz w:val="28"/>
        </w:rPr>
        <w:t>;</w:t>
      </w:r>
    </w:p>
    <w:p w14:paraId="52C0E929" w14:textId="77777777" w:rsidR="006E4586" w:rsidRPr="00C84AB6" w:rsidRDefault="00212E3A" w:rsidP="00FF0567">
      <w:pPr>
        <w:ind w:firstLine="567"/>
        <w:jc w:val="both"/>
        <w:rPr>
          <w:rFonts w:ascii="Times New Roman" w:hAnsi="Times New Roman"/>
          <w:b/>
          <w:sz w:val="28"/>
        </w:rPr>
      </w:pPr>
      <w:r w:rsidRPr="00C84AB6">
        <w:rPr>
          <w:rFonts w:ascii="Times New Roman" w:hAnsi="Times New Roman"/>
          <w:b/>
          <w:sz w:val="28"/>
        </w:rPr>
        <w:t>4.4.2. В</w:t>
      </w:r>
      <w:r w:rsidR="005B2FF1" w:rsidRPr="00C84AB6">
        <w:rPr>
          <w:rFonts w:ascii="Times New Roman" w:hAnsi="Times New Roman"/>
          <w:b/>
          <w:sz w:val="28"/>
        </w:rPr>
        <w:t>провадження ефективного  нагляду за бюджетним процесом</w:t>
      </w:r>
      <w:r w:rsidR="00E3524A" w:rsidRPr="00C84AB6">
        <w:rPr>
          <w:rFonts w:ascii="Times New Roman" w:hAnsi="Times New Roman"/>
          <w:b/>
          <w:sz w:val="28"/>
        </w:rPr>
        <w:t>;</w:t>
      </w:r>
    </w:p>
    <w:p w14:paraId="4DBDACB9" w14:textId="77777777" w:rsidR="00E3524A" w:rsidRPr="00C84AB6" w:rsidRDefault="00212E3A" w:rsidP="00FF0567">
      <w:pPr>
        <w:ind w:firstLine="567"/>
        <w:jc w:val="both"/>
        <w:rPr>
          <w:rFonts w:ascii="Times New Roman" w:hAnsi="Times New Roman"/>
          <w:b/>
          <w:sz w:val="28"/>
        </w:rPr>
      </w:pPr>
      <w:r w:rsidRPr="00C84AB6">
        <w:rPr>
          <w:rFonts w:ascii="Times New Roman" w:hAnsi="Times New Roman"/>
          <w:b/>
          <w:sz w:val="28"/>
        </w:rPr>
        <w:t>4.4.3. Г</w:t>
      </w:r>
      <w:r w:rsidR="00E3524A" w:rsidRPr="00C84AB6">
        <w:rPr>
          <w:rFonts w:ascii="Times New Roman" w:hAnsi="Times New Roman"/>
          <w:b/>
          <w:sz w:val="28"/>
        </w:rPr>
        <w:t>армонізація норм національного законодавства стосовно числових фіскальних правил із законодавством ЄС.</w:t>
      </w:r>
    </w:p>
    <w:p w14:paraId="00982574" w14:textId="77777777" w:rsidR="00A835C2" w:rsidRPr="00C84AB6" w:rsidRDefault="00A835C2"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З</w:t>
      </w:r>
      <w:r w:rsidRPr="00C84AB6">
        <w:rPr>
          <w:rFonts w:ascii="Times New Roman" w:hAnsi="Times New Roman"/>
          <w:bCs/>
          <w:sz w:val="28"/>
          <w:szCs w:val="28"/>
          <w:shd w:val="clear" w:color="auto" w:fill="FFFFFF"/>
        </w:rPr>
        <w:t xml:space="preserve">авдання щодо </w:t>
      </w:r>
      <w:r w:rsidRPr="00C84AB6">
        <w:rPr>
          <w:rFonts w:ascii="Times New Roman" w:hAnsi="Times New Roman"/>
          <w:b/>
          <w:sz w:val="28"/>
        </w:rPr>
        <w:t>створення нормативно-правової бази щодо запровадження ефективного  нагляду за бюджетним процесом</w:t>
      </w:r>
      <w:r w:rsidRPr="00C84AB6">
        <w:rPr>
          <w:rFonts w:ascii="Times New Roman" w:hAnsi="Times New Roman"/>
          <w:bCs/>
          <w:sz w:val="28"/>
          <w:szCs w:val="28"/>
          <w:shd w:val="clear" w:color="auto" w:fill="FFFFFF"/>
        </w:rPr>
        <w:t xml:space="preserve"> передбачає проведення аналізу світового досвіду та кращих практик ЄС щодо створення незалежної фіскальної установи, та</w:t>
      </w:r>
      <w:r w:rsidR="000A6019" w:rsidRPr="00C84AB6">
        <w:rPr>
          <w:rFonts w:ascii="Times New Roman" w:hAnsi="Times New Roman"/>
          <w:bCs/>
          <w:sz w:val="28"/>
          <w:szCs w:val="28"/>
          <w:shd w:val="clear" w:color="auto" w:fill="FFFFFF"/>
        </w:rPr>
        <w:t xml:space="preserve"> подальше</w:t>
      </w:r>
      <w:r w:rsidRPr="00C84AB6">
        <w:rPr>
          <w:rFonts w:ascii="Times New Roman" w:hAnsi="Times New Roman"/>
          <w:bCs/>
          <w:sz w:val="28"/>
          <w:szCs w:val="28"/>
          <w:shd w:val="clear" w:color="auto" w:fill="FFFFFF"/>
        </w:rPr>
        <w:t xml:space="preserve"> нормативно-правове врегулювання </w:t>
      </w:r>
      <w:r w:rsidR="000A6019" w:rsidRPr="00C84AB6">
        <w:rPr>
          <w:rFonts w:ascii="Times New Roman" w:hAnsi="Times New Roman"/>
          <w:bCs/>
          <w:sz w:val="28"/>
          <w:szCs w:val="28"/>
          <w:shd w:val="clear" w:color="auto" w:fill="FFFFFF"/>
        </w:rPr>
        <w:t xml:space="preserve">питання </w:t>
      </w:r>
      <w:r w:rsidRPr="00C84AB6">
        <w:rPr>
          <w:rFonts w:ascii="Times New Roman" w:hAnsi="Times New Roman"/>
          <w:bCs/>
          <w:sz w:val="28"/>
          <w:szCs w:val="28"/>
          <w:shd w:val="clear" w:color="auto" w:fill="FFFFFF"/>
        </w:rPr>
        <w:t xml:space="preserve">створення та функціонування </w:t>
      </w:r>
      <w:r w:rsidR="00BA1D68" w:rsidRPr="00C84AB6">
        <w:rPr>
          <w:rFonts w:ascii="Times New Roman" w:hAnsi="Times New Roman"/>
          <w:bCs/>
          <w:sz w:val="28"/>
          <w:szCs w:val="28"/>
          <w:shd w:val="clear" w:color="auto" w:fill="FFFFFF"/>
        </w:rPr>
        <w:t xml:space="preserve">незалежної фіскальної установи, відповідальної за проведення зовнішнього оцінювання макроекономічних та фіскальних прогнозів та планів. </w:t>
      </w:r>
    </w:p>
    <w:p w14:paraId="67E18A5C" w14:textId="0F7D61A8" w:rsidR="000A6019" w:rsidRPr="00C84AB6" w:rsidRDefault="000114C3"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В</w:t>
      </w:r>
      <w:r w:rsidR="000A6019" w:rsidRPr="00C84AB6">
        <w:rPr>
          <w:rFonts w:ascii="Times New Roman" w:hAnsi="Times New Roman"/>
          <w:b/>
          <w:sz w:val="28"/>
        </w:rPr>
        <w:t xml:space="preserve">провадження ефективного  нагляду за бюджетним процесом </w:t>
      </w:r>
      <w:r w:rsidRPr="00C84AB6">
        <w:rPr>
          <w:rFonts w:ascii="Times New Roman" w:hAnsi="Times New Roman"/>
          <w:b/>
          <w:sz w:val="28"/>
        </w:rPr>
        <w:t xml:space="preserve">буде </w:t>
      </w:r>
      <w:r w:rsidR="007A6AC0" w:rsidRPr="00C84AB6">
        <w:rPr>
          <w:rFonts w:ascii="Times New Roman" w:hAnsi="Times New Roman"/>
          <w:b/>
          <w:sz w:val="28"/>
        </w:rPr>
        <w:t>відбуватись</w:t>
      </w:r>
      <w:r w:rsidRPr="00C84AB6">
        <w:rPr>
          <w:rFonts w:ascii="Times New Roman" w:hAnsi="Times New Roman"/>
          <w:b/>
          <w:sz w:val="28"/>
        </w:rPr>
        <w:t xml:space="preserve"> шляхом </w:t>
      </w:r>
      <w:r w:rsidR="000A6019" w:rsidRPr="00C84AB6">
        <w:rPr>
          <w:rFonts w:ascii="Times New Roman" w:hAnsi="Times New Roman"/>
          <w:sz w:val="28"/>
        </w:rPr>
        <w:t>імплементаці</w:t>
      </w:r>
      <w:r w:rsidRPr="00C84AB6">
        <w:rPr>
          <w:rFonts w:ascii="Times New Roman" w:hAnsi="Times New Roman"/>
          <w:sz w:val="28"/>
        </w:rPr>
        <w:t>ї</w:t>
      </w:r>
      <w:r w:rsidR="000A6019" w:rsidRPr="00C84AB6">
        <w:rPr>
          <w:rFonts w:ascii="Times New Roman" w:hAnsi="Times New Roman"/>
          <w:sz w:val="28"/>
        </w:rPr>
        <w:t xml:space="preserve"> прийнятих нормативно-правових актів та</w:t>
      </w:r>
      <w:r w:rsidR="00BA1D68" w:rsidRPr="00C84AB6">
        <w:rPr>
          <w:rFonts w:ascii="Times New Roman" w:hAnsi="Times New Roman"/>
          <w:sz w:val="28"/>
        </w:rPr>
        <w:t xml:space="preserve">, відповідно, </w:t>
      </w:r>
      <w:r w:rsidR="000A6019" w:rsidRPr="00C84AB6">
        <w:rPr>
          <w:rFonts w:ascii="Times New Roman" w:hAnsi="Times New Roman"/>
          <w:sz w:val="28"/>
        </w:rPr>
        <w:t xml:space="preserve">забезпечення </w:t>
      </w:r>
      <w:r w:rsidR="000A6019" w:rsidRPr="00C84AB6">
        <w:rPr>
          <w:rFonts w:ascii="Times New Roman" w:hAnsi="Times New Roman"/>
          <w:bCs/>
          <w:sz w:val="28"/>
          <w:szCs w:val="28"/>
          <w:shd w:val="clear" w:color="auto" w:fill="FFFFFF"/>
        </w:rPr>
        <w:t>надання</w:t>
      </w:r>
      <w:r w:rsidR="00BA1D68" w:rsidRPr="00C84AB6">
        <w:rPr>
          <w:rFonts w:ascii="Times New Roman" w:hAnsi="Times New Roman"/>
          <w:bCs/>
          <w:sz w:val="28"/>
          <w:szCs w:val="28"/>
          <w:shd w:val="clear" w:color="auto" w:fill="FFFFFF"/>
        </w:rPr>
        <w:t xml:space="preserve"> створеною незалежною фіскальною установою</w:t>
      </w:r>
      <w:r w:rsidR="000A6019" w:rsidRPr="00C84AB6">
        <w:rPr>
          <w:rFonts w:ascii="Times New Roman" w:hAnsi="Times New Roman"/>
          <w:bCs/>
          <w:sz w:val="28"/>
          <w:szCs w:val="28"/>
          <w:shd w:val="clear" w:color="auto" w:fill="FFFFFF"/>
        </w:rPr>
        <w:t xml:space="preserve"> незалежних висновків щодо дотримання фіскальних правил.</w:t>
      </w:r>
    </w:p>
    <w:p w14:paraId="5285E69B" w14:textId="77777777" w:rsidR="007A6AC0" w:rsidRPr="00C84AB6" w:rsidRDefault="001A2A00" w:rsidP="000114C3">
      <w:pPr>
        <w:ind w:firstLine="567"/>
        <w:jc w:val="both"/>
        <w:rPr>
          <w:rFonts w:ascii="Times New Roman" w:hAnsi="Times New Roman"/>
          <w:bCs/>
          <w:sz w:val="28"/>
          <w:szCs w:val="28"/>
          <w:shd w:val="clear" w:color="auto" w:fill="FFFFFF"/>
        </w:rPr>
      </w:pPr>
      <w:r w:rsidRPr="00C84AB6">
        <w:rPr>
          <w:rFonts w:ascii="Times New Roman" w:hAnsi="Times New Roman" w:hint="eastAsia"/>
          <w:bCs/>
          <w:sz w:val="28"/>
          <w:szCs w:val="28"/>
          <w:shd w:val="clear" w:color="auto" w:fill="FFFFFF"/>
        </w:rPr>
        <w:t>Водночас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передбачено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розроблення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пропозицій</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гармонізації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національного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законодавства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вимог</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законодавства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ЄС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зокрема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Директиви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Ради</w:t>
      </w:r>
      <w:r w:rsidRPr="00C84AB6">
        <w:rPr>
          <w:rFonts w:ascii="Times New Roman" w:hAnsi="Times New Roman"/>
          <w:bCs/>
          <w:sz w:val="28"/>
          <w:szCs w:val="28"/>
          <w:shd w:val="clear" w:color="auto" w:fill="FFFFFF"/>
        </w:rPr>
        <w:t xml:space="preserve"> 2011/85/</w:t>
      </w:r>
      <w:r w:rsidRPr="00C84AB6">
        <w:rPr>
          <w:rFonts w:ascii="Times New Roman" w:hAnsi="Times New Roman" w:hint="eastAsia"/>
          <w:bCs/>
          <w:sz w:val="28"/>
          <w:szCs w:val="28"/>
          <w:shd w:val="clear" w:color="auto" w:fill="FFFFFF"/>
        </w:rPr>
        <w:t>ЄС</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від</w:t>
      </w:r>
      <w:r w:rsidRPr="00C84AB6">
        <w:rPr>
          <w:rFonts w:ascii="Times New Roman" w:hAnsi="Times New Roman"/>
          <w:bCs/>
          <w:sz w:val="28"/>
          <w:szCs w:val="28"/>
          <w:shd w:val="clear" w:color="auto" w:fill="FFFFFF"/>
        </w:rPr>
        <w:t xml:space="preserve"> 8 </w:t>
      </w:r>
      <w:r w:rsidRPr="00C84AB6">
        <w:rPr>
          <w:rFonts w:ascii="Times New Roman" w:hAnsi="Times New Roman" w:hint="eastAsia"/>
          <w:bCs/>
          <w:sz w:val="28"/>
          <w:szCs w:val="28"/>
          <w:shd w:val="clear" w:color="auto" w:fill="FFFFFF"/>
        </w:rPr>
        <w:t>листопада</w:t>
      </w:r>
      <w:r w:rsidRPr="00C84AB6">
        <w:rPr>
          <w:rFonts w:ascii="Times New Roman" w:hAnsi="Times New Roman"/>
          <w:bCs/>
          <w:sz w:val="28"/>
          <w:szCs w:val="28"/>
          <w:shd w:val="clear" w:color="auto" w:fill="FFFFFF"/>
        </w:rPr>
        <w:t xml:space="preserve"> 2011 </w:t>
      </w:r>
      <w:r w:rsidRPr="00C84AB6">
        <w:rPr>
          <w:rFonts w:ascii="Times New Roman" w:hAnsi="Times New Roman" w:hint="eastAsia"/>
          <w:bCs/>
          <w:sz w:val="28"/>
          <w:szCs w:val="28"/>
          <w:shd w:val="clear" w:color="auto" w:fill="FFFFFF"/>
        </w:rPr>
        <w:t>року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вимоги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бюджетних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рамок</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w:t>
      </w:r>
      <w:r w:rsidRPr="00C84AB6">
        <w:rPr>
          <w:rFonts w:ascii="Times New Roman" w:hAnsi="Times New Roman"/>
          <w:bCs/>
          <w:sz w:val="28"/>
          <w:szCs w:val="28"/>
          <w:shd w:val="clear" w:color="auto" w:fill="FFFFFF"/>
        </w:rPr>
        <w:t>-</w:t>
      </w:r>
      <w:r w:rsidRPr="00C84AB6">
        <w:rPr>
          <w:rFonts w:ascii="Times New Roman" w:hAnsi="Times New Roman" w:hint="eastAsia"/>
          <w:bCs/>
          <w:sz w:val="28"/>
          <w:szCs w:val="28"/>
          <w:shd w:val="clear" w:color="auto" w:fill="FFFFFF"/>
        </w:rPr>
        <w:t>членів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частині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встановлення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числових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фіскальних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правил</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дотримання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референтних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значень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дефіциту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боргу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результатами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виконання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зазначеного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заходу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будуть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подальші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кроки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встановлення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процедури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обміну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інформацією</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всіма</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учасниками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сектору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загального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державного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управління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стосовно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практичного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застосування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фіскальних</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правил</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Крім</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того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будуть</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визначені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кроки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щодо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забезпечення</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інституційної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спроможності</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Мінфіну</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стосовно</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координації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фіскальної</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політики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з</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установами</w:t>
      </w:r>
      <w:r w:rsidRPr="00C84AB6">
        <w:rPr>
          <w:rFonts w:ascii="Times New Roman" w:hAnsi="Times New Roman"/>
          <w:bCs/>
          <w:sz w:val="28"/>
          <w:szCs w:val="28"/>
          <w:shd w:val="clear" w:color="auto" w:fill="FFFFFF"/>
        </w:rPr>
        <w:t xml:space="preserve"> </w:t>
      </w:r>
      <w:r w:rsidRPr="00C84AB6">
        <w:rPr>
          <w:rFonts w:ascii="Times New Roman" w:hAnsi="Times New Roman" w:hint="eastAsia"/>
          <w:bCs/>
          <w:sz w:val="28"/>
          <w:szCs w:val="28"/>
          <w:shd w:val="clear" w:color="auto" w:fill="FFFFFF"/>
        </w:rPr>
        <w:t>ЄС</w:t>
      </w:r>
      <w:r w:rsidRPr="00C84AB6">
        <w:rPr>
          <w:rFonts w:ascii="Times New Roman" w:hAnsi="Times New Roman"/>
          <w:bCs/>
          <w:sz w:val="28"/>
          <w:szCs w:val="28"/>
          <w:shd w:val="clear" w:color="auto" w:fill="FFFFFF"/>
        </w:rPr>
        <w:t>.</w:t>
      </w:r>
      <w:r w:rsidR="007A6AC0" w:rsidRPr="00C84AB6">
        <w:rPr>
          <w:rFonts w:ascii="Times New Roman" w:hAnsi="Times New Roman"/>
          <w:bCs/>
          <w:sz w:val="28"/>
          <w:szCs w:val="28"/>
          <w:shd w:val="clear" w:color="auto" w:fill="FFFFFF"/>
        </w:rPr>
        <w:t xml:space="preserve">  </w:t>
      </w:r>
    </w:p>
    <w:p w14:paraId="75EC9EEC" w14:textId="77777777" w:rsidR="000114C3" w:rsidRPr="00C84AB6" w:rsidRDefault="00BA1D68" w:rsidP="000114C3">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Реалізація визначених завдань сприятиме реалізації прагнення України до членства в ЄС, підвищення </w:t>
      </w:r>
      <w:r w:rsidR="00935290" w:rsidRPr="00C84AB6">
        <w:rPr>
          <w:rFonts w:ascii="Times New Roman" w:hAnsi="Times New Roman"/>
          <w:bCs/>
          <w:sz w:val="28"/>
          <w:szCs w:val="28"/>
          <w:shd w:val="clear" w:color="auto" w:fill="FFFFFF"/>
        </w:rPr>
        <w:t>якості та обґрунтованості макроекономічного прогнозування та фіскального планування</w:t>
      </w:r>
      <w:r w:rsidRPr="00C84AB6">
        <w:rPr>
          <w:rFonts w:ascii="Times New Roman" w:hAnsi="Times New Roman"/>
          <w:bCs/>
          <w:sz w:val="28"/>
          <w:szCs w:val="28"/>
          <w:shd w:val="clear" w:color="auto" w:fill="FFFFFF"/>
        </w:rPr>
        <w:t>,</w:t>
      </w:r>
      <w:r w:rsidR="00935290" w:rsidRPr="00C84AB6">
        <w:rPr>
          <w:rFonts w:ascii="Times New Roman" w:hAnsi="Times New Roman"/>
          <w:bCs/>
          <w:sz w:val="28"/>
          <w:szCs w:val="28"/>
          <w:shd w:val="clear" w:color="auto" w:fill="FFFFFF"/>
        </w:rPr>
        <w:t xml:space="preserve"> підвищен</w:t>
      </w:r>
      <w:r w:rsidRPr="00C84AB6">
        <w:rPr>
          <w:rFonts w:ascii="Times New Roman" w:hAnsi="Times New Roman"/>
          <w:bCs/>
          <w:sz w:val="28"/>
          <w:szCs w:val="28"/>
          <w:shd w:val="clear" w:color="auto" w:fill="FFFFFF"/>
        </w:rPr>
        <w:t>ню</w:t>
      </w:r>
      <w:r w:rsidR="00935290" w:rsidRPr="00C84AB6">
        <w:rPr>
          <w:rFonts w:ascii="Times New Roman" w:hAnsi="Times New Roman"/>
          <w:bCs/>
          <w:sz w:val="28"/>
          <w:szCs w:val="28"/>
          <w:shd w:val="clear" w:color="auto" w:fill="FFFFFF"/>
        </w:rPr>
        <w:t xml:space="preserve"> рівня прозорості та підзвітності в управлінні державними фінансами України</w:t>
      </w:r>
      <w:r w:rsidRPr="00C84AB6">
        <w:rPr>
          <w:rFonts w:ascii="Times New Roman" w:hAnsi="Times New Roman"/>
          <w:bCs/>
          <w:sz w:val="28"/>
          <w:szCs w:val="28"/>
          <w:shd w:val="clear" w:color="auto" w:fill="FFFFFF"/>
        </w:rPr>
        <w:t>.</w:t>
      </w:r>
    </w:p>
    <w:p w14:paraId="1199C30A" w14:textId="77777777" w:rsidR="00BA1D68" w:rsidRPr="00C84AB6" w:rsidRDefault="006E4586" w:rsidP="00FF0567">
      <w:pPr>
        <w:ind w:firstLine="567"/>
        <w:jc w:val="both"/>
        <w:rPr>
          <w:rFonts w:ascii="Times New Roman" w:hAnsi="Times New Roman"/>
          <w:bCs/>
          <w:sz w:val="28"/>
          <w:szCs w:val="28"/>
          <w:shd w:val="clear" w:color="auto" w:fill="FFFFFF"/>
        </w:rPr>
      </w:pPr>
      <w:r w:rsidRPr="00C84AB6">
        <w:rPr>
          <w:rFonts w:ascii="Times New Roman" w:hAnsi="Times New Roman"/>
          <w:sz w:val="28"/>
        </w:rPr>
        <w:t xml:space="preserve">Водночас заходи щодо реалізації визначених завдань сприятимуть імплементації окремих положень актів ЄС </w:t>
      </w:r>
      <w:r w:rsidRPr="00C84AB6">
        <w:rPr>
          <w:rFonts w:ascii="Times New Roman" w:hAnsi="Times New Roman"/>
          <w:bCs/>
          <w:sz w:val="28"/>
          <w:szCs w:val="28"/>
          <w:shd w:val="clear" w:color="auto" w:fill="FFFFFF"/>
        </w:rPr>
        <w:t>у відповідній сфері</w:t>
      </w:r>
      <w:r w:rsidRPr="00C84AB6">
        <w:rPr>
          <w:rFonts w:ascii="Times New Roman" w:hAnsi="Times New Roman"/>
          <w:sz w:val="28"/>
        </w:rPr>
        <w:t>, зокрема</w:t>
      </w:r>
      <w:r w:rsidR="00BA1D68" w:rsidRPr="00C84AB6">
        <w:rPr>
          <w:rFonts w:ascii="Times New Roman" w:hAnsi="Times New Roman"/>
          <w:bCs/>
          <w:sz w:val="28"/>
          <w:szCs w:val="28"/>
          <w:shd w:val="clear" w:color="auto" w:fill="FFFFFF"/>
        </w:rPr>
        <w:t>: Директива Ради (ЄС) 2011/85/ЄС від</w:t>
      </w:r>
      <w:r w:rsidR="00B00EF6" w:rsidRPr="00C84AB6">
        <w:rPr>
          <w:rFonts w:ascii="Times New Roman" w:hAnsi="Times New Roman"/>
          <w:bCs/>
          <w:sz w:val="28"/>
          <w:szCs w:val="28"/>
          <w:shd w:val="clear" w:color="auto" w:fill="FFFFFF"/>
        </w:rPr>
        <w:t xml:space="preserve"> 08 листопада 2011 року</w:t>
      </w:r>
      <w:r w:rsidR="00BA1D68" w:rsidRPr="00C84AB6">
        <w:rPr>
          <w:rFonts w:ascii="Times New Roman" w:hAnsi="Times New Roman"/>
          <w:bCs/>
          <w:sz w:val="28"/>
          <w:szCs w:val="28"/>
          <w:shd w:val="clear" w:color="auto" w:fill="FFFFFF"/>
        </w:rPr>
        <w:t xml:space="preserve"> (з урахуванням змін, внесених Директивою Ради (ЄС) 2024/1265 від</w:t>
      </w:r>
      <w:r w:rsidR="00B00EF6" w:rsidRPr="00C84AB6">
        <w:rPr>
          <w:rFonts w:ascii="Times New Roman" w:hAnsi="Times New Roman"/>
          <w:bCs/>
          <w:sz w:val="28"/>
          <w:szCs w:val="28"/>
          <w:shd w:val="clear" w:color="auto" w:fill="FFFFFF"/>
        </w:rPr>
        <w:t xml:space="preserve"> 29 квітня 2024 року</w:t>
      </w:r>
      <w:r w:rsidR="00BA1D68" w:rsidRPr="00C84AB6">
        <w:rPr>
          <w:rFonts w:ascii="Times New Roman" w:hAnsi="Times New Roman"/>
          <w:bCs/>
          <w:sz w:val="28"/>
          <w:szCs w:val="28"/>
          <w:shd w:val="clear" w:color="auto" w:fill="FFFFFF"/>
        </w:rPr>
        <w:t>), Регламент (ЄС) 2024/1263 від</w:t>
      </w:r>
      <w:r w:rsidR="00B00EF6" w:rsidRPr="00C84AB6">
        <w:rPr>
          <w:rFonts w:ascii="Times New Roman" w:hAnsi="Times New Roman"/>
          <w:bCs/>
          <w:sz w:val="28"/>
          <w:szCs w:val="28"/>
          <w:shd w:val="clear" w:color="auto" w:fill="FFFFFF"/>
        </w:rPr>
        <w:t xml:space="preserve"> 29 квітня 2024 року</w:t>
      </w:r>
      <w:r w:rsidR="00BA1D68" w:rsidRPr="00C84AB6">
        <w:rPr>
          <w:rFonts w:ascii="Times New Roman" w:hAnsi="Times New Roman"/>
          <w:bCs/>
          <w:sz w:val="28"/>
          <w:szCs w:val="28"/>
          <w:shd w:val="clear" w:color="auto" w:fill="FFFFFF"/>
        </w:rPr>
        <w:t xml:space="preserve">, Регламент Ради (ЄР) № 1467/97 від </w:t>
      </w:r>
      <w:r w:rsidR="00B00EF6" w:rsidRPr="00C84AB6">
        <w:rPr>
          <w:rFonts w:ascii="Times New Roman" w:hAnsi="Times New Roman"/>
          <w:bCs/>
          <w:sz w:val="28"/>
          <w:szCs w:val="28"/>
          <w:shd w:val="clear" w:color="auto" w:fill="FFFFFF"/>
        </w:rPr>
        <w:t>07 липня 1997 року</w:t>
      </w:r>
      <w:r w:rsidR="00BA1D68" w:rsidRPr="00C84AB6">
        <w:rPr>
          <w:rFonts w:ascii="Times New Roman" w:hAnsi="Times New Roman"/>
          <w:bCs/>
          <w:sz w:val="28"/>
          <w:szCs w:val="28"/>
          <w:shd w:val="clear" w:color="auto" w:fill="FFFFFF"/>
        </w:rPr>
        <w:t>, Регламент (ЄС) № 473/2013 від</w:t>
      </w:r>
      <w:r w:rsidR="00B00EF6" w:rsidRPr="00C84AB6">
        <w:rPr>
          <w:rFonts w:ascii="Times New Roman" w:hAnsi="Times New Roman"/>
          <w:bCs/>
          <w:sz w:val="28"/>
          <w:szCs w:val="28"/>
          <w:shd w:val="clear" w:color="auto" w:fill="FFFFFF"/>
        </w:rPr>
        <w:t xml:space="preserve"> 21 травня 2013 року</w:t>
      </w:r>
      <w:r w:rsidR="00BA1D68" w:rsidRPr="00C84AB6">
        <w:rPr>
          <w:rFonts w:ascii="Times New Roman" w:hAnsi="Times New Roman"/>
          <w:bCs/>
          <w:sz w:val="28"/>
          <w:szCs w:val="28"/>
          <w:shd w:val="clear" w:color="auto" w:fill="FFFFFF"/>
        </w:rPr>
        <w:t xml:space="preserve"> тощо.</w:t>
      </w:r>
    </w:p>
    <w:p w14:paraId="52DC217C" w14:textId="77777777" w:rsidR="00A97523" w:rsidRPr="00C84AB6" w:rsidRDefault="00A97523" w:rsidP="00FF0567">
      <w:pPr>
        <w:spacing w:before="60"/>
        <w:ind w:firstLine="567"/>
        <w:jc w:val="both"/>
        <w:rPr>
          <w:rFonts w:ascii="Times New Roman" w:hAnsi="Times New Roman"/>
          <w:sz w:val="28"/>
          <w:szCs w:val="28"/>
        </w:rPr>
      </w:pPr>
      <w:r w:rsidRPr="00C84AB6">
        <w:rPr>
          <w:rFonts w:ascii="Times New Roman" w:hAnsi="Times New Roman"/>
          <w:sz w:val="28"/>
          <w:szCs w:val="28"/>
        </w:rPr>
        <w:t xml:space="preserve">Прогрес у досягненні запланованих результатів визначається за такими </w:t>
      </w:r>
      <w:r w:rsidR="006B35B1" w:rsidRPr="00C84AB6">
        <w:rPr>
          <w:rFonts w:ascii="Times New Roman" w:hAnsi="Times New Roman"/>
          <w:sz w:val="28"/>
          <w:szCs w:val="28"/>
        </w:rPr>
        <w:t>показниками</w:t>
      </w:r>
      <w:r w:rsidRPr="00C84AB6">
        <w:rPr>
          <w:rFonts w:ascii="Times New Roman" w:hAnsi="Times New Roman"/>
          <w:sz w:val="28"/>
          <w:szCs w:val="28"/>
        </w:rPr>
        <w:t>:</w:t>
      </w: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1D5CF52C" w14:textId="77777777" w:rsidTr="00254EC9">
        <w:trPr>
          <w:trHeight w:val="461"/>
        </w:trPr>
        <w:tc>
          <w:tcPr>
            <w:tcW w:w="2264" w:type="dxa"/>
            <w:vMerge w:val="restart"/>
            <w:vAlign w:val="center"/>
          </w:tcPr>
          <w:p w14:paraId="61FD7D7E" w14:textId="77777777" w:rsidR="0077154A" w:rsidRPr="00C84AB6" w:rsidRDefault="0077154A" w:rsidP="00FF0567">
            <w:pPr>
              <w:jc w:val="center"/>
              <w:rPr>
                <w:rFonts w:ascii="Times New Roman" w:hAnsi="Times New Roman"/>
                <w:b/>
                <w:spacing w:val="-4"/>
                <w:sz w:val="24"/>
                <w:szCs w:val="24"/>
              </w:rPr>
            </w:pPr>
            <w:r w:rsidRPr="00C84AB6">
              <w:rPr>
                <w:rFonts w:ascii="Times New Roman" w:hAnsi="Times New Roman"/>
                <w:b/>
                <w:spacing w:val="-4"/>
                <w:sz w:val="24"/>
                <w:szCs w:val="24"/>
              </w:rPr>
              <w:lastRenderedPageBreak/>
              <w:t>Показник</w:t>
            </w:r>
          </w:p>
        </w:tc>
        <w:tc>
          <w:tcPr>
            <w:tcW w:w="1188" w:type="dxa"/>
            <w:tcBorders>
              <w:bottom w:val="single" w:sz="4" w:space="0" w:color="auto"/>
            </w:tcBorders>
            <w:vAlign w:val="center"/>
          </w:tcPr>
          <w:p w14:paraId="54C436BF" w14:textId="77777777" w:rsidR="0077154A" w:rsidRPr="00C84AB6" w:rsidRDefault="0077154A"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06750D6A" w14:textId="77777777" w:rsidR="0077154A" w:rsidRPr="00C84AB6" w:rsidRDefault="0077154A" w:rsidP="00FF0567">
            <w:pPr>
              <w:jc w:val="center"/>
              <w:rPr>
                <w:rFonts w:ascii="Times New Roman" w:hAnsi="Times New Roman"/>
                <w:b/>
                <w:sz w:val="24"/>
                <w:szCs w:val="24"/>
              </w:rPr>
            </w:pPr>
            <w:r w:rsidRPr="00C84AB6">
              <w:rPr>
                <w:rFonts w:ascii="Times New Roman" w:hAnsi="Times New Roman"/>
                <w:b/>
                <w:sz w:val="24"/>
                <w:szCs w:val="24"/>
              </w:rPr>
              <w:t>Проміжні</w:t>
            </w:r>
          </w:p>
          <w:p w14:paraId="53904EAF" w14:textId="77777777" w:rsidR="0077154A" w:rsidRPr="00C84AB6" w:rsidRDefault="0077154A"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62276BBC" w14:textId="77777777" w:rsidR="0077154A" w:rsidRPr="00C84AB6" w:rsidRDefault="0077154A"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6275E8EF" w14:textId="77777777" w:rsidTr="00254EC9">
        <w:trPr>
          <w:trHeight w:val="461"/>
        </w:trPr>
        <w:tc>
          <w:tcPr>
            <w:tcW w:w="2264" w:type="dxa"/>
            <w:vMerge/>
            <w:tcBorders>
              <w:bottom w:val="single" w:sz="4" w:space="0" w:color="auto"/>
            </w:tcBorders>
            <w:vAlign w:val="center"/>
          </w:tcPr>
          <w:p w14:paraId="123665B7" w14:textId="77777777" w:rsidR="0077154A" w:rsidRPr="00C84AB6" w:rsidRDefault="0077154A"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4BE8D0F5" w14:textId="77777777" w:rsidR="0077154A" w:rsidRPr="00C84AB6" w:rsidRDefault="0077154A"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3DA518AD" w14:textId="77777777" w:rsidR="0077154A" w:rsidRPr="00C84AB6" w:rsidRDefault="0077154A"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01B07E3E" w14:textId="77777777" w:rsidR="0077154A" w:rsidRPr="00C84AB6" w:rsidRDefault="0077154A"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6AE7B862" w14:textId="77777777" w:rsidR="0077154A" w:rsidRPr="00C84AB6" w:rsidRDefault="0077154A"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569979B8" w14:textId="77777777" w:rsidR="0077154A" w:rsidRPr="00C84AB6" w:rsidRDefault="0077154A"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58DF6AD3" w14:textId="77777777" w:rsidR="0077154A" w:rsidRPr="00C84AB6" w:rsidRDefault="0077154A"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0E11F879" w14:textId="77777777" w:rsidR="0077154A" w:rsidRPr="00C84AB6" w:rsidRDefault="0077154A"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32550F2D" w14:textId="77777777" w:rsidTr="0077154A">
        <w:trPr>
          <w:trHeight w:val="305"/>
        </w:trPr>
        <w:tc>
          <w:tcPr>
            <w:tcW w:w="2264" w:type="dxa"/>
            <w:tcBorders>
              <w:top w:val="single" w:sz="4" w:space="0" w:color="auto"/>
              <w:bottom w:val="single" w:sz="4" w:space="0" w:color="auto"/>
            </w:tcBorders>
          </w:tcPr>
          <w:p w14:paraId="38A25ED7" w14:textId="359E32D9" w:rsidR="002A0A78" w:rsidRPr="00C84AB6" w:rsidRDefault="0077154A" w:rsidP="00FF0567">
            <w:pPr>
              <w:rPr>
                <w:rFonts w:ascii="Times New Roman" w:hAnsi="Times New Roman"/>
                <w:bCs/>
                <w:sz w:val="24"/>
                <w:szCs w:val="24"/>
              </w:rPr>
            </w:pPr>
            <w:r w:rsidRPr="00C84AB6">
              <w:rPr>
                <w:rFonts w:ascii="Times New Roman" w:hAnsi="Times New Roman"/>
                <w:bCs/>
                <w:sz w:val="24"/>
                <w:szCs w:val="24"/>
              </w:rPr>
              <w:t>Кількість оцінок достовірності макроекономічних та фіскальних прогнозів та планів, опублікованих незалежною фіскальною установою у звітному році</w:t>
            </w:r>
            <w:r w:rsidR="000F74F0" w:rsidRPr="00C84AB6">
              <w:rPr>
                <w:rFonts w:ascii="Times New Roman" w:hAnsi="Times New Roman"/>
                <w:bCs/>
                <w:sz w:val="24"/>
                <w:szCs w:val="24"/>
              </w:rPr>
              <w:t>, одиниць, не менше</w:t>
            </w:r>
          </w:p>
        </w:tc>
        <w:tc>
          <w:tcPr>
            <w:tcW w:w="1188" w:type="dxa"/>
            <w:tcBorders>
              <w:top w:val="single" w:sz="4" w:space="0" w:color="auto"/>
              <w:bottom w:val="single" w:sz="4" w:space="0" w:color="auto"/>
            </w:tcBorders>
            <w:vAlign w:val="center"/>
          </w:tcPr>
          <w:p w14:paraId="481D267C" w14:textId="77777777" w:rsidR="0077154A" w:rsidRPr="00C84AB6" w:rsidRDefault="0077154A"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w:t>
            </w:r>
          </w:p>
        </w:tc>
        <w:tc>
          <w:tcPr>
            <w:tcW w:w="1071" w:type="dxa"/>
            <w:tcBorders>
              <w:top w:val="single" w:sz="4" w:space="0" w:color="auto"/>
              <w:bottom w:val="single" w:sz="4" w:space="0" w:color="auto"/>
            </w:tcBorders>
            <w:vAlign w:val="center"/>
          </w:tcPr>
          <w:p w14:paraId="215A4EB9" w14:textId="77777777" w:rsidR="0077154A" w:rsidRPr="00C84AB6" w:rsidRDefault="0077154A" w:rsidP="00FF0567">
            <w:pPr>
              <w:jc w:val="center"/>
              <w:rPr>
                <w:rFonts w:ascii="Times New Roman" w:hAnsi="Times New Roman"/>
                <w:bCs/>
                <w:sz w:val="24"/>
                <w:szCs w:val="24"/>
                <w:shd w:val="clear" w:color="auto" w:fill="FFFFFF"/>
              </w:rPr>
            </w:pPr>
            <w:r w:rsidRPr="00C84AB6">
              <w:rPr>
                <w:rFonts w:ascii="Times New Roman" w:hAnsi="Times New Roman"/>
                <w:position w:val="-1"/>
                <w:sz w:val="28"/>
                <w:szCs w:val="28"/>
                <w:lang w:eastAsia="uk-UA"/>
              </w:rPr>
              <w:t>-</w:t>
            </w:r>
          </w:p>
        </w:tc>
        <w:tc>
          <w:tcPr>
            <w:tcW w:w="1072" w:type="dxa"/>
            <w:tcBorders>
              <w:top w:val="single" w:sz="4" w:space="0" w:color="auto"/>
              <w:bottom w:val="single" w:sz="4" w:space="0" w:color="auto"/>
            </w:tcBorders>
            <w:vAlign w:val="center"/>
          </w:tcPr>
          <w:p w14:paraId="208AC35C" w14:textId="77777777" w:rsidR="0077154A" w:rsidRPr="00C84AB6" w:rsidRDefault="0077154A" w:rsidP="00FF0567">
            <w:pPr>
              <w:jc w:val="center"/>
              <w:rPr>
                <w:rFonts w:ascii="Times New Roman" w:hAnsi="Times New Roman"/>
                <w:sz w:val="24"/>
                <w:szCs w:val="24"/>
              </w:rPr>
            </w:pPr>
            <w:r w:rsidRPr="00C84AB6">
              <w:rPr>
                <w:rFonts w:ascii="Times New Roman" w:hAnsi="Times New Roman"/>
                <w:position w:val="-1"/>
                <w:sz w:val="28"/>
                <w:szCs w:val="28"/>
                <w:lang w:eastAsia="uk-UA"/>
              </w:rPr>
              <w:t>-</w:t>
            </w:r>
          </w:p>
        </w:tc>
        <w:tc>
          <w:tcPr>
            <w:tcW w:w="1070" w:type="dxa"/>
            <w:tcBorders>
              <w:top w:val="single" w:sz="4" w:space="0" w:color="auto"/>
              <w:bottom w:val="single" w:sz="4" w:space="0" w:color="auto"/>
            </w:tcBorders>
            <w:vAlign w:val="center"/>
          </w:tcPr>
          <w:p w14:paraId="06756416" w14:textId="77777777" w:rsidR="0077154A" w:rsidRPr="00C84AB6" w:rsidRDefault="0077154A" w:rsidP="00FF0567">
            <w:pPr>
              <w:jc w:val="center"/>
              <w:rPr>
                <w:rFonts w:ascii="Times New Roman" w:hAnsi="Times New Roman"/>
                <w:sz w:val="24"/>
                <w:szCs w:val="24"/>
              </w:rPr>
            </w:pPr>
            <w:r w:rsidRPr="00C84AB6">
              <w:rPr>
                <w:rFonts w:ascii="Times New Roman" w:hAnsi="Times New Roman"/>
                <w:position w:val="-1"/>
                <w:sz w:val="28"/>
                <w:szCs w:val="28"/>
                <w:lang w:eastAsia="uk-UA"/>
              </w:rPr>
              <w:t>-</w:t>
            </w:r>
          </w:p>
        </w:tc>
        <w:tc>
          <w:tcPr>
            <w:tcW w:w="1070" w:type="dxa"/>
            <w:tcBorders>
              <w:top w:val="single" w:sz="4" w:space="0" w:color="auto"/>
              <w:bottom w:val="single" w:sz="4" w:space="0" w:color="auto"/>
            </w:tcBorders>
            <w:vAlign w:val="center"/>
          </w:tcPr>
          <w:p w14:paraId="608D544A" w14:textId="77777777" w:rsidR="0077154A" w:rsidRPr="00C84AB6" w:rsidRDefault="0077154A" w:rsidP="00FF0567">
            <w:pPr>
              <w:jc w:val="center"/>
              <w:rPr>
                <w:rFonts w:ascii="Times New Roman" w:hAnsi="Times New Roman"/>
                <w:bCs/>
                <w:sz w:val="24"/>
                <w:szCs w:val="24"/>
                <w:shd w:val="clear" w:color="auto" w:fill="FFFFFF"/>
              </w:rPr>
            </w:pPr>
            <w:r w:rsidRPr="00C84AB6">
              <w:rPr>
                <w:rFonts w:ascii="Times New Roman" w:hAnsi="Times New Roman"/>
                <w:sz w:val="28"/>
                <w:szCs w:val="28"/>
              </w:rPr>
              <w:t>2</w:t>
            </w:r>
          </w:p>
        </w:tc>
        <w:tc>
          <w:tcPr>
            <w:tcW w:w="1070" w:type="dxa"/>
            <w:tcBorders>
              <w:top w:val="single" w:sz="4" w:space="0" w:color="auto"/>
              <w:bottom w:val="single" w:sz="4" w:space="0" w:color="auto"/>
            </w:tcBorders>
            <w:vAlign w:val="center"/>
          </w:tcPr>
          <w:p w14:paraId="28E792D8" w14:textId="77777777" w:rsidR="0077154A" w:rsidRPr="00C84AB6" w:rsidRDefault="0077154A" w:rsidP="00FF0567">
            <w:pPr>
              <w:jc w:val="center"/>
              <w:rPr>
                <w:rFonts w:ascii="Times New Roman" w:hAnsi="Times New Roman"/>
                <w:sz w:val="24"/>
                <w:szCs w:val="24"/>
              </w:rPr>
            </w:pPr>
            <w:r w:rsidRPr="00C84AB6">
              <w:rPr>
                <w:rFonts w:ascii="Times New Roman" w:hAnsi="Times New Roman"/>
                <w:sz w:val="28"/>
                <w:szCs w:val="28"/>
              </w:rPr>
              <w:t>2</w:t>
            </w:r>
          </w:p>
        </w:tc>
        <w:tc>
          <w:tcPr>
            <w:tcW w:w="1140" w:type="dxa"/>
            <w:tcBorders>
              <w:top w:val="single" w:sz="4" w:space="0" w:color="auto"/>
              <w:bottom w:val="single" w:sz="4" w:space="0" w:color="auto"/>
            </w:tcBorders>
            <w:vAlign w:val="center"/>
          </w:tcPr>
          <w:p w14:paraId="56F93AE4" w14:textId="77777777" w:rsidR="0077154A" w:rsidRPr="00C84AB6" w:rsidRDefault="0077154A" w:rsidP="00FF0567">
            <w:pPr>
              <w:jc w:val="center"/>
              <w:rPr>
                <w:rFonts w:ascii="Times New Roman" w:hAnsi="Times New Roman"/>
                <w:bCs/>
                <w:sz w:val="24"/>
                <w:szCs w:val="24"/>
                <w:shd w:val="clear" w:color="auto" w:fill="FFFFFF"/>
              </w:rPr>
            </w:pPr>
            <w:r w:rsidRPr="00C84AB6">
              <w:rPr>
                <w:rFonts w:ascii="Times New Roman" w:hAnsi="Times New Roman"/>
                <w:sz w:val="28"/>
                <w:szCs w:val="28"/>
              </w:rPr>
              <w:t>2</w:t>
            </w:r>
          </w:p>
        </w:tc>
      </w:tr>
    </w:tbl>
    <w:p w14:paraId="0A070DA3" w14:textId="19E3A8B1" w:rsidR="00C84AB6" w:rsidRPr="00C84AB6" w:rsidRDefault="00C84AB6" w:rsidP="00FF0567">
      <w:pPr>
        <w:ind w:firstLine="567"/>
        <w:jc w:val="both"/>
        <w:rPr>
          <w:rFonts w:ascii="Times New Roman" w:hAnsi="Times New Roman"/>
          <w:sz w:val="28"/>
        </w:rPr>
      </w:pPr>
    </w:p>
    <w:p w14:paraId="4DCB6046" w14:textId="4835A4EF" w:rsidR="00C84AB6" w:rsidRPr="00C84AB6" w:rsidRDefault="00C84AB6" w:rsidP="00FF0567">
      <w:pPr>
        <w:ind w:firstLine="567"/>
        <w:jc w:val="both"/>
        <w:rPr>
          <w:rFonts w:ascii="Times New Roman" w:hAnsi="Times New Roman"/>
          <w:sz w:val="28"/>
        </w:rPr>
      </w:pPr>
    </w:p>
    <w:p w14:paraId="4D0536B8" w14:textId="690375EB" w:rsidR="00C84AB6" w:rsidRPr="00C84AB6" w:rsidRDefault="00C84AB6">
      <w:pPr>
        <w:spacing w:after="160" w:line="259" w:lineRule="auto"/>
        <w:rPr>
          <w:rFonts w:ascii="Times New Roman" w:hAnsi="Times New Roman"/>
          <w:sz w:val="28"/>
        </w:rPr>
      </w:pPr>
      <w:r w:rsidRPr="00C84AB6">
        <w:rPr>
          <w:rFonts w:ascii="Times New Roman" w:hAnsi="Times New Roman"/>
          <w:sz w:val="28"/>
        </w:rPr>
        <w:br w:type="page"/>
      </w:r>
    </w:p>
    <w:p w14:paraId="4EE6D11A" w14:textId="2C1DB074" w:rsidR="00962372" w:rsidRPr="00C84AB6" w:rsidRDefault="00962372" w:rsidP="00FF0567">
      <w:pPr>
        <w:ind w:firstLine="567"/>
        <w:jc w:val="both"/>
        <w:rPr>
          <w:rFonts w:ascii="Times New Roman" w:hAnsi="Times New Roman"/>
          <w:sz w:val="28"/>
        </w:rPr>
      </w:pPr>
      <w:r w:rsidRPr="00C84AB6">
        <w:rPr>
          <w:rFonts w:ascii="Times New Roman" w:hAnsi="Times New Roman"/>
          <w:sz w:val="28"/>
        </w:rPr>
        <w:lastRenderedPageBreak/>
        <w:t xml:space="preserve">Стратегічна ціль V. Підвищення рівня прозорості, </w:t>
      </w:r>
      <w:proofErr w:type="spellStart"/>
      <w:r w:rsidRPr="00C84AB6">
        <w:rPr>
          <w:rFonts w:ascii="Times New Roman" w:hAnsi="Times New Roman"/>
          <w:sz w:val="28"/>
        </w:rPr>
        <w:t>цифровізованості</w:t>
      </w:r>
      <w:proofErr w:type="spellEnd"/>
      <w:r w:rsidRPr="00C84AB6">
        <w:rPr>
          <w:rFonts w:ascii="Times New Roman" w:hAnsi="Times New Roman"/>
          <w:sz w:val="28"/>
        </w:rPr>
        <w:t xml:space="preserve"> та інституційної спроможності системи управління державними фінансами</w:t>
      </w:r>
    </w:p>
    <w:p w14:paraId="07F0A34C" w14:textId="77777777" w:rsidR="00524BD7" w:rsidRPr="00C84AB6" w:rsidRDefault="00524BD7" w:rsidP="00FF0567">
      <w:pPr>
        <w:jc w:val="center"/>
        <w:rPr>
          <w:rFonts w:ascii="Times New Roman" w:hAnsi="Times New Roman"/>
          <w:bCs/>
          <w:sz w:val="28"/>
          <w:szCs w:val="28"/>
          <w:shd w:val="clear" w:color="auto" w:fill="FFFFFF"/>
        </w:rPr>
      </w:pPr>
    </w:p>
    <w:p w14:paraId="35B54DB6" w14:textId="77777777" w:rsidR="006C423E" w:rsidRPr="00C84AB6" w:rsidRDefault="006C423E" w:rsidP="00FF0567">
      <w:pPr>
        <w:ind w:firstLine="567"/>
        <w:jc w:val="center"/>
        <w:rPr>
          <w:rFonts w:ascii="Times New Roman" w:hAnsi="Times New Roman"/>
          <w:b/>
          <w:sz w:val="28"/>
        </w:rPr>
      </w:pPr>
      <w:r w:rsidRPr="00C84AB6">
        <w:rPr>
          <w:rFonts w:ascii="Times New Roman" w:hAnsi="Times New Roman"/>
          <w:b/>
          <w:sz w:val="28"/>
        </w:rPr>
        <w:t xml:space="preserve">5.1. </w:t>
      </w:r>
      <w:proofErr w:type="spellStart"/>
      <w:r w:rsidRPr="00C84AB6">
        <w:rPr>
          <w:rFonts w:ascii="Times New Roman" w:hAnsi="Times New Roman"/>
          <w:b/>
          <w:sz w:val="28"/>
        </w:rPr>
        <w:t>Цифровізація</w:t>
      </w:r>
      <w:proofErr w:type="spellEnd"/>
      <w:r w:rsidRPr="00C84AB6">
        <w:rPr>
          <w:rFonts w:ascii="Times New Roman" w:hAnsi="Times New Roman"/>
          <w:b/>
          <w:sz w:val="28"/>
        </w:rPr>
        <w:t xml:space="preserve"> системи управління </w:t>
      </w:r>
      <w:r w:rsidR="00524BD7" w:rsidRPr="00C84AB6">
        <w:rPr>
          <w:rFonts w:ascii="Times New Roman" w:hAnsi="Times New Roman"/>
          <w:b/>
          <w:sz w:val="28"/>
        </w:rPr>
        <w:t>державними</w:t>
      </w:r>
      <w:r w:rsidRPr="00C84AB6">
        <w:rPr>
          <w:rFonts w:ascii="Times New Roman" w:hAnsi="Times New Roman"/>
          <w:b/>
          <w:sz w:val="28"/>
        </w:rPr>
        <w:t xml:space="preserve"> фінансами</w:t>
      </w:r>
    </w:p>
    <w:p w14:paraId="07731450" w14:textId="77777777" w:rsidR="00524BD7" w:rsidRPr="00C84AB6" w:rsidRDefault="00524BD7" w:rsidP="00FF0567">
      <w:pPr>
        <w:ind w:firstLine="567"/>
        <w:jc w:val="both"/>
        <w:rPr>
          <w:rFonts w:ascii="Times New Roman" w:hAnsi="Times New Roman"/>
          <w:bCs/>
          <w:sz w:val="28"/>
          <w:szCs w:val="28"/>
          <w:shd w:val="clear" w:color="auto" w:fill="FFFFFF"/>
        </w:rPr>
      </w:pPr>
    </w:p>
    <w:p w14:paraId="64DF08B1" w14:textId="77777777" w:rsidR="00524BD7" w:rsidRPr="00C84AB6" w:rsidRDefault="00524BD7"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 створення сучасної, ефективної та централізованої системи управління інформаційними технологіями, у межах якої всі суб’єкти функціонують на основі уніфікованих архітектурних принципів, спільних стандартів, хмарної інфраструктури та публічних API, та яка забезпечує підтримку, прозорість та ефективність системи управління державними фінансами. </w:t>
      </w:r>
    </w:p>
    <w:p w14:paraId="5B5D6104" w14:textId="77777777" w:rsidR="00524BD7" w:rsidRPr="00C84AB6" w:rsidRDefault="00524BD7"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таке завдання:</w:t>
      </w:r>
    </w:p>
    <w:p w14:paraId="285FB3D1" w14:textId="77777777" w:rsidR="009A1F9B" w:rsidRPr="00C84AB6" w:rsidRDefault="00212E3A" w:rsidP="00FF0567">
      <w:pPr>
        <w:ind w:firstLine="567"/>
        <w:jc w:val="both"/>
        <w:rPr>
          <w:rFonts w:ascii="Times New Roman" w:hAnsi="Times New Roman"/>
          <w:b/>
          <w:sz w:val="28"/>
        </w:rPr>
      </w:pPr>
      <w:r w:rsidRPr="00C84AB6">
        <w:rPr>
          <w:rFonts w:ascii="Times New Roman" w:hAnsi="Times New Roman"/>
          <w:b/>
          <w:sz w:val="28"/>
        </w:rPr>
        <w:t>5.1.1. Ро</w:t>
      </w:r>
      <w:r w:rsidR="008A2A91" w:rsidRPr="00C84AB6">
        <w:rPr>
          <w:rFonts w:ascii="Times New Roman" w:hAnsi="Times New Roman"/>
          <w:b/>
          <w:sz w:val="28"/>
        </w:rPr>
        <w:t xml:space="preserve">збудова та </w:t>
      </w:r>
      <w:r w:rsidR="00B9111D" w:rsidRPr="00C84AB6">
        <w:rPr>
          <w:rFonts w:ascii="Times New Roman" w:hAnsi="Times New Roman"/>
          <w:b/>
          <w:sz w:val="28"/>
        </w:rPr>
        <w:t>уніфікація</w:t>
      </w:r>
      <w:r w:rsidR="009C1E00" w:rsidRPr="00C84AB6">
        <w:rPr>
          <w:rFonts w:ascii="Times New Roman" w:hAnsi="Times New Roman"/>
          <w:b/>
          <w:sz w:val="28"/>
        </w:rPr>
        <w:t xml:space="preserve"> </w:t>
      </w:r>
      <w:r w:rsidR="00B9111D" w:rsidRPr="00C84AB6">
        <w:rPr>
          <w:rFonts w:ascii="Times New Roman" w:hAnsi="Times New Roman"/>
          <w:b/>
          <w:sz w:val="28"/>
        </w:rPr>
        <w:t xml:space="preserve">цифрової </w:t>
      </w:r>
      <w:r w:rsidR="009C1E00" w:rsidRPr="00C84AB6">
        <w:rPr>
          <w:rFonts w:ascii="Times New Roman" w:hAnsi="Times New Roman"/>
          <w:b/>
          <w:sz w:val="28"/>
        </w:rPr>
        <w:t>екосистеми</w:t>
      </w:r>
      <w:r w:rsidR="00524BD7" w:rsidRPr="00C84AB6">
        <w:rPr>
          <w:rFonts w:ascii="Times New Roman" w:hAnsi="Times New Roman"/>
          <w:b/>
          <w:sz w:val="28"/>
        </w:rPr>
        <w:t xml:space="preserve"> </w:t>
      </w:r>
      <w:r w:rsidR="00AB018E" w:rsidRPr="00C84AB6">
        <w:rPr>
          <w:rFonts w:ascii="Times New Roman" w:hAnsi="Times New Roman"/>
          <w:b/>
          <w:sz w:val="28"/>
        </w:rPr>
        <w:t>управління державними фінансами.</w:t>
      </w:r>
    </w:p>
    <w:p w14:paraId="7A8218D6" w14:textId="5356C517" w:rsidR="0031113B" w:rsidRPr="00C84AB6" w:rsidRDefault="00524BD7" w:rsidP="00FF0567">
      <w:pPr>
        <w:ind w:firstLine="567"/>
        <w:jc w:val="both"/>
        <w:rPr>
          <w:rFonts w:ascii="Times New Roman" w:hAnsi="Times New Roman"/>
          <w:sz w:val="28"/>
        </w:rPr>
      </w:pPr>
      <w:r w:rsidRPr="00C84AB6">
        <w:rPr>
          <w:rFonts w:ascii="Times New Roman" w:hAnsi="Times New Roman"/>
          <w:sz w:val="28"/>
        </w:rPr>
        <w:t>З</w:t>
      </w:r>
      <w:r w:rsidR="00AB5D84" w:rsidRPr="00C84AB6">
        <w:rPr>
          <w:rFonts w:ascii="Times New Roman" w:hAnsi="Times New Roman"/>
          <w:bCs/>
          <w:sz w:val="28"/>
          <w:szCs w:val="28"/>
          <w:shd w:val="clear" w:color="auto" w:fill="FFFFFF"/>
        </w:rPr>
        <w:t>авдання</w:t>
      </w:r>
      <w:r w:rsidR="009A1F9B" w:rsidRPr="00C84AB6">
        <w:rPr>
          <w:rFonts w:ascii="Times New Roman" w:hAnsi="Times New Roman"/>
          <w:bCs/>
          <w:sz w:val="28"/>
          <w:szCs w:val="28"/>
          <w:shd w:val="clear" w:color="auto" w:fill="FFFFFF"/>
        </w:rPr>
        <w:t xml:space="preserve"> є комплексним, та</w:t>
      </w:r>
      <w:r w:rsidR="00AB5D84" w:rsidRPr="00C84AB6">
        <w:rPr>
          <w:rFonts w:ascii="Times New Roman" w:hAnsi="Times New Roman"/>
          <w:bCs/>
          <w:sz w:val="28"/>
          <w:szCs w:val="28"/>
          <w:shd w:val="clear" w:color="auto" w:fill="FFFFFF"/>
        </w:rPr>
        <w:t xml:space="preserve"> буде</w:t>
      </w:r>
      <w:r w:rsidRPr="00C84AB6">
        <w:rPr>
          <w:rFonts w:ascii="Times New Roman" w:hAnsi="Times New Roman"/>
          <w:b/>
          <w:sz w:val="28"/>
        </w:rPr>
        <w:t xml:space="preserve"> </w:t>
      </w:r>
      <w:r w:rsidR="00AB5D84" w:rsidRPr="00C84AB6">
        <w:rPr>
          <w:rFonts w:ascii="Times New Roman" w:hAnsi="Times New Roman"/>
          <w:sz w:val="28"/>
        </w:rPr>
        <w:t>реалізовуватись</w:t>
      </w:r>
      <w:r w:rsidRPr="00C84AB6">
        <w:rPr>
          <w:rFonts w:ascii="Times New Roman" w:hAnsi="Times New Roman"/>
          <w:sz w:val="28"/>
        </w:rPr>
        <w:t xml:space="preserve"> в межах виконання</w:t>
      </w:r>
      <w:r w:rsidR="00AB5D84" w:rsidRPr="00C84AB6">
        <w:rPr>
          <w:rFonts w:ascii="Times New Roman" w:hAnsi="Times New Roman"/>
          <w:sz w:val="28"/>
        </w:rPr>
        <w:t xml:space="preserve"> вже схвалених програмних документів та планів заходів</w:t>
      </w:r>
      <w:r w:rsidR="004C585D" w:rsidRPr="00C84AB6">
        <w:rPr>
          <w:rFonts w:ascii="Times New Roman" w:hAnsi="Times New Roman"/>
          <w:sz w:val="28"/>
        </w:rPr>
        <w:t>:</w:t>
      </w:r>
      <w:r w:rsidRPr="00C84AB6">
        <w:rPr>
          <w:rFonts w:ascii="Times New Roman" w:hAnsi="Times New Roman"/>
          <w:b/>
          <w:sz w:val="28"/>
        </w:rPr>
        <w:t xml:space="preserve"> </w:t>
      </w:r>
      <w:r w:rsidR="004C585D" w:rsidRPr="00C84AB6">
        <w:rPr>
          <w:rFonts w:ascii="Times New Roman" w:hAnsi="Times New Roman"/>
          <w:sz w:val="28"/>
        </w:rPr>
        <w:t xml:space="preserve">Стратегії здійснення цифрового розвитку, цифрових трансформацій і </w:t>
      </w:r>
      <w:proofErr w:type="spellStart"/>
      <w:r w:rsidR="004C585D" w:rsidRPr="00C84AB6">
        <w:rPr>
          <w:rFonts w:ascii="Times New Roman" w:hAnsi="Times New Roman"/>
          <w:sz w:val="28"/>
        </w:rPr>
        <w:t>цифровізації</w:t>
      </w:r>
      <w:proofErr w:type="spellEnd"/>
      <w:r w:rsidR="004C585D" w:rsidRPr="00C84AB6">
        <w:rPr>
          <w:rFonts w:ascii="Times New Roman" w:hAnsi="Times New Roman"/>
          <w:sz w:val="28"/>
        </w:rPr>
        <w:t xml:space="preserve"> системи управління державними фінансами на період до 2030 року та затвердження плану заходів щодо її реалізації, затверджених розпорядженням Кабінету Міністрів України від 17 листопада 2021 р. № 1467-р; Національної стратегії доходів до 2030 року, затвердженої розпорядженням Кабінету Міністрів України від 27 грудня 2023 року № 1218-р; Операційного плану реалізації Стратегії цифрового розвитку, цифрових трансформацій і </w:t>
      </w:r>
      <w:proofErr w:type="spellStart"/>
      <w:r w:rsidR="004C585D" w:rsidRPr="00C84AB6">
        <w:rPr>
          <w:rFonts w:ascii="Times New Roman" w:hAnsi="Times New Roman"/>
          <w:sz w:val="28"/>
        </w:rPr>
        <w:t>цифровізації</w:t>
      </w:r>
      <w:proofErr w:type="spellEnd"/>
      <w:r w:rsidR="004C585D" w:rsidRPr="00C84AB6">
        <w:rPr>
          <w:rFonts w:ascii="Times New Roman" w:hAnsi="Times New Roman"/>
          <w:sz w:val="28"/>
        </w:rPr>
        <w:t xml:space="preserve"> системи управління державними фінансами на період до 2030 року</w:t>
      </w:r>
      <w:r w:rsidR="002B4A8A" w:rsidRPr="00C84AB6">
        <w:rPr>
          <w:rFonts w:ascii="Times New Roman" w:hAnsi="Times New Roman"/>
          <w:sz w:val="28"/>
        </w:rPr>
        <w:t>,</w:t>
      </w:r>
      <w:r w:rsidR="004C585D" w:rsidRPr="00C84AB6">
        <w:rPr>
          <w:rFonts w:ascii="Times New Roman" w:hAnsi="Times New Roman"/>
          <w:sz w:val="28"/>
        </w:rPr>
        <w:t xml:space="preserve"> </w:t>
      </w:r>
      <w:r w:rsidR="00F97374" w:rsidRPr="00C84AB6">
        <w:rPr>
          <w:rFonts w:ascii="Times New Roman" w:hAnsi="Times New Roman" w:hint="eastAsia"/>
          <w:bCs/>
          <w:sz w:val="28"/>
        </w:rPr>
        <w:t>затвердженого</w:t>
      </w:r>
      <w:r w:rsidR="00F97374" w:rsidRPr="00C84AB6">
        <w:rPr>
          <w:rFonts w:ascii="Times New Roman" w:hAnsi="Times New Roman"/>
          <w:bCs/>
          <w:sz w:val="28"/>
        </w:rPr>
        <w:t xml:space="preserve"> </w:t>
      </w:r>
      <w:r w:rsidR="00F97374" w:rsidRPr="00C84AB6">
        <w:rPr>
          <w:rFonts w:ascii="Times New Roman" w:hAnsi="Times New Roman" w:hint="eastAsia"/>
          <w:bCs/>
          <w:sz w:val="28"/>
        </w:rPr>
        <w:t>рішенням</w:t>
      </w:r>
      <w:r w:rsidR="00F97374" w:rsidRPr="00C84AB6">
        <w:rPr>
          <w:rFonts w:ascii="Times New Roman" w:hAnsi="Times New Roman"/>
          <w:bCs/>
          <w:sz w:val="28"/>
        </w:rPr>
        <w:t xml:space="preserve"> </w:t>
      </w:r>
      <w:r w:rsidR="00F97374" w:rsidRPr="00C84AB6">
        <w:rPr>
          <w:rFonts w:ascii="Times New Roman" w:hAnsi="Times New Roman" w:hint="eastAsia"/>
          <w:bCs/>
          <w:sz w:val="28"/>
        </w:rPr>
        <w:t>Комітету</w:t>
      </w:r>
      <w:r w:rsidR="00F97374" w:rsidRPr="00C84AB6">
        <w:rPr>
          <w:rFonts w:ascii="Times New Roman" w:hAnsi="Times New Roman"/>
          <w:bCs/>
          <w:sz w:val="28"/>
        </w:rPr>
        <w:t xml:space="preserve"> </w:t>
      </w:r>
      <w:r w:rsidR="00F97374" w:rsidRPr="00C84AB6">
        <w:rPr>
          <w:rFonts w:ascii="Times New Roman" w:hAnsi="Times New Roman" w:hint="eastAsia"/>
          <w:bCs/>
          <w:sz w:val="28"/>
        </w:rPr>
        <w:t>з</w:t>
      </w:r>
      <w:r w:rsidR="00F97374" w:rsidRPr="00C84AB6">
        <w:rPr>
          <w:rFonts w:ascii="Times New Roman" w:hAnsi="Times New Roman"/>
          <w:bCs/>
          <w:sz w:val="28"/>
        </w:rPr>
        <w:t xml:space="preserve"> </w:t>
      </w:r>
      <w:r w:rsidR="00F97374" w:rsidRPr="00C84AB6">
        <w:rPr>
          <w:rFonts w:ascii="Times New Roman" w:hAnsi="Times New Roman" w:hint="eastAsia"/>
          <w:bCs/>
          <w:sz w:val="28"/>
        </w:rPr>
        <w:t>управління</w:t>
      </w:r>
      <w:r w:rsidR="00F97374" w:rsidRPr="00C84AB6">
        <w:rPr>
          <w:rFonts w:ascii="Times New Roman" w:hAnsi="Times New Roman"/>
          <w:bCs/>
          <w:sz w:val="28"/>
        </w:rPr>
        <w:t xml:space="preserve"> </w:t>
      </w:r>
      <w:r w:rsidR="00F97374" w:rsidRPr="00C84AB6">
        <w:rPr>
          <w:rFonts w:ascii="Times New Roman" w:hAnsi="Times New Roman" w:hint="eastAsia"/>
          <w:bCs/>
          <w:sz w:val="28"/>
        </w:rPr>
        <w:t>інформаційними</w:t>
      </w:r>
      <w:r w:rsidR="00F97374" w:rsidRPr="00C84AB6">
        <w:rPr>
          <w:rFonts w:ascii="Times New Roman" w:hAnsi="Times New Roman"/>
          <w:bCs/>
          <w:sz w:val="28"/>
        </w:rPr>
        <w:t xml:space="preserve"> </w:t>
      </w:r>
      <w:r w:rsidR="00F97374" w:rsidRPr="00C84AB6">
        <w:rPr>
          <w:rFonts w:ascii="Times New Roman" w:hAnsi="Times New Roman" w:hint="eastAsia"/>
          <w:bCs/>
          <w:sz w:val="28"/>
        </w:rPr>
        <w:t>технологіями</w:t>
      </w:r>
      <w:r w:rsidR="00F97374" w:rsidRPr="00C84AB6">
        <w:rPr>
          <w:rFonts w:ascii="Times New Roman" w:hAnsi="Times New Roman"/>
          <w:bCs/>
          <w:sz w:val="28"/>
        </w:rPr>
        <w:t xml:space="preserve"> </w:t>
      </w:r>
      <w:r w:rsidR="00F97374" w:rsidRPr="00C84AB6">
        <w:rPr>
          <w:rFonts w:ascii="Times New Roman" w:hAnsi="Times New Roman" w:hint="eastAsia"/>
          <w:bCs/>
          <w:sz w:val="28"/>
        </w:rPr>
        <w:t>у</w:t>
      </w:r>
      <w:r w:rsidR="00F97374" w:rsidRPr="00C84AB6">
        <w:rPr>
          <w:rFonts w:ascii="Times New Roman" w:hAnsi="Times New Roman"/>
          <w:bCs/>
          <w:sz w:val="28"/>
        </w:rPr>
        <w:t xml:space="preserve"> </w:t>
      </w:r>
      <w:r w:rsidR="00F97374" w:rsidRPr="00C84AB6">
        <w:rPr>
          <w:rFonts w:ascii="Times New Roman" w:hAnsi="Times New Roman" w:hint="eastAsia"/>
          <w:bCs/>
          <w:sz w:val="28"/>
        </w:rPr>
        <w:t>системі</w:t>
      </w:r>
      <w:r w:rsidR="00F97374" w:rsidRPr="00C84AB6">
        <w:rPr>
          <w:rFonts w:ascii="Times New Roman" w:hAnsi="Times New Roman"/>
          <w:bCs/>
          <w:sz w:val="28"/>
        </w:rPr>
        <w:t xml:space="preserve"> </w:t>
      </w:r>
      <w:r w:rsidR="00F97374" w:rsidRPr="00C84AB6">
        <w:rPr>
          <w:rFonts w:ascii="Times New Roman" w:hAnsi="Times New Roman" w:hint="eastAsia"/>
          <w:bCs/>
          <w:sz w:val="28"/>
        </w:rPr>
        <w:t>управління</w:t>
      </w:r>
      <w:r w:rsidR="00F97374" w:rsidRPr="00C84AB6">
        <w:rPr>
          <w:rFonts w:ascii="Times New Roman" w:hAnsi="Times New Roman"/>
          <w:bCs/>
          <w:sz w:val="28"/>
        </w:rPr>
        <w:t xml:space="preserve"> </w:t>
      </w:r>
      <w:r w:rsidR="00F97374" w:rsidRPr="00C84AB6">
        <w:rPr>
          <w:rFonts w:ascii="Times New Roman" w:hAnsi="Times New Roman" w:hint="eastAsia"/>
          <w:bCs/>
          <w:sz w:val="28"/>
        </w:rPr>
        <w:t>державними</w:t>
      </w:r>
      <w:r w:rsidR="00F97374" w:rsidRPr="00C84AB6">
        <w:rPr>
          <w:rFonts w:ascii="Times New Roman" w:hAnsi="Times New Roman"/>
          <w:bCs/>
          <w:sz w:val="28"/>
        </w:rPr>
        <w:t xml:space="preserve"> </w:t>
      </w:r>
      <w:r w:rsidR="00F97374" w:rsidRPr="00C84AB6">
        <w:rPr>
          <w:rFonts w:ascii="Times New Roman" w:hAnsi="Times New Roman" w:hint="eastAsia"/>
          <w:bCs/>
          <w:sz w:val="28"/>
        </w:rPr>
        <w:t>фінансами</w:t>
      </w:r>
      <w:r w:rsidR="00F97374" w:rsidRPr="00C84AB6">
        <w:rPr>
          <w:rFonts w:ascii="Times New Roman" w:hAnsi="Times New Roman"/>
          <w:bCs/>
          <w:sz w:val="28"/>
        </w:rPr>
        <w:t xml:space="preserve">, яке </w:t>
      </w:r>
      <w:r w:rsidR="00F97374" w:rsidRPr="00C84AB6">
        <w:rPr>
          <w:rFonts w:ascii="Times New Roman" w:hAnsi="Times New Roman" w:hint="eastAsia"/>
          <w:bCs/>
          <w:sz w:val="28"/>
        </w:rPr>
        <w:t>реалізовано</w:t>
      </w:r>
      <w:r w:rsidR="00F97374" w:rsidRPr="00C84AB6">
        <w:rPr>
          <w:rFonts w:ascii="Times New Roman" w:hAnsi="Times New Roman"/>
          <w:bCs/>
          <w:sz w:val="28"/>
        </w:rPr>
        <w:t xml:space="preserve"> </w:t>
      </w:r>
      <w:r w:rsidR="00F97374" w:rsidRPr="00C84AB6">
        <w:rPr>
          <w:rFonts w:ascii="Times New Roman" w:hAnsi="Times New Roman" w:hint="eastAsia"/>
          <w:bCs/>
          <w:sz w:val="28"/>
        </w:rPr>
        <w:t>наказом</w:t>
      </w:r>
      <w:r w:rsidR="00F97374" w:rsidRPr="00C84AB6">
        <w:rPr>
          <w:rFonts w:ascii="Times New Roman" w:hAnsi="Times New Roman"/>
          <w:bCs/>
          <w:sz w:val="28"/>
        </w:rPr>
        <w:t xml:space="preserve"> </w:t>
      </w:r>
      <w:r w:rsidR="00F97374" w:rsidRPr="00C84AB6">
        <w:rPr>
          <w:rFonts w:ascii="Times New Roman" w:hAnsi="Times New Roman" w:hint="eastAsia"/>
          <w:bCs/>
          <w:sz w:val="28"/>
        </w:rPr>
        <w:t>Мінфіну</w:t>
      </w:r>
      <w:r w:rsidR="004C585D" w:rsidRPr="00C84AB6">
        <w:rPr>
          <w:rFonts w:ascii="Times New Roman" w:hAnsi="Times New Roman"/>
          <w:sz w:val="28"/>
        </w:rPr>
        <w:t xml:space="preserve"> від</w:t>
      </w:r>
      <w:r w:rsidR="00B00EF6" w:rsidRPr="00C84AB6">
        <w:rPr>
          <w:rFonts w:ascii="Times New Roman" w:hAnsi="Times New Roman"/>
          <w:sz w:val="28"/>
        </w:rPr>
        <w:t xml:space="preserve"> 30 вересня 2025 року</w:t>
      </w:r>
      <w:r w:rsidR="004C585D" w:rsidRPr="00C84AB6">
        <w:rPr>
          <w:rFonts w:ascii="Times New Roman" w:hAnsi="Times New Roman"/>
          <w:sz w:val="28"/>
        </w:rPr>
        <w:t xml:space="preserve"> № 500; </w:t>
      </w:r>
      <w:r w:rsidR="004C585D" w:rsidRPr="00C84AB6">
        <w:rPr>
          <w:rFonts w:ascii="Times New Roman" w:hAnsi="Times New Roman"/>
          <w:bCs/>
          <w:sz w:val="28"/>
        </w:rPr>
        <w:t xml:space="preserve">Довгострокового національного стратегічного плану цифрового розвитку, цифрових трансформацій і </w:t>
      </w:r>
      <w:proofErr w:type="spellStart"/>
      <w:r w:rsidR="004C585D" w:rsidRPr="00C84AB6">
        <w:rPr>
          <w:rFonts w:ascii="Times New Roman" w:hAnsi="Times New Roman"/>
          <w:bCs/>
          <w:sz w:val="28"/>
        </w:rPr>
        <w:t>цифровізації</w:t>
      </w:r>
      <w:proofErr w:type="spellEnd"/>
      <w:r w:rsidR="004C585D" w:rsidRPr="00C84AB6">
        <w:rPr>
          <w:rFonts w:ascii="Times New Roman" w:hAnsi="Times New Roman"/>
          <w:bCs/>
          <w:sz w:val="28"/>
        </w:rPr>
        <w:t xml:space="preserve"> Державної митної служби України та її територіальних підрозділів на основі Багаторічного стратегічного плану електронної митниці ЄС</w:t>
      </w:r>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Multi-annual</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strategic</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plan</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for</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electronic</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customs</w:t>
      </w:r>
      <w:proofErr w:type="spellEnd"/>
      <w:r w:rsidR="00E91161" w:rsidRPr="00C84AB6">
        <w:rPr>
          <w:rFonts w:ascii="Times New Roman" w:hAnsi="Times New Roman"/>
          <w:bCs/>
          <w:sz w:val="28"/>
        </w:rPr>
        <w:t>, MASP-C)</w:t>
      </w:r>
      <w:r w:rsidR="004C585D" w:rsidRPr="00C84AB6">
        <w:rPr>
          <w:rFonts w:ascii="Times New Roman" w:hAnsi="Times New Roman"/>
          <w:bCs/>
          <w:sz w:val="28"/>
        </w:rPr>
        <w:t xml:space="preserve">, </w:t>
      </w:r>
      <w:r w:rsidR="00F97374" w:rsidRPr="00C84AB6">
        <w:rPr>
          <w:rFonts w:ascii="Times New Roman" w:hAnsi="Times New Roman" w:hint="eastAsia"/>
          <w:bCs/>
          <w:sz w:val="28"/>
        </w:rPr>
        <w:t>затвердженого</w:t>
      </w:r>
      <w:r w:rsidR="00E91161" w:rsidRPr="00C84AB6">
        <w:rPr>
          <w:rFonts w:ascii="Times New Roman" w:hAnsi="Times New Roman"/>
          <w:bCs/>
          <w:sz w:val="28"/>
        </w:rPr>
        <w:t xml:space="preserve"> </w:t>
      </w:r>
      <w:r w:rsidR="00E91161" w:rsidRPr="00C84AB6">
        <w:rPr>
          <w:rFonts w:ascii="Times New Roman" w:hAnsi="Times New Roman" w:hint="eastAsia"/>
          <w:bCs/>
          <w:sz w:val="28"/>
        </w:rPr>
        <w:t>рішенням</w:t>
      </w:r>
      <w:r w:rsidR="00E91161" w:rsidRPr="00C84AB6">
        <w:rPr>
          <w:rFonts w:ascii="Times New Roman" w:hAnsi="Times New Roman"/>
          <w:bCs/>
          <w:sz w:val="28"/>
        </w:rPr>
        <w:t xml:space="preserve"> </w:t>
      </w:r>
      <w:r w:rsidR="00E91161" w:rsidRPr="00C84AB6">
        <w:rPr>
          <w:rFonts w:ascii="Times New Roman" w:hAnsi="Times New Roman" w:hint="eastAsia"/>
          <w:bCs/>
          <w:sz w:val="28"/>
        </w:rPr>
        <w:t>Комітету</w:t>
      </w:r>
      <w:r w:rsidR="00E91161" w:rsidRPr="00C84AB6">
        <w:rPr>
          <w:rFonts w:ascii="Times New Roman" w:hAnsi="Times New Roman"/>
          <w:bCs/>
          <w:sz w:val="28"/>
        </w:rPr>
        <w:t xml:space="preserve"> </w:t>
      </w:r>
      <w:r w:rsidR="00E91161" w:rsidRPr="00C84AB6">
        <w:rPr>
          <w:rFonts w:ascii="Times New Roman" w:hAnsi="Times New Roman" w:hint="eastAsia"/>
          <w:bCs/>
          <w:sz w:val="28"/>
        </w:rPr>
        <w:t>з</w:t>
      </w:r>
      <w:r w:rsidR="00E91161" w:rsidRPr="00C84AB6">
        <w:rPr>
          <w:rFonts w:ascii="Times New Roman" w:hAnsi="Times New Roman"/>
          <w:bCs/>
          <w:sz w:val="28"/>
        </w:rPr>
        <w:t xml:space="preserve"> </w:t>
      </w:r>
      <w:r w:rsidR="00E91161" w:rsidRPr="00C84AB6">
        <w:rPr>
          <w:rFonts w:ascii="Times New Roman" w:hAnsi="Times New Roman" w:hint="eastAsia"/>
          <w:bCs/>
          <w:sz w:val="28"/>
        </w:rPr>
        <w:t>управління</w:t>
      </w:r>
      <w:r w:rsidR="00E91161" w:rsidRPr="00C84AB6">
        <w:rPr>
          <w:rFonts w:ascii="Times New Roman" w:hAnsi="Times New Roman"/>
          <w:bCs/>
          <w:sz w:val="28"/>
        </w:rPr>
        <w:t xml:space="preserve"> </w:t>
      </w:r>
      <w:r w:rsidR="00E91161" w:rsidRPr="00C84AB6">
        <w:rPr>
          <w:rFonts w:ascii="Times New Roman" w:hAnsi="Times New Roman" w:hint="eastAsia"/>
          <w:bCs/>
          <w:sz w:val="28"/>
        </w:rPr>
        <w:t>інформаційними</w:t>
      </w:r>
      <w:r w:rsidR="00E91161" w:rsidRPr="00C84AB6">
        <w:rPr>
          <w:rFonts w:ascii="Times New Roman" w:hAnsi="Times New Roman"/>
          <w:bCs/>
          <w:sz w:val="28"/>
        </w:rPr>
        <w:t xml:space="preserve"> </w:t>
      </w:r>
      <w:r w:rsidR="00E91161" w:rsidRPr="00C84AB6">
        <w:rPr>
          <w:rFonts w:ascii="Times New Roman" w:hAnsi="Times New Roman" w:hint="eastAsia"/>
          <w:bCs/>
          <w:sz w:val="28"/>
        </w:rPr>
        <w:t>технологіями</w:t>
      </w:r>
      <w:r w:rsidR="00E91161" w:rsidRPr="00C84AB6">
        <w:rPr>
          <w:rFonts w:ascii="Times New Roman" w:hAnsi="Times New Roman"/>
          <w:bCs/>
          <w:sz w:val="28"/>
        </w:rPr>
        <w:t xml:space="preserve"> </w:t>
      </w:r>
      <w:r w:rsidR="00E91161" w:rsidRPr="00C84AB6">
        <w:rPr>
          <w:rFonts w:ascii="Times New Roman" w:hAnsi="Times New Roman" w:hint="eastAsia"/>
          <w:bCs/>
          <w:sz w:val="28"/>
        </w:rPr>
        <w:t>у</w:t>
      </w:r>
      <w:r w:rsidR="00E91161" w:rsidRPr="00C84AB6">
        <w:rPr>
          <w:rFonts w:ascii="Times New Roman" w:hAnsi="Times New Roman"/>
          <w:bCs/>
          <w:sz w:val="28"/>
        </w:rPr>
        <w:t xml:space="preserve"> </w:t>
      </w:r>
      <w:r w:rsidR="00E91161" w:rsidRPr="00C84AB6">
        <w:rPr>
          <w:rFonts w:ascii="Times New Roman" w:hAnsi="Times New Roman" w:hint="eastAsia"/>
          <w:bCs/>
          <w:sz w:val="28"/>
        </w:rPr>
        <w:t>системі</w:t>
      </w:r>
      <w:r w:rsidR="00E91161" w:rsidRPr="00C84AB6">
        <w:rPr>
          <w:rFonts w:ascii="Times New Roman" w:hAnsi="Times New Roman"/>
          <w:bCs/>
          <w:sz w:val="28"/>
        </w:rPr>
        <w:t xml:space="preserve"> </w:t>
      </w:r>
      <w:r w:rsidR="00E91161" w:rsidRPr="00C84AB6">
        <w:rPr>
          <w:rFonts w:ascii="Times New Roman" w:hAnsi="Times New Roman" w:hint="eastAsia"/>
          <w:bCs/>
          <w:sz w:val="28"/>
        </w:rPr>
        <w:t>управління</w:t>
      </w:r>
      <w:r w:rsidR="00E91161" w:rsidRPr="00C84AB6">
        <w:rPr>
          <w:rFonts w:ascii="Times New Roman" w:hAnsi="Times New Roman"/>
          <w:bCs/>
          <w:sz w:val="28"/>
        </w:rPr>
        <w:t xml:space="preserve"> </w:t>
      </w:r>
      <w:r w:rsidR="00E91161" w:rsidRPr="00C84AB6">
        <w:rPr>
          <w:rFonts w:ascii="Times New Roman" w:hAnsi="Times New Roman" w:hint="eastAsia"/>
          <w:bCs/>
          <w:sz w:val="28"/>
        </w:rPr>
        <w:t>державними</w:t>
      </w:r>
      <w:r w:rsidR="00E91161" w:rsidRPr="00C84AB6">
        <w:rPr>
          <w:rFonts w:ascii="Times New Roman" w:hAnsi="Times New Roman"/>
          <w:bCs/>
          <w:sz w:val="28"/>
        </w:rPr>
        <w:t xml:space="preserve"> </w:t>
      </w:r>
      <w:r w:rsidR="00E91161" w:rsidRPr="00C84AB6">
        <w:rPr>
          <w:rFonts w:ascii="Times New Roman" w:hAnsi="Times New Roman" w:hint="eastAsia"/>
          <w:bCs/>
          <w:sz w:val="28"/>
        </w:rPr>
        <w:t>фінансами</w:t>
      </w:r>
      <w:r w:rsidR="00E91161" w:rsidRPr="00C84AB6">
        <w:rPr>
          <w:rFonts w:ascii="Times New Roman" w:hAnsi="Times New Roman"/>
          <w:bCs/>
          <w:sz w:val="28"/>
        </w:rPr>
        <w:t xml:space="preserve">, </w:t>
      </w:r>
      <w:r w:rsidR="00F97374" w:rsidRPr="00C84AB6">
        <w:rPr>
          <w:rFonts w:ascii="Times New Roman" w:hAnsi="Times New Roman"/>
          <w:bCs/>
          <w:sz w:val="28"/>
        </w:rPr>
        <w:t xml:space="preserve">яке </w:t>
      </w:r>
      <w:r w:rsidR="00F97374" w:rsidRPr="00C84AB6">
        <w:rPr>
          <w:rFonts w:ascii="Times New Roman" w:hAnsi="Times New Roman" w:hint="eastAsia"/>
          <w:bCs/>
          <w:sz w:val="28"/>
        </w:rPr>
        <w:t>реалізовано</w:t>
      </w:r>
      <w:r w:rsidR="00E91161" w:rsidRPr="00C84AB6">
        <w:rPr>
          <w:rFonts w:ascii="Times New Roman" w:hAnsi="Times New Roman"/>
          <w:bCs/>
          <w:sz w:val="28"/>
        </w:rPr>
        <w:t xml:space="preserve"> </w:t>
      </w:r>
      <w:r w:rsidR="00E91161" w:rsidRPr="00C84AB6">
        <w:rPr>
          <w:rFonts w:ascii="Times New Roman" w:hAnsi="Times New Roman" w:hint="eastAsia"/>
          <w:bCs/>
          <w:sz w:val="28"/>
        </w:rPr>
        <w:t>наказом</w:t>
      </w:r>
      <w:r w:rsidR="00E91161" w:rsidRPr="00C84AB6">
        <w:rPr>
          <w:rFonts w:ascii="Times New Roman" w:hAnsi="Times New Roman"/>
          <w:bCs/>
          <w:sz w:val="28"/>
        </w:rPr>
        <w:t xml:space="preserve"> </w:t>
      </w:r>
      <w:r w:rsidR="00E91161" w:rsidRPr="00C84AB6">
        <w:rPr>
          <w:rFonts w:ascii="Times New Roman" w:hAnsi="Times New Roman" w:hint="eastAsia"/>
          <w:bCs/>
          <w:sz w:val="28"/>
        </w:rPr>
        <w:t>Мінфіну</w:t>
      </w:r>
      <w:r w:rsidR="00E91161" w:rsidRPr="00C84AB6">
        <w:rPr>
          <w:rFonts w:ascii="Times New Roman" w:hAnsi="Times New Roman"/>
          <w:bCs/>
          <w:sz w:val="28"/>
        </w:rPr>
        <w:t xml:space="preserve"> </w:t>
      </w:r>
      <w:r w:rsidR="00F97374" w:rsidRPr="00C84AB6">
        <w:rPr>
          <w:rFonts w:ascii="Times New Roman" w:hAnsi="Times New Roman" w:hint="eastAsia"/>
          <w:bCs/>
          <w:sz w:val="28"/>
        </w:rPr>
        <w:t xml:space="preserve">від </w:t>
      </w:r>
      <w:r w:rsidR="009837A5" w:rsidRPr="00C84AB6">
        <w:rPr>
          <w:rFonts w:ascii="Times New Roman" w:hAnsi="Times New Roman"/>
          <w:bCs/>
          <w:sz w:val="28"/>
        </w:rPr>
        <w:t>0</w:t>
      </w:r>
      <w:r w:rsidR="00E91161" w:rsidRPr="00C84AB6">
        <w:rPr>
          <w:rFonts w:ascii="Times New Roman" w:hAnsi="Times New Roman"/>
          <w:bCs/>
          <w:sz w:val="28"/>
        </w:rPr>
        <w:t xml:space="preserve">9 </w:t>
      </w:r>
      <w:r w:rsidR="00E91161" w:rsidRPr="00C84AB6">
        <w:rPr>
          <w:rFonts w:ascii="Times New Roman" w:hAnsi="Times New Roman" w:hint="eastAsia"/>
          <w:bCs/>
          <w:sz w:val="28"/>
        </w:rPr>
        <w:t>лютого</w:t>
      </w:r>
      <w:r w:rsidR="00E91161" w:rsidRPr="00C84AB6">
        <w:rPr>
          <w:rFonts w:ascii="Times New Roman" w:hAnsi="Times New Roman"/>
          <w:bCs/>
          <w:sz w:val="28"/>
        </w:rPr>
        <w:t xml:space="preserve"> 2024 </w:t>
      </w:r>
      <w:r w:rsidR="00E91161" w:rsidRPr="00C84AB6">
        <w:rPr>
          <w:rFonts w:ascii="Times New Roman" w:hAnsi="Times New Roman" w:hint="eastAsia"/>
          <w:bCs/>
          <w:sz w:val="28"/>
        </w:rPr>
        <w:t>р</w:t>
      </w:r>
      <w:r w:rsidR="00E91161" w:rsidRPr="00C84AB6">
        <w:rPr>
          <w:rFonts w:ascii="Times New Roman" w:hAnsi="Times New Roman"/>
          <w:bCs/>
          <w:sz w:val="28"/>
        </w:rPr>
        <w:t xml:space="preserve">оку </w:t>
      </w:r>
      <w:r w:rsidR="00E91161" w:rsidRPr="00C84AB6">
        <w:rPr>
          <w:rFonts w:ascii="Times New Roman" w:hAnsi="Times New Roman" w:hint="eastAsia"/>
          <w:bCs/>
          <w:sz w:val="28"/>
        </w:rPr>
        <w:t>№</w:t>
      </w:r>
      <w:r w:rsidR="00E91161" w:rsidRPr="00C84AB6">
        <w:rPr>
          <w:rFonts w:ascii="Times New Roman" w:hAnsi="Times New Roman"/>
          <w:bCs/>
          <w:sz w:val="28"/>
        </w:rPr>
        <w:t xml:space="preserve"> 63</w:t>
      </w:r>
      <w:r w:rsidR="004C585D" w:rsidRPr="00C84AB6">
        <w:rPr>
          <w:rFonts w:ascii="Times New Roman" w:hAnsi="Times New Roman"/>
          <w:bCs/>
          <w:sz w:val="28"/>
        </w:rPr>
        <w:t>, Плану цифрового розвитку Державної податкової служби України до 2030 року</w:t>
      </w:r>
      <w:r w:rsidR="00F97374" w:rsidRPr="00C84AB6">
        <w:rPr>
          <w:rFonts w:ascii="Times New Roman" w:hAnsi="Times New Roman"/>
          <w:bCs/>
          <w:sz w:val="28"/>
        </w:rPr>
        <w:t>,</w:t>
      </w:r>
      <w:r w:rsidR="004C585D" w:rsidRPr="00C84AB6">
        <w:rPr>
          <w:rFonts w:ascii="Times New Roman" w:hAnsi="Times New Roman"/>
          <w:bCs/>
          <w:sz w:val="28"/>
        </w:rPr>
        <w:t xml:space="preserve"> </w:t>
      </w:r>
      <w:r w:rsidR="00F97374" w:rsidRPr="00C84AB6">
        <w:rPr>
          <w:rFonts w:ascii="Times New Roman" w:hAnsi="Times New Roman" w:hint="eastAsia"/>
          <w:bCs/>
          <w:sz w:val="28"/>
        </w:rPr>
        <w:t>затвердженого</w:t>
      </w:r>
      <w:r w:rsidR="00F97374" w:rsidRPr="00C84AB6">
        <w:rPr>
          <w:rFonts w:ascii="Times New Roman" w:hAnsi="Times New Roman"/>
          <w:bCs/>
          <w:sz w:val="28"/>
        </w:rPr>
        <w:t xml:space="preserve"> </w:t>
      </w:r>
      <w:r w:rsidR="00F97374" w:rsidRPr="00C84AB6">
        <w:rPr>
          <w:rFonts w:ascii="Times New Roman" w:hAnsi="Times New Roman" w:hint="eastAsia"/>
          <w:bCs/>
          <w:sz w:val="28"/>
        </w:rPr>
        <w:t>рішенням</w:t>
      </w:r>
      <w:r w:rsidR="00F97374" w:rsidRPr="00C84AB6">
        <w:rPr>
          <w:rFonts w:ascii="Times New Roman" w:hAnsi="Times New Roman"/>
          <w:bCs/>
          <w:sz w:val="28"/>
        </w:rPr>
        <w:t xml:space="preserve"> </w:t>
      </w:r>
      <w:r w:rsidR="00F97374" w:rsidRPr="00C84AB6">
        <w:rPr>
          <w:rFonts w:ascii="Times New Roman" w:hAnsi="Times New Roman" w:hint="eastAsia"/>
          <w:bCs/>
          <w:sz w:val="28"/>
        </w:rPr>
        <w:t>Комітету</w:t>
      </w:r>
      <w:r w:rsidR="00F97374" w:rsidRPr="00C84AB6">
        <w:rPr>
          <w:rFonts w:ascii="Times New Roman" w:hAnsi="Times New Roman"/>
          <w:bCs/>
          <w:sz w:val="28"/>
        </w:rPr>
        <w:t xml:space="preserve"> </w:t>
      </w:r>
      <w:r w:rsidR="00F97374" w:rsidRPr="00C84AB6">
        <w:rPr>
          <w:rFonts w:ascii="Times New Roman" w:hAnsi="Times New Roman" w:hint="eastAsia"/>
          <w:bCs/>
          <w:sz w:val="28"/>
        </w:rPr>
        <w:t>з</w:t>
      </w:r>
      <w:r w:rsidR="00F97374" w:rsidRPr="00C84AB6">
        <w:rPr>
          <w:rFonts w:ascii="Times New Roman" w:hAnsi="Times New Roman"/>
          <w:bCs/>
          <w:sz w:val="28"/>
        </w:rPr>
        <w:t xml:space="preserve"> </w:t>
      </w:r>
      <w:r w:rsidR="00F97374" w:rsidRPr="00C84AB6">
        <w:rPr>
          <w:rFonts w:ascii="Times New Roman" w:hAnsi="Times New Roman" w:hint="eastAsia"/>
          <w:bCs/>
          <w:sz w:val="28"/>
        </w:rPr>
        <w:t>управління</w:t>
      </w:r>
      <w:r w:rsidR="00F97374" w:rsidRPr="00C84AB6">
        <w:rPr>
          <w:rFonts w:ascii="Times New Roman" w:hAnsi="Times New Roman"/>
          <w:bCs/>
          <w:sz w:val="28"/>
        </w:rPr>
        <w:t xml:space="preserve"> </w:t>
      </w:r>
      <w:r w:rsidR="00F97374" w:rsidRPr="00C84AB6">
        <w:rPr>
          <w:rFonts w:ascii="Times New Roman" w:hAnsi="Times New Roman" w:hint="eastAsia"/>
          <w:bCs/>
          <w:sz w:val="28"/>
        </w:rPr>
        <w:t>інформаційними</w:t>
      </w:r>
      <w:r w:rsidR="00F97374" w:rsidRPr="00C84AB6">
        <w:rPr>
          <w:rFonts w:ascii="Times New Roman" w:hAnsi="Times New Roman"/>
          <w:bCs/>
          <w:sz w:val="28"/>
        </w:rPr>
        <w:t xml:space="preserve"> </w:t>
      </w:r>
      <w:r w:rsidR="00F97374" w:rsidRPr="00C84AB6">
        <w:rPr>
          <w:rFonts w:ascii="Times New Roman" w:hAnsi="Times New Roman" w:hint="eastAsia"/>
          <w:bCs/>
          <w:sz w:val="28"/>
        </w:rPr>
        <w:t>технологіями</w:t>
      </w:r>
      <w:r w:rsidR="00F97374" w:rsidRPr="00C84AB6">
        <w:rPr>
          <w:rFonts w:ascii="Times New Roman" w:hAnsi="Times New Roman"/>
          <w:bCs/>
          <w:sz w:val="28"/>
        </w:rPr>
        <w:t xml:space="preserve"> </w:t>
      </w:r>
      <w:r w:rsidR="00F97374" w:rsidRPr="00C84AB6">
        <w:rPr>
          <w:rFonts w:ascii="Times New Roman" w:hAnsi="Times New Roman" w:hint="eastAsia"/>
          <w:bCs/>
          <w:sz w:val="28"/>
        </w:rPr>
        <w:t>у</w:t>
      </w:r>
      <w:r w:rsidR="00F97374" w:rsidRPr="00C84AB6">
        <w:rPr>
          <w:rFonts w:ascii="Times New Roman" w:hAnsi="Times New Roman"/>
          <w:bCs/>
          <w:sz w:val="28"/>
        </w:rPr>
        <w:t xml:space="preserve"> </w:t>
      </w:r>
      <w:r w:rsidR="00F97374" w:rsidRPr="00C84AB6">
        <w:rPr>
          <w:rFonts w:ascii="Times New Roman" w:hAnsi="Times New Roman" w:hint="eastAsia"/>
          <w:bCs/>
          <w:sz w:val="28"/>
        </w:rPr>
        <w:t>системі</w:t>
      </w:r>
      <w:r w:rsidR="00F97374" w:rsidRPr="00C84AB6">
        <w:rPr>
          <w:rFonts w:ascii="Times New Roman" w:hAnsi="Times New Roman"/>
          <w:bCs/>
          <w:sz w:val="28"/>
        </w:rPr>
        <w:t xml:space="preserve"> </w:t>
      </w:r>
      <w:r w:rsidR="00F97374" w:rsidRPr="00C84AB6">
        <w:rPr>
          <w:rFonts w:ascii="Times New Roman" w:hAnsi="Times New Roman" w:hint="eastAsia"/>
          <w:bCs/>
          <w:sz w:val="28"/>
        </w:rPr>
        <w:t>управління</w:t>
      </w:r>
      <w:r w:rsidR="00F97374" w:rsidRPr="00C84AB6">
        <w:rPr>
          <w:rFonts w:ascii="Times New Roman" w:hAnsi="Times New Roman"/>
          <w:bCs/>
          <w:sz w:val="28"/>
        </w:rPr>
        <w:t xml:space="preserve"> </w:t>
      </w:r>
      <w:r w:rsidR="00F97374" w:rsidRPr="00C84AB6">
        <w:rPr>
          <w:rFonts w:ascii="Times New Roman" w:hAnsi="Times New Roman" w:hint="eastAsia"/>
          <w:bCs/>
          <w:sz w:val="28"/>
        </w:rPr>
        <w:t>державними</w:t>
      </w:r>
      <w:r w:rsidR="00F97374" w:rsidRPr="00C84AB6">
        <w:rPr>
          <w:rFonts w:ascii="Times New Roman" w:hAnsi="Times New Roman"/>
          <w:bCs/>
          <w:sz w:val="28"/>
        </w:rPr>
        <w:t xml:space="preserve"> </w:t>
      </w:r>
      <w:r w:rsidR="00F97374" w:rsidRPr="00C84AB6">
        <w:rPr>
          <w:rFonts w:ascii="Times New Roman" w:hAnsi="Times New Roman" w:hint="eastAsia"/>
          <w:bCs/>
          <w:sz w:val="28"/>
        </w:rPr>
        <w:t>фінансами</w:t>
      </w:r>
      <w:r w:rsidR="00F97374" w:rsidRPr="00C84AB6">
        <w:rPr>
          <w:rFonts w:ascii="Times New Roman" w:hAnsi="Times New Roman"/>
          <w:bCs/>
          <w:sz w:val="28"/>
        </w:rPr>
        <w:t xml:space="preserve">, яке </w:t>
      </w:r>
      <w:r w:rsidR="00F97374" w:rsidRPr="00C84AB6">
        <w:rPr>
          <w:rFonts w:ascii="Times New Roman" w:hAnsi="Times New Roman" w:hint="eastAsia"/>
          <w:bCs/>
          <w:sz w:val="28"/>
        </w:rPr>
        <w:t>реалізовано</w:t>
      </w:r>
      <w:r w:rsidR="00F97374" w:rsidRPr="00C84AB6">
        <w:rPr>
          <w:rFonts w:ascii="Times New Roman" w:hAnsi="Times New Roman"/>
          <w:bCs/>
          <w:sz w:val="28"/>
        </w:rPr>
        <w:t xml:space="preserve"> </w:t>
      </w:r>
      <w:r w:rsidR="00F97374" w:rsidRPr="00C84AB6">
        <w:rPr>
          <w:rFonts w:ascii="Times New Roman" w:hAnsi="Times New Roman" w:hint="eastAsia"/>
          <w:bCs/>
          <w:sz w:val="28"/>
        </w:rPr>
        <w:t>наказом</w:t>
      </w:r>
      <w:r w:rsidR="00F97374" w:rsidRPr="00C84AB6">
        <w:rPr>
          <w:rFonts w:ascii="Times New Roman" w:hAnsi="Times New Roman"/>
          <w:bCs/>
          <w:sz w:val="28"/>
        </w:rPr>
        <w:t xml:space="preserve"> </w:t>
      </w:r>
      <w:r w:rsidR="00F97374" w:rsidRPr="00C84AB6">
        <w:rPr>
          <w:rFonts w:ascii="Times New Roman" w:hAnsi="Times New Roman" w:hint="eastAsia"/>
          <w:bCs/>
          <w:sz w:val="28"/>
        </w:rPr>
        <w:t>Мінфіну</w:t>
      </w:r>
      <w:r w:rsidR="00F97374" w:rsidRPr="00C84AB6">
        <w:rPr>
          <w:rFonts w:ascii="Times New Roman" w:hAnsi="Times New Roman"/>
          <w:bCs/>
          <w:sz w:val="28"/>
        </w:rPr>
        <w:t xml:space="preserve"> </w:t>
      </w:r>
      <w:r w:rsidR="004C585D" w:rsidRPr="00C84AB6">
        <w:rPr>
          <w:rFonts w:ascii="Times New Roman" w:hAnsi="Times New Roman"/>
          <w:bCs/>
          <w:sz w:val="28"/>
        </w:rPr>
        <w:t>від</w:t>
      </w:r>
      <w:r w:rsidR="00B00EF6" w:rsidRPr="00C84AB6">
        <w:rPr>
          <w:rFonts w:ascii="Times New Roman" w:hAnsi="Times New Roman"/>
          <w:bCs/>
          <w:sz w:val="28"/>
        </w:rPr>
        <w:t xml:space="preserve"> 24 грудня 2024 року</w:t>
      </w:r>
      <w:r w:rsidR="004C585D" w:rsidRPr="00C84AB6">
        <w:rPr>
          <w:rFonts w:ascii="Times New Roman" w:hAnsi="Times New Roman"/>
          <w:bCs/>
          <w:sz w:val="28"/>
        </w:rPr>
        <w:t xml:space="preserve"> № 660, та Плану цифрового розвитку Державної казначейської служби України до 2027 року</w:t>
      </w:r>
      <w:r w:rsidR="004C585D" w:rsidRPr="00C84AB6">
        <w:rPr>
          <w:rFonts w:ascii="Times New Roman" w:hAnsi="Times New Roman"/>
          <w:sz w:val="28"/>
        </w:rPr>
        <w:t xml:space="preserve">, </w:t>
      </w:r>
      <w:r w:rsidR="00EC5425" w:rsidRPr="00C84AB6">
        <w:rPr>
          <w:rFonts w:ascii="Times New Roman" w:hAnsi="Times New Roman" w:hint="eastAsia"/>
          <w:bCs/>
          <w:sz w:val="28"/>
        </w:rPr>
        <w:t>затвердженого</w:t>
      </w:r>
      <w:r w:rsidR="00EC5425" w:rsidRPr="00C84AB6">
        <w:rPr>
          <w:rFonts w:ascii="Times New Roman" w:hAnsi="Times New Roman"/>
          <w:bCs/>
          <w:sz w:val="28"/>
        </w:rPr>
        <w:t xml:space="preserve"> </w:t>
      </w:r>
      <w:r w:rsidR="00EC5425" w:rsidRPr="00C84AB6">
        <w:rPr>
          <w:rFonts w:ascii="Times New Roman" w:hAnsi="Times New Roman" w:hint="eastAsia"/>
          <w:bCs/>
          <w:sz w:val="28"/>
        </w:rPr>
        <w:t>рішенням</w:t>
      </w:r>
      <w:r w:rsidR="00EC5425" w:rsidRPr="00C84AB6">
        <w:rPr>
          <w:rFonts w:ascii="Times New Roman" w:hAnsi="Times New Roman"/>
          <w:bCs/>
          <w:sz w:val="28"/>
        </w:rPr>
        <w:t xml:space="preserve"> </w:t>
      </w:r>
      <w:r w:rsidR="00EC5425" w:rsidRPr="00C84AB6">
        <w:rPr>
          <w:rFonts w:ascii="Times New Roman" w:hAnsi="Times New Roman" w:hint="eastAsia"/>
          <w:bCs/>
          <w:sz w:val="28"/>
        </w:rPr>
        <w:t>Комітету</w:t>
      </w:r>
      <w:r w:rsidR="00EC5425" w:rsidRPr="00C84AB6">
        <w:rPr>
          <w:rFonts w:ascii="Times New Roman" w:hAnsi="Times New Roman"/>
          <w:bCs/>
          <w:sz w:val="28"/>
        </w:rPr>
        <w:t xml:space="preserve"> </w:t>
      </w:r>
      <w:r w:rsidR="00EC5425" w:rsidRPr="00C84AB6">
        <w:rPr>
          <w:rFonts w:ascii="Times New Roman" w:hAnsi="Times New Roman" w:hint="eastAsia"/>
          <w:bCs/>
          <w:sz w:val="28"/>
        </w:rPr>
        <w:t>з</w:t>
      </w:r>
      <w:r w:rsidR="00EC5425" w:rsidRPr="00C84AB6">
        <w:rPr>
          <w:rFonts w:ascii="Times New Roman" w:hAnsi="Times New Roman"/>
          <w:bCs/>
          <w:sz w:val="28"/>
        </w:rPr>
        <w:t xml:space="preserve"> </w:t>
      </w:r>
      <w:r w:rsidR="00EC5425" w:rsidRPr="00C84AB6">
        <w:rPr>
          <w:rFonts w:ascii="Times New Roman" w:hAnsi="Times New Roman" w:hint="eastAsia"/>
          <w:bCs/>
          <w:sz w:val="28"/>
        </w:rPr>
        <w:t>управління</w:t>
      </w:r>
      <w:r w:rsidR="00EC5425" w:rsidRPr="00C84AB6">
        <w:rPr>
          <w:rFonts w:ascii="Times New Roman" w:hAnsi="Times New Roman"/>
          <w:bCs/>
          <w:sz w:val="28"/>
        </w:rPr>
        <w:t xml:space="preserve"> </w:t>
      </w:r>
      <w:r w:rsidR="00EC5425" w:rsidRPr="00C84AB6">
        <w:rPr>
          <w:rFonts w:ascii="Times New Roman" w:hAnsi="Times New Roman" w:hint="eastAsia"/>
          <w:bCs/>
          <w:sz w:val="28"/>
        </w:rPr>
        <w:t>інформаційними</w:t>
      </w:r>
      <w:r w:rsidR="00EC5425" w:rsidRPr="00C84AB6">
        <w:rPr>
          <w:rFonts w:ascii="Times New Roman" w:hAnsi="Times New Roman"/>
          <w:bCs/>
          <w:sz w:val="28"/>
        </w:rPr>
        <w:t xml:space="preserve"> </w:t>
      </w:r>
      <w:r w:rsidR="00EC5425" w:rsidRPr="00C84AB6">
        <w:rPr>
          <w:rFonts w:ascii="Times New Roman" w:hAnsi="Times New Roman" w:hint="eastAsia"/>
          <w:bCs/>
          <w:sz w:val="28"/>
        </w:rPr>
        <w:t>технологіями</w:t>
      </w:r>
      <w:r w:rsidR="00EC5425" w:rsidRPr="00C84AB6">
        <w:rPr>
          <w:rFonts w:ascii="Times New Roman" w:hAnsi="Times New Roman"/>
          <w:bCs/>
          <w:sz w:val="28"/>
        </w:rPr>
        <w:t xml:space="preserve"> </w:t>
      </w:r>
      <w:r w:rsidR="00EC5425" w:rsidRPr="00C84AB6">
        <w:rPr>
          <w:rFonts w:ascii="Times New Roman" w:hAnsi="Times New Roman" w:hint="eastAsia"/>
          <w:bCs/>
          <w:sz w:val="28"/>
        </w:rPr>
        <w:t>у</w:t>
      </w:r>
      <w:r w:rsidR="00EC5425" w:rsidRPr="00C84AB6">
        <w:rPr>
          <w:rFonts w:ascii="Times New Roman" w:hAnsi="Times New Roman"/>
          <w:bCs/>
          <w:sz w:val="28"/>
        </w:rPr>
        <w:t xml:space="preserve"> </w:t>
      </w:r>
      <w:r w:rsidR="00EC5425" w:rsidRPr="00C84AB6">
        <w:rPr>
          <w:rFonts w:ascii="Times New Roman" w:hAnsi="Times New Roman" w:hint="eastAsia"/>
          <w:bCs/>
          <w:sz w:val="28"/>
        </w:rPr>
        <w:t>системі</w:t>
      </w:r>
      <w:r w:rsidR="00EC5425" w:rsidRPr="00C84AB6">
        <w:rPr>
          <w:rFonts w:ascii="Times New Roman" w:hAnsi="Times New Roman"/>
          <w:bCs/>
          <w:sz w:val="28"/>
        </w:rPr>
        <w:t xml:space="preserve"> </w:t>
      </w:r>
      <w:r w:rsidR="00EC5425" w:rsidRPr="00C84AB6">
        <w:rPr>
          <w:rFonts w:ascii="Times New Roman" w:hAnsi="Times New Roman" w:hint="eastAsia"/>
          <w:bCs/>
          <w:sz w:val="28"/>
        </w:rPr>
        <w:t>управління</w:t>
      </w:r>
      <w:r w:rsidR="00EC5425" w:rsidRPr="00C84AB6">
        <w:rPr>
          <w:rFonts w:ascii="Times New Roman" w:hAnsi="Times New Roman"/>
          <w:bCs/>
          <w:sz w:val="28"/>
        </w:rPr>
        <w:t xml:space="preserve"> </w:t>
      </w:r>
      <w:r w:rsidR="00EC5425" w:rsidRPr="00C84AB6">
        <w:rPr>
          <w:rFonts w:ascii="Times New Roman" w:hAnsi="Times New Roman" w:hint="eastAsia"/>
          <w:bCs/>
          <w:sz w:val="28"/>
        </w:rPr>
        <w:t>державними</w:t>
      </w:r>
      <w:r w:rsidR="00EC5425" w:rsidRPr="00C84AB6">
        <w:rPr>
          <w:rFonts w:ascii="Times New Roman" w:hAnsi="Times New Roman"/>
          <w:bCs/>
          <w:sz w:val="28"/>
        </w:rPr>
        <w:t xml:space="preserve"> </w:t>
      </w:r>
      <w:r w:rsidR="00EC5425" w:rsidRPr="00C84AB6">
        <w:rPr>
          <w:rFonts w:ascii="Times New Roman" w:hAnsi="Times New Roman" w:hint="eastAsia"/>
          <w:bCs/>
          <w:sz w:val="28"/>
        </w:rPr>
        <w:t>фінансами</w:t>
      </w:r>
      <w:r w:rsidR="00EC5425" w:rsidRPr="00C84AB6">
        <w:rPr>
          <w:rFonts w:ascii="Times New Roman" w:hAnsi="Times New Roman"/>
          <w:bCs/>
          <w:sz w:val="28"/>
        </w:rPr>
        <w:t xml:space="preserve">, яке </w:t>
      </w:r>
      <w:r w:rsidR="00EC5425" w:rsidRPr="00C84AB6">
        <w:rPr>
          <w:rFonts w:ascii="Times New Roman" w:hAnsi="Times New Roman" w:hint="eastAsia"/>
          <w:bCs/>
          <w:sz w:val="28"/>
        </w:rPr>
        <w:t>реалізовано</w:t>
      </w:r>
      <w:r w:rsidR="00EC5425" w:rsidRPr="00C84AB6">
        <w:rPr>
          <w:rFonts w:ascii="Times New Roman" w:hAnsi="Times New Roman"/>
          <w:bCs/>
          <w:sz w:val="28"/>
        </w:rPr>
        <w:t xml:space="preserve"> </w:t>
      </w:r>
      <w:r w:rsidR="00EC5425" w:rsidRPr="00C84AB6">
        <w:rPr>
          <w:rFonts w:ascii="Times New Roman" w:hAnsi="Times New Roman" w:hint="eastAsia"/>
          <w:bCs/>
          <w:sz w:val="28"/>
        </w:rPr>
        <w:t>наказом</w:t>
      </w:r>
      <w:r w:rsidR="00EC5425" w:rsidRPr="00C84AB6">
        <w:rPr>
          <w:rFonts w:ascii="Times New Roman" w:hAnsi="Times New Roman"/>
          <w:bCs/>
          <w:sz w:val="28"/>
        </w:rPr>
        <w:t xml:space="preserve"> </w:t>
      </w:r>
      <w:r w:rsidR="00EC5425" w:rsidRPr="00C84AB6">
        <w:rPr>
          <w:rFonts w:ascii="Times New Roman" w:hAnsi="Times New Roman" w:hint="eastAsia"/>
          <w:bCs/>
          <w:sz w:val="28"/>
        </w:rPr>
        <w:t>Мінфіну</w:t>
      </w:r>
      <w:r w:rsidR="004C585D" w:rsidRPr="00C84AB6">
        <w:rPr>
          <w:rFonts w:ascii="Times New Roman" w:hAnsi="Times New Roman"/>
          <w:sz w:val="28"/>
        </w:rPr>
        <w:t xml:space="preserve"> від</w:t>
      </w:r>
      <w:r w:rsidR="00B00EF6" w:rsidRPr="00C84AB6">
        <w:rPr>
          <w:rFonts w:ascii="Times New Roman" w:hAnsi="Times New Roman"/>
          <w:sz w:val="28"/>
        </w:rPr>
        <w:t xml:space="preserve"> 30 вересня 2025 року</w:t>
      </w:r>
      <w:r w:rsidR="004C585D" w:rsidRPr="00C84AB6">
        <w:rPr>
          <w:rFonts w:ascii="Times New Roman" w:hAnsi="Times New Roman"/>
          <w:sz w:val="28"/>
        </w:rPr>
        <w:t xml:space="preserve"> № 500.</w:t>
      </w:r>
    </w:p>
    <w:p w14:paraId="6BFFC79F" w14:textId="42D3F1E0" w:rsidR="004C585D" w:rsidRPr="00C84AB6" w:rsidRDefault="0031113B" w:rsidP="0031113B">
      <w:pPr>
        <w:ind w:firstLine="567"/>
        <w:jc w:val="both"/>
        <w:rPr>
          <w:rFonts w:ascii="Times New Roman" w:hAnsi="Times New Roman"/>
          <w:sz w:val="28"/>
        </w:rPr>
      </w:pPr>
      <w:r w:rsidRPr="00C84AB6">
        <w:rPr>
          <w:rFonts w:ascii="Times New Roman" w:hAnsi="Times New Roman" w:hint="eastAsia"/>
          <w:sz w:val="28"/>
        </w:rPr>
        <w:t>Моніторинг</w:t>
      </w:r>
      <w:r w:rsidRPr="00C84AB6">
        <w:rPr>
          <w:rFonts w:ascii="Times New Roman" w:hAnsi="Times New Roman"/>
          <w:sz w:val="28"/>
        </w:rPr>
        <w:t xml:space="preserve"> та </w:t>
      </w:r>
      <w:r w:rsidR="005F2C2C" w:rsidRPr="00C84AB6">
        <w:rPr>
          <w:rFonts w:ascii="Times New Roman" w:hAnsi="Times New Roman"/>
          <w:sz w:val="28"/>
        </w:rPr>
        <w:t>координація</w:t>
      </w:r>
      <w:r w:rsidRPr="00C84AB6">
        <w:rPr>
          <w:rFonts w:ascii="Times New Roman" w:hAnsi="Times New Roman"/>
          <w:sz w:val="28"/>
        </w:rPr>
        <w:t xml:space="preserve"> </w:t>
      </w:r>
      <w:r w:rsidRPr="00C84AB6">
        <w:rPr>
          <w:rFonts w:ascii="Times New Roman" w:hAnsi="Times New Roman" w:hint="eastAsia"/>
          <w:sz w:val="28"/>
        </w:rPr>
        <w:t>виконання</w:t>
      </w:r>
      <w:r w:rsidRPr="00C84AB6">
        <w:rPr>
          <w:rFonts w:ascii="Times New Roman" w:hAnsi="Times New Roman"/>
          <w:sz w:val="28"/>
        </w:rPr>
        <w:t xml:space="preserve"> </w:t>
      </w:r>
      <w:r w:rsidRPr="00C84AB6">
        <w:rPr>
          <w:rFonts w:ascii="Times New Roman" w:hAnsi="Times New Roman" w:hint="eastAsia"/>
          <w:sz w:val="28"/>
        </w:rPr>
        <w:t>зазначених</w:t>
      </w:r>
      <w:r w:rsidRPr="00C84AB6">
        <w:rPr>
          <w:rFonts w:ascii="Times New Roman" w:hAnsi="Times New Roman"/>
          <w:sz w:val="28"/>
        </w:rPr>
        <w:t xml:space="preserve"> </w:t>
      </w:r>
      <w:r w:rsidRPr="00C84AB6">
        <w:rPr>
          <w:rFonts w:ascii="Times New Roman" w:hAnsi="Times New Roman" w:hint="eastAsia"/>
          <w:sz w:val="28"/>
        </w:rPr>
        <w:t>програмних</w:t>
      </w:r>
      <w:r w:rsidRPr="00C84AB6">
        <w:rPr>
          <w:rFonts w:ascii="Times New Roman" w:hAnsi="Times New Roman"/>
          <w:sz w:val="28"/>
        </w:rPr>
        <w:t xml:space="preserve"> </w:t>
      </w:r>
      <w:r w:rsidRPr="00C84AB6">
        <w:rPr>
          <w:rFonts w:ascii="Times New Roman" w:hAnsi="Times New Roman" w:hint="eastAsia"/>
          <w:sz w:val="28"/>
        </w:rPr>
        <w:t>документів</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планів</w:t>
      </w:r>
      <w:r w:rsidRPr="00C84AB6">
        <w:rPr>
          <w:rFonts w:ascii="Times New Roman" w:hAnsi="Times New Roman"/>
          <w:sz w:val="28"/>
        </w:rPr>
        <w:t xml:space="preserve"> </w:t>
      </w:r>
      <w:r w:rsidRPr="00C84AB6">
        <w:rPr>
          <w:rFonts w:ascii="Times New Roman" w:hAnsi="Times New Roman" w:hint="eastAsia"/>
          <w:sz w:val="28"/>
        </w:rPr>
        <w:t>заходів</w:t>
      </w:r>
      <w:r w:rsidRPr="00C84AB6">
        <w:rPr>
          <w:rFonts w:ascii="Times New Roman" w:hAnsi="Times New Roman"/>
          <w:sz w:val="28"/>
        </w:rPr>
        <w:t xml:space="preserve"> </w:t>
      </w:r>
      <w:r w:rsidRPr="00C84AB6">
        <w:rPr>
          <w:rFonts w:ascii="Times New Roman" w:hAnsi="Times New Roman" w:hint="eastAsia"/>
          <w:sz w:val="28"/>
        </w:rPr>
        <w:t>здійснюється</w:t>
      </w:r>
      <w:r w:rsidRPr="00C84AB6">
        <w:rPr>
          <w:rFonts w:ascii="Times New Roman" w:hAnsi="Times New Roman"/>
          <w:sz w:val="28"/>
        </w:rPr>
        <w:t xml:space="preserve"> </w:t>
      </w:r>
      <w:r w:rsidRPr="00C84AB6">
        <w:rPr>
          <w:rFonts w:ascii="Times New Roman" w:hAnsi="Times New Roman" w:hint="eastAsia"/>
          <w:sz w:val="28"/>
        </w:rPr>
        <w:t>в</w:t>
      </w:r>
      <w:r w:rsidRPr="00C84AB6">
        <w:rPr>
          <w:rFonts w:ascii="Times New Roman" w:hAnsi="Times New Roman"/>
          <w:sz w:val="28"/>
        </w:rPr>
        <w:t xml:space="preserve"> </w:t>
      </w:r>
      <w:r w:rsidRPr="00C84AB6">
        <w:rPr>
          <w:rFonts w:ascii="Times New Roman" w:hAnsi="Times New Roman" w:hint="eastAsia"/>
          <w:sz w:val="28"/>
        </w:rPr>
        <w:t>рамках</w:t>
      </w:r>
      <w:r w:rsidRPr="00C84AB6">
        <w:rPr>
          <w:rFonts w:ascii="Times New Roman" w:hAnsi="Times New Roman"/>
          <w:sz w:val="28"/>
        </w:rPr>
        <w:t xml:space="preserve"> </w:t>
      </w:r>
      <w:r w:rsidRPr="00C84AB6">
        <w:rPr>
          <w:rFonts w:ascii="Times New Roman" w:hAnsi="Times New Roman" w:hint="eastAsia"/>
          <w:sz w:val="28"/>
        </w:rPr>
        <w:t>діяльності</w:t>
      </w:r>
      <w:r w:rsidRPr="00C84AB6">
        <w:rPr>
          <w:rFonts w:ascii="Times New Roman" w:hAnsi="Times New Roman"/>
          <w:sz w:val="28"/>
        </w:rPr>
        <w:t xml:space="preserve"> </w:t>
      </w:r>
      <w:r w:rsidRPr="00C84AB6">
        <w:rPr>
          <w:rFonts w:ascii="Times New Roman" w:hAnsi="Times New Roman" w:hint="eastAsia"/>
          <w:sz w:val="28"/>
        </w:rPr>
        <w:t>Комітету</w:t>
      </w:r>
      <w:r w:rsidRPr="00C84AB6">
        <w:rPr>
          <w:rFonts w:ascii="Times New Roman" w:hAnsi="Times New Roman"/>
          <w:sz w:val="28"/>
        </w:rPr>
        <w:t xml:space="preserve"> </w:t>
      </w:r>
      <w:r w:rsidRPr="00C84AB6">
        <w:rPr>
          <w:rFonts w:ascii="Times New Roman" w:hAnsi="Times New Roman" w:hint="eastAsia"/>
          <w:sz w:val="28"/>
        </w:rPr>
        <w:t>з</w:t>
      </w:r>
      <w:r w:rsidRPr="00C84AB6">
        <w:rPr>
          <w:rFonts w:ascii="Times New Roman" w:hAnsi="Times New Roman"/>
          <w:sz w:val="28"/>
        </w:rPr>
        <w:t xml:space="preserve"> </w:t>
      </w:r>
      <w:r w:rsidRPr="00C84AB6">
        <w:rPr>
          <w:rFonts w:ascii="Times New Roman" w:hAnsi="Times New Roman" w:hint="eastAsia"/>
          <w:sz w:val="28"/>
        </w:rPr>
        <w:t>управління</w:t>
      </w:r>
      <w:r w:rsidRPr="00C84AB6">
        <w:rPr>
          <w:rFonts w:ascii="Times New Roman" w:hAnsi="Times New Roman"/>
          <w:sz w:val="28"/>
        </w:rPr>
        <w:t xml:space="preserve"> </w:t>
      </w:r>
      <w:r w:rsidRPr="00C84AB6">
        <w:rPr>
          <w:rFonts w:ascii="Times New Roman" w:hAnsi="Times New Roman" w:hint="eastAsia"/>
          <w:sz w:val="28"/>
        </w:rPr>
        <w:t>інформаційними</w:t>
      </w:r>
      <w:r w:rsidRPr="00C84AB6">
        <w:rPr>
          <w:rFonts w:ascii="Times New Roman" w:hAnsi="Times New Roman"/>
          <w:sz w:val="28"/>
        </w:rPr>
        <w:t xml:space="preserve"> </w:t>
      </w:r>
      <w:r w:rsidRPr="00C84AB6">
        <w:rPr>
          <w:rFonts w:ascii="Times New Roman" w:hAnsi="Times New Roman" w:hint="eastAsia"/>
          <w:sz w:val="28"/>
        </w:rPr>
        <w:t>технологіями</w:t>
      </w:r>
      <w:r w:rsidRPr="00C84AB6">
        <w:rPr>
          <w:rFonts w:ascii="Times New Roman" w:hAnsi="Times New Roman"/>
          <w:sz w:val="28"/>
        </w:rPr>
        <w:t xml:space="preserve"> </w:t>
      </w:r>
      <w:r w:rsidRPr="00C84AB6">
        <w:rPr>
          <w:rFonts w:ascii="Times New Roman" w:hAnsi="Times New Roman" w:hint="eastAsia"/>
          <w:sz w:val="28"/>
        </w:rPr>
        <w:t>у</w:t>
      </w:r>
      <w:r w:rsidRPr="00C84AB6">
        <w:rPr>
          <w:rFonts w:ascii="Times New Roman" w:hAnsi="Times New Roman"/>
          <w:sz w:val="28"/>
        </w:rPr>
        <w:t xml:space="preserve"> </w:t>
      </w:r>
      <w:r w:rsidRPr="00C84AB6">
        <w:rPr>
          <w:rFonts w:ascii="Times New Roman" w:hAnsi="Times New Roman" w:hint="eastAsia"/>
          <w:sz w:val="28"/>
        </w:rPr>
        <w:t>системі</w:t>
      </w:r>
      <w:r w:rsidRPr="00C84AB6">
        <w:rPr>
          <w:rFonts w:ascii="Times New Roman" w:hAnsi="Times New Roman"/>
          <w:sz w:val="28"/>
        </w:rPr>
        <w:t xml:space="preserve"> </w:t>
      </w:r>
      <w:r w:rsidRPr="00C84AB6">
        <w:rPr>
          <w:rFonts w:ascii="Times New Roman" w:hAnsi="Times New Roman" w:hint="eastAsia"/>
          <w:sz w:val="28"/>
        </w:rPr>
        <w:t>управління</w:t>
      </w:r>
      <w:r w:rsidRPr="00C84AB6">
        <w:rPr>
          <w:rFonts w:ascii="Times New Roman" w:hAnsi="Times New Roman"/>
          <w:sz w:val="28"/>
        </w:rPr>
        <w:t xml:space="preserve"> </w:t>
      </w:r>
      <w:r w:rsidRPr="00C84AB6">
        <w:rPr>
          <w:rFonts w:ascii="Times New Roman" w:hAnsi="Times New Roman" w:hint="eastAsia"/>
          <w:sz w:val="28"/>
        </w:rPr>
        <w:t>державними</w:t>
      </w:r>
      <w:r w:rsidRPr="00C84AB6">
        <w:rPr>
          <w:rFonts w:ascii="Times New Roman" w:hAnsi="Times New Roman"/>
          <w:sz w:val="28"/>
        </w:rPr>
        <w:t xml:space="preserve"> </w:t>
      </w:r>
      <w:r w:rsidRPr="00C84AB6">
        <w:rPr>
          <w:rFonts w:ascii="Times New Roman" w:hAnsi="Times New Roman" w:hint="eastAsia"/>
          <w:sz w:val="28"/>
        </w:rPr>
        <w:t>фінансами</w:t>
      </w:r>
      <w:r w:rsidRPr="00C84AB6">
        <w:rPr>
          <w:rFonts w:ascii="Times New Roman" w:hAnsi="Times New Roman"/>
          <w:sz w:val="28"/>
        </w:rPr>
        <w:t>.</w:t>
      </w:r>
    </w:p>
    <w:p w14:paraId="4E99FE98" w14:textId="77777777" w:rsidR="009A1F9B" w:rsidRPr="00C84AB6" w:rsidRDefault="009A1F9B" w:rsidP="00FF0567">
      <w:pPr>
        <w:ind w:firstLine="567"/>
        <w:jc w:val="both"/>
        <w:rPr>
          <w:rFonts w:ascii="Times New Roman" w:hAnsi="Times New Roman"/>
          <w:sz w:val="28"/>
        </w:rPr>
      </w:pPr>
      <w:r w:rsidRPr="00C84AB6">
        <w:rPr>
          <w:rFonts w:ascii="Times New Roman" w:hAnsi="Times New Roman"/>
          <w:sz w:val="28"/>
        </w:rPr>
        <w:t>Зазначені документи, спрямовані, зокрема на:</w:t>
      </w:r>
    </w:p>
    <w:p w14:paraId="04C8F35A" w14:textId="77777777" w:rsidR="009A1F9B" w:rsidRPr="00C84AB6" w:rsidRDefault="009A1F9B" w:rsidP="00FF0567">
      <w:pPr>
        <w:ind w:firstLine="567"/>
        <w:jc w:val="both"/>
        <w:rPr>
          <w:rFonts w:ascii="Times New Roman" w:hAnsi="Times New Roman"/>
          <w:sz w:val="28"/>
        </w:rPr>
      </w:pPr>
      <w:r w:rsidRPr="00C84AB6">
        <w:rPr>
          <w:rFonts w:ascii="Times New Roman" w:hAnsi="Times New Roman"/>
          <w:sz w:val="28"/>
        </w:rPr>
        <w:t>створення уніфікованої цифрової платформи системи управління державними фінансами на базі хмарної інфраструктури із централізованим управлінням ресурсами та процесами;</w:t>
      </w:r>
    </w:p>
    <w:p w14:paraId="2C2C66EA" w14:textId="77777777" w:rsidR="009A1F9B" w:rsidRPr="00C84AB6" w:rsidRDefault="009A1F9B" w:rsidP="00FF0567">
      <w:pPr>
        <w:ind w:firstLine="567"/>
        <w:jc w:val="both"/>
        <w:rPr>
          <w:rFonts w:ascii="Times New Roman" w:hAnsi="Times New Roman"/>
          <w:sz w:val="28"/>
        </w:rPr>
      </w:pPr>
      <w:r w:rsidRPr="00C84AB6">
        <w:rPr>
          <w:rFonts w:ascii="Times New Roman" w:hAnsi="Times New Roman"/>
          <w:sz w:val="28"/>
        </w:rPr>
        <w:lastRenderedPageBreak/>
        <w:t>впровадження комплексних цифрових рішень, які забезпечать автоматизацію процесів, що сприятиме підвищенню прозорості, зменшенню операційних витрат і забезпеченню якісної інформаційної підтримки управлінських рішень;</w:t>
      </w:r>
    </w:p>
    <w:p w14:paraId="3E74E0B8" w14:textId="77777777" w:rsidR="009A1F9B" w:rsidRPr="00C84AB6" w:rsidRDefault="009A1F9B" w:rsidP="00FF0567">
      <w:pPr>
        <w:ind w:firstLine="567"/>
        <w:jc w:val="both"/>
        <w:rPr>
          <w:rFonts w:ascii="Times New Roman" w:hAnsi="Times New Roman"/>
          <w:sz w:val="28"/>
        </w:rPr>
      </w:pPr>
      <w:r w:rsidRPr="00C84AB6">
        <w:rPr>
          <w:rFonts w:ascii="Times New Roman" w:hAnsi="Times New Roman"/>
          <w:sz w:val="28"/>
        </w:rPr>
        <w:t>впровадження цифрових рішень для зміцнення системи державного фінансового контролю, покращення прогнозування руху бюджетних коштів, верифікації даних та забезпечення безперервної міжвідомчої взаємодії;</w:t>
      </w:r>
    </w:p>
    <w:p w14:paraId="24DDD826" w14:textId="77777777" w:rsidR="009A1F9B" w:rsidRPr="00C84AB6" w:rsidRDefault="009A1F9B" w:rsidP="00FF0567">
      <w:pPr>
        <w:ind w:firstLine="567"/>
        <w:jc w:val="both"/>
        <w:rPr>
          <w:rFonts w:ascii="Times New Roman" w:hAnsi="Times New Roman"/>
          <w:sz w:val="28"/>
        </w:rPr>
      </w:pPr>
      <w:r w:rsidRPr="00C84AB6">
        <w:rPr>
          <w:rFonts w:ascii="Times New Roman" w:hAnsi="Times New Roman"/>
          <w:sz w:val="28"/>
        </w:rPr>
        <w:t xml:space="preserve">автоматизацію процесів і захист критичних функцій з обробки даних від впливу людського </w:t>
      </w:r>
      <w:proofErr w:type="spellStart"/>
      <w:r w:rsidRPr="00C84AB6">
        <w:rPr>
          <w:rFonts w:ascii="Times New Roman" w:hAnsi="Times New Roman"/>
          <w:sz w:val="28"/>
        </w:rPr>
        <w:t>фактора</w:t>
      </w:r>
      <w:proofErr w:type="spellEnd"/>
      <w:r w:rsidRPr="00C84AB6">
        <w:rPr>
          <w:rFonts w:ascii="Times New Roman" w:hAnsi="Times New Roman"/>
          <w:sz w:val="28"/>
        </w:rPr>
        <w:t xml:space="preserve"> шляхом впровадження проведення незалежного моніторингу;</w:t>
      </w:r>
    </w:p>
    <w:p w14:paraId="6DB9F375" w14:textId="77777777" w:rsidR="009A1F9B" w:rsidRPr="00C84AB6" w:rsidRDefault="009A1F9B" w:rsidP="00FF0567">
      <w:pPr>
        <w:ind w:firstLine="567"/>
        <w:jc w:val="both"/>
        <w:rPr>
          <w:rFonts w:ascii="Times New Roman" w:hAnsi="Times New Roman"/>
          <w:sz w:val="28"/>
        </w:rPr>
      </w:pPr>
      <w:r w:rsidRPr="00C84AB6">
        <w:rPr>
          <w:rFonts w:ascii="Times New Roman" w:hAnsi="Times New Roman"/>
          <w:sz w:val="28"/>
        </w:rPr>
        <w:t xml:space="preserve">розроблення методів </w:t>
      </w:r>
      <w:proofErr w:type="spellStart"/>
      <w:r w:rsidRPr="00C84AB6">
        <w:rPr>
          <w:rFonts w:ascii="Times New Roman" w:hAnsi="Times New Roman"/>
          <w:sz w:val="28"/>
        </w:rPr>
        <w:t>залученості</w:t>
      </w:r>
      <w:proofErr w:type="spellEnd"/>
      <w:r w:rsidRPr="00C84AB6">
        <w:rPr>
          <w:rFonts w:ascii="Times New Roman" w:hAnsi="Times New Roman"/>
          <w:sz w:val="28"/>
        </w:rPr>
        <w:t xml:space="preserve"> фахівців з інформаційних технологій до забезпечення адміністрування інформаційно-комунікаційних систем;</w:t>
      </w:r>
    </w:p>
    <w:p w14:paraId="11BDBE8D" w14:textId="77777777" w:rsidR="00495A81" w:rsidRPr="00C84AB6" w:rsidRDefault="009A1F9B" w:rsidP="00FF0567">
      <w:pPr>
        <w:ind w:firstLine="567"/>
        <w:jc w:val="both"/>
        <w:rPr>
          <w:rFonts w:ascii="Times New Roman" w:hAnsi="Times New Roman"/>
          <w:sz w:val="28"/>
        </w:rPr>
      </w:pPr>
      <w:r w:rsidRPr="00C84AB6">
        <w:rPr>
          <w:rFonts w:ascii="Times New Roman" w:hAnsi="Times New Roman"/>
          <w:sz w:val="28"/>
        </w:rPr>
        <w:t>забезпечення надійного захисту інформаційних ресурсів системи управління державними фінансами шляхом впровадження високоефективної системи управління інформаційною безпекою.</w:t>
      </w:r>
    </w:p>
    <w:p w14:paraId="3743E231" w14:textId="77777777" w:rsidR="00E91161" w:rsidRPr="00C84AB6" w:rsidRDefault="000D7D9C" w:rsidP="00FF0567">
      <w:pPr>
        <w:ind w:firstLine="567"/>
        <w:jc w:val="both"/>
        <w:rPr>
          <w:rFonts w:ascii="Times New Roman" w:hAnsi="Times New Roman"/>
          <w:bCs/>
          <w:sz w:val="28"/>
        </w:rPr>
      </w:pPr>
      <w:r w:rsidRPr="00C84AB6">
        <w:rPr>
          <w:rFonts w:ascii="Times New Roman" w:hAnsi="Times New Roman"/>
          <w:bCs/>
          <w:sz w:val="28"/>
        </w:rPr>
        <w:t>Разом з тим</w:t>
      </w:r>
      <w:r w:rsidR="00EC5425" w:rsidRPr="00C84AB6">
        <w:rPr>
          <w:rFonts w:ascii="Times New Roman" w:hAnsi="Times New Roman"/>
          <w:bCs/>
          <w:sz w:val="28"/>
        </w:rPr>
        <w:t>,</w:t>
      </w:r>
      <w:r w:rsidRPr="00C84AB6">
        <w:rPr>
          <w:rFonts w:ascii="Times New Roman" w:hAnsi="Times New Roman"/>
          <w:bCs/>
          <w:sz w:val="28"/>
        </w:rPr>
        <w:t xml:space="preserve"> </w:t>
      </w:r>
      <w:r w:rsidR="00E91161" w:rsidRPr="00C84AB6">
        <w:rPr>
          <w:rFonts w:ascii="Times New Roman" w:hAnsi="Times New Roman"/>
          <w:bCs/>
          <w:sz w:val="28"/>
        </w:rPr>
        <w:t xml:space="preserve">Довгостроковий національний </w:t>
      </w:r>
      <w:r w:rsidR="00E91161" w:rsidRPr="00C84AB6">
        <w:rPr>
          <w:rFonts w:ascii="Times New Roman" w:hAnsi="Times New Roman" w:hint="eastAsia"/>
          <w:bCs/>
          <w:sz w:val="28"/>
        </w:rPr>
        <w:t>стратегічний</w:t>
      </w:r>
      <w:r w:rsidR="00E91161" w:rsidRPr="00C84AB6">
        <w:rPr>
          <w:rFonts w:ascii="Times New Roman" w:hAnsi="Times New Roman"/>
          <w:bCs/>
          <w:sz w:val="28"/>
        </w:rPr>
        <w:t xml:space="preserve"> </w:t>
      </w:r>
      <w:r w:rsidR="00E91161" w:rsidRPr="00C84AB6">
        <w:rPr>
          <w:rFonts w:ascii="Times New Roman" w:hAnsi="Times New Roman" w:hint="eastAsia"/>
          <w:bCs/>
          <w:sz w:val="28"/>
        </w:rPr>
        <w:t>план</w:t>
      </w:r>
      <w:r w:rsidR="00E91161" w:rsidRPr="00C84AB6">
        <w:rPr>
          <w:rFonts w:ascii="Times New Roman" w:hAnsi="Times New Roman"/>
          <w:bCs/>
          <w:sz w:val="28"/>
        </w:rPr>
        <w:t xml:space="preserve"> </w:t>
      </w:r>
      <w:r w:rsidR="00E91161" w:rsidRPr="00C84AB6">
        <w:rPr>
          <w:rFonts w:ascii="Times New Roman" w:hAnsi="Times New Roman" w:hint="eastAsia"/>
          <w:bCs/>
          <w:sz w:val="28"/>
        </w:rPr>
        <w:t>цифрового</w:t>
      </w:r>
      <w:r w:rsidR="00E91161" w:rsidRPr="00C84AB6">
        <w:rPr>
          <w:rFonts w:ascii="Times New Roman" w:hAnsi="Times New Roman"/>
          <w:bCs/>
          <w:sz w:val="28"/>
        </w:rPr>
        <w:t xml:space="preserve"> </w:t>
      </w:r>
      <w:r w:rsidR="00E91161" w:rsidRPr="00C84AB6">
        <w:rPr>
          <w:rFonts w:ascii="Times New Roman" w:hAnsi="Times New Roman" w:hint="eastAsia"/>
          <w:bCs/>
          <w:sz w:val="28"/>
        </w:rPr>
        <w:t>розвитку</w:t>
      </w:r>
      <w:r w:rsidR="00E91161" w:rsidRPr="00C84AB6">
        <w:rPr>
          <w:rFonts w:ascii="Times New Roman" w:hAnsi="Times New Roman"/>
          <w:bCs/>
          <w:sz w:val="28"/>
        </w:rPr>
        <w:t xml:space="preserve">, </w:t>
      </w:r>
      <w:r w:rsidR="00E91161" w:rsidRPr="00C84AB6">
        <w:rPr>
          <w:rFonts w:ascii="Times New Roman" w:hAnsi="Times New Roman" w:hint="eastAsia"/>
          <w:bCs/>
          <w:sz w:val="28"/>
        </w:rPr>
        <w:t>цифрових</w:t>
      </w:r>
      <w:r w:rsidR="00E91161" w:rsidRPr="00C84AB6">
        <w:rPr>
          <w:rFonts w:ascii="Times New Roman" w:hAnsi="Times New Roman"/>
          <w:bCs/>
          <w:sz w:val="28"/>
        </w:rPr>
        <w:t xml:space="preserve"> </w:t>
      </w:r>
      <w:r w:rsidR="00E91161" w:rsidRPr="00C84AB6">
        <w:rPr>
          <w:rFonts w:ascii="Times New Roman" w:hAnsi="Times New Roman" w:hint="eastAsia"/>
          <w:bCs/>
          <w:sz w:val="28"/>
        </w:rPr>
        <w:t>трансформацій</w:t>
      </w:r>
      <w:r w:rsidR="00E91161" w:rsidRPr="00C84AB6">
        <w:rPr>
          <w:rFonts w:ascii="Times New Roman" w:hAnsi="Times New Roman"/>
          <w:bCs/>
          <w:sz w:val="28"/>
        </w:rPr>
        <w:t xml:space="preserve"> </w:t>
      </w:r>
      <w:r w:rsidR="00E91161" w:rsidRPr="00C84AB6">
        <w:rPr>
          <w:rFonts w:ascii="Times New Roman" w:hAnsi="Times New Roman" w:hint="eastAsia"/>
          <w:bCs/>
          <w:sz w:val="28"/>
        </w:rPr>
        <w:t>і</w:t>
      </w:r>
      <w:r w:rsidR="00E91161" w:rsidRPr="00C84AB6">
        <w:rPr>
          <w:rFonts w:ascii="Times New Roman" w:hAnsi="Times New Roman"/>
          <w:bCs/>
          <w:sz w:val="28"/>
        </w:rPr>
        <w:t xml:space="preserve"> </w:t>
      </w:r>
      <w:proofErr w:type="spellStart"/>
      <w:r w:rsidR="00E91161" w:rsidRPr="00C84AB6">
        <w:rPr>
          <w:rFonts w:ascii="Times New Roman" w:hAnsi="Times New Roman" w:hint="eastAsia"/>
          <w:bCs/>
          <w:sz w:val="28"/>
        </w:rPr>
        <w:t>цифровізації</w:t>
      </w:r>
      <w:proofErr w:type="spellEnd"/>
      <w:r w:rsidR="00E91161" w:rsidRPr="00C84AB6">
        <w:rPr>
          <w:rFonts w:ascii="Times New Roman" w:hAnsi="Times New Roman"/>
          <w:bCs/>
          <w:sz w:val="28"/>
        </w:rPr>
        <w:t xml:space="preserve"> </w:t>
      </w:r>
      <w:r w:rsidR="00E91161" w:rsidRPr="00C84AB6">
        <w:rPr>
          <w:rFonts w:ascii="Times New Roman" w:hAnsi="Times New Roman" w:hint="eastAsia"/>
          <w:bCs/>
          <w:sz w:val="28"/>
        </w:rPr>
        <w:t>Держмитслужби</w:t>
      </w:r>
      <w:r w:rsidR="00E91161" w:rsidRPr="00C84AB6">
        <w:rPr>
          <w:rFonts w:ascii="Times New Roman" w:hAnsi="Times New Roman"/>
          <w:bCs/>
          <w:sz w:val="28"/>
        </w:rPr>
        <w:t xml:space="preserve"> </w:t>
      </w:r>
      <w:r w:rsidR="00E91161" w:rsidRPr="00C84AB6">
        <w:rPr>
          <w:rFonts w:ascii="Times New Roman" w:hAnsi="Times New Roman" w:hint="eastAsia"/>
          <w:bCs/>
          <w:sz w:val="28"/>
        </w:rPr>
        <w:t>та</w:t>
      </w:r>
      <w:r w:rsidR="00E91161" w:rsidRPr="00C84AB6">
        <w:rPr>
          <w:rFonts w:ascii="Times New Roman" w:hAnsi="Times New Roman"/>
          <w:bCs/>
          <w:sz w:val="28"/>
        </w:rPr>
        <w:t xml:space="preserve"> </w:t>
      </w:r>
      <w:r w:rsidR="00E91161" w:rsidRPr="00C84AB6">
        <w:rPr>
          <w:rFonts w:ascii="Times New Roman" w:hAnsi="Times New Roman" w:hint="eastAsia"/>
          <w:bCs/>
          <w:sz w:val="28"/>
        </w:rPr>
        <w:t>її</w:t>
      </w:r>
      <w:r w:rsidR="00E91161" w:rsidRPr="00C84AB6">
        <w:rPr>
          <w:rFonts w:ascii="Times New Roman" w:hAnsi="Times New Roman"/>
          <w:bCs/>
          <w:sz w:val="28"/>
        </w:rPr>
        <w:t xml:space="preserve"> </w:t>
      </w:r>
      <w:r w:rsidR="00E91161" w:rsidRPr="00C84AB6">
        <w:rPr>
          <w:rFonts w:ascii="Times New Roman" w:hAnsi="Times New Roman" w:hint="eastAsia"/>
          <w:bCs/>
          <w:sz w:val="28"/>
        </w:rPr>
        <w:t>територіальних</w:t>
      </w:r>
      <w:r w:rsidR="00E91161" w:rsidRPr="00C84AB6">
        <w:rPr>
          <w:rFonts w:ascii="Times New Roman" w:hAnsi="Times New Roman"/>
          <w:bCs/>
          <w:sz w:val="28"/>
        </w:rPr>
        <w:t xml:space="preserve"> </w:t>
      </w:r>
      <w:r w:rsidR="00E91161" w:rsidRPr="00C84AB6">
        <w:rPr>
          <w:rFonts w:ascii="Times New Roman" w:hAnsi="Times New Roman" w:hint="eastAsia"/>
          <w:bCs/>
          <w:sz w:val="28"/>
        </w:rPr>
        <w:t>підрозділів</w:t>
      </w:r>
      <w:r w:rsidR="00E91161" w:rsidRPr="00C84AB6">
        <w:rPr>
          <w:rFonts w:ascii="Times New Roman" w:hAnsi="Times New Roman"/>
          <w:bCs/>
          <w:sz w:val="28"/>
        </w:rPr>
        <w:t xml:space="preserve"> </w:t>
      </w:r>
      <w:r w:rsidR="00E91161" w:rsidRPr="00C84AB6">
        <w:rPr>
          <w:rFonts w:ascii="Times New Roman" w:hAnsi="Times New Roman" w:hint="eastAsia"/>
          <w:bCs/>
          <w:sz w:val="28"/>
        </w:rPr>
        <w:t>на</w:t>
      </w:r>
      <w:r w:rsidR="00E91161" w:rsidRPr="00C84AB6">
        <w:rPr>
          <w:rFonts w:ascii="Times New Roman" w:hAnsi="Times New Roman"/>
          <w:bCs/>
          <w:sz w:val="28"/>
        </w:rPr>
        <w:t xml:space="preserve"> </w:t>
      </w:r>
      <w:r w:rsidR="00E91161" w:rsidRPr="00C84AB6">
        <w:rPr>
          <w:rFonts w:ascii="Times New Roman" w:hAnsi="Times New Roman" w:hint="eastAsia"/>
          <w:bCs/>
          <w:sz w:val="28"/>
        </w:rPr>
        <w:t>основі</w:t>
      </w:r>
      <w:r w:rsidR="00E91161" w:rsidRPr="00C84AB6">
        <w:rPr>
          <w:rFonts w:ascii="Times New Roman" w:hAnsi="Times New Roman"/>
          <w:bCs/>
          <w:sz w:val="28"/>
        </w:rPr>
        <w:t xml:space="preserve"> </w:t>
      </w:r>
      <w:r w:rsidR="00E91161" w:rsidRPr="00C84AB6">
        <w:rPr>
          <w:rFonts w:ascii="Times New Roman" w:hAnsi="Times New Roman" w:hint="eastAsia"/>
          <w:bCs/>
          <w:sz w:val="28"/>
        </w:rPr>
        <w:t>Багаторічного</w:t>
      </w:r>
      <w:r w:rsidR="00E91161" w:rsidRPr="00C84AB6">
        <w:rPr>
          <w:rFonts w:ascii="Times New Roman" w:hAnsi="Times New Roman"/>
          <w:bCs/>
          <w:sz w:val="28"/>
        </w:rPr>
        <w:t xml:space="preserve"> </w:t>
      </w:r>
      <w:r w:rsidR="00E91161" w:rsidRPr="00C84AB6">
        <w:rPr>
          <w:rFonts w:ascii="Times New Roman" w:hAnsi="Times New Roman" w:hint="eastAsia"/>
          <w:bCs/>
          <w:sz w:val="28"/>
        </w:rPr>
        <w:t>стратегічного</w:t>
      </w:r>
      <w:r w:rsidR="00E91161" w:rsidRPr="00C84AB6">
        <w:rPr>
          <w:rFonts w:ascii="Times New Roman" w:hAnsi="Times New Roman"/>
          <w:bCs/>
          <w:sz w:val="28"/>
        </w:rPr>
        <w:t xml:space="preserve"> </w:t>
      </w:r>
      <w:r w:rsidR="00E91161" w:rsidRPr="00C84AB6">
        <w:rPr>
          <w:rFonts w:ascii="Times New Roman" w:hAnsi="Times New Roman" w:hint="eastAsia"/>
          <w:bCs/>
          <w:sz w:val="28"/>
        </w:rPr>
        <w:t>плану</w:t>
      </w:r>
      <w:r w:rsidR="00E91161" w:rsidRPr="00C84AB6">
        <w:rPr>
          <w:rFonts w:ascii="Times New Roman" w:hAnsi="Times New Roman"/>
          <w:bCs/>
          <w:sz w:val="28"/>
        </w:rPr>
        <w:t xml:space="preserve"> </w:t>
      </w:r>
      <w:r w:rsidR="00E91161" w:rsidRPr="00C84AB6">
        <w:rPr>
          <w:rFonts w:ascii="Times New Roman" w:hAnsi="Times New Roman" w:hint="eastAsia"/>
          <w:bCs/>
          <w:sz w:val="28"/>
        </w:rPr>
        <w:t>електронної</w:t>
      </w:r>
      <w:r w:rsidR="00E91161" w:rsidRPr="00C84AB6">
        <w:rPr>
          <w:rFonts w:ascii="Times New Roman" w:hAnsi="Times New Roman"/>
          <w:bCs/>
          <w:sz w:val="28"/>
        </w:rPr>
        <w:t xml:space="preserve"> </w:t>
      </w:r>
      <w:r w:rsidR="00E91161" w:rsidRPr="00C84AB6">
        <w:rPr>
          <w:rFonts w:ascii="Times New Roman" w:hAnsi="Times New Roman" w:hint="eastAsia"/>
          <w:bCs/>
          <w:sz w:val="28"/>
        </w:rPr>
        <w:t>митниці</w:t>
      </w:r>
      <w:r w:rsidR="00E91161" w:rsidRPr="00C84AB6">
        <w:rPr>
          <w:rFonts w:ascii="Times New Roman" w:hAnsi="Times New Roman"/>
          <w:bCs/>
          <w:sz w:val="28"/>
        </w:rPr>
        <w:t xml:space="preserve"> </w:t>
      </w:r>
      <w:r w:rsidR="00E91161" w:rsidRPr="00C84AB6">
        <w:rPr>
          <w:rFonts w:ascii="Times New Roman" w:hAnsi="Times New Roman" w:hint="eastAsia"/>
          <w:bCs/>
          <w:sz w:val="28"/>
        </w:rPr>
        <w:t>ЄС</w:t>
      </w:r>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Multi-annual</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strategic</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plan</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for</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electronic</w:t>
      </w:r>
      <w:proofErr w:type="spellEnd"/>
      <w:r w:rsidR="00E91161" w:rsidRPr="00C84AB6">
        <w:rPr>
          <w:rFonts w:ascii="Times New Roman" w:hAnsi="Times New Roman"/>
          <w:bCs/>
          <w:sz w:val="28"/>
        </w:rPr>
        <w:t xml:space="preserve"> </w:t>
      </w:r>
      <w:proofErr w:type="spellStart"/>
      <w:r w:rsidR="00E91161" w:rsidRPr="00C84AB6">
        <w:rPr>
          <w:rFonts w:ascii="Times New Roman" w:hAnsi="Times New Roman"/>
          <w:bCs/>
          <w:sz w:val="28"/>
        </w:rPr>
        <w:t>customs</w:t>
      </w:r>
      <w:proofErr w:type="spellEnd"/>
      <w:r w:rsidR="00E91161" w:rsidRPr="00C84AB6">
        <w:rPr>
          <w:rFonts w:ascii="Times New Roman" w:hAnsi="Times New Roman"/>
          <w:bCs/>
          <w:sz w:val="28"/>
        </w:rPr>
        <w:t>, MASP-C)</w:t>
      </w:r>
      <w:r w:rsidR="00EC5425" w:rsidRPr="00C84AB6">
        <w:rPr>
          <w:rFonts w:ascii="Times New Roman" w:hAnsi="Times New Roman"/>
          <w:bCs/>
          <w:sz w:val="28"/>
        </w:rPr>
        <w:t xml:space="preserve"> та План цифрового розвитку Державної податкової служби України до 2030 року</w:t>
      </w:r>
      <w:r w:rsidR="00E91161" w:rsidRPr="00C84AB6">
        <w:rPr>
          <w:rFonts w:ascii="Times New Roman" w:hAnsi="Times New Roman"/>
          <w:bCs/>
          <w:sz w:val="28"/>
        </w:rPr>
        <w:t xml:space="preserve"> </w:t>
      </w:r>
      <w:r w:rsidR="00EC5425" w:rsidRPr="00C84AB6">
        <w:rPr>
          <w:rFonts w:ascii="Times New Roman" w:hAnsi="Times New Roman" w:hint="eastAsia"/>
          <w:bCs/>
          <w:sz w:val="28"/>
        </w:rPr>
        <w:t>буде</w:t>
      </w:r>
      <w:r w:rsidR="00EC5425" w:rsidRPr="00C84AB6">
        <w:rPr>
          <w:rFonts w:ascii="Times New Roman" w:hAnsi="Times New Roman"/>
          <w:bCs/>
          <w:sz w:val="28"/>
        </w:rPr>
        <w:t xml:space="preserve"> </w:t>
      </w:r>
      <w:r w:rsidR="00EC5425" w:rsidRPr="00C84AB6">
        <w:rPr>
          <w:rFonts w:ascii="Times New Roman" w:hAnsi="Times New Roman" w:hint="eastAsia"/>
          <w:bCs/>
          <w:sz w:val="28"/>
        </w:rPr>
        <w:t>оновлено</w:t>
      </w:r>
      <w:r w:rsidR="00EC5425" w:rsidRPr="00C84AB6">
        <w:rPr>
          <w:rFonts w:ascii="Times New Roman" w:hAnsi="Times New Roman"/>
          <w:bCs/>
          <w:sz w:val="28"/>
        </w:rPr>
        <w:t xml:space="preserve"> </w:t>
      </w:r>
      <w:r w:rsidR="00E91161" w:rsidRPr="00C84AB6">
        <w:rPr>
          <w:rFonts w:ascii="Times New Roman" w:hAnsi="Times New Roman" w:hint="eastAsia"/>
          <w:bCs/>
          <w:sz w:val="28"/>
        </w:rPr>
        <w:t>з</w:t>
      </w:r>
      <w:r w:rsidR="00E91161" w:rsidRPr="00C84AB6">
        <w:rPr>
          <w:rFonts w:ascii="Times New Roman" w:hAnsi="Times New Roman"/>
          <w:bCs/>
          <w:sz w:val="28"/>
        </w:rPr>
        <w:t xml:space="preserve"> </w:t>
      </w:r>
      <w:r w:rsidR="00E91161" w:rsidRPr="00C84AB6">
        <w:rPr>
          <w:rFonts w:ascii="Times New Roman" w:hAnsi="Times New Roman" w:hint="eastAsia"/>
          <w:bCs/>
          <w:sz w:val="28"/>
        </w:rPr>
        <w:t>урахуванням</w:t>
      </w:r>
      <w:r w:rsidR="00E91161" w:rsidRPr="00C84AB6">
        <w:rPr>
          <w:rFonts w:ascii="Times New Roman" w:hAnsi="Times New Roman"/>
          <w:bCs/>
          <w:sz w:val="28"/>
        </w:rPr>
        <w:t xml:space="preserve"> </w:t>
      </w:r>
      <w:r w:rsidR="00E91161" w:rsidRPr="00C84AB6">
        <w:rPr>
          <w:rFonts w:ascii="Times New Roman" w:hAnsi="Times New Roman" w:hint="eastAsia"/>
          <w:bCs/>
          <w:sz w:val="28"/>
        </w:rPr>
        <w:t>наданого</w:t>
      </w:r>
      <w:r w:rsidR="00E91161" w:rsidRPr="00C84AB6">
        <w:rPr>
          <w:rFonts w:ascii="Times New Roman" w:hAnsi="Times New Roman"/>
          <w:bCs/>
          <w:sz w:val="28"/>
        </w:rPr>
        <w:t xml:space="preserve"> </w:t>
      </w:r>
      <w:r w:rsidR="00E91161" w:rsidRPr="00C84AB6">
        <w:rPr>
          <w:rFonts w:ascii="Times New Roman" w:hAnsi="Times New Roman" w:hint="eastAsia"/>
          <w:bCs/>
          <w:sz w:val="28"/>
        </w:rPr>
        <w:t>Україні</w:t>
      </w:r>
      <w:r w:rsidR="00E91161" w:rsidRPr="00C84AB6">
        <w:rPr>
          <w:rFonts w:ascii="Times New Roman" w:hAnsi="Times New Roman"/>
          <w:bCs/>
          <w:sz w:val="28"/>
        </w:rPr>
        <w:t xml:space="preserve"> </w:t>
      </w:r>
      <w:r w:rsidR="00E91161" w:rsidRPr="00C84AB6">
        <w:rPr>
          <w:rFonts w:ascii="Times New Roman" w:hAnsi="Times New Roman" w:hint="eastAsia"/>
          <w:bCs/>
          <w:sz w:val="28"/>
        </w:rPr>
        <w:t>переліку</w:t>
      </w:r>
      <w:r w:rsidR="00E91161" w:rsidRPr="00C84AB6">
        <w:rPr>
          <w:rFonts w:ascii="Times New Roman" w:hAnsi="Times New Roman"/>
          <w:bCs/>
          <w:sz w:val="28"/>
        </w:rPr>
        <w:t xml:space="preserve"> </w:t>
      </w:r>
      <w:r w:rsidR="00E91161" w:rsidRPr="00C84AB6">
        <w:rPr>
          <w:rFonts w:ascii="Times New Roman" w:hAnsi="Times New Roman" w:hint="eastAsia"/>
          <w:bCs/>
          <w:sz w:val="28"/>
        </w:rPr>
        <w:t>митних</w:t>
      </w:r>
      <w:r w:rsidR="00E91161" w:rsidRPr="00C84AB6">
        <w:rPr>
          <w:rFonts w:ascii="Times New Roman" w:hAnsi="Times New Roman"/>
          <w:bCs/>
          <w:sz w:val="28"/>
        </w:rPr>
        <w:t xml:space="preserve"> </w:t>
      </w:r>
      <w:r w:rsidR="00E91161" w:rsidRPr="00C84AB6">
        <w:rPr>
          <w:rFonts w:ascii="Times New Roman" w:hAnsi="Times New Roman" w:hint="eastAsia"/>
          <w:bCs/>
          <w:sz w:val="28"/>
        </w:rPr>
        <w:t>ІТ</w:t>
      </w:r>
      <w:r w:rsidR="00E91161" w:rsidRPr="00C84AB6">
        <w:rPr>
          <w:rFonts w:ascii="Times New Roman" w:hAnsi="Times New Roman"/>
          <w:bCs/>
          <w:sz w:val="28"/>
        </w:rPr>
        <w:t>-</w:t>
      </w:r>
      <w:r w:rsidR="00E91161" w:rsidRPr="00C84AB6">
        <w:rPr>
          <w:rFonts w:ascii="Times New Roman" w:hAnsi="Times New Roman" w:hint="eastAsia"/>
          <w:bCs/>
          <w:sz w:val="28"/>
        </w:rPr>
        <w:t>систем</w:t>
      </w:r>
      <w:r w:rsidR="00E91161" w:rsidRPr="00C84AB6">
        <w:rPr>
          <w:rFonts w:ascii="Times New Roman" w:hAnsi="Times New Roman"/>
          <w:bCs/>
          <w:sz w:val="28"/>
        </w:rPr>
        <w:t xml:space="preserve"> </w:t>
      </w:r>
      <w:r w:rsidR="00E91161" w:rsidRPr="00C84AB6">
        <w:rPr>
          <w:rFonts w:ascii="Times New Roman" w:hAnsi="Times New Roman" w:hint="eastAsia"/>
          <w:bCs/>
          <w:sz w:val="28"/>
        </w:rPr>
        <w:t>ЄС</w:t>
      </w:r>
      <w:r w:rsidR="00E91161" w:rsidRPr="00C84AB6">
        <w:rPr>
          <w:rFonts w:ascii="Times New Roman" w:hAnsi="Times New Roman"/>
          <w:bCs/>
          <w:sz w:val="28"/>
        </w:rPr>
        <w:t xml:space="preserve"> </w:t>
      </w:r>
      <w:r w:rsidR="00E91161" w:rsidRPr="00C84AB6">
        <w:rPr>
          <w:rFonts w:ascii="Times New Roman" w:hAnsi="Times New Roman" w:hint="eastAsia"/>
          <w:bCs/>
          <w:sz w:val="28"/>
        </w:rPr>
        <w:t>і</w:t>
      </w:r>
      <w:r w:rsidR="00E91161" w:rsidRPr="00C84AB6">
        <w:rPr>
          <w:rFonts w:ascii="Times New Roman" w:hAnsi="Times New Roman"/>
          <w:bCs/>
          <w:sz w:val="28"/>
        </w:rPr>
        <w:t xml:space="preserve"> </w:t>
      </w:r>
      <w:r w:rsidR="00E91161" w:rsidRPr="00C84AB6">
        <w:rPr>
          <w:rFonts w:ascii="Times New Roman" w:hAnsi="Times New Roman" w:hint="eastAsia"/>
          <w:bCs/>
          <w:sz w:val="28"/>
        </w:rPr>
        <w:t>національних</w:t>
      </w:r>
      <w:r w:rsidR="00E91161" w:rsidRPr="00C84AB6">
        <w:rPr>
          <w:rFonts w:ascii="Times New Roman" w:hAnsi="Times New Roman"/>
          <w:bCs/>
          <w:sz w:val="28"/>
        </w:rPr>
        <w:t xml:space="preserve"> </w:t>
      </w:r>
      <w:r w:rsidR="00E91161" w:rsidRPr="00C84AB6">
        <w:rPr>
          <w:rFonts w:ascii="Times New Roman" w:hAnsi="Times New Roman" w:hint="eastAsia"/>
          <w:bCs/>
          <w:sz w:val="28"/>
        </w:rPr>
        <w:t>ІТ</w:t>
      </w:r>
      <w:r w:rsidR="00E91161" w:rsidRPr="00C84AB6">
        <w:rPr>
          <w:rFonts w:ascii="Times New Roman" w:hAnsi="Times New Roman"/>
          <w:bCs/>
          <w:sz w:val="28"/>
        </w:rPr>
        <w:t>-</w:t>
      </w:r>
      <w:r w:rsidR="00E91161" w:rsidRPr="00C84AB6">
        <w:rPr>
          <w:rFonts w:ascii="Times New Roman" w:hAnsi="Times New Roman" w:hint="eastAsia"/>
          <w:bCs/>
          <w:sz w:val="28"/>
        </w:rPr>
        <w:t>систем</w:t>
      </w:r>
      <w:r w:rsidR="00E91161" w:rsidRPr="00C84AB6">
        <w:rPr>
          <w:rFonts w:ascii="Times New Roman" w:hAnsi="Times New Roman"/>
          <w:bCs/>
          <w:sz w:val="28"/>
        </w:rPr>
        <w:t xml:space="preserve">, </w:t>
      </w:r>
      <w:r w:rsidR="00E91161" w:rsidRPr="00C84AB6">
        <w:rPr>
          <w:rFonts w:ascii="Times New Roman" w:hAnsi="Times New Roman" w:hint="eastAsia"/>
          <w:bCs/>
          <w:sz w:val="28"/>
        </w:rPr>
        <w:t>необхідних</w:t>
      </w:r>
      <w:r w:rsidR="00E91161" w:rsidRPr="00C84AB6">
        <w:rPr>
          <w:rFonts w:ascii="Times New Roman" w:hAnsi="Times New Roman"/>
          <w:bCs/>
          <w:sz w:val="28"/>
        </w:rPr>
        <w:t xml:space="preserve"> </w:t>
      </w:r>
      <w:r w:rsidR="00E91161" w:rsidRPr="00C84AB6">
        <w:rPr>
          <w:rFonts w:ascii="Times New Roman" w:hAnsi="Times New Roman" w:hint="eastAsia"/>
          <w:bCs/>
          <w:sz w:val="28"/>
        </w:rPr>
        <w:t>під</w:t>
      </w:r>
      <w:r w:rsidR="00E91161" w:rsidRPr="00C84AB6">
        <w:rPr>
          <w:rFonts w:ascii="Times New Roman" w:hAnsi="Times New Roman"/>
          <w:bCs/>
          <w:sz w:val="28"/>
        </w:rPr>
        <w:t xml:space="preserve"> </w:t>
      </w:r>
      <w:r w:rsidR="00E91161" w:rsidRPr="00C84AB6">
        <w:rPr>
          <w:rFonts w:ascii="Times New Roman" w:hAnsi="Times New Roman" w:hint="eastAsia"/>
          <w:bCs/>
          <w:sz w:val="28"/>
        </w:rPr>
        <w:t>час</w:t>
      </w:r>
      <w:r w:rsidR="00E91161" w:rsidRPr="00C84AB6">
        <w:rPr>
          <w:rFonts w:ascii="Times New Roman" w:hAnsi="Times New Roman"/>
          <w:bCs/>
          <w:sz w:val="28"/>
        </w:rPr>
        <w:t xml:space="preserve"> </w:t>
      </w:r>
      <w:r w:rsidR="00E91161" w:rsidRPr="00C84AB6">
        <w:rPr>
          <w:rFonts w:ascii="Times New Roman" w:hAnsi="Times New Roman" w:hint="eastAsia"/>
          <w:bCs/>
          <w:sz w:val="28"/>
        </w:rPr>
        <w:t>набуття</w:t>
      </w:r>
      <w:r w:rsidR="00E91161" w:rsidRPr="00C84AB6">
        <w:rPr>
          <w:rFonts w:ascii="Times New Roman" w:hAnsi="Times New Roman"/>
          <w:bCs/>
          <w:sz w:val="28"/>
        </w:rPr>
        <w:t xml:space="preserve"> </w:t>
      </w:r>
      <w:r w:rsidR="00E91161" w:rsidRPr="00C84AB6">
        <w:rPr>
          <w:rFonts w:ascii="Times New Roman" w:hAnsi="Times New Roman" w:hint="eastAsia"/>
          <w:bCs/>
          <w:sz w:val="28"/>
        </w:rPr>
        <w:t>Україною</w:t>
      </w:r>
      <w:r w:rsidR="00E91161" w:rsidRPr="00C84AB6">
        <w:rPr>
          <w:rFonts w:ascii="Times New Roman" w:hAnsi="Times New Roman"/>
          <w:bCs/>
          <w:sz w:val="28"/>
        </w:rPr>
        <w:t xml:space="preserve"> </w:t>
      </w:r>
      <w:r w:rsidR="00E91161" w:rsidRPr="00C84AB6">
        <w:rPr>
          <w:rFonts w:ascii="Times New Roman" w:hAnsi="Times New Roman" w:hint="eastAsia"/>
          <w:bCs/>
          <w:sz w:val="28"/>
        </w:rPr>
        <w:t>членства</w:t>
      </w:r>
      <w:r w:rsidR="00E91161" w:rsidRPr="00C84AB6">
        <w:rPr>
          <w:rFonts w:ascii="Times New Roman" w:hAnsi="Times New Roman"/>
          <w:bCs/>
          <w:sz w:val="28"/>
        </w:rPr>
        <w:t xml:space="preserve"> </w:t>
      </w:r>
      <w:r w:rsidR="00E91161" w:rsidRPr="00C84AB6">
        <w:rPr>
          <w:rFonts w:ascii="Times New Roman" w:hAnsi="Times New Roman" w:hint="eastAsia"/>
          <w:bCs/>
          <w:sz w:val="28"/>
        </w:rPr>
        <w:t>в</w:t>
      </w:r>
      <w:r w:rsidR="00E91161" w:rsidRPr="00C84AB6">
        <w:rPr>
          <w:rFonts w:ascii="Times New Roman" w:hAnsi="Times New Roman"/>
          <w:bCs/>
          <w:sz w:val="28"/>
        </w:rPr>
        <w:t xml:space="preserve"> </w:t>
      </w:r>
      <w:r w:rsidR="00E91161" w:rsidRPr="00C84AB6">
        <w:rPr>
          <w:rFonts w:ascii="Times New Roman" w:hAnsi="Times New Roman" w:hint="eastAsia"/>
          <w:bCs/>
          <w:sz w:val="28"/>
        </w:rPr>
        <w:t>ЄС</w:t>
      </w:r>
      <w:r w:rsidR="00E91161" w:rsidRPr="00C84AB6">
        <w:rPr>
          <w:rFonts w:ascii="Times New Roman" w:hAnsi="Times New Roman"/>
          <w:bCs/>
          <w:sz w:val="28"/>
        </w:rPr>
        <w:t>.</w:t>
      </w:r>
    </w:p>
    <w:p w14:paraId="424949C4" w14:textId="77777777" w:rsidR="009A1F9B" w:rsidRPr="00C84AB6" w:rsidRDefault="006111D0"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Р</w:t>
      </w:r>
      <w:r w:rsidR="009A1F9B" w:rsidRPr="00C84AB6">
        <w:rPr>
          <w:rFonts w:ascii="Times New Roman" w:hAnsi="Times New Roman"/>
          <w:bCs/>
          <w:sz w:val="28"/>
          <w:szCs w:val="28"/>
          <w:shd w:val="clear" w:color="auto" w:fill="FFFFFF"/>
        </w:rPr>
        <w:t>еалізація визначеного завдання</w:t>
      </w:r>
      <w:r w:rsidRPr="00C84AB6">
        <w:rPr>
          <w:rFonts w:ascii="Times New Roman" w:hAnsi="Times New Roman"/>
          <w:bCs/>
          <w:sz w:val="28"/>
          <w:szCs w:val="28"/>
          <w:shd w:val="clear" w:color="auto" w:fill="FFFFFF"/>
        </w:rPr>
        <w:t xml:space="preserve"> сприятиме</w:t>
      </w:r>
      <w:r w:rsidR="009A1F9B" w:rsidRPr="00C84AB6">
        <w:rPr>
          <w:rFonts w:ascii="Times New Roman" w:hAnsi="Times New Roman"/>
          <w:bCs/>
          <w:sz w:val="28"/>
          <w:szCs w:val="28"/>
          <w:shd w:val="clear" w:color="auto" w:fill="FFFFFF"/>
        </w:rPr>
        <w:t>, зокрема,</w:t>
      </w:r>
      <w:r w:rsidR="0098747D" w:rsidRPr="00C84AB6">
        <w:rPr>
          <w:rFonts w:ascii="Times New Roman" w:hAnsi="Times New Roman"/>
          <w:bCs/>
          <w:sz w:val="28"/>
          <w:szCs w:val="28"/>
          <w:shd w:val="clear" w:color="auto" w:fill="FFFFFF"/>
        </w:rPr>
        <w:t xml:space="preserve"> підвищенню ефективності та прозорості процесів в системі управління державними фінансами,</w:t>
      </w:r>
      <w:r w:rsidR="009A1F9B" w:rsidRPr="00C84AB6">
        <w:rPr>
          <w:rFonts w:ascii="Times New Roman" w:hAnsi="Times New Roman"/>
          <w:bCs/>
          <w:sz w:val="28"/>
          <w:szCs w:val="28"/>
          <w:shd w:val="clear" w:color="auto" w:fill="FFFFFF"/>
        </w:rPr>
        <w:t xml:space="preserve"> підвищенню рівня довіри населення до інституцій системи управління державними фінансами,</w:t>
      </w:r>
      <w:r w:rsidR="00D7023D" w:rsidRPr="00C84AB6">
        <w:rPr>
          <w:rFonts w:ascii="Times New Roman" w:hAnsi="Times New Roman"/>
          <w:bCs/>
          <w:sz w:val="28"/>
          <w:szCs w:val="28"/>
          <w:shd w:val="clear" w:color="auto" w:fill="FFFFFF"/>
        </w:rPr>
        <w:t xml:space="preserve"> зменшенню часу платників податків та виконання податкових та митних процедур, мінімізації пливу людського фактору в межах </w:t>
      </w:r>
      <w:r w:rsidR="0098747D" w:rsidRPr="00C84AB6">
        <w:rPr>
          <w:rFonts w:ascii="Times New Roman" w:hAnsi="Times New Roman"/>
          <w:bCs/>
          <w:sz w:val="28"/>
          <w:szCs w:val="28"/>
          <w:shd w:val="clear" w:color="auto" w:fill="FFFFFF"/>
        </w:rPr>
        <w:t>податкового та митного контролю тощо</w:t>
      </w:r>
      <w:r w:rsidR="00D7023D" w:rsidRPr="00C84AB6">
        <w:rPr>
          <w:rFonts w:ascii="Times New Roman" w:hAnsi="Times New Roman"/>
          <w:bCs/>
          <w:sz w:val="28"/>
          <w:szCs w:val="28"/>
          <w:shd w:val="clear" w:color="auto" w:fill="FFFFFF"/>
        </w:rPr>
        <w:t xml:space="preserve">. </w:t>
      </w:r>
    </w:p>
    <w:p w14:paraId="109FC77D" w14:textId="77777777" w:rsidR="006111D0" w:rsidRPr="00C84AB6" w:rsidRDefault="006111D0" w:rsidP="00FF0567">
      <w:pPr>
        <w:spacing w:before="60"/>
        <w:ind w:firstLine="567"/>
        <w:jc w:val="both"/>
        <w:rPr>
          <w:rFonts w:ascii="Times New Roman" w:hAnsi="Times New Roman"/>
          <w:sz w:val="28"/>
          <w:szCs w:val="28"/>
        </w:rPr>
      </w:pPr>
      <w:r w:rsidRPr="00C84AB6">
        <w:rPr>
          <w:rFonts w:ascii="Times New Roman" w:hAnsi="Times New Roman"/>
          <w:sz w:val="28"/>
          <w:szCs w:val="28"/>
        </w:rPr>
        <w:t xml:space="preserve">Прогрес у досягненні запланованих результатів визначається за такими </w:t>
      </w:r>
      <w:r w:rsidR="006B35B1" w:rsidRPr="00C84AB6">
        <w:rPr>
          <w:rFonts w:ascii="Times New Roman" w:hAnsi="Times New Roman"/>
          <w:sz w:val="28"/>
          <w:szCs w:val="28"/>
        </w:rPr>
        <w:t>показниками</w:t>
      </w:r>
      <w:r w:rsidRPr="00C84AB6">
        <w:rPr>
          <w:rFonts w:ascii="Times New Roman" w:hAnsi="Times New Roman"/>
          <w:sz w:val="28"/>
          <w:szCs w:val="28"/>
        </w:rPr>
        <w:t>:</w:t>
      </w:r>
    </w:p>
    <w:p w14:paraId="5CB4AD5F" w14:textId="77777777" w:rsidR="006B35B1" w:rsidRPr="00C84AB6" w:rsidRDefault="006B35B1" w:rsidP="00FF0567">
      <w:pPr>
        <w:spacing w:before="60"/>
        <w:ind w:firstLine="567"/>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3CE7459F" w14:textId="77777777" w:rsidTr="008B2E3E">
        <w:trPr>
          <w:trHeight w:val="461"/>
        </w:trPr>
        <w:tc>
          <w:tcPr>
            <w:tcW w:w="2264" w:type="dxa"/>
            <w:vMerge w:val="restart"/>
            <w:vAlign w:val="center"/>
          </w:tcPr>
          <w:p w14:paraId="1A6C00BD" w14:textId="77777777" w:rsidR="00D7023D" w:rsidRPr="00C84AB6" w:rsidRDefault="00D7023D"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3C65035D" w14:textId="77777777" w:rsidR="00D7023D" w:rsidRPr="00C84AB6" w:rsidRDefault="00D7023D"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0A3EE32D" w14:textId="77777777" w:rsidR="00D7023D" w:rsidRPr="00C84AB6" w:rsidRDefault="00D7023D" w:rsidP="00FF0567">
            <w:pPr>
              <w:jc w:val="center"/>
              <w:rPr>
                <w:rFonts w:ascii="Times New Roman" w:hAnsi="Times New Roman"/>
                <w:b/>
                <w:sz w:val="24"/>
                <w:szCs w:val="24"/>
              </w:rPr>
            </w:pPr>
            <w:r w:rsidRPr="00C84AB6">
              <w:rPr>
                <w:rFonts w:ascii="Times New Roman" w:hAnsi="Times New Roman"/>
                <w:b/>
                <w:sz w:val="24"/>
                <w:szCs w:val="24"/>
              </w:rPr>
              <w:t>Проміжні</w:t>
            </w:r>
          </w:p>
          <w:p w14:paraId="299DE767" w14:textId="77777777" w:rsidR="00D7023D" w:rsidRPr="00C84AB6" w:rsidRDefault="00D7023D"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29C31AC8" w14:textId="77777777" w:rsidR="00D7023D" w:rsidRPr="00C84AB6" w:rsidRDefault="00D7023D"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54EC5AE0" w14:textId="77777777" w:rsidTr="008B2E3E">
        <w:trPr>
          <w:trHeight w:val="461"/>
        </w:trPr>
        <w:tc>
          <w:tcPr>
            <w:tcW w:w="2264" w:type="dxa"/>
            <w:vMerge/>
            <w:tcBorders>
              <w:bottom w:val="single" w:sz="4" w:space="0" w:color="auto"/>
            </w:tcBorders>
            <w:vAlign w:val="center"/>
          </w:tcPr>
          <w:p w14:paraId="0F66ABDF" w14:textId="77777777" w:rsidR="00D7023D" w:rsidRPr="00C84AB6" w:rsidRDefault="00D7023D"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70DC4BF2" w14:textId="77777777" w:rsidR="00D7023D" w:rsidRPr="00C84AB6" w:rsidRDefault="00D7023D"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4E5A7D1F" w14:textId="77777777" w:rsidR="00D7023D" w:rsidRPr="00C84AB6" w:rsidRDefault="00D7023D"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007EF1FF" w14:textId="77777777" w:rsidR="00D7023D" w:rsidRPr="00C84AB6" w:rsidRDefault="00D7023D"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21166E0C" w14:textId="77777777" w:rsidR="00D7023D" w:rsidRPr="00C84AB6" w:rsidRDefault="00D7023D"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748894DB" w14:textId="77777777" w:rsidR="00D7023D" w:rsidRPr="00C84AB6" w:rsidRDefault="00D7023D"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36C37A60" w14:textId="77777777" w:rsidR="00D7023D" w:rsidRPr="00C84AB6" w:rsidRDefault="00D7023D"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043A8AD2" w14:textId="77777777" w:rsidR="00D7023D" w:rsidRPr="00C84AB6" w:rsidRDefault="00D7023D"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5E8CBE91" w14:textId="77777777" w:rsidTr="008B2E3E">
        <w:trPr>
          <w:trHeight w:val="305"/>
        </w:trPr>
        <w:tc>
          <w:tcPr>
            <w:tcW w:w="2264" w:type="dxa"/>
            <w:tcBorders>
              <w:top w:val="single" w:sz="4" w:space="0" w:color="auto"/>
              <w:bottom w:val="single" w:sz="4" w:space="0" w:color="auto"/>
            </w:tcBorders>
          </w:tcPr>
          <w:p w14:paraId="2542B3EA" w14:textId="77777777" w:rsidR="00E3741D" w:rsidRPr="00C84AB6" w:rsidRDefault="00E3741D" w:rsidP="00FF0567">
            <w:pPr>
              <w:rPr>
                <w:rFonts w:ascii="Times New Roman" w:hAnsi="Times New Roman"/>
                <w:bCs/>
                <w:sz w:val="24"/>
                <w:szCs w:val="24"/>
              </w:rPr>
            </w:pPr>
            <w:r w:rsidRPr="00C84AB6">
              <w:rPr>
                <w:rFonts w:ascii="Times New Roman" w:hAnsi="Times New Roman"/>
                <w:bCs/>
                <w:sz w:val="24"/>
                <w:szCs w:val="24"/>
              </w:rPr>
              <w:t>Рівень впровадження в експлуатацію приватної хмари системи управління</w:t>
            </w:r>
          </w:p>
          <w:p w14:paraId="225BA016" w14:textId="1006F750" w:rsidR="00E3741D" w:rsidRPr="00C84AB6" w:rsidRDefault="00E3741D" w:rsidP="00C84AB6">
            <w:pPr>
              <w:rPr>
                <w:rFonts w:ascii="Times New Roman" w:hAnsi="Times New Roman"/>
                <w:bCs/>
                <w:sz w:val="24"/>
                <w:szCs w:val="24"/>
              </w:rPr>
            </w:pPr>
            <w:r w:rsidRPr="00C84AB6">
              <w:rPr>
                <w:rFonts w:ascii="Times New Roman" w:hAnsi="Times New Roman"/>
                <w:bCs/>
                <w:sz w:val="24"/>
                <w:szCs w:val="24"/>
              </w:rPr>
              <w:t>де</w:t>
            </w:r>
            <w:r w:rsidR="00C84AB6" w:rsidRPr="00C84AB6">
              <w:rPr>
                <w:rFonts w:ascii="Times New Roman" w:hAnsi="Times New Roman"/>
                <w:bCs/>
                <w:sz w:val="24"/>
                <w:szCs w:val="24"/>
              </w:rPr>
              <w:t>ржавними фінансами, %, не менше</w:t>
            </w:r>
          </w:p>
        </w:tc>
        <w:tc>
          <w:tcPr>
            <w:tcW w:w="1188" w:type="dxa"/>
            <w:tcBorders>
              <w:top w:val="single" w:sz="4" w:space="0" w:color="auto"/>
              <w:bottom w:val="single" w:sz="4" w:space="0" w:color="auto"/>
            </w:tcBorders>
            <w:vAlign w:val="center"/>
          </w:tcPr>
          <w:p w14:paraId="30193B6B" w14:textId="77777777" w:rsidR="00E3741D" w:rsidRPr="00C84AB6" w:rsidRDefault="00E3741D"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w:t>
            </w:r>
          </w:p>
        </w:tc>
        <w:tc>
          <w:tcPr>
            <w:tcW w:w="1071" w:type="dxa"/>
            <w:tcBorders>
              <w:top w:val="single" w:sz="4" w:space="0" w:color="auto"/>
              <w:bottom w:val="single" w:sz="4" w:space="0" w:color="auto"/>
            </w:tcBorders>
            <w:vAlign w:val="center"/>
          </w:tcPr>
          <w:p w14:paraId="53094007" w14:textId="77777777" w:rsidR="00E3741D" w:rsidRPr="00C84AB6" w:rsidRDefault="00E3741D" w:rsidP="00FF0567">
            <w:pPr>
              <w:jc w:val="center"/>
              <w:rPr>
                <w:rFonts w:ascii="Times New Roman" w:hAnsi="Times New Roman"/>
                <w:sz w:val="24"/>
                <w:szCs w:val="24"/>
              </w:rPr>
            </w:pPr>
            <w:r w:rsidRPr="00C84AB6">
              <w:rPr>
                <w:rFonts w:ascii="TimesNewRomanPSMT" w:eastAsiaTheme="minorHAnsi" w:hAnsi="TimesNewRomanPSMT" w:cs="TimesNewRomanPSMT"/>
                <w:sz w:val="24"/>
                <w:szCs w:val="24"/>
                <w:lang w:eastAsia="uk-UA"/>
              </w:rPr>
              <w:t>-</w:t>
            </w:r>
          </w:p>
        </w:tc>
        <w:tc>
          <w:tcPr>
            <w:tcW w:w="1072" w:type="dxa"/>
            <w:tcBorders>
              <w:top w:val="single" w:sz="4" w:space="0" w:color="auto"/>
              <w:bottom w:val="single" w:sz="4" w:space="0" w:color="auto"/>
            </w:tcBorders>
            <w:vAlign w:val="center"/>
          </w:tcPr>
          <w:p w14:paraId="24EA2350" w14:textId="77777777" w:rsidR="00E3741D" w:rsidRPr="00C84AB6" w:rsidRDefault="00E3741D" w:rsidP="00FF0567">
            <w:pPr>
              <w:jc w:val="center"/>
              <w:rPr>
                <w:rFonts w:ascii="Times New Roman" w:hAnsi="Times New Roman"/>
                <w:sz w:val="24"/>
                <w:szCs w:val="24"/>
              </w:rPr>
            </w:pPr>
            <w:r w:rsidRPr="00C84AB6">
              <w:rPr>
                <w:rFonts w:ascii="Times New Roman" w:hAnsi="Times New Roman"/>
                <w:sz w:val="24"/>
                <w:szCs w:val="24"/>
              </w:rPr>
              <w:t>20</w:t>
            </w:r>
          </w:p>
        </w:tc>
        <w:tc>
          <w:tcPr>
            <w:tcW w:w="1070" w:type="dxa"/>
            <w:tcBorders>
              <w:top w:val="single" w:sz="4" w:space="0" w:color="auto"/>
              <w:bottom w:val="single" w:sz="4" w:space="0" w:color="auto"/>
            </w:tcBorders>
            <w:vAlign w:val="center"/>
          </w:tcPr>
          <w:p w14:paraId="45597493" w14:textId="77777777" w:rsidR="00E3741D" w:rsidRPr="00C84AB6" w:rsidRDefault="00E3741D" w:rsidP="00FF0567">
            <w:pPr>
              <w:jc w:val="center"/>
              <w:rPr>
                <w:rFonts w:ascii="Times New Roman" w:hAnsi="Times New Roman"/>
                <w:sz w:val="24"/>
                <w:szCs w:val="24"/>
              </w:rPr>
            </w:pPr>
            <w:r w:rsidRPr="00C84AB6">
              <w:rPr>
                <w:rFonts w:ascii="Times New Roman" w:hAnsi="Times New Roman"/>
                <w:sz w:val="24"/>
                <w:szCs w:val="24"/>
              </w:rPr>
              <w:t>50</w:t>
            </w:r>
          </w:p>
        </w:tc>
        <w:tc>
          <w:tcPr>
            <w:tcW w:w="1070" w:type="dxa"/>
            <w:tcBorders>
              <w:top w:val="single" w:sz="4" w:space="0" w:color="auto"/>
              <w:bottom w:val="single" w:sz="4" w:space="0" w:color="auto"/>
            </w:tcBorders>
            <w:vAlign w:val="center"/>
          </w:tcPr>
          <w:p w14:paraId="13DA144E" w14:textId="77777777" w:rsidR="00E3741D" w:rsidRPr="00C84AB6" w:rsidRDefault="00E3741D" w:rsidP="00FF0567">
            <w:pPr>
              <w:jc w:val="center"/>
              <w:rPr>
                <w:rFonts w:ascii="Times New Roman" w:hAnsi="Times New Roman"/>
                <w:sz w:val="24"/>
                <w:szCs w:val="24"/>
              </w:rPr>
            </w:pPr>
            <w:r w:rsidRPr="00C84AB6">
              <w:rPr>
                <w:rFonts w:ascii="Times New Roman" w:hAnsi="Times New Roman"/>
                <w:sz w:val="24"/>
                <w:szCs w:val="24"/>
              </w:rPr>
              <w:t>70</w:t>
            </w:r>
          </w:p>
        </w:tc>
        <w:tc>
          <w:tcPr>
            <w:tcW w:w="1070" w:type="dxa"/>
            <w:tcBorders>
              <w:top w:val="single" w:sz="4" w:space="0" w:color="auto"/>
              <w:bottom w:val="single" w:sz="4" w:space="0" w:color="auto"/>
            </w:tcBorders>
            <w:vAlign w:val="center"/>
          </w:tcPr>
          <w:p w14:paraId="3049B334" w14:textId="77777777" w:rsidR="00E3741D" w:rsidRPr="00C84AB6" w:rsidRDefault="00E3741D" w:rsidP="00FF0567">
            <w:pPr>
              <w:jc w:val="center"/>
              <w:rPr>
                <w:rFonts w:ascii="Times New Roman" w:hAnsi="Times New Roman"/>
                <w:sz w:val="24"/>
                <w:szCs w:val="24"/>
              </w:rPr>
            </w:pPr>
            <w:r w:rsidRPr="00C84AB6">
              <w:rPr>
                <w:rFonts w:ascii="Times New Roman" w:hAnsi="Times New Roman"/>
                <w:sz w:val="24"/>
                <w:szCs w:val="24"/>
              </w:rPr>
              <w:t>90</w:t>
            </w:r>
          </w:p>
        </w:tc>
        <w:tc>
          <w:tcPr>
            <w:tcW w:w="1140" w:type="dxa"/>
            <w:tcBorders>
              <w:top w:val="single" w:sz="4" w:space="0" w:color="auto"/>
              <w:bottom w:val="single" w:sz="4" w:space="0" w:color="auto"/>
            </w:tcBorders>
            <w:vAlign w:val="center"/>
          </w:tcPr>
          <w:p w14:paraId="166C9494" w14:textId="77777777" w:rsidR="00E3741D" w:rsidRPr="00C84AB6" w:rsidRDefault="00E3741D" w:rsidP="00FF0567">
            <w:pPr>
              <w:jc w:val="center"/>
              <w:rPr>
                <w:rFonts w:ascii="Times New Roman" w:hAnsi="Times New Roman"/>
                <w:sz w:val="24"/>
                <w:szCs w:val="24"/>
              </w:rPr>
            </w:pPr>
            <w:r w:rsidRPr="00C84AB6">
              <w:rPr>
                <w:rFonts w:ascii="Times New Roman" w:hAnsi="Times New Roman"/>
                <w:sz w:val="24"/>
                <w:szCs w:val="24"/>
              </w:rPr>
              <w:t>100</w:t>
            </w:r>
          </w:p>
        </w:tc>
      </w:tr>
      <w:tr w:rsidR="00C84AB6" w:rsidRPr="00C84AB6" w14:paraId="51442D28" w14:textId="77777777" w:rsidTr="008B2E3E">
        <w:trPr>
          <w:trHeight w:val="305"/>
        </w:trPr>
        <w:tc>
          <w:tcPr>
            <w:tcW w:w="2264" w:type="dxa"/>
            <w:tcBorders>
              <w:top w:val="single" w:sz="4" w:space="0" w:color="auto"/>
              <w:bottom w:val="single" w:sz="4" w:space="0" w:color="auto"/>
            </w:tcBorders>
          </w:tcPr>
          <w:p w14:paraId="5877A17B" w14:textId="77777777" w:rsidR="00E3741D" w:rsidRPr="00C84AB6" w:rsidRDefault="00E3741D" w:rsidP="00FF0567">
            <w:pPr>
              <w:rPr>
                <w:rFonts w:ascii="Times New Roman" w:hAnsi="Times New Roman"/>
                <w:bCs/>
                <w:sz w:val="24"/>
                <w:szCs w:val="24"/>
              </w:rPr>
            </w:pPr>
            <w:r w:rsidRPr="00C84AB6">
              <w:rPr>
                <w:rFonts w:ascii="Times New Roman" w:hAnsi="Times New Roman"/>
                <w:bCs/>
                <w:sz w:val="24"/>
                <w:szCs w:val="24"/>
              </w:rPr>
              <w:t>Рівень впровадження в експлуатацію операційного центру безпеки системи</w:t>
            </w:r>
          </w:p>
          <w:p w14:paraId="04E0CA5A" w14:textId="5BEF7761" w:rsidR="00E3741D" w:rsidRPr="00C84AB6" w:rsidRDefault="00E3741D" w:rsidP="00CB07F3">
            <w:pPr>
              <w:rPr>
                <w:rFonts w:ascii="Times New Roman" w:hAnsi="Times New Roman"/>
                <w:bCs/>
                <w:sz w:val="24"/>
                <w:szCs w:val="24"/>
              </w:rPr>
            </w:pPr>
            <w:r w:rsidRPr="00C84AB6">
              <w:rPr>
                <w:rFonts w:ascii="Times New Roman" w:hAnsi="Times New Roman"/>
                <w:bCs/>
                <w:sz w:val="24"/>
                <w:szCs w:val="24"/>
              </w:rPr>
              <w:t>управління де</w:t>
            </w:r>
            <w:r w:rsidR="00C84AB6" w:rsidRPr="00C84AB6">
              <w:rPr>
                <w:rFonts w:ascii="Times New Roman" w:hAnsi="Times New Roman"/>
                <w:bCs/>
                <w:sz w:val="24"/>
                <w:szCs w:val="24"/>
              </w:rPr>
              <w:t xml:space="preserve">ржавними </w:t>
            </w:r>
            <w:r w:rsidR="00C84AB6" w:rsidRPr="00C84AB6">
              <w:rPr>
                <w:rFonts w:ascii="Times New Roman" w:hAnsi="Times New Roman"/>
                <w:bCs/>
                <w:sz w:val="24"/>
                <w:szCs w:val="24"/>
              </w:rPr>
              <w:lastRenderedPageBreak/>
              <w:t>фінансами, %, не менше</w:t>
            </w:r>
          </w:p>
        </w:tc>
        <w:tc>
          <w:tcPr>
            <w:tcW w:w="1188" w:type="dxa"/>
            <w:tcBorders>
              <w:top w:val="single" w:sz="4" w:space="0" w:color="auto"/>
              <w:bottom w:val="single" w:sz="4" w:space="0" w:color="auto"/>
            </w:tcBorders>
            <w:vAlign w:val="center"/>
          </w:tcPr>
          <w:p w14:paraId="3EBF830A" w14:textId="77777777" w:rsidR="00E3741D" w:rsidRPr="00C84AB6" w:rsidRDefault="00E3741D"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lastRenderedPageBreak/>
              <w:t>-</w:t>
            </w:r>
          </w:p>
        </w:tc>
        <w:tc>
          <w:tcPr>
            <w:tcW w:w="1071" w:type="dxa"/>
            <w:tcBorders>
              <w:top w:val="single" w:sz="4" w:space="0" w:color="auto"/>
              <w:bottom w:val="single" w:sz="4" w:space="0" w:color="auto"/>
            </w:tcBorders>
            <w:vAlign w:val="center"/>
          </w:tcPr>
          <w:p w14:paraId="5412D947" w14:textId="77777777" w:rsidR="00E3741D" w:rsidRPr="00C84AB6" w:rsidRDefault="00E3741D" w:rsidP="00FF0567">
            <w:pPr>
              <w:jc w:val="center"/>
              <w:rPr>
                <w:rFonts w:ascii="Times New Roman" w:hAnsi="Times New Roman"/>
                <w:position w:val="-1"/>
                <w:sz w:val="24"/>
                <w:szCs w:val="24"/>
                <w:lang w:eastAsia="uk-UA"/>
              </w:rPr>
            </w:pPr>
            <w:r w:rsidRPr="00C84AB6">
              <w:rPr>
                <w:rFonts w:ascii="Times New Roman" w:hAnsi="Times New Roman"/>
                <w:position w:val="-1"/>
                <w:sz w:val="24"/>
                <w:szCs w:val="24"/>
                <w:lang w:eastAsia="uk-UA"/>
              </w:rPr>
              <w:t>-</w:t>
            </w:r>
          </w:p>
        </w:tc>
        <w:tc>
          <w:tcPr>
            <w:tcW w:w="1072" w:type="dxa"/>
            <w:tcBorders>
              <w:top w:val="single" w:sz="4" w:space="0" w:color="auto"/>
              <w:bottom w:val="single" w:sz="4" w:space="0" w:color="auto"/>
            </w:tcBorders>
            <w:vAlign w:val="center"/>
          </w:tcPr>
          <w:p w14:paraId="72264DAF" w14:textId="77777777" w:rsidR="00E3741D" w:rsidRPr="00C84AB6" w:rsidRDefault="00E3741D" w:rsidP="00FF0567">
            <w:pPr>
              <w:jc w:val="center"/>
              <w:rPr>
                <w:rFonts w:ascii="Times New Roman" w:hAnsi="Times New Roman"/>
                <w:position w:val="-1"/>
                <w:sz w:val="24"/>
                <w:szCs w:val="24"/>
                <w:lang w:eastAsia="uk-UA"/>
              </w:rPr>
            </w:pPr>
            <w:r w:rsidRPr="00C84AB6">
              <w:rPr>
                <w:rFonts w:ascii="Times New Roman" w:hAnsi="Times New Roman"/>
                <w:sz w:val="24"/>
                <w:szCs w:val="24"/>
              </w:rPr>
              <w:t>40</w:t>
            </w:r>
          </w:p>
        </w:tc>
        <w:tc>
          <w:tcPr>
            <w:tcW w:w="1070" w:type="dxa"/>
            <w:tcBorders>
              <w:top w:val="single" w:sz="4" w:space="0" w:color="auto"/>
              <w:bottom w:val="single" w:sz="4" w:space="0" w:color="auto"/>
            </w:tcBorders>
            <w:vAlign w:val="center"/>
          </w:tcPr>
          <w:p w14:paraId="427F2B0F" w14:textId="77777777" w:rsidR="00E3741D" w:rsidRPr="00C84AB6" w:rsidRDefault="00E3741D" w:rsidP="00FF0567">
            <w:pPr>
              <w:jc w:val="center"/>
              <w:rPr>
                <w:rFonts w:ascii="Times New Roman" w:hAnsi="Times New Roman"/>
                <w:position w:val="-1"/>
                <w:sz w:val="24"/>
                <w:szCs w:val="24"/>
                <w:lang w:eastAsia="uk-UA"/>
              </w:rPr>
            </w:pPr>
            <w:r w:rsidRPr="00C84AB6">
              <w:rPr>
                <w:rFonts w:ascii="Times New Roman" w:hAnsi="Times New Roman"/>
                <w:sz w:val="24"/>
                <w:szCs w:val="24"/>
              </w:rPr>
              <w:t>70</w:t>
            </w:r>
          </w:p>
        </w:tc>
        <w:tc>
          <w:tcPr>
            <w:tcW w:w="1070" w:type="dxa"/>
            <w:tcBorders>
              <w:top w:val="single" w:sz="4" w:space="0" w:color="auto"/>
              <w:bottom w:val="single" w:sz="4" w:space="0" w:color="auto"/>
            </w:tcBorders>
            <w:vAlign w:val="center"/>
          </w:tcPr>
          <w:p w14:paraId="23A3BB4A" w14:textId="77777777" w:rsidR="00E3741D" w:rsidRPr="00C84AB6" w:rsidRDefault="00E3741D" w:rsidP="00FF0567">
            <w:pPr>
              <w:jc w:val="center"/>
              <w:rPr>
                <w:rFonts w:ascii="Times New Roman" w:hAnsi="Times New Roman"/>
                <w:position w:val="-1"/>
                <w:sz w:val="24"/>
                <w:szCs w:val="24"/>
                <w:lang w:eastAsia="uk-UA"/>
              </w:rPr>
            </w:pPr>
            <w:r w:rsidRPr="00C84AB6">
              <w:rPr>
                <w:rFonts w:ascii="Times New Roman" w:hAnsi="Times New Roman"/>
                <w:sz w:val="24"/>
                <w:szCs w:val="24"/>
              </w:rPr>
              <w:t>100</w:t>
            </w:r>
          </w:p>
        </w:tc>
        <w:tc>
          <w:tcPr>
            <w:tcW w:w="1070" w:type="dxa"/>
            <w:tcBorders>
              <w:top w:val="single" w:sz="4" w:space="0" w:color="auto"/>
              <w:bottom w:val="single" w:sz="4" w:space="0" w:color="auto"/>
            </w:tcBorders>
            <w:vAlign w:val="center"/>
          </w:tcPr>
          <w:p w14:paraId="5B54BB61" w14:textId="77777777" w:rsidR="00E3741D" w:rsidRPr="00C84AB6" w:rsidRDefault="00E3741D" w:rsidP="00FF0567">
            <w:pPr>
              <w:jc w:val="center"/>
              <w:rPr>
                <w:rFonts w:ascii="Times New Roman" w:hAnsi="Times New Roman"/>
                <w:position w:val="-1"/>
                <w:sz w:val="24"/>
                <w:szCs w:val="24"/>
                <w:lang w:eastAsia="uk-UA"/>
              </w:rPr>
            </w:pPr>
            <w:r w:rsidRPr="00C84AB6">
              <w:rPr>
                <w:rFonts w:ascii="Times New Roman" w:hAnsi="Times New Roman"/>
                <w:sz w:val="24"/>
                <w:szCs w:val="24"/>
              </w:rPr>
              <w:t>100</w:t>
            </w:r>
          </w:p>
        </w:tc>
        <w:tc>
          <w:tcPr>
            <w:tcW w:w="1140" w:type="dxa"/>
            <w:tcBorders>
              <w:top w:val="single" w:sz="4" w:space="0" w:color="auto"/>
              <w:bottom w:val="single" w:sz="4" w:space="0" w:color="auto"/>
            </w:tcBorders>
            <w:vAlign w:val="center"/>
          </w:tcPr>
          <w:p w14:paraId="5CA56C9A" w14:textId="77777777" w:rsidR="00E3741D" w:rsidRPr="00C84AB6" w:rsidRDefault="00E3741D" w:rsidP="00FF0567">
            <w:pPr>
              <w:jc w:val="center"/>
              <w:rPr>
                <w:rFonts w:ascii="Times New Roman" w:hAnsi="Times New Roman"/>
                <w:position w:val="-1"/>
                <w:sz w:val="24"/>
                <w:szCs w:val="24"/>
                <w:lang w:eastAsia="uk-UA"/>
              </w:rPr>
            </w:pPr>
            <w:r w:rsidRPr="00C84AB6">
              <w:rPr>
                <w:rFonts w:ascii="Times New Roman" w:hAnsi="Times New Roman"/>
                <w:sz w:val="24"/>
                <w:szCs w:val="24"/>
              </w:rPr>
              <w:t>100</w:t>
            </w:r>
          </w:p>
        </w:tc>
      </w:tr>
    </w:tbl>
    <w:p w14:paraId="3F852FDF" w14:textId="77777777" w:rsidR="004C585D" w:rsidRPr="00C84AB6" w:rsidRDefault="004C585D" w:rsidP="00FF0567">
      <w:pPr>
        <w:jc w:val="both"/>
        <w:rPr>
          <w:rFonts w:ascii="Times New Roman" w:hAnsi="Times New Roman"/>
          <w:bCs/>
          <w:sz w:val="28"/>
          <w:szCs w:val="28"/>
          <w:shd w:val="clear" w:color="auto" w:fill="FFFFFF"/>
        </w:rPr>
      </w:pPr>
    </w:p>
    <w:p w14:paraId="738A5DC4" w14:textId="77777777" w:rsidR="006C423E" w:rsidRPr="00C84AB6" w:rsidRDefault="006C423E" w:rsidP="00FF0567">
      <w:pPr>
        <w:ind w:firstLine="567"/>
        <w:jc w:val="center"/>
        <w:rPr>
          <w:rFonts w:ascii="Times New Roman" w:hAnsi="Times New Roman"/>
          <w:b/>
          <w:sz w:val="28"/>
        </w:rPr>
      </w:pPr>
      <w:r w:rsidRPr="00C84AB6">
        <w:rPr>
          <w:rFonts w:ascii="Times New Roman" w:hAnsi="Times New Roman"/>
          <w:b/>
          <w:sz w:val="28"/>
        </w:rPr>
        <w:t>5.2. Прозорість в управлінні державними фінансами</w:t>
      </w:r>
    </w:p>
    <w:p w14:paraId="1E3C2DA7" w14:textId="77777777" w:rsidR="00DF2558" w:rsidRPr="00C84AB6" w:rsidRDefault="00DF2558" w:rsidP="00FF0567">
      <w:pPr>
        <w:jc w:val="center"/>
        <w:rPr>
          <w:rFonts w:ascii="Times New Roman" w:hAnsi="Times New Roman"/>
          <w:bCs/>
          <w:sz w:val="28"/>
          <w:szCs w:val="28"/>
          <w:shd w:val="clear" w:color="auto" w:fill="FFFFFF"/>
        </w:rPr>
      </w:pPr>
    </w:p>
    <w:p w14:paraId="05B0267B" w14:textId="77777777" w:rsidR="006A0911" w:rsidRPr="00C84AB6" w:rsidRDefault="006C423E" w:rsidP="00FF0567">
      <w:pPr>
        <w:ind w:firstLine="567"/>
        <w:jc w:val="both"/>
        <w:rPr>
          <w:rFonts w:ascii="Times New Roman" w:hAnsi="Times New Roman"/>
          <w:bCs/>
          <w:sz w:val="28"/>
          <w:szCs w:val="28"/>
          <w:shd w:val="clear" w:color="auto" w:fill="FFFFFF"/>
        </w:rPr>
      </w:pPr>
      <w:r w:rsidRPr="00C84AB6">
        <w:rPr>
          <w:rFonts w:ascii="Times New Roman" w:hAnsi="Times New Roman"/>
          <w:bCs/>
          <w:sz w:val="28"/>
          <w:szCs w:val="28"/>
          <w:shd w:val="clear" w:color="auto" w:fill="FFFFFF"/>
        </w:rPr>
        <w:t xml:space="preserve">Мета </w:t>
      </w:r>
      <w:r w:rsidR="00746369" w:rsidRPr="00C84AB6">
        <w:rPr>
          <w:rFonts w:ascii="Times New Roman" w:hAnsi="Times New Roman"/>
          <w:bCs/>
          <w:sz w:val="28"/>
          <w:szCs w:val="28"/>
          <w:shd w:val="clear" w:color="auto" w:fill="FFFFFF"/>
        </w:rPr>
        <w:t>–</w:t>
      </w:r>
      <w:r w:rsidRPr="00C84AB6">
        <w:rPr>
          <w:rFonts w:ascii="Times New Roman" w:hAnsi="Times New Roman"/>
          <w:bCs/>
          <w:sz w:val="28"/>
          <w:szCs w:val="28"/>
          <w:shd w:val="clear" w:color="auto" w:fill="FFFFFF"/>
        </w:rPr>
        <w:t xml:space="preserve"> </w:t>
      </w:r>
      <w:r w:rsidR="00B9460A" w:rsidRPr="00C84AB6">
        <w:rPr>
          <w:rFonts w:ascii="Times New Roman" w:hAnsi="Times New Roman"/>
          <w:bCs/>
          <w:sz w:val="28"/>
          <w:szCs w:val="28"/>
          <w:shd w:val="clear" w:color="auto" w:fill="FFFFFF"/>
        </w:rPr>
        <w:t>підвищення</w:t>
      </w:r>
      <w:r w:rsidRPr="00C84AB6">
        <w:rPr>
          <w:rFonts w:ascii="Times New Roman" w:hAnsi="Times New Roman"/>
          <w:bCs/>
          <w:sz w:val="28"/>
          <w:szCs w:val="28"/>
          <w:shd w:val="clear" w:color="auto" w:fill="FFFFFF"/>
        </w:rPr>
        <w:t xml:space="preserve"> прозорості</w:t>
      </w:r>
      <w:r w:rsidR="00B9460A" w:rsidRPr="00C84AB6">
        <w:rPr>
          <w:rFonts w:ascii="Times New Roman" w:hAnsi="Times New Roman"/>
          <w:bCs/>
          <w:sz w:val="28"/>
          <w:szCs w:val="28"/>
          <w:shd w:val="clear" w:color="auto" w:fill="FFFFFF"/>
        </w:rPr>
        <w:t xml:space="preserve"> в</w:t>
      </w:r>
      <w:r w:rsidRPr="00C84AB6">
        <w:rPr>
          <w:rFonts w:ascii="Times New Roman" w:hAnsi="Times New Roman"/>
          <w:bCs/>
          <w:sz w:val="28"/>
          <w:szCs w:val="28"/>
          <w:shd w:val="clear" w:color="auto" w:fill="FFFFFF"/>
        </w:rPr>
        <w:t xml:space="preserve"> управлінні державними фінансами та доступності </w:t>
      </w:r>
      <w:r w:rsidR="006321B5" w:rsidRPr="00C84AB6">
        <w:rPr>
          <w:rFonts w:ascii="Times New Roman" w:hAnsi="Times New Roman"/>
          <w:bCs/>
          <w:sz w:val="28"/>
          <w:szCs w:val="28"/>
          <w:shd w:val="clear" w:color="auto" w:fill="FFFFFF"/>
        </w:rPr>
        <w:t>для громадян</w:t>
      </w:r>
      <w:r w:rsidRPr="00C84AB6">
        <w:rPr>
          <w:rFonts w:ascii="Times New Roman" w:hAnsi="Times New Roman"/>
          <w:bCs/>
          <w:sz w:val="28"/>
          <w:szCs w:val="28"/>
          <w:shd w:val="clear" w:color="auto" w:fill="FFFFFF"/>
        </w:rPr>
        <w:t xml:space="preserve"> </w:t>
      </w:r>
      <w:r w:rsidR="006321B5" w:rsidRPr="00C84AB6">
        <w:rPr>
          <w:rFonts w:ascii="Times New Roman" w:hAnsi="Times New Roman"/>
          <w:bCs/>
          <w:sz w:val="28"/>
          <w:szCs w:val="28"/>
          <w:shd w:val="clear" w:color="auto" w:fill="FFFFFF"/>
        </w:rPr>
        <w:t>бюджетної інформації</w:t>
      </w:r>
      <w:r w:rsidRPr="00C84AB6">
        <w:rPr>
          <w:rFonts w:ascii="Times New Roman" w:hAnsi="Times New Roman"/>
          <w:bCs/>
          <w:sz w:val="28"/>
          <w:szCs w:val="28"/>
          <w:shd w:val="clear" w:color="auto" w:fill="FFFFFF"/>
        </w:rPr>
        <w:t>.</w:t>
      </w:r>
    </w:p>
    <w:p w14:paraId="51C0E2BF" w14:textId="77777777" w:rsidR="00647E3E" w:rsidRPr="00C84AB6" w:rsidRDefault="00647E3E"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таке завдання:</w:t>
      </w:r>
    </w:p>
    <w:p w14:paraId="6FC79DB7" w14:textId="77777777" w:rsidR="00647E3E" w:rsidRPr="00C84AB6" w:rsidRDefault="00212E3A" w:rsidP="00FF0567">
      <w:pPr>
        <w:ind w:firstLine="567"/>
        <w:jc w:val="both"/>
        <w:rPr>
          <w:rFonts w:ascii="Times New Roman" w:hAnsi="Times New Roman"/>
          <w:b/>
          <w:sz w:val="28"/>
        </w:rPr>
      </w:pPr>
      <w:r w:rsidRPr="00C84AB6">
        <w:rPr>
          <w:rFonts w:ascii="Times New Roman" w:hAnsi="Times New Roman"/>
          <w:b/>
          <w:sz w:val="28"/>
        </w:rPr>
        <w:t>5.2.1. З</w:t>
      </w:r>
      <w:r w:rsidR="00647E3E" w:rsidRPr="00C84AB6">
        <w:rPr>
          <w:rFonts w:ascii="Times New Roman" w:hAnsi="Times New Roman"/>
          <w:b/>
          <w:sz w:val="28"/>
        </w:rPr>
        <w:t xml:space="preserve">абезпечення оприлюднення бюджетної інформації </w:t>
      </w:r>
      <w:r w:rsidR="00AB018E" w:rsidRPr="00C84AB6">
        <w:rPr>
          <w:rFonts w:ascii="Times New Roman" w:hAnsi="Times New Roman"/>
          <w:b/>
          <w:sz w:val="28"/>
        </w:rPr>
        <w:t xml:space="preserve">та </w:t>
      </w:r>
      <w:proofErr w:type="spellStart"/>
      <w:r w:rsidR="00AB018E" w:rsidRPr="00C84AB6">
        <w:rPr>
          <w:rFonts w:ascii="Times New Roman" w:hAnsi="Times New Roman"/>
          <w:b/>
          <w:sz w:val="28"/>
        </w:rPr>
        <w:t>макрофіскальних</w:t>
      </w:r>
      <w:proofErr w:type="spellEnd"/>
      <w:r w:rsidR="00AB018E" w:rsidRPr="00C84AB6">
        <w:rPr>
          <w:rFonts w:ascii="Times New Roman" w:hAnsi="Times New Roman"/>
          <w:b/>
          <w:sz w:val="28"/>
        </w:rPr>
        <w:t xml:space="preserve"> даних </w:t>
      </w:r>
      <w:r w:rsidR="00647E3E" w:rsidRPr="00C84AB6">
        <w:rPr>
          <w:rFonts w:ascii="Times New Roman" w:hAnsi="Times New Roman"/>
          <w:b/>
          <w:sz w:val="28"/>
        </w:rPr>
        <w:t>у відповідності до міжнародних стандартів</w:t>
      </w:r>
      <w:r w:rsidR="006B35B1" w:rsidRPr="00C84AB6">
        <w:rPr>
          <w:rFonts w:ascii="Times New Roman" w:hAnsi="Times New Roman"/>
          <w:b/>
          <w:sz w:val="28"/>
        </w:rPr>
        <w:t>.</w:t>
      </w:r>
    </w:p>
    <w:p w14:paraId="57FA57A3" w14:textId="77777777" w:rsidR="00647E3E" w:rsidRPr="00C84AB6" w:rsidRDefault="006B35B1" w:rsidP="00FF0567">
      <w:pPr>
        <w:ind w:firstLine="567"/>
        <w:jc w:val="both"/>
        <w:rPr>
          <w:rFonts w:ascii="Times New Roman" w:hAnsi="Times New Roman"/>
          <w:sz w:val="28"/>
        </w:rPr>
      </w:pPr>
      <w:r w:rsidRPr="00C84AB6">
        <w:rPr>
          <w:rFonts w:ascii="Times New Roman" w:hAnsi="Times New Roman"/>
          <w:sz w:val="28"/>
        </w:rPr>
        <w:t xml:space="preserve">Завдання передбачає впровадження заходів щодо забезпечення </w:t>
      </w:r>
      <w:r w:rsidR="002A6EE0" w:rsidRPr="00C84AB6">
        <w:rPr>
          <w:rFonts w:ascii="Times New Roman" w:hAnsi="Times New Roman"/>
          <w:sz w:val="28"/>
        </w:rPr>
        <w:t>підвищення позицій України</w:t>
      </w:r>
      <w:r w:rsidR="005D65EF" w:rsidRPr="00C84AB6">
        <w:rPr>
          <w:rFonts w:ascii="Times New Roman" w:hAnsi="Times New Roman"/>
          <w:sz w:val="28"/>
        </w:rPr>
        <w:t xml:space="preserve"> у міжнародному</w:t>
      </w:r>
      <w:r w:rsidR="002A6EE0" w:rsidRPr="00C84AB6">
        <w:rPr>
          <w:rFonts w:ascii="Times New Roman" w:hAnsi="Times New Roman"/>
          <w:sz w:val="28"/>
        </w:rPr>
        <w:t xml:space="preserve"> </w:t>
      </w:r>
      <w:r w:rsidR="005D65EF" w:rsidRPr="00C84AB6">
        <w:rPr>
          <w:rFonts w:ascii="Times New Roman" w:hAnsi="Times New Roman"/>
          <w:sz w:val="28"/>
        </w:rPr>
        <w:t>дослідженні</w:t>
      </w:r>
      <w:r w:rsidR="002A6EE0" w:rsidRPr="00C84AB6">
        <w:rPr>
          <w:rFonts w:ascii="Times New Roman" w:hAnsi="Times New Roman"/>
          <w:sz w:val="28"/>
        </w:rPr>
        <w:t xml:space="preserve"> </w:t>
      </w:r>
      <w:proofErr w:type="spellStart"/>
      <w:r w:rsidR="002A6EE0" w:rsidRPr="00C84AB6">
        <w:rPr>
          <w:rFonts w:ascii="Times New Roman" w:hAnsi="Times New Roman"/>
          <w:sz w:val="28"/>
        </w:rPr>
        <w:t>Open</w:t>
      </w:r>
      <w:proofErr w:type="spellEnd"/>
      <w:r w:rsidR="002A6EE0" w:rsidRPr="00C84AB6">
        <w:rPr>
          <w:rFonts w:ascii="Times New Roman" w:hAnsi="Times New Roman"/>
          <w:sz w:val="28"/>
        </w:rPr>
        <w:t xml:space="preserve"> </w:t>
      </w:r>
      <w:proofErr w:type="spellStart"/>
      <w:r w:rsidR="002A6EE0" w:rsidRPr="00C84AB6">
        <w:rPr>
          <w:rFonts w:ascii="Times New Roman" w:hAnsi="Times New Roman"/>
          <w:sz w:val="28"/>
        </w:rPr>
        <w:t>Budget</w:t>
      </w:r>
      <w:proofErr w:type="spellEnd"/>
      <w:r w:rsidR="002A6EE0" w:rsidRPr="00C84AB6">
        <w:rPr>
          <w:rFonts w:ascii="Times New Roman" w:hAnsi="Times New Roman"/>
          <w:sz w:val="28"/>
        </w:rPr>
        <w:t xml:space="preserve"> Survey</w:t>
      </w:r>
      <w:r w:rsidR="005D65EF" w:rsidRPr="00C84AB6">
        <w:rPr>
          <w:rFonts w:ascii="Times New Roman" w:hAnsi="Times New Roman"/>
          <w:sz w:val="28"/>
        </w:rPr>
        <w:t xml:space="preserve">, зокрема шляхом </w:t>
      </w:r>
      <w:r w:rsidR="000B74F4" w:rsidRPr="00C84AB6">
        <w:rPr>
          <w:rFonts w:ascii="Times New Roman" w:hAnsi="Times New Roman"/>
          <w:sz w:val="28"/>
        </w:rPr>
        <w:t xml:space="preserve">відновлення </w:t>
      </w:r>
      <w:r w:rsidRPr="00C84AB6">
        <w:rPr>
          <w:rFonts w:ascii="Times New Roman" w:hAnsi="Times New Roman"/>
          <w:sz w:val="28"/>
        </w:rPr>
        <w:t xml:space="preserve">оприлюднення бюджетної інформації у відповідності до стандартів розкриття бюджетних даних організації </w:t>
      </w:r>
      <w:proofErr w:type="spellStart"/>
      <w:r w:rsidRPr="00C84AB6">
        <w:rPr>
          <w:rFonts w:ascii="Times New Roman" w:hAnsi="Times New Roman"/>
          <w:sz w:val="28"/>
        </w:rPr>
        <w:t>International</w:t>
      </w:r>
      <w:proofErr w:type="spellEnd"/>
      <w:r w:rsidRPr="00C84AB6">
        <w:rPr>
          <w:rFonts w:ascii="Times New Roman" w:hAnsi="Times New Roman"/>
          <w:sz w:val="28"/>
        </w:rPr>
        <w:t xml:space="preserve"> </w:t>
      </w:r>
      <w:proofErr w:type="spellStart"/>
      <w:r w:rsidRPr="00C84AB6">
        <w:rPr>
          <w:rFonts w:ascii="Times New Roman" w:hAnsi="Times New Roman"/>
          <w:sz w:val="28"/>
        </w:rPr>
        <w:t>Budget</w:t>
      </w:r>
      <w:proofErr w:type="spellEnd"/>
      <w:r w:rsidRPr="00C84AB6">
        <w:rPr>
          <w:rFonts w:ascii="Times New Roman" w:hAnsi="Times New Roman"/>
          <w:sz w:val="28"/>
        </w:rPr>
        <w:t xml:space="preserve"> </w:t>
      </w:r>
      <w:proofErr w:type="spellStart"/>
      <w:r w:rsidRPr="00C84AB6">
        <w:rPr>
          <w:rFonts w:ascii="Times New Roman" w:hAnsi="Times New Roman"/>
          <w:sz w:val="28"/>
        </w:rPr>
        <w:t>Partnership</w:t>
      </w:r>
      <w:proofErr w:type="spellEnd"/>
      <w:r w:rsidR="000B74F4" w:rsidRPr="00C84AB6">
        <w:rPr>
          <w:rFonts w:ascii="Times New Roman" w:hAnsi="Times New Roman"/>
          <w:sz w:val="28"/>
        </w:rPr>
        <w:t xml:space="preserve"> та надання необхідної інформації в рамках участі у відповідному дослідженні</w:t>
      </w:r>
      <w:r w:rsidRPr="00C84AB6">
        <w:rPr>
          <w:rFonts w:ascii="Times New Roman" w:hAnsi="Times New Roman"/>
          <w:sz w:val="28"/>
        </w:rPr>
        <w:t xml:space="preserve">. </w:t>
      </w:r>
    </w:p>
    <w:p w14:paraId="3A00E042" w14:textId="57F2F524" w:rsidR="006B35B1" w:rsidRPr="00C84AB6" w:rsidRDefault="006B35B1" w:rsidP="00FF0567">
      <w:pPr>
        <w:ind w:firstLine="567"/>
        <w:jc w:val="both"/>
        <w:rPr>
          <w:rFonts w:ascii="Times New Roman" w:hAnsi="Times New Roman"/>
          <w:sz w:val="28"/>
        </w:rPr>
      </w:pPr>
      <w:r w:rsidRPr="00C84AB6">
        <w:rPr>
          <w:rFonts w:ascii="Times New Roman" w:hAnsi="Times New Roman"/>
          <w:sz w:val="28"/>
        </w:rPr>
        <w:t xml:space="preserve">Крім того, передбачається </w:t>
      </w:r>
      <w:r w:rsidR="000B74F4" w:rsidRPr="00C84AB6">
        <w:rPr>
          <w:rFonts w:ascii="Times New Roman" w:hAnsi="Times New Roman"/>
          <w:sz w:val="28"/>
        </w:rPr>
        <w:t xml:space="preserve">запровадження </w:t>
      </w:r>
      <w:r w:rsidRPr="00C84AB6">
        <w:rPr>
          <w:rFonts w:ascii="Times New Roman" w:hAnsi="Times New Roman"/>
          <w:sz w:val="28"/>
        </w:rPr>
        <w:t xml:space="preserve">публікації </w:t>
      </w:r>
      <w:proofErr w:type="spellStart"/>
      <w:r w:rsidRPr="00C84AB6">
        <w:rPr>
          <w:rFonts w:ascii="Times New Roman" w:hAnsi="Times New Roman"/>
          <w:sz w:val="28"/>
        </w:rPr>
        <w:t>макрофіскальних</w:t>
      </w:r>
      <w:proofErr w:type="spellEnd"/>
      <w:r w:rsidRPr="00C84AB6">
        <w:rPr>
          <w:rFonts w:ascii="Times New Roman" w:hAnsi="Times New Roman"/>
          <w:sz w:val="28"/>
        </w:rPr>
        <w:t xml:space="preserve"> даних, включаючи дані сектору загального державного управління відповідно до вимог Директиви ЄС 2011/85/ЄС</w:t>
      </w:r>
      <w:r w:rsidR="00AC0A2D" w:rsidRPr="00C84AB6">
        <w:rPr>
          <w:rFonts w:ascii="Times New Roman" w:hAnsi="Times New Roman"/>
          <w:sz w:val="28"/>
        </w:rPr>
        <w:t xml:space="preserve"> від 8 листопада 2011 року (зі змінами)</w:t>
      </w:r>
      <w:r w:rsidRPr="00C84AB6">
        <w:rPr>
          <w:rFonts w:ascii="Times New Roman" w:hAnsi="Times New Roman"/>
          <w:sz w:val="28"/>
        </w:rPr>
        <w:t xml:space="preserve">. </w:t>
      </w:r>
    </w:p>
    <w:p w14:paraId="4EA807DC" w14:textId="77777777" w:rsidR="006B35B1" w:rsidRPr="00C84AB6" w:rsidRDefault="006E4586" w:rsidP="00FF0567">
      <w:pPr>
        <w:ind w:firstLine="567"/>
        <w:jc w:val="both"/>
        <w:rPr>
          <w:rFonts w:ascii="Times New Roman" w:hAnsi="Times New Roman"/>
          <w:sz w:val="28"/>
        </w:rPr>
      </w:pPr>
      <w:r w:rsidRPr="00C84AB6">
        <w:rPr>
          <w:rFonts w:ascii="Times New Roman" w:hAnsi="Times New Roman" w:hint="eastAsia"/>
          <w:sz w:val="28"/>
        </w:rPr>
        <w:t>Реалізація</w:t>
      </w:r>
      <w:r w:rsidRPr="00C84AB6">
        <w:rPr>
          <w:rFonts w:ascii="Times New Roman" w:hAnsi="Times New Roman"/>
          <w:sz w:val="28"/>
        </w:rPr>
        <w:t xml:space="preserve"> </w:t>
      </w:r>
      <w:r w:rsidRPr="00C84AB6">
        <w:rPr>
          <w:rFonts w:ascii="Times New Roman" w:hAnsi="Times New Roman" w:hint="eastAsia"/>
          <w:sz w:val="28"/>
        </w:rPr>
        <w:t>визначеного</w:t>
      </w:r>
      <w:r w:rsidRPr="00C84AB6">
        <w:rPr>
          <w:rFonts w:ascii="Times New Roman" w:hAnsi="Times New Roman"/>
          <w:sz w:val="28"/>
        </w:rPr>
        <w:t xml:space="preserve"> </w:t>
      </w:r>
      <w:r w:rsidRPr="00C84AB6">
        <w:rPr>
          <w:rFonts w:ascii="Times New Roman" w:hAnsi="Times New Roman" w:hint="eastAsia"/>
          <w:sz w:val="28"/>
        </w:rPr>
        <w:t>завдання</w:t>
      </w:r>
      <w:r w:rsidRPr="00C84AB6">
        <w:rPr>
          <w:rFonts w:ascii="Times New Roman" w:hAnsi="Times New Roman"/>
          <w:sz w:val="28"/>
        </w:rPr>
        <w:t xml:space="preserve"> </w:t>
      </w:r>
      <w:r w:rsidRPr="00C84AB6">
        <w:rPr>
          <w:rFonts w:ascii="Times New Roman" w:hAnsi="Times New Roman" w:hint="eastAsia"/>
          <w:sz w:val="28"/>
        </w:rPr>
        <w:t>сприятиме</w:t>
      </w:r>
      <w:r w:rsidRPr="00C84AB6">
        <w:rPr>
          <w:rFonts w:ascii="Times New Roman" w:hAnsi="Times New Roman"/>
          <w:sz w:val="28"/>
        </w:rPr>
        <w:t xml:space="preserve"> </w:t>
      </w:r>
      <w:r w:rsidR="006B35B1" w:rsidRPr="00C84AB6">
        <w:rPr>
          <w:rFonts w:ascii="Times New Roman" w:hAnsi="Times New Roman"/>
          <w:sz w:val="28"/>
        </w:rPr>
        <w:t xml:space="preserve">безперешкодному доступу громадян та експертного середовища до бюджетних даних, підвищенню прозорості </w:t>
      </w:r>
      <w:r w:rsidR="005970BA" w:rsidRPr="00C84AB6">
        <w:rPr>
          <w:rFonts w:ascii="Times New Roman" w:hAnsi="Times New Roman"/>
          <w:sz w:val="28"/>
        </w:rPr>
        <w:t xml:space="preserve">системи управління державними фінансами </w:t>
      </w:r>
      <w:r w:rsidR="006B35B1" w:rsidRPr="00C84AB6">
        <w:rPr>
          <w:rFonts w:ascii="Times New Roman" w:hAnsi="Times New Roman"/>
          <w:sz w:val="28"/>
        </w:rPr>
        <w:t>та рівня довіри громадян</w:t>
      </w:r>
      <w:r w:rsidR="005970BA" w:rsidRPr="00C84AB6">
        <w:rPr>
          <w:rFonts w:ascii="Times New Roman" w:hAnsi="Times New Roman"/>
          <w:sz w:val="28"/>
        </w:rPr>
        <w:t xml:space="preserve"> до органів державної влади</w:t>
      </w:r>
      <w:r w:rsidR="006B35B1" w:rsidRPr="00C84AB6">
        <w:rPr>
          <w:rFonts w:ascii="Times New Roman" w:hAnsi="Times New Roman"/>
          <w:sz w:val="28"/>
        </w:rPr>
        <w:t>, підвищенню позицій України у міжнародних рейтингах з відкритості даних та виконанн</w:t>
      </w:r>
      <w:r w:rsidR="005970BA" w:rsidRPr="00C84AB6">
        <w:rPr>
          <w:rFonts w:ascii="Times New Roman" w:hAnsi="Times New Roman"/>
          <w:sz w:val="28"/>
        </w:rPr>
        <w:t>ю</w:t>
      </w:r>
      <w:r w:rsidR="006B35B1" w:rsidRPr="00C84AB6">
        <w:rPr>
          <w:rFonts w:ascii="Times New Roman" w:hAnsi="Times New Roman"/>
          <w:sz w:val="28"/>
        </w:rPr>
        <w:t xml:space="preserve"> євроінтеграційних прагнень України. </w:t>
      </w:r>
    </w:p>
    <w:p w14:paraId="1F42727E" w14:textId="77777777" w:rsidR="006C423E" w:rsidRPr="00C84AB6" w:rsidRDefault="006C423E" w:rsidP="00FF0567">
      <w:pPr>
        <w:ind w:firstLine="567"/>
        <w:jc w:val="both"/>
        <w:rPr>
          <w:rFonts w:ascii="Times New Roman" w:hAnsi="Times New Roman"/>
          <w:sz w:val="28"/>
          <w:szCs w:val="28"/>
        </w:rPr>
      </w:pPr>
      <w:r w:rsidRPr="00C84AB6">
        <w:rPr>
          <w:rFonts w:ascii="Times New Roman" w:hAnsi="Times New Roman"/>
          <w:sz w:val="28"/>
          <w:szCs w:val="28"/>
        </w:rPr>
        <w:t xml:space="preserve">Прогрес у досягненні запланованих результатів визначається за такими </w:t>
      </w:r>
      <w:r w:rsidR="006B35B1" w:rsidRPr="00C84AB6">
        <w:rPr>
          <w:rFonts w:ascii="Times New Roman" w:hAnsi="Times New Roman"/>
          <w:sz w:val="28"/>
          <w:szCs w:val="28"/>
        </w:rPr>
        <w:t>показниками</w:t>
      </w:r>
      <w:r w:rsidRPr="00C84AB6">
        <w:rPr>
          <w:rFonts w:ascii="Times New Roman" w:hAnsi="Times New Roman"/>
          <w:sz w:val="28"/>
          <w:szCs w:val="28"/>
        </w:rPr>
        <w:t>:</w:t>
      </w:r>
    </w:p>
    <w:p w14:paraId="532F1102" w14:textId="77777777" w:rsidR="006B35B1" w:rsidRPr="00C84AB6" w:rsidRDefault="006B35B1" w:rsidP="00FF0567">
      <w:pPr>
        <w:ind w:firstLine="567"/>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0943DA1B" w14:textId="77777777" w:rsidTr="008B2E3E">
        <w:trPr>
          <w:trHeight w:val="461"/>
        </w:trPr>
        <w:tc>
          <w:tcPr>
            <w:tcW w:w="2264" w:type="dxa"/>
            <w:vMerge w:val="restart"/>
            <w:vAlign w:val="center"/>
          </w:tcPr>
          <w:p w14:paraId="4FAC4D45" w14:textId="77777777" w:rsidR="006B35B1" w:rsidRPr="00C84AB6" w:rsidRDefault="006B35B1"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201D3E37" w14:textId="77777777" w:rsidR="006B35B1" w:rsidRPr="00C84AB6" w:rsidRDefault="006B35B1"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1CE877E9" w14:textId="77777777" w:rsidR="006B35B1" w:rsidRPr="00C84AB6" w:rsidRDefault="006B35B1" w:rsidP="00FF0567">
            <w:pPr>
              <w:jc w:val="center"/>
              <w:rPr>
                <w:rFonts w:ascii="Times New Roman" w:hAnsi="Times New Roman"/>
                <w:b/>
                <w:sz w:val="24"/>
                <w:szCs w:val="24"/>
              </w:rPr>
            </w:pPr>
            <w:r w:rsidRPr="00C84AB6">
              <w:rPr>
                <w:rFonts w:ascii="Times New Roman" w:hAnsi="Times New Roman"/>
                <w:b/>
                <w:sz w:val="24"/>
                <w:szCs w:val="24"/>
              </w:rPr>
              <w:t>Проміжні</w:t>
            </w:r>
          </w:p>
          <w:p w14:paraId="1D4CD467" w14:textId="77777777" w:rsidR="006B35B1" w:rsidRPr="00C84AB6" w:rsidRDefault="006B35B1"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277D3415" w14:textId="77777777" w:rsidR="006B35B1" w:rsidRPr="00C84AB6" w:rsidRDefault="006B35B1"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618F11BF" w14:textId="77777777" w:rsidTr="008B2E3E">
        <w:trPr>
          <w:trHeight w:val="461"/>
        </w:trPr>
        <w:tc>
          <w:tcPr>
            <w:tcW w:w="2264" w:type="dxa"/>
            <w:vMerge/>
            <w:tcBorders>
              <w:bottom w:val="single" w:sz="4" w:space="0" w:color="auto"/>
            </w:tcBorders>
            <w:vAlign w:val="center"/>
          </w:tcPr>
          <w:p w14:paraId="0B12F46F" w14:textId="77777777" w:rsidR="006B35B1" w:rsidRPr="00C84AB6" w:rsidRDefault="006B35B1"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713809C2" w14:textId="77777777" w:rsidR="006B35B1" w:rsidRPr="00C84AB6" w:rsidRDefault="006B35B1"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0DDB439A" w14:textId="77777777" w:rsidR="006B35B1" w:rsidRPr="00C84AB6" w:rsidRDefault="006B35B1"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2FBD229E" w14:textId="77777777" w:rsidR="006B35B1" w:rsidRPr="00C84AB6" w:rsidRDefault="006B35B1"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05E5DFAB" w14:textId="77777777" w:rsidR="006B35B1" w:rsidRPr="00C84AB6" w:rsidRDefault="006B35B1"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5EC2558C" w14:textId="77777777" w:rsidR="006B35B1" w:rsidRPr="00C84AB6" w:rsidRDefault="006B35B1"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6058BF10" w14:textId="77777777" w:rsidR="006B35B1" w:rsidRPr="00C84AB6" w:rsidRDefault="006B35B1"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47A6B589" w14:textId="77777777" w:rsidR="006B35B1" w:rsidRPr="00C84AB6" w:rsidRDefault="006B35B1"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14E0DE23" w14:textId="77777777" w:rsidTr="008B2E3E">
        <w:trPr>
          <w:trHeight w:val="305"/>
        </w:trPr>
        <w:tc>
          <w:tcPr>
            <w:tcW w:w="2264" w:type="dxa"/>
            <w:tcBorders>
              <w:top w:val="single" w:sz="4" w:space="0" w:color="auto"/>
              <w:bottom w:val="single" w:sz="4" w:space="0" w:color="auto"/>
            </w:tcBorders>
          </w:tcPr>
          <w:p w14:paraId="4B3F0A08" w14:textId="6F001FB5" w:rsidR="006B35B1" w:rsidRPr="00C84AB6" w:rsidRDefault="006B35B1" w:rsidP="00CB07F3">
            <w:pPr>
              <w:rPr>
                <w:rFonts w:ascii="Times New Roman" w:hAnsi="Times New Roman"/>
                <w:bCs/>
                <w:sz w:val="24"/>
                <w:szCs w:val="24"/>
              </w:rPr>
            </w:pPr>
            <w:r w:rsidRPr="00C84AB6">
              <w:rPr>
                <w:rFonts w:ascii="Times New Roman" w:hAnsi="Times New Roman"/>
                <w:bCs/>
                <w:sz w:val="24"/>
                <w:szCs w:val="24"/>
              </w:rPr>
              <w:t xml:space="preserve">Кількість балів України за </w:t>
            </w:r>
            <w:proofErr w:type="spellStart"/>
            <w:r w:rsidRPr="00C84AB6">
              <w:rPr>
                <w:rFonts w:ascii="Times New Roman" w:hAnsi="Times New Roman"/>
                <w:bCs/>
                <w:sz w:val="24"/>
                <w:szCs w:val="24"/>
              </w:rPr>
              <w:t>компоненто</w:t>
            </w:r>
            <w:r w:rsidR="000A7D1E" w:rsidRPr="00C84AB6">
              <w:rPr>
                <w:rFonts w:ascii="Times New Roman" w:hAnsi="Times New Roman"/>
                <w:bCs/>
                <w:sz w:val="24"/>
                <w:szCs w:val="24"/>
              </w:rPr>
              <w:t>ю</w:t>
            </w:r>
            <w:proofErr w:type="spellEnd"/>
            <w:r w:rsidRPr="00C84AB6">
              <w:rPr>
                <w:rFonts w:ascii="Times New Roman" w:hAnsi="Times New Roman"/>
                <w:bCs/>
                <w:sz w:val="24"/>
                <w:szCs w:val="24"/>
              </w:rPr>
              <w:t xml:space="preserve"> «Бюджетна прозорість»</w:t>
            </w:r>
            <w:r w:rsidR="00E66331" w:rsidRPr="00C84AB6">
              <w:rPr>
                <w:rFonts w:ascii="Times New Roman" w:hAnsi="Times New Roman"/>
                <w:bCs/>
                <w:sz w:val="24"/>
                <w:szCs w:val="24"/>
              </w:rPr>
              <w:t xml:space="preserve"> дослідження </w:t>
            </w:r>
            <w:proofErr w:type="spellStart"/>
            <w:r w:rsidR="00E66331" w:rsidRPr="00C84AB6">
              <w:rPr>
                <w:rFonts w:ascii="Times New Roman" w:hAnsi="Times New Roman"/>
                <w:bCs/>
                <w:sz w:val="24"/>
                <w:szCs w:val="24"/>
              </w:rPr>
              <w:t>Open</w:t>
            </w:r>
            <w:proofErr w:type="spellEnd"/>
            <w:r w:rsidR="00E66331" w:rsidRPr="00C84AB6">
              <w:rPr>
                <w:rFonts w:ascii="Times New Roman" w:hAnsi="Times New Roman"/>
                <w:bCs/>
                <w:sz w:val="24"/>
                <w:szCs w:val="24"/>
              </w:rPr>
              <w:t xml:space="preserve"> </w:t>
            </w:r>
            <w:proofErr w:type="spellStart"/>
            <w:r w:rsidR="00E66331" w:rsidRPr="00C84AB6">
              <w:rPr>
                <w:rFonts w:ascii="Times New Roman" w:hAnsi="Times New Roman"/>
                <w:bCs/>
                <w:sz w:val="24"/>
                <w:szCs w:val="24"/>
              </w:rPr>
              <w:t>Budget</w:t>
            </w:r>
            <w:proofErr w:type="spellEnd"/>
            <w:r w:rsidR="00E66331" w:rsidRPr="00C84AB6">
              <w:rPr>
                <w:rFonts w:ascii="Times New Roman" w:hAnsi="Times New Roman"/>
                <w:bCs/>
                <w:sz w:val="24"/>
                <w:szCs w:val="24"/>
              </w:rPr>
              <w:t xml:space="preserve"> Survey,</w:t>
            </w:r>
            <w:r w:rsidR="005970BA" w:rsidRPr="00C84AB6">
              <w:rPr>
                <w:rFonts w:ascii="Times New Roman" w:hAnsi="Times New Roman"/>
                <w:bCs/>
                <w:sz w:val="24"/>
                <w:szCs w:val="24"/>
              </w:rPr>
              <w:t xml:space="preserve"> на дату оприлюднення</w:t>
            </w:r>
            <w:r w:rsidR="00E66331" w:rsidRPr="00C84AB6">
              <w:rPr>
                <w:rFonts w:ascii="Times New Roman" w:hAnsi="Times New Roman"/>
                <w:bCs/>
                <w:sz w:val="24"/>
                <w:szCs w:val="24"/>
              </w:rPr>
              <w:t xml:space="preserve"> </w:t>
            </w:r>
            <w:r w:rsidR="002753BE" w:rsidRPr="00C84AB6">
              <w:rPr>
                <w:rFonts w:ascii="Times New Roman" w:hAnsi="Times New Roman"/>
                <w:bCs/>
                <w:sz w:val="24"/>
                <w:szCs w:val="24"/>
              </w:rPr>
              <w:t xml:space="preserve">результатів </w:t>
            </w:r>
            <w:r w:rsidR="00972ECE" w:rsidRPr="00C84AB6">
              <w:rPr>
                <w:rFonts w:ascii="Times New Roman" w:hAnsi="Times New Roman"/>
                <w:bCs/>
                <w:sz w:val="24"/>
                <w:szCs w:val="24"/>
              </w:rPr>
              <w:t>дослідження</w:t>
            </w:r>
            <w:r w:rsidR="00C84AB6" w:rsidRPr="00C84AB6">
              <w:rPr>
                <w:rFonts w:ascii="Times New Roman" w:hAnsi="Times New Roman"/>
                <w:bCs/>
                <w:sz w:val="24"/>
                <w:szCs w:val="24"/>
              </w:rPr>
              <w:t>, бали, не менше</w:t>
            </w:r>
          </w:p>
        </w:tc>
        <w:tc>
          <w:tcPr>
            <w:tcW w:w="1188" w:type="dxa"/>
            <w:tcBorders>
              <w:top w:val="single" w:sz="4" w:space="0" w:color="auto"/>
              <w:bottom w:val="single" w:sz="4" w:space="0" w:color="auto"/>
            </w:tcBorders>
            <w:vAlign w:val="center"/>
          </w:tcPr>
          <w:p w14:paraId="4C70C17A" w14:textId="77777777" w:rsidR="006B35B1" w:rsidRPr="00C84AB6" w:rsidRDefault="005970BA" w:rsidP="00FF0567">
            <w:pPr>
              <w:jc w:val="center"/>
              <w:rPr>
                <w:rFonts w:ascii="TimesNewRomanPSMT" w:eastAsiaTheme="minorHAnsi" w:hAnsi="TimesNewRomanPSMT" w:cs="TimesNewRomanPSMT"/>
                <w:sz w:val="24"/>
                <w:szCs w:val="24"/>
                <w:lang w:eastAsia="uk-UA"/>
              </w:rPr>
            </w:pPr>
            <w:r w:rsidRPr="00C84AB6">
              <w:rPr>
                <w:rFonts w:ascii="TimesNewRomanPSMT" w:eastAsiaTheme="minorHAnsi" w:hAnsi="TimesNewRomanPSMT" w:cs="TimesNewRomanPSMT"/>
                <w:sz w:val="24"/>
                <w:szCs w:val="24"/>
                <w:lang w:eastAsia="uk-UA"/>
              </w:rPr>
              <w:t>38</w:t>
            </w:r>
          </w:p>
        </w:tc>
        <w:tc>
          <w:tcPr>
            <w:tcW w:w="1071" w:type="dxa"/>
            <w:tcBorders>
              <w:top w:val="single" w:sz="4" w:space="0" w:color="auto"/>
              <w:bottom w:val="single" w:sz="4" w:space="0" w:color="auto"/>
            </w:tcBorders>
            <w:vAlign w:val="center"/>
          </w:tcPr>
          <w:p w14:paraId="1CBB5232" w14:textId="77777777" w:rsidR="006B35B1" w:rsidRPr="00C84AB6" w:rsidRDefault="006B35B1" w:rsidP="00FF0567">
            <w:pPr>
              <w:jc w:val="center"/>
              <w:rPr>
                <w:rFonts w:ascii="Times New Roman" w:hAnsi="Times New Roman"/>
                <w:sz w:val="24"/>
                <w:szCs w:val="24"/>
              </w:rPr>
            </w:pPr>
            <w:r w:rsidRPr="00C84AB6">
              <w:rPr>
                <w:rFonts w:ascii="Times New Roman" w:hAnsi="Times New Roman"/>
                <w:position w:val="-1"/>
                <w:sz w:val="24"/>
                <w:szCs w:val="24"/>
                <w:lang w:eastAsia="uk-UA"/>
              </w:rPr>
              <w:t>-</w:t>
            </w:r>
          </w:p>
        </w:tc>
        <w:tc>
          <w:tcPr>
            <w:tcW w:w="1072" w:type="dxa"/>
            <w:tcBorders>
              <w:top w:val="single" w:sz="4" w:space="0" w:color="auto"/>
              <w:bottom w:val="single" w:sz="4" w:space="0" w:color="auto"/>
            </w:tcBorders>
            <w:vAlign w:val="center"/>
          </w:tcPr>
          <w:p w14:paraId="594CF8B7" w14:textId="77777777" w:rsidR="006B35B1" w:rsidRPr="00C84AB6" w:rsidRDefault="006B35B1" w:rsidP="00FF0567">
            <w:pPr>
              <w:jc w:val="center"/>
              <w:rPr>
                <w:rFonts w:ascii="Times New Roman" w:hAnsi="Times New Roman"/>
                <w:sz w:val="24"/>
                <w:szCs w:val="24"/>
              </w:rPr>
            </w:pPr>
            <w:r w:rsidRPr="00C84AB6">
              <w:rPr>
                <w:rFonts w:ascii="Times New Roman" w:hAnsi="Times New Roman"/>
                <w:sz w:val="24"/>
                <w:szCs w:val="24"/>
              </w:rPr>
              <w:t>40</w:t>
            </w:r>
          </w:p>
        </w:tc>
        <w:tc>
          <w:tcPr>
            <w:tcW w:w="1070" w:type="dxa"/>
            <w:tcBorders>
              <w:top w:val="single" w:sz="4" w:space="0" w:color="auto"/>
              <w:bottom w:val="single" w:sz="4" w:space="0" w:color="auto"/>
            </w:tcBorders>
            <w:vAlign w:val="center"/>
          </w:tcPr>
          <w:p w14:paraId="78EE794A" w14:textId="77777777" w:rsidR="006B35B1" w:rsidRPr="00C84AB6" w:rsidRDefault="006B35B1" w:rsidP="00FF0567">
            <w:pPr>
              <w:jc w:val="center"/>
              <w:rPr>
                <w:rFonts w:ascii="Times New Roman" w:hAnsi="Times New Roman"/>
                <w:sz w:val="24"/>
                <w:szCs w:val="24"/>
              </w:rPr>
            </w:pPr>
            <w:r w:rsidRPr="00C84AB6">
              <w:rPr>
                <w:rFonts w:ascii="Times New Roman" w:hAnsi="Times New Roman"/>
                <w:sz w:val="24"/>
                <w:szCs w:val="24"/>
              </w:rPr>
              <w:t>-</w:t>
            </w:r>
          </w:p>
        </w:tc>
        <w:tc>
          <w:tcPr>
            <w:tcW w:w="1070" w:type="dxa"/>
            <w:tcBorders>
              <w:top w:val="single" w:sz="4" w:space="0" w:color="auto"/>
              <w:bottom w:val="single" w:sz="4" w:space="0" w:color="auto"/>
            </w:tcBorders>
            <w:vAlign w:val="center"/>
          </w:tcPr>
          <w:p w14:paraId="6FB012E7" w14:textId="77777777" w:rsidR="006B35B1" w:rsidRPr="00C84AB6" w:rsidRDefault="006B35B1" w:rsidP="00FF0567">
            <w:pPr>
              <w:jc w:val="center"/>
              <w:rPr>
                <w:rFonts w:ascii="Times New Roman" w:hAnsi="Times New Roman"/>
                <w:sz w:val="24"/>
                <w:szCs w:val="24"/>
              </w:rPr>
            </w:pPr>
            <w:r w:rsidRPr="00C84AB6">
              <w:rPr>
                <w:rFonts w:ascii="Times New Roman" w:hAnsi="Times New Roman"/>
                <w:sz w:val="24"/>
                <w:szCs w:val="24"/>
              </w:rPr>
              <w:t>50</w:t>
            </w:r>
          </w:p>
        </w:tc>
        <w:tc>
          <w:tcPr>
            <w:tcW w:w="1070" w:type="dxa"/>
            <w:tcBorders>
              <w:top w:val="single" w:sz="4" w:space="0" w:color="auto"/>
              <w:bottom w:val="single" w:sz="4" w:space="0" w:color="auto"/>
            </w:tcBorders>
            <w:vAlign w:val="center"/>
          </w:tcPr>
          <w:p w14:paraId="50D20E0B" w14:textId="77777777" w:rsidR="006B35B1" w:rsidRPr="00C84AB6" w:rsidRDefault="006B35B1" w:rsidP="00FF0567">
            <w:pPr>
              <w:jc w:val="center"/>
              <w:rPr>
                <w:rFonts w:ascii="Times New Roman" w:hAnsi="Times New Roman"/>
                <w:sz w:val="24"/>
                <w:szCs w:val="24"/>
              </w:rPr>
            </w:pPr>
            <w:r w:rsidRPr="00C84AB6">
              <w:rPr>
                <w:rFonts w:ascii="Times New Roman" w:hAnsi="Times New Roman"/>
                <w:sz w:val="24"/>
                <w:szCs w:val="24"/>
              </w:rPr>
              <w:t>-</w:t>
            </w:r>
          </w:p>
        </w:tc>
        <w:tc>
          <w:tcPr>
            <w:tcW w:w="1140" w:type="dxa"/>
            <w:tcBorders>
              <w:top w:val="single" w:sz="4" w:space="0" w:color="auto"/>
              <w:bottom w:val="single" w:sz="4" w:space="0" w:color="auto"/>
            </w:tcBorders>
            <w:vAlign w:val="center"/>
          </w:tcPr>
          <w:p w14:paraId="2571AC04" w14:textId="77777777" w:rsidR="006B35B1" w:rsidRPr="00C84AB6" w:rsidRDefault="006B35B1" w:rsidP="00FF0567">
            <w:pPr>
              <w:jc w:val="center"/>
              <w:rPr>
                <w:rFonts w:ascii="Times New Roman" w:hAnsi="Times New Roman"/>
                <w:sz w:val="24"/>
                <w:szCs w:val="24"/>
              </w:rPr>
            </w:pPr>
            <w:r w:rsidRPr="00C84AB6">
              <w:rPr>
                <w:rFonts w:ascii="Times New Roman" w:hAnsi="Times New Roman"/>
                <w:sz w:val="24"/>
                <w:szCs w:val="24"/>
              </w:rPr>
              <w:t>61</w:t>
            </w:r>
          </w:p>
        </w:tc>
      </w:tr>
    </w:tbl>
    <w:p w14:paraId="11B69F89" w14:textId="77777777" w:rsidR="006B35B1" w:rsidRPr="00C84AB6" w:rsidRDefault="005970BA" w:rsidP="00FF0567">
      <w:pPr>
        <w:spacing w:before="60"/>
        <w:ind w:firstLine="567"/>
        <w:jc w:val="both"/>
        <w:rPr>
          <w:rFonts w:ascii="Times New Roman" w:hAnsi="Times New Roman"/>
          <w:sz w:val="22"/>
          <w:szCs w:val="28"/>
        </w:rPr>
      </w:pPr>
      <w:r w:rsidRPr="00C84AB6">
        <w:rPr>
          <w:rFonts w:ascii="Times New Roman" w:hAnsi="Times New Roman"/>
          <w:sz w:val="22"/>
          <w:szCs w:val="28"/>
        </w:rPr>
        <w:t xml:space="preserve">* </w:t>
      </w:r>
      <w:r w:rsidR="00AD420B" w:rsidRPr="00C84AB6">
        <w:rPr>
          <w:rFonts w:ascii="Times New Roman" w:hAnsi="Times New Roman"/>
          <w:sz w:val="22"/>
          <w:szCs w:val="28"/>
        </w:rPr>
        <w:t>на дату публікації рейтингу</w:t>
      </w:r>
    </w:p>
    <w:p w14:paraId="261314CD" w14:textId="77777777" w:rsidR="005970BA" w:rsidRPr="00C84AB6" w:rsidRDefault="005970BA" w:rsidP="00FF0567">
      <w:pPr>
        <w:spacing w:before="60"/>
        <w:ind w:firstLine="567"/>
        <w:jc w:val="both"/>
        <w:rPr>
          <w:rFonts w:ascii="Times New Roman" w:hAnsi="Times New Roman"/>
          <w:sz w:val="28"/>
          <w:szCs w:val="28"/>
        </w:rPr>
      </w:pPr>
    </w:p>
    <w:p w14:paraId="4511C1A2" w14:textId="4A5CA27C" w:rsidR="006C423E" w:rsidRPr="00C84AB6" w:rsidRDefault="006C423E" w:rsidP="00FF0567">
      <w:pPr>
        <w:jc w:val="center"/>
        <w:rPr>
          <w:rFonts w:ascii="Times New Roman" w:hAnsi="Times New Roman"/>
          <w:b/>
          <w:sz w:val="28"/>
        </w:rPr>
      </w:pPr>
      <w:r w:rsidRPr="00C84AB6">
        <w:rPr>
          <w:rFonts w:ascii="Times New Roman" w:hAnsi="Times New Roman"/>
          <w:b/>
          <w:sz w:val="28"/>
        </w:rPr>
        <w:t>5.3. Інституційна спроможність органів системи управління державними</w:t>
      </w:r>
      <w:r w:rsidRPr="00C84AB6">
        <w:rPr>
          <w:rFonts w:ascii="Times New Roman" w:hAnsi="Times New Roman"/>
          <w:bCs/>
          <w:sz w:val="28"/>
          <w:szCs w:val="28"/>
          <w:shd w:val="clear" w:color="auto" w:fill="FFFFFF"/>
        </w:rPr>
        <w:t xml:space="preserve"> </w:t>
      </w:r>
      <w:r w:rsidRPr="00C84AB6">
        <w:rPr>
          <w:rFonts w:ascii="Times New Roman" w:hAnsi="Times New Roman"/>
          <w:b/>
          <w:sz w:val="28"/>
        </w:rPr>
        <w:t>фінансами</w:t>
      </w:r>
    </w:p>
    <w:p w14:paraId="553E306D" w14:textId="77777777" w:rsidR="002D1C48" w:rsidRPr="00C84AB6" w:rsidRDefault="002D1C48" w:rsidP="00FF0567">
      <w:pPr>
        <w:jc w:val="center"/>
        <w:rPr>
          <w:rFonts w:ascii="Times New Roman" w:hAnsi="Times New Roman"/>
          <w:bCs/>
          <w:sz w:val="28"/>
          <w:szCs w:val="28"/>
          <w:shd w:val="clear" w:color="auto" w:fill="FFFFFF"/>
        </w:rPr>
      </w:pPr>
    </w:p>
    <w:p w14:paraId="4DD4B7DD" w14:textId="77777777" w:rsidR="00AD1E84" w:rsidRPr="00C84AB6" w:rsidRDefault="006C423E" w:rsidP="00FF0567">
      <w:pPr>
        <w:ind w:firstLine="567"/>
        <w:jc w:val="both"/>
        <w:rPr>
          <w:rFonts w:ascii="Times New Roman" w:hAnsi="Times New Roman"/>
          <w:sz w:val="28"/>
          <w:szCs w:val="28"/>
        </w:rPr>
      </w:pPr>
      <w:r w:rsidRPr="00C84AB6">
        <w:rPr>
          <w:rFonts w:ascii="Times New Roman" w:hAnsi="Times New Roman"/>
          <w:sz w:val="28"/>
          <w:szCs w:val="28"/>
        </w:rPr>
        <w:t xml:space="preserve">Мета </w:t>
      </w:r>
      <w:r w:rsidR="00EC4DA1" w:rsidRPr="00C84AB6">
        <w:rPr>
          <w:rFonts w:ascii="Times New Roman" w:hAnsi="Times New Roman"/>
          <w:sz w:val="28"/>
          <w:szCs w:val="28"/>
        </w:rPr>
        <w:t>–</w:t>
      </w:r>
      <w:r w:rsidRPr="00C84AB6">
        <w:rPr>
          <w:rFonts w:ascii="Times New Roman" w:hAnsi="Times New Roman"/>
          <w:sz w:val="28"/>
          <w:szCs w:val="28"/>
        </w:rPr>
        <w:t xml:space="preserve"> </w:t>
      </w:r>
      <w:r w:rsidR="00AD1E84" w:rsidRPr="00C84AB6">
        <w:rPr>
          <w:rFonts w:ascii="Times New Roman" w:hAnsi="Times New Roman"/>
          <w:sz w:val="28"/>
          <w:szCs w:val="28"/>
        </w:rPr>
        <w:t>ф</w:t>
      </w:r>
      <w:r w:rsidR="00F535F3" w:rsidRPr="00C84AB6">
        <w:rPr>
          <w:rFonts w:ascii="Times New Roman" w:hAnsi="Times New Roman"/>
          <w:sz w:val="28"/>
          <w:szCs w:val="28"/>
        </w:rPr>
        <w:t>ормування сталої,</w:t>
      </w:r>
      <w:r w:rsidR="00AD1E84" w:rsidRPr="00C84AB6">
        <w:rPr>
          <w:rFonts w:ascii="Times New Roman" w:hAnsi="Times New Roman"/>
          <w:sz w:val="28"/>
          <w:szCs w:val="28"/>
        </w:rPr>
        <w:t xml:space="preserve"> </w:t>
      </w:r>
      <w:proofErr w:type="spellStart"/>
      <w:r w:rsidR="00AD1E84" w:rsidRPr="00C84AB6">
        <w:rPr>
          <w:rFonts w:ascii="Times New Roman" w:hAnsi="Times New Roman"/>
          <w:sz w:val="28"/>
          <w:szCs w:val="28"/>
        </w:rPr>
        <w:t>цифровізованої</w:t>
      </w:r>
      <w:proofErr w:type="spellEnd"/>
      <w:r w:rsidR="00F535F3" w:rsidRPr="00C84AB6">
        <w:rPr>
          <w:rFonts w:ascii="Times New Roman" w:hAnsi="Times New Roman"/>
          <w:sz w:val="28"/>
          <w:szCs w:val="28"/>
        </w:rPr>
        <w:t xml:space="preserve"> та стратегічно-орієнтованої</w:t>
      </w:r>
      <w:r w:rsidR="00AD1E84" w:rsidRPr="00C84AB6">
        <w:rPr>
          <w:rFonts w:ascii="Times New Roman" w:hAnsi="Times New Roman"/>
          <w:sz w:val="28"/>
          <w:szCs w:val="28"/>
        </w:rPr>
        <w:t xml:space="preserve"> </w:t>
      </w:r>
      <w:r w:rsidR="00F535F3" w:rsidRPr="00C84AB6">
        <w:rPr>
          <w:rFonts w:ascii="Times New Roman" w:hAnsi="Times New Roman"/>
          <w:sz w:val="28"/>
          <w:szCs w:val="28"/>
        </w:rPr>
        <w:t xml:space="preserve">архітектури </w:t>
      </w:r>
      <w:r w:rsidR="00AD1E84" w:rsidRPr="00C84AB6">
        <w:rPr>
          <w:rFonts w:ascii="Times New Roman" w:hAnsi="Times New Roman"/>
          <w:sz w:val="28"/>
          <w:szCs w:val="28"/>
        </w:rPr>
        <w:t xml:space="preserve">управління людськими ресурсами </w:t>
      </w:r>
      <w:r w:rsidR="00AD1E84" w:rsidRPr="00C84AB6">
        <w:rPr>
          <w:rFonts w:ascii="Times New Roman" w:hAnsi="Times New Roman"/>
          <w:bCs/>
          <w:sz w:val="28"/>
          <w:szCs w:val="28"/>
          <w:shd w:val="clear" w:color="auto" w:fill="FFFFFF"/>
        </w:rPr>
        <w:t>системи управління державними фінансами</w:t>
      </w:r>
      <w:r w:rsidR="00F535F3" w:rsidRPr="00C84AB6">
        <w:rPr>
          <w:rFonts w:ascii="Times New Roman" w:hAnsi="Times New Roman"/>
          <w:sz w:val="28"/>
          <w:szCs w:val="28"/>
        </w:rPr>
        <w:t>, яка забезпечує</w:t>
      </w:r>
      <w:r w:rsidR="00AD1E84" w:rsidRPr="00C84AB6">
        <w:rPr>
          <w:rFonts w:ascii="Times New Roman" w:hAnsi="Times New Roman"/>
          <w:sz w:val="28"/>
          <w:szCs w:val="28"/>
        </w:rPr>
        <w:t xml:space="preserve"> узгодження та гармонізацію ключових процесів </w:t>
      </w:r>
      <w:r w:rsidR="00C16140" w:rsidRPr="00C84AB6">
        <w:rPr>
          <w:rFonts w:ascii="Times New Roman" w:hAnsi="Times New Roman"/>
          <w:sz w:val="28"/>
          <w:szCs w:val="28"/>
        </w:rPr>
        <w:t xml:space="preserve">в </w:t>
      </w:r>
      <w:r w:rsidR="00C16140" w:rsidRPr="00C84AB6">
        <w:rPr>
          <w:rFonts w:ascii="Times New Roman" w:hAnsi="Times New Roman"/>
          <w:sz w:val="28"/>
          <w:szCs w:val="28"/>
        </w:rPr>
        <w:lastRenderedPageBreak/>
        <w:t>управлінні</w:t>
      </w:r>
      <w:r w:rsidR="00AD1E84" w:rsidRPr="00C84AB6">
        <w:rPr>
          <w:rFonts w:ascii="Times New Roman" w:hAnsi="Times New Roman"/>
          <w:sz w:val="28"/>
          <w:szCs w:val="28"/>
        </w:rPr>
        <w:t xml:space="preserve"> людськими ресурсами</w:t>
      </w:r>
      <w:r w:rsidR="00C16140" w:rsidRPr="00C84AB6">
        <w:rPr>
          <w:rFonts w:ascii="Times New Roman" w:hAnsi="Times New Roman"/>
          <w:sz w:val="28"/>
          <w:szCs w:val="28"/>
        </w:rPr>
        <w:t xml:space="preserve">, </w:t>
      </w:r>
      <w:r w:rsidR="003661DD" w:rsidRPr="00C84AB6">
        <w:rPr>
          <w:rFonts w:ascii="Times New Roman" w:hAnsi="Times New Roman"/>
          <w:sz w:val="28"/>
          <w:szCs w:val="28"/>
        </w:rPr>
        <w:t>відповідає потребам</w:t>
      </w:r>
      <w:r w:rsidR="003661DD" w:rsidRPr="00C84AB6">
        <w:rPr>
          <w:rFonts w:ascii="Times New Roman" w:eastAsia="MS Mincho" w:hAnsi="Times New Roman"/>
          <w:sz w:val="28"/>
          <w:szCs w:val="28"/>
          <w:lang w:eastAsia="en-US"/>
        </w:rPr>
        <w:t xml:space="preserve"> Мінфіну та органів виконавчої влади, діяльність яких координується</w:t>
      </w:r>
      <w:r w:rsidR="003661DD" w:rsidRPr="00C84AB6">
        <w:rPr>
          <w:rFonts w:ascii="Times New Roman" w:eastAsiaTheme="minorHAnsi" w:hAnsi="Times New Roman"/>
          <w:sz w:val="24"/>
          <w:szCs w:val="24"/>
          <w:lang w:eastAsia="en-US"/>
        </w:rPr>
        <w:t xml:space="preserve"> </w:t>
      </w:r>
      <w:r w:rsidR="003661DD" w:rsidRPr="00C84AB6">
        <w:rPr>
          <w:rFonts w:ascii="Times New Roman" w:eastAsia="MS Mincho" w:hAnsi="Times New Roman"/>
          <w:sz w:val="28"/>
          <w:szCs w:val="28"/>
          <w:lang w:eastAsia="en-US"/>
        </w:rPr>
        <w:t xml:space="preserve">Кабінетом Міністрів України через Міністра фінансів, </w:t>
      </w:r>
      <w:r w:rsidR="003661DD" w:rsidRPr="00C84AB6">
        <w:rPr>
          <w:rFonts w:ascii="Times New Roman" w:hAnsi="Times New Roman"/>
          <w:sz w:val="28"/>
          <w:szCs w:val="28"/>
        </w:rPr>
        <w:t>та</w:t>
      </w:r>
      <w:r w:rsidR="00F535F3" w:rsidRPr="00C84AB6">
        <w:rPr>
          <w:rFonts w:ascii="Times New Roman" w:hAnsi="Times New Roman"/>
          <w:sz w:val="28"/>
          <w:szCs w:val="28"/>
        </w:rPr>
        <w:t xml:space="preserve"> </w:t>
      </w:r>
      <w:r w:rsidR="003661DD" w:rsidRPr="00C84AB6">
        <w:rPr>
          <w:rFonts w:ascii="Times New Roman" w:hAnsi="Times New Roman"/>
          <w:sz w:val="28"/>
          <w:szCs w:val="28"/>
        </w:rPr>
        <w:t xml:space="preserve">побудована відповідно до кращих практик </w:t>
      </w:r>
      <w:r w:rsidR="00F535F3" w:rsidRPr="00C84AB6">
        <w:rPr>
          <w:rFonts w:ascii="Times New Roman" w:hAnsi="Times New Roman"/>
          <w:sz w:val="28"/>
          <w:szCs w:val="28"/>
        </w:rPr>
        <w:t>ЄС.</w:t>
      </w:r>
    </w:p>
    <w:p w14:paraId="749E7332" w14:textId="77777777" w:rsidR="003661DD" w:rsidRPr="00C84AB6" w:rsidRDefault="003661DD" w:rsidP="00FF0567">
      <w:pPr>
        <w:ind w:firstLine="567"/>
        <w:jc w:val="both"/>
        <w:rPr>
          <w:rFonts w:ascii="Times New Roman" w:hAnsi="Times New Roman"/>
          <w:sz w:val="28"/>
        </w:rPr>
      </w:pPr>
      <w:r w:rsidRPr="00C84AB6">
        <w:rPr>
          <w:rFonts w:ascii="Times New Roman" w:hAnsi="Times New Roman"/>
          <w:sz w:val="28"/>
        </w:rPr>
        <w:t>Для досягнення визначеної мети заплановано реалізувати такі завдання:</w:t>
      </w:r>
    </w:p>
    <w:p w14:paraId="7DB6442A" w14:textId="77777777" w:rsidR="003661DD" w:rsidRPr="00C84AB6" w:rsidRDefault="00212E3A" w:rsidP="00FF0567">
      <w:pPr>
        <w:ind w:firstLine="567"/>
        <w:jc w:val="both"/>
        <w:rPr>
          <w:rFonts w:ascii="Times New Roman" w:hAnsi="Times New Roman"/>
          <w:b/>
          <w:sz w:val="28"/>
        </w:rPr>
      </w:pPr>
      <w:r w:rsidRPr="00C84AB6">
        <w:rPr>
          <w:rFonts w:ascii="Times New Roman" w:hAnsi="Times New Roman"/>
          <w:b/>
          <w:sz w:val="28"/>
        </w:rPr>
        <w:t>5.3.1. П</w:t>
      </w:r>
      <w:r w:rsidR="003661DD" w:rsidRPr="00C84AB6">
        <w:rPr>
          <w:rFonts w:ascii="Times New Roman" w:hAnsi="Times New Roman"/>
          <w:b/>
          <w:sz w:val="28"/>
        </w:rPr>
        <w:t>риведення процесів управління персоналом системи управління державними фінансами у відповідність до кращих практик ЄС;</w:t>
      </w:r>
    </w:p>
    <w:p w14:paraId="5461FAF7" w14:textId="77777777" w:rsidR="003661DD" w:rsidRPr="00C84AB6" w:rsidRDefault="00212E3A" w:rsidP="00FF0567">
      <w:pPr>
        <w:ind w:firstLine="567"/>
        <w:jc w:val="both"/>
        <w:rPr>
          <w:rFonts w:ascii="Times New Roman" w:hAnsi="Times New Roman"/>
          <w:b/>
          <w:sz w:val="28"/>
        </w:rPr>
      </w:pPr>
      <w:r w:rsidRPr="00C84AB6">
        <w:rPr>
          <w:rFonts w:ascii="Times New Roman" w:hAnsi="Times New Roman"/>
          <w:b/>
          <w:sz w:val="28"/>
        </w:rPr>
        <w:t>5.3.2. У</w:t>
      </w:r>
      <w:r w:rsidR="003661DD" w:rsidRPr="00C84AB6">
        <w:rPr>
          <w:rFonts w:ascii="Times New Roman" w:hAnsi="Times New Roman"/>
          <w:b/>
          <w:sz w:val="28"/>
        </w:rPr>
        <w:t>досконалення інструментів розвитку персоналу в системі управління державними фінансами.</w:t>
      </w:r>
    </w:p>
    <w:p w14:paraId="4DE5AB5F" w14:textId="77777777" w:rsidR="003661DD" w:rsidRPr="00C84AB6" w:rsidRDefault="00D22D87" w:rsidP="00FF0567">
      <w:pPr>
        <w:ind w:firstLine="567"/>
        <w:jc w:val="both"/>
        <w:rPr>
          <w:rFonts w:ascii="Times New Roman" w:hAnsi="Times New Roman"/>
          <w:sz w:val="28"/>
        </w:rPr>
      </w:pPr>
      <w:r w:rsidRPr="00C84AB6">
        <w:rPr>
          <w:rFonts w:ascii="Times New Roman" w:hAnsi="Times New Roman"/>
          <w:b/>
          <w:sz w:val="28"/>
        </w:rPr>
        <w:t>П</w:t>
      </w:r>
      <w:r w:rsidR="003661DD" w:rsidRPr="00C84AB6">
        <w:rPr>
          <w:rFonts w:ascii="Times New Roman" w:hAnsi="Times New Roman"/>
          <w:b/>
          <w:sz w:val="28"/>
        </w:rPr>
        <w:t xml:space="preserve">риведення процесів управління персоналом системи управління державними фінансами у відповідність до кращих практик ЄС </w:t>
      </w:r>
      <w:r w:rsidR="003661DD" w:rsidRPr="00C84AB6">
        <w:rPr>
          <w:rFonts w:ascii="Times New Roman" w:hAnsi="Times New Roman"/>
          <w:sz w:val="28"/>
        </w:rPr>
        <w:t>передбачає запровадження моделі управління людськими ресурсами на основі компетенцій у</w:t>
      </w:r>
      <w:r w:rsidR="003E655A" w:rsidRPr="00C84AB6">
        <w:rPr>
          <w:rFonts w:ascii="Times New Roman" w:hAnsi="Times New Roman"/>
          <w:sz w:val="28"/>
        </w:rPr>
        <w:t xml:space="preserve"> </w:t>
      </w:r>
      <w:r w:rsidR="003661DD" w:rsidRPr="00C84AB6">
        <w:rPr>
          <w:rFonts w:ascii="Times New Roman" w:hAnsi="Times New Roman"/>
          <w:sz w:val="28"/>
        </w:rPr>
        <w:t>сфері управління державними фінансами,</w:t>
      </w:r>
      <w:r w:rsidR="005E4FFE" w:rsidRPr="00C84AB6">
        <w:rPr>
          <w:rFonts w:ascii="Times New Roman" w:hAnsi="Times New Roman"/>
          <w:sz w:val="28"/>
        </w:rPr>
        <w:t xml:space="preserve"> що відповідає кращим практикам ЄС. </w:t>
      </w:r>
    </w:p>
    <w:p w14:paraId="7EEC4CF3" w14:textId="77777777" w:rsidR="00C965B2" w:rsidRPr="00C84AB6" w:rsidRDefault="00A71B54" w:rsidP="00FF0567">
      <w:pPr>
        <w:ind w:firstLine="567"/>
        <w:jc w:val="both"/>
        <w:rPr>
          <w:rFonts w:ascii="Times New Roman" w:hAnsi="Times New Roman"/>
          <w:sz w:val="28"/>
        </w:rPr>
      </w:pPr>
      <w:r w:rsidRPr="00C84AB6">
        <w:rPr>
          <w:rFonts w:ascii="Times New Roman" w:hAnsi="Times New Roman"/>
          <w:sz w:val="28"/>
        </w:rPr>
        <w:t xml:space="preserve">Крім того, планується </w:t>
      </w:r>
      <w:r w:rsidR="00C965B2" w:rsidRPr="00C84AB6">
        <w:rPr>
          <w:rFonts w:ascii="Times New Roman" w:hAnsi="Times New Roman"/>
          <w:sz w:val="28"/>
        </w:rPr>
        <w:t>посилення стратегічної спрямованості управління людськими ресурсами Мінфіну і центральних органів виконавчої влади, діяльність яких спрямовується та координується Кабінетом Міністрів України через Міністра фінансів, зокрема, шляхом оновлення</w:t>
      </w:r>
      <w:r w:rsidR="00C965B2" w:rsidRPr="00C84AB6">
        <w:t xml:space="preserve"> </w:t>
      </w:r>
      <w:r w:rsidR="00C965B2" w:rsidRPr="00C84AB6">
        <w:rPr>
          <w:rFonts w:ascii="Times New Roman" w:hAnsi="Times New Roman"/>
          <w:sz w:val="28"/>
        </w:rPr>
        <w:t xml:space="preserve">Стратегій розвитку системи управління людськими ресурсами (HR-стратегії) зазначених органів влади, а також проведення щорічних опитувань працівників щодо рівня їх </w:t>
      </w:r>
      <w:proofErr w:type="spellStart"/>
      <w:r w:rsidR="00C965B2" w:rsidRPr="00C84AB6">
        <w:rPr>
          <w:rFonts w:ascii="Times New Roman" w:hAnsi="Times New Roman"/>
          <w:sz w:val="28"/>
        </w:rPr>
        <w:t>залученості</w:t>
      </w:r>
      <w:proofErr w:type="spellEnd"/>
      <w:r w:rsidR="00C965B2" w:rsidRPr="00C84AB6">
        <w:rPr>
          <w:rFonts w:ascii="Times New Roman" w:hAnsi="Times New Roman"/>
          <w:sz w:val="28"/>
        </w:rPr>
        <w:t xml:space="preserve"> у результатах своєї діяльності та досягненні стратегічних цілей свого державного органу </w:t>
      </w:r>
      <w:r w:rsidR="00EF3973" w:rsidRPr="00C84AB6">
        <w:rPr>
          <w:rFonts w:ascii="Times New Roman" w:hAnsi="Times New Roman"/>
          <w:sz w:val="28"/>
        </w:rPr>
        <w:t>влади</w:t>
      </w:r>
      <w:r w:rsidR="00476176" w:rsidRPr="00C84AB6">
        <w:rPr>
          <w:rFonts w:ascii="Times New Roman" w:hAnsi="Times New Roman"/>
          <w:sz w:val="28"/>
        </w:rPr>
        <w:t>,</w:t>
      </w:r>
      <w:r w:rsidR="00EF3973" w:rsidRPr="00C84AB6">
        <w:rPr>
          <w:rFonts w:ascii="Times New Roman" w:hAnsi="Times New Roman"/>
          <w:sz w:val="28"/>
        </w:rPr>
        <w:t xml:space="preserve"> </w:t>
      </w:r>
      <w:r w:rsidR="008A2A91" w:rsidRPr="00C84AB6">
        <w:rPr>
          <w:rFonts w:ascii="Times New Roman" w:hAnsi="Times New Roman"/>
          <w:sz w:val="28"/>
        </w:rPr>
        <w:t xml:space="preserve">та </w:t>
      </w:r>
      <w:r w:rsidR="00476176" w:rsidRPr="00C84AB6">
        <w:rPr>
          <w:rFonts w:ascii="Times New Roman" w:hAnsi="Times New Roman"/>
          <w:sz w:val="28"/>
        </w:rPr>
        <w:t>впровадження</w:t>
      </w:r>
      <w:r w:rsidR="008A2A91" w:rsidRPr="00C84AB6">
        <w:rPr>
          <w:rFonts w:ascii="Times New Roman" w:hAnsi="Times New Roman"/>
          <w:sz w:val="28"/>
        </w:rPr>
        <w:t xml:space="preserve"> </w:t>
      </w:r>
      <w:r w:rsidR="00476176" w:rsidRPr="00C84AB6">
        <w:rPr>
          <w:rFonts w:ascii="Times New Roman" w:hAnsi="Times New Roman"/>
          <w:sz w:val="28"/>
        </w:rPr>
        <w:t>необхідних</w:t>
      </w:r>
      <w:r w:rsidR="008A2A91" w:rsidRPr="00C84AB6">
        <w:rPr>
          <w:rFonts w:ascii="Times New Roman" w:hAnsi="Times New Roman"/>
          <w:sz w:val="28"/>
        </w:rPr>
        <w:t xml:space="preserve"> заходів </w:t>
      </w:r>
      <w:r w:rsidR="00476176" w:rsidRPr="00C84AB6">
        <w:rPr>
          <w:rFonts w:ascii="Times New Roman" w:hAnsi="Times New Roman"/>
          <w:sz w:val="28"/>
        </w:rPr>
        <w:t>за результатами опитувань</w:t>
      </w:r>
      <w:r w:rsidR="00C965B2" w:rsidRPr="00C84AB6">
        <w:rPr>
          <w:rFonts w:ascii="Times New Roman" w:hAnsi="Times New Roman"/>
          <w:sz w:val="28"/>
        </w:rPr>
        <w:t>.</w:t>
      </w:r>
    </w:p>
    <w:p w14:paraId="4A5106A1" w14:textId="77777777" w:rsidR="00277640" w:rsidRPr="00C84AB6" w:rsidRDefault="00C965B2" w:rsidP="00FF0567">
      <w:pPr>
        <w:ind w:firstLine="567"/>
        <w:jc w:val="both"/>
        <w:rPr>
          <w:rFonts w:ascii="Times New Roman" w:hAnsi="Times New Roman"/>
          <w:sz w:val="28"/>
        </w:rPr>
      </w:pPr>
      <w:r w:rsidRPr="00C84AB6">
        <w:rPr>
          <w:rFonts w:ascii="Times New Roman" w:hAnsi="Times New Roman"/>
          <w:sz w:val="28"/>
        </w:rPr>
        <w:t>Завдання</w:t>
      </w:r>
      <w:r w:rsidR="00277640" w:rsidRPr="00C84AB6">
        <w:rPr>
          <w:rFonts w:ascii="Times New Roman" w:hAnsi="Times New Roman"/>
          <w:sz w:val="28"/>
        </w:rPr>
        <w:t xml:space="preserve"> щодо</w:t>
      </w:r>
      <w:r w:rsidRPr="00C84AB6">
        <w:rPr>
          <w:rFonts w:ascii="Times New Roman" w:hAnsi="Times New Roman"/>
          <w:b/>
          <w:sz w:val="28"/>
        </w:rPr>
        <w:t xml:space="preserve"> удосконалення інструментів розвитку персоналу в системі управління державними фінансами </w:t>
      </w:r>
      <w:r w:rsidRPr="00C84AB6">
        <w:rPr>
          <w:rFonts w:ascii="Times New Roman" w:hAnsi="Times New Roman"/>
          <w:sz w:val="28"/>
        </w:rPr>
        <w:t>передбачає</w:t>
      </w:r>
      <w:r w:rsidR="007B2B1E" w:rsidRPr="00C84AB6">
        <w:rPr>
          <w:rFonts w:ascii="Times New Roman" w:hAnsi="Times New Roman"/>
          <w:sz w:val="28"/>
        </w:rPr>
        <w:t>, зокрема,</w:t>
      </w:r>
      <w:r w:rsidRPr="00C84AB6">
        <w:rPr>
          <w:rFonts w:ascii="Times New Roman" w:hAnsi="Times New Roman"/>
          <w:sz w:val="28"/>
        </w:rPr>
        <w:t xml:space="preserve"> </w:t>
      </w:r>
      <w:r w:rsidR="00277640" w:rsidRPr="00C84AB6">
        <w:rPr>
          <w:rFonts w:ascii="Times New Roman" w:hAnsi="Times New Roman"/>
          <w:sz w:val="28"/>
        </w:rPr>
        <w:t xml:space="preserve">впровадження цифрових рішень </w:t>
      </w:r>
      <w:r w:rsidR="008A2A91" w:rsidRPr="00C84AB6">
        <w:rPr>
          <w:rFonts w:ascii="Times New Roman" w:hAnsi="Times New Roman"/>
          <w:sz w:val="28"/>
        </w:rPr>
        <w:t>в управління навчанням,</w:t>
      </w:r>
      <w:r w:rsidR="00277640" w:rsidRPr="00C84AB6">
        <w:rPr>
          <w:rFonts w:ascii="Times New Roman" w:hAnsi="Times New Roman"/>
          <w:sz w:val="28"/>
        </w:rPr>
        <w:t xml:space="preserve"> інтеграцію їх з інформаційною системою управління людськими ресурсами в державних органах (HRMIS), </w:t>
      </w:r>
      <w:r w:rsidR="008A2A91" w:rsidRPr="00C84AB6">
        <w:rPr>
          <w:rFonts w:ascii="Times New Roman" w:hAnsi="Times New Roman"/>
          <w:sz w:val="28"/>
        </w:rPr>
        <w:t xml:space="preserve">а також </w:t>
      </w:r>
      <w:r w:rsidR="00277640" w:rsidRPr="00C84AB6">
        <w:rPr>
          <w:rFonts w:ascii="Times New Roman" w:hAnsi="Times New Roman"/>
          <w:sz w:val="28"/>
        </w:rPr>
        <w:t>формування мережі внутрішніх тренерів в системі управління держаними фінансами.</w:t>
      </w:r>
    </w:p>
    <w:p w14:paraId="21782E2D" w14:textId="77777777" w:rsidR="00831AC8" w:rsidRPr="00C84AB6" w:rsidRDefault="00277640" w:rsidP="00FF0567">
      <w:pPr>
        <w:ind w:firstLine="567"/>
        <w:jc w:val="both"/>
        <w:rPr>
          <w:rFonts w:ascii="Times New Roman" w:hAnsi="Times New Roman"/>
          <w:sz w:val="28"/>
        </w:rPr>
      </w:pPr>
      <w:r w:rsidRPr="00C84AB6">
        <w:rPr>
          <w:rFonts w:ascii="Times New Roman" w:hAnsi="Times New Roman"/>
          <w:sz w:val="28"/>
        </w:rPr>
        <w:t xml:space="preserve">Важливим напрямком роботи є </w:t>
      </w:r>
      <w:r w:rsidR="008A2A91" w:rsidRPr="00C84AB6">
        <w:rPr>
          <w:rFonts w:ascii="Times New Roman" w:hAnsi="Times New Roman"/>
          <w:sz w:val="28"/>
        </w:rPr>
        <w:t xml:space="preserve">посилення Державного податкового університету, зокрема шляхом оновлення та реалізації </w:t>
      </w:r>
      <w:r w:rsidR="00831AC8" w:rsidRPr="00C84AB6">
        <w:rPr>
          <w:rFonts w:ascii="Times New Roman" w:hAnsi="Times New Roman"/>
          <w:sz w:val="28"/>
        </w:rPr>
        <w:t>Стратегії розвитку Державного податкового університету та дорожньої карти її імплементації</w:t>
      </w:r>
      <w:r w:rsidR="007B2B1E" w:rsidRPr="00C84AB6">
        <w:rPr>
          <w:rFonts w:ascii="Times New Roman" w:hAnsi="Times New Roman"/>
          <w:sz w:val="28"/>
        </w:rPr>
        <w:t>. Також</w:t>
      </w:r>
      <w:r w:rsidR="00831AC8" w:rsidRPr="00C84AB6">
        <w:rPr>
          <w:rFonts w:ascii="Times New Roman" w:hAnsi="Times New Roman"/>
          <w:sz w:val="28"/>
        </w:rPr>
        <w:t xml:space="preserve"> передбача</w:t>
      </w:r>
      <w:r w:rsidR="007B2B1E" w:rsidRPr="00C84AB6">
        <w:rPr>
          <w:rFonts w:ascii="Times New Roman" w:hAnsi="Times New Roman"/>
          <w:sz w:val="28"/>
        </w:rPr>
        <w:t>ється</w:t>
      </w:r>
      <w:r w:rsidR="00831AC8" w:rsidRPr="00C84AB6">
        <w:rPr>
          <w:rFonts w:ascii="Times New Roman" w:hAnsi="Times New Roman"/>
          <w:sz w:val="28"/>
        </w:rPr>
        <w:t xml:space="preserve"> проведення регулярної інвентаризації існуючих</w:t>
      </w:r>
      <w:r w:rsidR="001D5CE4" w:rsidRPr="00C84AB6">
        <w:rPr>
          <w:rFonts w:ascii="Times New Roman" w:hAnsi="Times New Roman"/>
          <w:sz w:val="28"/>
        </w:rPr>
        <w:t xml:space="preserve"> та </w:t>
      </w:r>
      <w:r w:rsidR="001D5CE4" w:rsidRPr="00C84AB6">
        <w:rPr>
          <w:rFonts w:ascii="Times New Roman" w:hAnsi="Times New Roman" w:hint="eastAsia"/>
          <w:sz w:val="28"/>
        </w:rPr>
        <w:t>розроблення</w:t>
      </w:r>
      <w:r w:rsidR="001D5CE4" w:rsidRPr="00C84AB6">
        <w:rPr>
          <w:rFonts w:ascii="Times New Roman" w:hAnsi="Times New Roman"/>
          <w:sz w:val="28"/>
        </w:rPr>
        <w:t xml:space="preserve"> </w:t>
      </w:r>
      <w:r w:rsidR="001D5CE4" w:rsidRPr="00C84AB6">
        <w:rPr>
          <w:rFonts w:ascii="Times New Roman" w:hAnsi="Times New Roman" w:hint="eastAsia"/>
          <w:sz w:val="28"/>
        </w:rPr>
        <w:t>нових</w:t>
      </w:r>
      <w:r w:rsidR="00831AC8" w:rsidRPr="00C84AB6">
        <w:rPr>
          <w:rFonts w:ascii="Times New Roman" w:hAnsi="Times New Roman"/>
          <w:sz w:val="28"/>
        </w:rPr>
        <w:t xml:space="preserve"> навчальних і освітніх програм </w:t>
      </w:r>
      <w:r w:rsidR="001D5CE4" w:rsidRPr="00C84AB6">
        <w:rPr>
          <w:rFonts w:ascii="Times New Roman" w:hAnsi="Times New Roman"/>
          <w:sz w:val="28"/>
        </w:rPr>
        <w:t xml:space="preserve">з питань </w:t>
      </w:r>
      <w:r w:rsidR="00831AC8" w:rsidRPr="00C84AB6">
        <w:rPr>
          <w:rFonts w:ascii="Times New Roman" w:hAnsi="Times New Roman"/>
          <w:sz w:val="28"/>
        </w:rPr>
        <w:t>управління державними фінансами задля визначення тих, що потребують оновлення у зв’язку зі змінами законодавства</w:t>
      </w:r>
      <w:r w:rsidR="00D22D87" w:rsidRPr="00C84AB6">
        <w:rPr>
          <w:rFonts w:ascii="Times New Roman" w:hAnsi="Times New Roman"/>
          <w:sz w:val="28"/>
        </w:rPr>
        <w:t xml:space="preserve"> та сучасними тенденціями.</w:t>
      </w:r>
      <w:r w:rsidR="00831AC8" w:rsidRPr="00C84AB6">
        <w:rPr>
          <w:rFonts w:ascii="Times New Roman" w:hAnsi="Times New Roman"/>
          <w:sz w:val="28"/>
        </w:rPr>
        <w:t xml:space="preserve"> </w:t>
      </w:r>
      <w:r w:rsidR="001D5CE4" w:rsidRPr="00C84AB6">
        <w:rPr>
          <w:rFonts w:ascii="Times New Roman" w:hAnsi="Times New Roman"/>
          <w:sz w:val="28"/>
        </w:rPr>
        <w:t xml:space="preserve"> </w:t>
      </w:r>
    </w:p>
    <w:p w14:paraId="1A90261A" w14:textId="77777777" w:rsidR="00060970" w:rsidRPr="00C84AB6" w:rsidRDefault="00831AC8" w:rsidP="00FF0567">
      <w:pPr>
        <w:ind w:firstLine="567"/>
        <w:jc w:val="both"/>
        <w:rPr>
          <w:rFonts w:ascii="Times New Roman" w:hAnsi="Times New Roman"/>
          <w:sz w:val="28"/>
          <w:szCs w:val="28"/>
        </w:rPr>
      </w:pPr>
      <w:r w:rsidRPr="00C84AB6">
        <w:rPr>
          <w:rFonts w:ascii="Times New Roman" w:hAnsi="Times New Roman"/>
          <w:sz w:val="28"/>
        </w:rPr>
        <w:t xml:space="preserve">Разом </w:t>
      </w:r>
      <w:r w:rsidR="00682A8B" w:rsidRPr="00C84AB6">
        <w:rPr>
          <w:rFonts w:ascii="Times New Roman" w:hAnsi="Times New Roman"/>
          <w:sz w:val="28"/>
        </w:rPr>
        <w:t xml:space="preserve">з тим, </w:t>
      </w:r>
      <w:r w:rsidR="00016B55" w:rsidRPr="00C84AB6">
        <w:rPr>
          <w:rFonts w:ascii="Times New Roman" w:hAnsi="Times New Roman"/>
          <w:sz w:val="28"/>
        </w:rPr>
        <w:t>комплекс</w:t>
      </w:r>
      <w:r w:rsidRPr="00C84AB6">
        <w:rPr>
          <w:rFonts w:ascii="Times New Roman" w:hAnsi="Times New Roman"/>
          <w:sz w:val="28"/>
        </w:rPr>
        <w:t xml:space="preserve"> захо</w:t>
      </w:r>
      <w:r w:rsidR="00016B55" w:rsidRPr="00C84AB6">
        <w:rPr>
          <w:rFonts w:ascii="Times New Roman" w:hAnsi="Times New Roman"/>
          <w:sz w:val="28"/>
        </w:rPr>
        <w:t>дів</w:t>
      </w:r>
      <w:r w:rsidRPr="00C84AB6">
        <w:rPr>
          <w:rFonts w:ascii="Times New Roman" w:hAnsi="Times New Roman"/>
          <w:sz w:val="28"/>
        </w:rPr>
        <w:t xml:space="preserve"> щодо розбудови інституційної спроможності органів </w:t>
      </w:r>
      <w:r w:rsidR="00060970" w:rsidRPr="00C84AB6">
        <w:rPr>
          <w:rFonts w:ascii="Times New Roman" w:hAnsi="Times New Roman"/>
          <w:sz w:val="28"/>
        </w:rPr>
        <w:t>ДПС та Держмитслужби</w:t>
      </w:r>
      <w:r w:rsidR="00682A8B" w:rsidRPr="00C84AB6">
        <w:rPr>
          <w:rFonts w:ascii="Times New Roman" w:hAnsi="Times New Roman"/>
          <w:sz w:val="28"/>
        </w:rPr>
        <w:t xml:space="preserve"> в рамках реформування зазначених служб</w:t>
      </w:r>
      <w:r w:rsidR="00060970" w:rsidRPr="00C84AB6">
        <w:rPr>
          <w:rFonts w:ascii="Times New Roman" w:hAnsi="Times New Roman"/>
          <w:sz w:val="28"/>
        </w:rPr>
        <w:t xml:space="preserve"> буд</w:t>
      </w:r>
      <w:r w:rsidR="00016B55" w:rsidRPr="00C84AB6">
        <w:rPr>
          <w:rFonts w:ascii="Times New Roman" w:hAnsi="Times New Roman"/>
          <w:sz w:val="28"/>
        </w:rPr>
        <w:t>е</w:t>
      </w:r>
      <w:r w:rsidR="00060970" w:rsidRPr="00C84AB6">
        <w:rPr>
          <w:rFonts w:ascii="Times New Roman" w:hAnsi="Times New Roman"/>
          <w:sz w:val="28"/>
        </w:rPr>
        <w:t xml:space="preserve"> реалізовуватись шляхом впровадження </w:t>
      </w:r>
      <w:r w:rsidR="00060970" w:rsidRPr="00C84AB6">
        <w:rPr>
          <w:rFonts w:ascii="Times New Roman" w:hAnsi="Times New Roman"/>
          <w:sz w:val="28"/>
          <w:szCs w:val="28"/>
        </w:rPr>
        <w:t>Національної стратегії доходів до 2030 року (розпорядження Кабінету Міністрів України від 27 рудня 2023 року № 1218-р)</w:t>
      </w:r>
      <w:r w:rsidR="00016B55" w:rsidRPr="00C84AB6">
        <w:rPr>
          <w:rFonts w:ascii="Times New Roman" w:hAnsi="Times New Roman"/>
          <w:sz w:val="28"/>
          <w:szCs w:val="28"/>
        </w:rPr>
        <w:t xml:space="preserve"> та</w:t>
      </w:r>
      <w:r w:rsidR="00060970" w:rsidRPr="00C84AB6">
        <w:rPr>
          <w:rFonts w:ascii="Times New Roman" w:hAnsi="Times New Roman"/>
          <w:sz w:val="28"/>
          <w:szCs w:val="28"/>
        </w:rPr>
        <w:t xml:space="preserve"> Середньострокового плану заходів з досягнення цілей реформування митних органів у рамках реалізації Національної стратегії доходів до 2030 року (розпорядження Кабінету Міністрів України від 04 серпня 2025 року № 835-р) </w:t>
      </w:r>
      <w:r w:rsidR="00016B55" w:rsidRPr="00C84AB6">
        <w:rPr>
          <w:rFonts w:ascii="Times New Roman" w:hAnsi="Times New Roman"/>
          <w:sz w:val="28"/>
          <w:szCs w:val="28"/>
        </w:rPr>
        <w:t>відповідно</w:t>
      </w:r>
      <w:r w:rsidR="00060970" w:rsidRPr="00C84AB6">
        <w:rPr>
          <w:rFonts w:ascii="Times New Roman" w:hAnsi="Times New Roman"/>
          <w:sz w:val="28"/>
          <w:szCs w:val="28"/>
        </w:rPr>
        <w:t xml:space="preserve">. </w:t>
      </w:r>
    </w:p>
    <w:p w14:paraId="27127E4D" w14:textId="77777777" w:rsidR="00060970" w:rsidRPr="00C84AB6" w:rsidRDefault="006E4586" w:rsidP="00FF0567">
      <w:pPr>
        <w:ind w:firstLine="567"/>
        <w:jc w:val="both"/>
        <w:rPr>
          <w:rFonts w:ascii="Times New Roman" w:hAnsi="Times New Roman"/>
          <w:sz w:val="28"/>
          <w:szCs w:val="28"/>
          <w:lang w:eastAsia="uk-UA"/>
        </w:rPr>
      </w:pPr>
      <w:r w:rsidRPr="00C84AB6">
        <w:rPr>
          <w:rFonts w:ascii="Times New Roman" w:hAnsi="Times New Roman" w:hint="eastAsia"/>
          <w:sz w:val="28"/>
        </w:rPr>
        <w:t>Реалізація</w:t>
      </w:r>
      <w:r w:rsidRPr="00C84AB6">
        <w:rPr>
          <w:rFonts w:ascii="Times New Roman" w:hAnsi="Times New Roman"/>
          <w:sz w:val="28"/>
        </w:rPr>
        <w:t xml:space="preserve"> </w:t>
      </w:r>
      <w:r w:rsidRPr="00C84AB6">
        <w:rPr>
          <w:rFonts w:ascii="Times New Roman" w:hAnsi="Times New Roman" w:hint="eastAsia"/>
          <w:sz w:val="28"/>
        </w:rPr>
        <w:t>визначених</w:t>
      </w:r>
      <w:r w:rsidRPr="00C84AB6">
        <w:rPr>
          <w:rFonts w:ascii="Times New Roman" w:hAnsi="Times New Roman"/>
          <w:sz w:val="28"/>
        </w:rPr>
        <w:t xml:space="preserve"> </w:t>
      </w:r>
      <w:r w:rsidRPr="00C84AB6">
        <w:rPr>
          <w:rFonts w:ascii="Times New Roman" w:hAnsi="Times New Roman" w:hint="eastAsia"/>
          <w:sz w:val="28"/>
        </w:rPr>
        <w:t>завдань</w:t>
      </w:r>
      <w:r w:rsidRPr="00C84AB6">
        <w:rPr>
          <w:rFonts w:ascii="Times New Roman" w:hAnsi="Times New Roman"/>
          <w:sz w:val="28"/>
        </w:rPr>
        <w:t xml:space="preserve"> </w:t>
      </w:r>
      <w:r w:rsidRPr="00C84AB6">
        <w:rPr>
          <w:rFonts w:ascii="Times New Roman" w:hAnsi="Times New Roman" w:hint="eastAsia"/>
          <w:sz w:val="28"/>
        </w:rPr>
        <w:t>сприятиме</w:t>
      </w:r>
      <w:r w:rsidR="00831AC8" w:rsidRPr="00C84AB6">
        <w:rPr>
          <w:rFonts w:ascii="Times New Roman" w:hAnsi="Times New Roman"/>
          <w:sz w:val="28"/>
        </w:rPr>
        <w:t xml:space="preserve"> підвищенню ефективності </w:t>
      </w:r>
      <w:r w:rsidR="00060970" w:rsidRPr="00C84AB6">
        <w:rPr>
          <w:rFonts w:ascii="Times New Roman" w:hAnsi="Times New Roman"/>
          <w:sz w:val="28"/>
        </w:rPr>
        <w:t xml:space="preserve">системи </w:t>
      </w:r>
      <w:r w:rsidR="00831AC8" w:rsidRPr="00C84AB6">
        <w:rPr>
          <w:rFonts w:ascii="Times New Roman" w:hAnsi="Times New Roman"/>
          <w:sz w:val="28"/>
        </w:rPr>
        <w:t xml:space="preserve">управління державними фінансами, </w:t>
      </w:r>
      <w:r w:rsidR="00016B55" w:rsidRPr="00C84AB6">
        <w:rPr>
          <w:rFonts w:ascii="Times New Roman" w:hAnsi="Times New Roman"/>
          <w:sz w:val="28"/>
        </w:rPr>
        <w:t>забезпеченню</w:t>
      </w:r>
      <w:r w:rsidR="00060970" w:rsidRPr="00C84AB6">
        <w:rPr>
          <w:rFonts w:ascii="Times New Roman" w:hAnsi="Times New Roman"/>
          <w:sz w:val="28"/>
        </w:rPr>
        <w:t xml:space="preserve"> її </w:t>
      </w:r>
      <w:r w:rsidR="00016B55" w:rsidRPr="00C84AB6">
        <w:rPr>
          <w:rFonts w:ascii="Times New Roman" w:hAnsi="Times New Roman"/>
          <w:sz w:val="28"/>
        </w:rPr>
        <w:t>спроможності реагувати на зовнішні та внутрішні виклики,</w:t>
      </w:r>
      <w:r w:rsidR="002742D7" w:rsidRPr="00C84AB6">
        <w:rPr>
          <w:rFonts w:ascii="Times New Roman" w:hAnsi="Times New Roman"/>
          <w:sz w:val="28"/>
        </w:rPr>
        <w:t xml:space="preserve"> та</w:t>
      </w:r>
      <w:r w:rsidR="00016B55" w:rsidRPr="00C84AB6">
        <w:rPr>
          <w:rFonts w:ascii="Times New Roman" w:hAnsi="Times New Roman"/>
          <w:sz w:val="28"/>
        </w:rPr>
        <w:t xml:space="preserve"> </w:t>
      </w:r>
      <w:r w:rsidR="00016B55" w:rsidRPr="00C84AB6">
        <w:rPr>
          <w:rFonts w:ascii="Times New Roman" w:hAnsi="Times New Roman"/>
          <w:bCs/>
          <w:sz w:val="28"/>
          <w:szCs w:val="28"/>
          <w:shd w:val="clear" w:color="auto" w:fill="FFFFFF"/>
        </w:rPr>
        <w:t>реалізації</w:t>
      </w:r>
      <w:r w:rsidR="00060970" w:rsidRPr="00C84AB6">
        <w:rPr>
          <w:rFonts w:ascii="Times New Roman" w:hAnsi="Times New Roman"/>
          <w:bCs/>
          <w:sz w:val="28"/>
          <w:szCs w:val="28"/>
          <w:shd w:val="clear" w:color="auto" w:fill="FFFFFF"/>
        </w:rPr>
        <w:t xml:space="preserve"> прагнення України до членства в </w:t>
      </w:r>
      <w:r w:rsidR="00B907D4" w:rsidRPr="00C84AB6">
        <w:rPr>
          <w:rFonts w:ascii="Times New Roman" w:hAnsi="Times New Roman"/>
          <w:bCs/>
          <w:sz w:val="28"/>
          <w:szCs w:val="28"/>
          <w:shd w:val="clear" w:color="auto" w:fill="FFFFFF"/>
        </w:rPr>
        <w:t>ЄС</w:t>
      </w:r>
      <w:r w:rsidR="00060970" w:rsidRPr="00C84AB6">
        <w:rPr>
          <w:rFonts w:ascii="Times New Roman" w:hAnsi="Times New Roman"/>
          <w:bCs/>
          <w:sz w:val="28"/>
          <w:szCs w:val="28"/>
          <w:shd w:val="clear" w:color="auto" w:fill="FFFFFF"/>
        </w:rPr>
        <w:t xml:space="preserve">. </w:t>
      </w:r>
    </w:p>
    <w:p w14:paraId="0B84150F" w14:textId="77777777" w:rsidR="005D65EF" w:rsidRPr="00C84AB6" w:rsidRDefault="005D65EF" w:rsidP="00FF0567">
      <w:pPr>
        <w:ind w:firstLine="567"/>
        <w:jc w:val="both"/>
        <w:rPr>
          <w:rFonts w:ascii="Times New Roman" w:hAnsi="Times New Roman"/>
          <w:sz w:val="28"/>
          <w:szCs w:val="28"/>
        </w:rPr>
      </w:pPr>
      <w:r w:rsidRPr="00C84AB6">
        <w:rPr>
          <w:rFonts w:ascii="Times New Roman" w:hAnsi="Times New Roman"/>
          <w:sz w:val="28"/>
          <w:szCs w:val="28"/>
        </w:rPr>
        <w:t>Прогрес у досягненні запланованих результатів визначається за такими показниками:</w:t>
      </w:r>
    </w:p>
    <w:p w14:paraId="6528A60E" w14:textId="77777777" w:rsidR="005D65EF" w:rsidRPr="00C84AB6" w:rsidRDefault="005D65EF" w:rsidP="00FF0567">
      <w:pPr>
        <w:jc w:val="both"/>
        <w:rPr>
          <w:rFonts w:ascii="Times New Roman" w:hAnsi="Times New Roman"/>
          <w:sz w:val="28"/>
          <w:szCs w:val="28"/>
        </w:rPr>
      </w:pPr>
    </w:p>
    <w:tbl>
      <w:tblPr>
        <w:tblStyle w:val="a4"/>
        <w:tblW w:w="99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88"/>
        <w:gridCol w:w="1071"/>
        <w:gridCol w:w="1072"/>
        <w:gridCol w:w="1070"/>
        <w:gridCol w:w="1070"/>
        <w:gridCol w:w="1070"/>
        <w:gridCol w:w="1140"/>
      </w:tblGrid>
      <w:tr w:rsidR="00C84AB6" w:rsidRPr="00C84AB6" w14:paraId="714583B2" w14:textId="77777777" w:rsidTr="0057483E">
        <w:trPr>
          <w:trHeight w:val="461"/>
        </w:trPr>
        <w:tc>
          <w:tcPr>
            <w:tcW w:w="2264" w:type="dxa"/>
            <w:vMerge w:val="restart"/>
            <w:vAlign w:val="center"/>
          </w:tcPr>
          <w:p w14:paraId="63775D79" w14:textId="77777777" w:rsidR="005D65EF" w:rsidRPr="00C84AB6" w:rsidRDefault="005D65EF" w:rsidP="00FF0567">
            <w:pPr>
              <w:jc w:val="center"/>
              <w:rPr>
                <w:rFonts w:ascii="Times New Roman" w:hAnsi="Times New Roman"/>
                <w:b/>
                <w:spacing w:val="-4"/>
                <w:sz w:val="24"/>
                <w:szCs w:val="24"/>
              </w:rPr>
            </w:pPr>
            <w:r w:rsidRPr="00C84AB6">
              <w:rPr>
                <w:rFonts w:ascii="Times New Roman" w:hAnsi="Times New Roman"/>
                <w:b/>
                <w:spacing w:val="-4"/>
                <w:sz w:val="24"/>
                <w:szCs w:val="24"/>
              </w:rPr>
              <w:t>Показник</w:t>
            </w:r>
          </w:p>
        </w:tc>
        <w:tc>
          <w:tcPr>
            <w:tcW w:w="1188" w:type="dxa"/>
            <w:tcBorders>
              <w:bottom w:val="single" w:sz="4" w:space="0" w:color="auto"/>
            </w:tcBorders>
            <w:vAlign w:val="center"/>
          </w:tcPr>
          <w:p w14:paraId="7549C47E" w14:textId="77777777" w:rsidR="005D65EF" w:rsidRPr="00C84AB6" w:rsidRDefault="005D65EF" w:rsidP="00FF0567">
            <w:pPr>
              <w:jc w:val="center"/>
              <w:rPr>
                <w:rFonts w:ascii="Times New Roman" w:hAnsi="Times New Roman"/>
                <w:b/>
                <w:spacing w:val="-4"/>
                <w:sz w:val="24"/>
                <w:szCs w:val="24"/>
              </w:rPr>
            </w:pPr>
            <w:r w:rsidRPr="00C84AB6">
              <w:rPr>
                <w:rFonts w:ascii="Times New Roman" w:hAnsi="Times New Roman"/>
                <w:b/>
                <w:spacing w:val="-4"/>
                <w:sz w:val="24"/>
                <w:szCs w:val="24"/>
              </w:rPr>
              <w:t>Базове значення</w:t>
            </w:r>
          </w:p>
        </w:tc>
        <w:tc>
          <w:tcPr>
            <w:tcW w:w="5353" w:type="dxa"/>
            <w:gridSpan w:val="5"/>
            <w:tcBorders>
              <w:bottom w:val="single" w:sz="4" w:space="0" w:color="auto"/>
            </w:tcBorders>
            <w:vAlign w:val="center"/>
          </w:tcPr>
          <w:p w14:paraId="2A04184D" w14:textId="77777777" w:rsidR="005D65EF" w:rsidRPr="00C84AB6" w:rsidRDefault="005D65EF" w:rsidP="00FF0567">
            <w:pPr>
              <w:jc w:val="center"/>
              <w:rPr>
                <w:rFonts w:ascii="Times New Roman" w:hAnsi="Times New Roman"/>
                <w:b/>
                <w:sz w:val="24"/>
                <w:szCs w:val="24"/>
              </w:rPr>
            </w:pPr>
            <w:r w:rsidRPr="00C84AB6">
              <w:rPr>
                <w:rFonts w:ascii="Times New Roman" w:hAnsi="Times New Roman"/>
                <w:b/>
                <w:sz w:val="24"/>
                <w:szCs w:val="24"/>
              </w:rPr>
              <w:t>Проміжні</w:t>
            </w:r>
          </w:p>
          <w:p w14:paraId="7A2505A1" w14:textId="77777777" w:rsidR="005D65EF" w:rsidRPr="00C84AB6" w:rsidRDefault="005D65EF" w:rsidP="00FF0567">
            <w:pPr>
              <w:jc w:val="center"/>
              <w:rPr>
                <w:rFonts w:ascii="Times New Roman" w:hAnsi="Times New Roman"/>
                <w:b/>
                <w:sz w:val="24"/>
                <w:szCs w:val="24"/>
              </w:rPr>
            </w:pPr>
            <w:r w:rsidRPr="00C84AB6">
              <w:rPr>
                <w:rFonts w:ascii="Times New Roman" w:hAnsi="Times New Roman"/>
                <w:b/>
                <w:sz w:val="24"/>
                <w:szCs w:val="24"/>
              </w:rPr>
              <w:t>значення</w:t>
            </w:r>
          </w:p>
        </w:tc>
        <w:tc>
          <w:tcPr>
            <w:tcW w:w="1140" w:type="dxa"/>
            <w:tcBorders>
              <w:bottom w:val="single" w:sz="4" w:space="0" w:color="auto"/>
            </w:tcBorders>
            <w:vAlign w:val="center"/>
          </w:tcPr>
          <w:p w14:paraId="7955F283" w14:textId="77777777" w:rsidR="005D65EF" w:rsidRPr="00C84AB6" w:rsidRDefault="005D65EF" w:rsidP="00FF0567">
            <w:pPr>
              <w:jc w:val="center"/>
              <w:rPr>
                <w:rFonts w:ascii="Times New Roman" w:hAnsi="Times New Roman"/>
                <w:b/>
                <w:sz w:val="24"/>
                <w:szCs w:val="24"/>
              </w:rPr>
            </w:pPr>
            <w:r w:rsidRPr="00C84AB6">
              <w:rPr>
                <w:rFonts w:ascii="Times New Roman" w:hAnsi="Times New Roman"/>
                <w:b/>
                <w:spacing w:val="-10"/>
                <w:sz w:val="24"/>
                <w:szCs w:val="24"/>
              </w:rPr>
              <w:t>Цільове значення</w:t>
            </w:r>
          </w:p>
        </w:tc>
      </w:tr>
      <w:tr w:rsidR="00C84AB6" w:rsidRPr="00C84AB6" w14:paraId="17BF6E2D" w14:textId="77777777" w:rsidTr="0057483E">
        <w:trPr>
          <w:trHeight w:val="461"/>
        </w:trPr>
        <w:tc>
          <w:tcPr>
            <w:tcW w:w="2264" w:type="dxa"/>
            <w:vMerge/>
            <w:tcBorders>
              <w:bottom w:val="single" w:sz="4" w:space="0" w:color="auto"/>
            </w:tcBorders>
            <w:vAlign w:val="center"/>
          </w:tcPr>
          <w:p w14:paraId="12DA4A77" w14:textId="77777777" w:rsidR="005D65EF" w:rsidRPr="00C84AB6" w:rsidRDefault="005D65EF" w:rsidP="00FF0567">
            <w:pPr>
              <w:jc w:val="center"/>
              <w:rPr>
                <w:rFonts w:ascii="Times New Roman" w:hAnsi="Times New Roman"/>
                <w:b/>
                <w:spacing w:val="-4"/>
                <w:sz w:val="24"/>
                <w:szCs w:val="24"/>
              </w:rPr>
            </w:pPr>
          </w:p>
        </w:tc>
        <w:tc>
          <w:tcPr>
            <w:tcW w:w="1188" w:type="dxa"/>
            <w:tcBorders>
              <w:bottom w:val="single" w:sz="4" w:space="0" w:color="auto"/>
            </w:tcBorders>
            <w:vAlign w:val="center"/>
          </w:tcPr>
          <w:p w14:paraId="5B676203" w14:textId="77777777" w:rsidR="005D65EF" w:rsidRPr="00C84AB6" w:rsidRDefault="005D65EF" w:rsidP="00FF0567">
            <w:pPr>
              <w:jc w:val="center"/>
              <w:rPr>
                <w:rFonts w:ascii="Times New Roman" w:hAnsi="Times New Roman"/>
                <w:b/>
                <w:spacing w:val="-4"/>
                <w:sz w:val="24"/>
                <w:szCs w:val="24"/>
              </w:rPr>
            </w:pPr>
            <w:r w:rsidRPr="00C84AB6">
              <w:rPr>
                <w:rFonts w:ascii="Times New Roman" w:hAnsi="Times New Roman"/>
                <w:b/>
                <w:spacing w:val="-4"/>
                <w:sz w:val="24"/>
                <w:szCs w:val="24"/>
              </w:rPr>
              <w:t>2024 рік</w:t>
            </w:r>
          </w:p>
        </w:tc>
        <w:tc>
          <w:tcPr>
            <w:tcW w:w="1071" w:type="dxa"/>
            <w:tcBorders>
              <w:bottom w:val="single" w:sz="4" w:space="0" w:color="auto"/>
            </w:tcBorders>
            <w:vAlign w:val="center"/>
          </w:tcPr>
          <w:p w14:paraId="2828026E" w14:textId="77777777" w:rsidR="005D65EF" w:rsidRPr="00C84AB6" w:rsidRDefault="005D65EF" w:rsidP="00FF0567">
            <w:pPr>
              <w:jc w:val="center"/>
              <w:rPr>
                <w:rFonts w:ascii="Times New Roman" w:hAnsi="Times New Roman"/>
                <w:b/>
                <w:spacing w:val="-4"/>
                <w:sz w:val="24"/>
                <w:szCs w:val="24"/>
              </w:rPr>
            </w:pPr>
            <w:r w:rsidRPr="00C84AB6">
              <w:rPr>
                <w:rFonts w:ascii="Times New Roman" w:hAnsi="Times New Roman"/>
                <w:b/>
                <w:spacing w:val="-4"/>
                <w:sz w:val="24"/>
                <w:szCs w:val="24"/>
              </w:rPr>
              <w:t>2025 рік</w:t>
            </w:r>
          </w:p>
        </w:tc>
        <w:tc>
          <w:tcPr>
            <w:tcW w:w="1072" w:type="dxa"/>
            <w:tcBorders>
              <w:bottom w:val="single" w:sz="4" w:space="0" w:color="auto"/>
            </w:tcBorders>
            <w:vAlign w:val="center"/>
          </w:tcPr>
          <w:p w14:paraId="21F1FAAC" w14:textId="77777777" w:rsidR="005D65EF" w:rsidRPr="00C84AB6" w:rsidRDefault="005D65EF" w:rsidP="00FF0567">
            <w:pPr>
              <w:jc w:val="center"/>
              <w:rPr>
                <w:rFonts w:ascii="Times New Roman" w:hAnsi="Times New Roman"/>
                <w:b/>
                <w:spacing w:val="-4"/>
                <w:sz w:val="24"/>
                <w:szCs w:val="24"/>
              </w:rPr>
            </w:pPr>
            <w:r w:rsidRPr="00C84AB6">
              <w:rPr>
                <w:rFonts w:ascii="Times New Roman" w:hAnsi="Times New Roman"/>
                <w:b/>
                <w:spacing w:val="-4"/>
                <w:sz w:val="24"/>
                <w:szCs w:val="24"/>
              </w:rPr>
              <w:t>2026 рік</w:t>
            </w:r>
          </w:p>
        </w:tc>
        <w:tc>
          <w:tcPr>
            <w:tcW w:w="1070" w:type="dxa"/>
            <w:tcBorders>
              <w:bottom w:val="single" w:sz="4" w:space="0" w:color="auto"/>
            </w:tcBorders>
            <w:vAlign w:val="center"/>
          </w:tcPr>
          <w:p w14:paraId="5B2A619D" w14:textId="77777777" w:rsidR="005D65EF" w:rsidRPr="00C84AB6" w:rsidRDefault="005D65EF" w:rsidP="00FF0567">
            <w:pPr>
              <w:jc w:val="center"/>
              <w:rPr>
                <w:rFonts w:ascii="Times New Roman" w:hAnsi="Times New Roman"/>
                <w:b/>
                <w:spacing w:val="-10"/>
                <w:sz w:val="24"/>
                <w:szCs w:val="24"/>
              </w:rPr>
            </w:pPr>
            <w:r w:rsidRPr="00C84AB6">
              <w:rPr>
                <w:rFonts w:ascii="Times New Roman" w:hAnsi="Times New Roman"/>
                <w:b/>
                <w:spacing w:val="-10"/>
                <w:sz w:val="24"/>
                <w:szCs w:val="24"/>
              </w:rPr>
              <w:t>2027 рік</w:t>
            </w:r>
          </w:p>
        </w:tc>
        <w:tc>
          <w:tcPr>
            <w:tcW w:w="1070" w:type="dxa"/>
            <w:tcBorders>
              <w:bottom w:val="single" w:sz="4" w:space="0" w:color="auto"/>
            </w:tcBorders>
            <w:vAlign w:val="center"/>
          </w:tcPr>
          <w:p w14:paraId="03EFA8AB" w14:textId="77777777" w:rsidR="005D65EF" w:rsidRPr="00C84AB6" w:rsidRDefault="005D65EF" w:rsidP="00FF0567">
            <w:pPr>
              <w:jc w:val="center"/>
              <w:rPr>
                <w:rFonts w:ascii="Times New Roman" w:hAnsi="Times New Roman"/>
                <w:b/>
                <w:spacing w:val="-10"/>
                <w:sz w:val="24"/>
                <w:szCs w:val="24"/>
              </w:rPr>
            </w:pPr>
            <w:r w:rsidRPr="00C84AB6">
              <w:rPr>
                <w:rFonts w:ascii="Times New Roman" w:hAnsi="Times New Roman"/>
                <w:b/>
                <w:spacing w:val="-10"/>
                <w:sz w:val="24"/>
                <w:szCs w:val="24"/>
              </w:rPr>
              <w:t>2028 рік</w:t>
            </w:r>
          </w:p>
        </w:tc>
        <w:tc>
          <w:tcPr>
            <w:tcW w:w="1070" w:type="dxa"/>
            <w:tcBorders>
              <w:bottom w:val="single" w:sz="4" w:space="0" w:color="auto"/>
            </w:tcBorders>
            <w:vAlign w:val="center"/>
          </w:tcPr>
          <w:p w14:paraId="1C26596D" w14:textId="77777777" w:rsidR="005D65EF" w:rsidRPr="00C84AB6" w:rsidRDefault="005D65EF" w:rsidP="00FF0567">
            <w:pPr>
              <w:jc w:val="center"/>
              <w:rPr>
                <w:rFonts w:ascii="Times New Roman" w:hAnsi="Times New Roman"/>
                <w:b/>
                <w:spacing w:val="-10"/>
                <w:sz w:val="24"/>
                <w:szCs w:val="24"/>
              </w:rPr>
            </w:pPr>
            <w:r w:rsidRPr="00C84AB6">
              <w:rPr>
                <w:rFonts w:ascii="Times New Roman" w:hAnsi="Times New Roman"/>
                <w:b/>
                <w:spacing w:val="-10"/>
                <w:sz w:val="24"/>
                <w:szCs w:val="24"/>
              </w:rPr>
              <w:t>2029 рік</w:t>
            </w:r>
          </w:p>
        </w:tc>
        <w:tc>
          <w:tcPr>
            <w:tcW w:w="1140" w:type="dxa"/>
            <w:tcBorders>
              <w:bottom w:val="single" w:sz="4" w:space="0" w:color="auto"/>
            </w:tcBorders>
            <w:vAlign w:val="center"/>
          </w:tcPr>
          <w:p w14:paraId="06417202" w14:textId="77777777" w:rsidR="005D65EF" w:rsidRPr="00C84AB6" w:rsidRDefault="005D65EF" w:rsidP="00FF0567">
            <w:pPr>
              <w:jc w:val="center"/>
              <w:rPr>
                <w:rFonts w:ascii="Times New Roman" w:hAnsi="Times New Roman"/>
                <w:b/>
                <w:spacing w:val="-10"/>
                <w:sz w:val="24"/>
                <w:szCs w:val="24"/>
              </w:rPr>
            </w:pPr>
            <w:r w:rsidRPr="00C84AB6">
              <w:rPr>
                <w:rFonts w:ascii="Times New Roman" w:hAnsi="Times New Roman"/>
                <w:b/>
                <w:spacing w:val="-10"/>
                <w:sz w:val="24"/>
                <w:szCs w:val="24"/>
              </w:rPr>
              <w:t>2030 рік</w:t>
            </w:r>
          </w:p>
        </w:tc>
      </w:tr>
      <w:tr w:rsidR="00C84AB6" w:rsidRPr="00C84AB6" w14:paraId="7CEDA51B" w14:textId="77777777" w:rsidTr="0057483E">
        <w:trPr>
          <w:trHeight w:val="305"/>
        </w:trPr>
        <w:tc>
          <w:tcPr>
            <w:tcW w:w="2264" w:type="dxa"/>
            <w:tcBorders>
              <w:top w:val="single" w:sz="4" w:space="0" w:color="auto"/>
              <w:bottom w:val="single" w:sz="4" w:space="0" w:color="auto"/>
            </w:tcBorders>
          </w:tcPr>
          <w:p w14:paraId="272185B6" w14:textId="5CCF891B" w:rsidR="001D5CE4" w:rsidRPr="00C84AB6" w:rsidRDefault="001D5CE4" w:rsidP="00CB07F3">
            <w:pPr>
              <w:rPr>
                <w:rFonts w:ascii="Times New Roman" w:hAnsi="Times New Roman"/>
                <w:sz w:val="24"/>
                <w:szCs w:val="26"/>
              </w:rPr>
            </w:pPr>
            <w:r w:rsidRPr="00C84AB6">
              <w:rPr>
                <w:rFonts w:ascii="Times New Roman" w:hAnsi="Times New Roman"/>
                <w:sz w:val="24"/>
                <w:szCs w:val="26"/>
              </w:rPr>
              <w:t xml:space="preserve">Середній рівень </w:t>
            </w:r>
            <w:proofErr w:type="spellStart"/>
            <w:r w:rsidRPr="00C84AB6">
              <w:rPr>
                <w:rFonts w:ascii="Times New Roman" w:hAnsi="Times New Roman"/>
                <w:sz w:val="24"/>
                <w:szCs w:val="26"/>
              </w:rPr>
              <w:t>залученості</w:t>
            </w:r>
            <w:proofErr w:type="spellEnd"/>
            <w:r w:rsidRPr="00C84AB6">
              <w:rPr>
                <w:rFonts w:ascii="Times New Roman" w:hAnsi="Times New Roman"/>
                <w:sz w:val="24"/>
                <w:szCs w:val="26"/>
              </w:rPr>
              <w:t xml:space="preserve"> працівників системи управління державними фінансами у результатах своєї діяльності та досягненні стратегічних цілей свого державного органу влади, визначений за результатами щ</w:t>
            </w:r>
            <w:r w:rsidR="00C84AB6" w:rsidRPr="00C84AB6">
              <w:rPr>
                <w:rFonts w:ascii="Times New Roman" w:hAnsi="Times New Roman"/>
                <w:sz w:val="24"/>
                <w:szCs w:val="26"/>
              </w:rPr>
              <w:t xml:space="preserve">орічних опитувань, %, не менше </w:t>
            </w:r>
          </w:p>
        </w:tc>
        <w:tc>
          <w:tcPr>
            <w:tcW w:w="1188" w:type="dxa"/>
            <w:tcBorders>
              <w:top w:val="single" w:sz="4" w:space="0" w:color="auto"/>
              <w:bottom w:val="single" w:sz="4" w:space="0" w:color="auto"/>
            </w:tcBorders>
            <w:vAlign w:val="center"/>
          </w:tcPr>
          <w:p w14:paraId="4C135130" w14:textId="77777777" w:rsidR="001D5CE4" w:rsidRPr="00C84AB6" w:rsidRDefault="001D5CE4" w:rsidP="00FF0567">
            <w:pPr>
              <w:jc w:val="center"/>
              <w:rPr>
                <w:rFonts w:asciiTheme="minorHAnsi" w:eastAsiaTheme="minorHAnsi" w:hAnsiTheme="minorHAnsi" w:cs="TimesNewRomanPSMT"/>
                <w:sz w:val="24"/>
                <w:szCs w:val="24"/>
                <w:lang w:eastAsia="uk-UA"/>
              </w:rPr>
            </w:pPr>
            <w:r w:rsidRPr="00C84AB6">
              <w:rPr>
                <w:rFonts w:asciiTheme="minorHAnsi" w:eastAsiaTheme="minorHAnsi" w:hAnsiTheme="minorHAnsi" w:cs="TimesNewRomanPSMT"/>
                <w:sz w:val="24"/>
                <w:szCs w:val="24"/>
                <w:lang w:eastAsia="uk-UA"/>
              </w:rPr>
              <w:t>-</w:t>
            </w:r>
          </w:p>
        </w:tc>
        <w:tc>
          <w:tcPr>
            <w:tcW w:w="1071" w:type="dxa"/>
            <w:tcBorders>
              <w:top w:val="single" w:sz="4" w:space="0" w:color="auto"/>
              <w:bottom w:val="single" w:sz="4" w:space="0" w:color="auto"/>
            </w:tcBorders>
            <w:vAlign w:val="center"/>
          </w:tcPr>
          <w:p w14:paraId="1C1E6F83" w14:textId="77777777" w:rsidR="001D5CE4" w:rsidRPr="00C84AB6" w:rsidRDefault="001D5CE4" w:rsidP="00FF0567">
            <w:pPr>
              <w:jc w:val="center"/>
              <w:rPr>
                <w:rFonts w:ascii="Times New Roman" w:hAnsi="Times New Roman"/>
                <w:b/>
                <w:position w:val="-1"/>
                <w:sz w:val="24"/>
                <w:szCs w:val="24"/>
                <w:lang w:eastAsia="uk-UA"/>
              </w:rPr>
            </w:pPr>
            <w:r w:rsidRPr="00C84AB6">
              <w:rPr>
                <w:rFonts w:ascii="Times New Roman" w:hAnsi="Times New Roman"/>
                <w:b/>
                <w:position w:val="-1"/>
                <w:sz w:val="24"/>
                <w:szCs w:val="24"/>
                <w:lang w:eastAsia="uk-UA"/>
              </w:rPr>
              <w:t>-</w:t>
            </w:r>
          </w:p>
        </w:tc>
        <w:tc>
          <w:tcPr>
            <w:tcW w:w="1072" w:type="dxa"/>
            <w:tcBorders>
              <w:top w:val="single" w:sz="4" w:space="0" w:color="auto"/>
              <w:bottom w:val="single" w:sz="4" w:space="0" w:color="auto"/>
            </w:tcBorders>
            <w:vAlign w:val="center"/>
          </w:tcPr>
          <w:p w14:paraId="56A8BC98" w14:textId="77777777" w:rsidR="001D5CE4" w:rsidRPr="00C84AB6" w:rsidRDefault="001D5CE4" w:rsidP="00FF0567">
            <w:pPr>
              <w:jc w:val="center"/>
              <w:rPr>
                <w:rFonts w:ascii="Times New Roman" w:hAnsi="Times New Roman"/>
                <w:sz w:val="24"/>
                <w:szCs w:val="24"/>
              </w:rPr>
            </w:pPr>
            <w:r w:rsidRPr="00C84AB6">
              <w:rPr>
                <w:rFonts w:ascii="Times New Roman" w:hAnsi="Times New Roman"/>
                <w:sz w:val="24"/>
                <w:szCs w:val="24"/>
              </w:rPr>
              <w:t>33</w:t>
            </w:r>
          </w:p>
        </w:tc>
        <w:tc>
          <w:tcPr>
            <w:tcW w:w="1070" w:type="dxa"/>
            <w:tcBorders>
              <w:top w:val="single" w:sz="4" w:space="0" w:color="auto"/>
              <w:bottom w:val="single" w:sz="4" w:space="0" w:color="auto"/>
            </w:tcBorders>
            <w:vAlign w:val="center"/>
          </w:tcPr>
          <w:p w14:paraId="2258026A" w14:textId="77777777" w:rsidR="001D5CE4" w:rsidRPr="00C84AB6" w:rsidRDefault="001D5CE4" w:rsidP="00FF0567">
            <w:pPr>
              <w:jc w:val="center"/>
              <w:rPr>
                <w:rFonts w:ascii="Times New Roman" w:hAnsi="Times New Roman"/>
                <w:sz w:val="24"/>
                <w:szCs w:val="24"/>
              </w:rPr>
            </w:pPr>
            <w:r w:rsidRPr="00C84AB6">
              <w:rPr>
                <w:rFonts w:ascii="Times New Roman" w:hAnsi="Times New Roman"/>
                <w:sz w:val="24"/>
                <w:szCs w:val="24"/>
              </w:rPr>
              <w:t>35</w:t>
            </w:r>
          </w:p>
        </w:tc>
        <w:tc>
          <w:tcPr>
            <w:tcW w:w="1070" w:type="dxa"/>
            <w:tcBorders>
              <w:top w:val="single" w:sz="4" w:space="0" w:color="auto"/>
              <w:bottom w:val="single" w:sz="4" w:space="0" w:color="auto"/>
            </w:tcBorders>
            <w:vAlign w:val="center"/>
          </w:tcPr>
          <w:p w14:paraId="25616544" w14:textId="77777777" w:rsidR="001D5CE4" w:rsidRPr="00C84AB6" w:rsidRDefault="001D5CE4" w:rsidP="00FF0567">
            <w:pPr>
              <w:jc w:val="center"/>
              <w:rPr>
                <w:rFonts w:ascii="Times New Roman" w:hAnsi="Times New Roman"/>
                <w:sz w:val="24"/>
                <w:szCs w:val="24"/>
              </w:rPr>
            </w:pPr>
            <w:r w:rsidRPr="00C84AB6">
              <w:rPr>
                <w:rFonts w:ascii="Times New Roman" w:hAnsi="Times New Roman"/>
                <w:sz w:val="24"/>
                <w:szCs w:val="24"/>
              </w:rPr>
              <w:t>37</w:t>
            </w:r>
          </w:p>
        </w:tc>
        <w:tc>
          <w:tcPr>
            <w:tcW w:w="1070" w:type="dxa"/>
            <w:tcBorders>
              <w:top w:val="single" w:sz="4" w:space="0" w:color="auto"/>
              <w:bottom w:val="single" w:sz="4" w:space="0" w:color="auto"/>
            </w:tcBorders>
            <w:vAlign w:val="center"/>
          </w:tcPr>
          <w:p w14:paraId="2476A37E" w14:textId="77777777" w:rsidR="001D5CE4" w:rsidRPr="00C84AB6" w:rsidRDefault="001D5CE4" w:rsidP="00FF0567">
            <w:pPr>
              <w:jc w:val="center"/>
              <w:rPr>
                <w:rFonts w:ascii="Times New Roman" w:hAnsi="Times New Roman"/>
                <w:sz w:val="24"/>
                <w:szCs w:val="24"/>
              </w:rPr>
            </w:pPr>
            <w:r w:rsidRPr="00C84AB6">
              <w:rPr>
                <w:rFonts w:ascii="Times New Roman" w:hAnsi="Times New Roman"/>
                <w:sz w:val="24"/>
                <w:szCs w:val="24"/>
              </w:rPr>
              <w:t>37</w:t>
            </w:r>
          </w:p>
        </w:tc>
        <w:tc>
          <w:tcPr>
            <w:tcW w:w="1140" w:type="dxa"/>
            <w:tcBorders>
              <w:top w:val="single" w:sz="4" w:space="0" w:color="auto"/>
              <w:bottom w:val="single" w:sz="4" w:space="0" w:color="auto"/>
            </w:tcBorders>
            <w:vAlign w:val="center"/>
          </w:tcPr>
          <w:p w14:paraId="766ADEAE" w14:textId="77777777" w:rsidR="001D5CE4" w:rsidRPr="00C84AB6" w:rsidRDefault="001D5CE4" w:rsidP="00FF0567">
            <w:pPr>
              <w:jc w:val="center"/>
              <w:rPr>
                <w:rFonts w:ascii="Times New Roman" w:hAnsi="Times New Roman"/>
                <w:sz w:val="24"/>
                <w:szCs w:val="24"/>
              </w:rPr>
            </w:pPr>
            <w:r w:rsidRPr="00C84AB6">
              <w:rPr>
                <w:rFonts w:ascii="Times New Roman" w:hAnsi="Times New Roman"/>
                <w:sz w:val="24"/>
                <w:szCs w:val="24"/>
              </w:rPr>
              <w:t>40</w:t>
            </w:r>
          </w:p>
        </w:tc>
      </w:tr>
      <w:tr w:rsidR="00C84AB6" w:rsidRPr="00C84AB6" w14:paraId="3054A940" w14:textId="77777777" w:rsidTr="0057483E">
        <w:trPr>
          <w:trHeight w:val="305"/>
        </w:trPr>
        <w:tc>
          <w:tcPr>
            <w:tcW w:w="2264" w:type="dxa"/>
            <w:tcBorders>
              <w:top w:val="single" w:sz="4" w:space="0" w:color="auto"/>
              <w:bottom w:val="single" w:sz="4" w:space="0" w:color="auto"/>
            </w:tcBorders>
          </w:tcPr>
          <w:p w14:paraId="19EA4ACF" w14:textId="14518B6D" w:rsidR="00136CAE" w:rsidRPr="00C84AB6" w:rsidRDefault="00136CAE" w:rsidP="00CB07F3">
            <w:pPr>
              <w:rPr>
                <w:rFonts w:ascii="Times New Roman" w:hAnsi="Times New Roman"/>
                <w:sz w:val="24"/>
                <w:szCs w:val="24"/>
              </w:rPr>
            </w:pPr>
            <w:r w:rsidRPr="00C84AB6">
              <w:rPr>
                <w:rFonts w:ascii="Times New Roman" w:hAnsi="Times New Roman"/>
                <w:sz w:val="24"/>
                <w:szCs w:val="26"/>
              </w:rPr>
              <w:t xml:space="preserve">Загальна кількість центральних </w:t>
            </w:r>
            <w:r w:rsidR="00EF3973" w:rsidRPr="00C84AB6">
              <w:rPr>
                <w:rFonts w:ascii="Times New Roman" w:hAnsi="Times New Roman"/>
                <w:sz w:val="24"/>
                <w:szCs w:val="26"/>
              </w:rPr>
              <w:t xml:space="preserve">органів </w:t>
            </w:r>
            <w:r w:rsidRPr="00C84AB6">
              <w:rPr>
                <w:rFonts w:ascii="Times New Roman" w:hAnsi="Times New Roman"/>
                <w:sz w:val="24"/>
                <w:szCs w:val="26"/>
              </w:rPr>
              <w:t xml:space="preserve">виконавчої влади системи управління державними фінансами, в яких затверджено </w:t>
            </w:r>
            <w:r w:rsidRPr="00C84AB6">
              <w:rPr>
                <w:rFonts w:ascii="Times New Roman" w:hAnsi="Times New Roman"/>
                <w:sz w:val="24"/>
                <w:szCs w:val="24"/>
              </w:rPr>
              <w:t>управління людськими ресурсами на основі</w:t>
            </w:r>
            <w:r w:rsidR="00C84AB6" w:rsidRPr="00C84AB6">
              <w:rPr>
                <w:rFonts w:ascii="Times New Roman" w:hAnsi="Times New Roman"/>
                <w:sz w:val="24"/>
                <w:szCs w:val="24"/>
              </w:rPr>
              <w:t xml:space="preserve"> компетенцій, одиниць, не менше</w:t>
            </w:r>
          </w:p>
        </w:tc>
        <w:tc>
          <w:tcPr>
            <w:tcW w:w="1188" w:type="dxa"/>
            <w:tcBorders>
              <w:top w:val="single" w:sz="4" w:space="0" w:color="auto"/>
              <w:bottom w:val="single" w:sz="4" w:space="0" w:color="auto"/>
            </w:tcBorders>
            <w:vAlign w:val="center"/>
          </w:tcPr>
          <w:p w14:paraId="4C44A397" w14:textId="77777777" w:rsidR="00136CAE" w:rsidRPr="00C84AB6" w:rsidRDefault="00136CAE" w:rsidP="00FF0567">
            <w:pPr>
              <w:jc w:val="center"/>
              <w:rPr>
                <w:rFonts w:asciiTheme="minorHAnsi" w:eastAsiaTheme="minorHAnsi" w:hAnsiTheme="minorHAnsi" w:cs="TimesNewRomanPSMT"/>
                <w:sz w:val="24"/>
                <w:szCs w:val="24"/>
                <w:lang w:eastAsia="uk-UA"/>
              </w:rPr>
            </w:pPr>
            <w:r w:rsidRPr="00C84AB6">
              <w:rPr>
                <w:rFonts w:asciiTheme="minorHAnsi" w:eastAsiaTheme="minorHAnsi" w:hAnsiTheme="minorHAnsi" w:cs="TimesNewRomanPSMT"/>
                <w:sz w:val="24"/>
                <w:szCs w:val="24"/>
                <w:lang w:eastAsia="uk-UA"/>
              </w:rPr>
              <w:t>-</w:t>
            </w:r>
          </w:p>
        </w:tc>
        <w:tc>
          <w:tcPr>
            <w:tcW w:w="1071" w:type="dxa"/>
            <w:tcBorders>
              <w:top w:val="single" w:sz="4" w:space="0" w:color="auto"/>
              <w:bottom w:val="single" w:sz="4" w:space="0" w:color="auto"/>
            </w:tcBorders>
            <w:vAlign w:val="center"/>
          </w:tcPr>
          <w:p w14:paraId="0044C122" w14:textId="77777777" w:rsidR="00136CAE" w:rsidRPr="00C84AB6" w:rsidRDefault="0097141F" w:rsidP="00FF0567">
            <w:pPr>
              <w:jc w:val="center"/>
              <w:rPr>
                <w:rFonts w:ascii="Times New Roman" w:hAnsi="Times New Roman"/>
                <w:position w:val="-1"/>
                <w:sz w:val="24"/>
                <w:szCs w:val="24"/>
                <w:lang w:eastAsia="uk-UA"/>
              </w:rPr>
            </w:pPr>
            <w:r w:rsidRPr="00C84AB6">
              <w:rPr>
                <w:rFonts w:ascii="Times New Roman" w:hAnsi="Times New Roman"/>
                <w:b/>
                <w:position w:val="-1"/>
                <w:sz w:val="24"/>
                <w:szCs w:val="24"/>
                <w:lang w:eastAsia="uk-UA"/>
              </w:rPr>
              <w:t>-</w:t>
            </w:r>
          </w:p>
        </w:tc>
        <w:tc>
          <w:tcPr>
            <w:tcW w:w="1072" w:type="dxa"/>
            <w:tcBorders>
              <w:top w:val="single" w:sz="4" w:space="0" w:color="auto"/>
              <w:bottom w:val="single" w:sz="4" w:space="0" w:color="auto"/>
            </w:tcBorders>
            <w:vAlign w:val="center"/>
          </w:tcPr>
          <w:p w14:paraId="68B1F0B1" w14:textId="77777777" w:rsidR="00136CAE" w:rsidRPr="00C84AB6" w:rsidRDefault="0097141F" w:rsidP="00FF0567">
            <w:pPr>
              <w:jc w:val="center"/>
              <w:rPr>
                <w:rFonts w:ascii="Times New Roman" w:hAnsi="Times New Roman"/>
                <w:sz w:val="24"/>
                <w:szCs w:val="24"/>
              </w:rPr>
            </w:pPr>
            <w:r w:rsidRPr="00C84AB6">
              <w:rPr>
                <w:rFonts w:ascii="Times New Roman" w:hAnsi="Times New Roman"/>
                <w:b/>
                <w:position w:val="-1"/>
                <w:sz w:val="24"/>
                <w:szCs w:val="24"/>
                <w:lang w:eastAsia="uk-UA"/>
              </w:rPr>
              <w:t>-</w:t>
            </w:r>
          </w:p>
        </w:tc>
        <w:tc>
          <w:tcPr>
            <w:tcW w:w="1070" w:type="dxa"/>
            <w:tcBorders>
              <w:top w:val="single" w:sz="4" w:space="0" w:color="auto"/>
              <w:bottom w:val="single" w:sz="4" w:space="0" w:color="auto"/>
            </w:tcBorders>
            <w:vAlign w:val="center"/>
          </w:tcPr>
          <w:p w14:paraId="0D6BB11D" w14:textId="1EB34CF5" w:rsidR="00136CAE" w:rsidRPr="00C84AB6" w:rsidRDefault="00F00C63" w:rsidP="00FF0567">
            <w:pPr>
              <w:jc w:val="center"/>
              <w:rPr>
                <w:rFonts w:ascii="Times New Roman" w:hAnsi="Times New Roman"/>
                <w:sz w:val="24"/>
                <w:szCs w:val="24"/>
              </w:rPr>
            </w:pPr>
            <w:r w:rsidRPr="00C84AB6">
              <w:rPr>
                <w:rFonts w:ascii="Times New Roman" w:hAnsi="Times New Roman"/>
                <w:sz w:val="24"/>
                <w:szCs w:val="24"/>
              </w:rPr>
              <w:t>2</w:t>
            </w:r>
          </w:p>
        </w:tc>
        <w:tc>
          <w:tcPr>
            <w:tcW w:w="1070" w:type="dxa"/>
            <w:tcBorders>
              <w:top w:val="single" w:sz="4" w:space="0" w:color="auto"/>
              <w:bottom w:val="single" w:sz="4" w:space="0" w:color="auto"/>
            </w:tcBorders>
            <w:vAlign w:val="center"/>
          </w:tcPr>
          <w:p w14:paraId="77765C3B" w14:textId="5F9C158A" w:rsidR="00136CAE" w:rsidRPr="00C84AB6" w:rsidRDefault="00F00C63" w:rsidP="00FF0567">
            <w:pPr>
              <w:jc w:val="center"/>
              <w:rPr>
                <w:rFonts w:ascii="Times New Roman" w:hAnsi="Times New Roman"/>
                <w:sz w:val="24"/>
                <w:szCs w:val="24"/>
              </w:rPr>
            </w:pPr>
            <w:r w:rsidRPr="00C84AB6">
              <w:rPr>
                <w:rFonts w:ascii="Times New Roman" w:hAnsi="Times New Roman"/>
                <w:sz w:val="24"/>
                <w:szCs w:val="24"/>
              </w:rPr>
              <w:t>3</w:t>
            </w:r>
          </w:p>
        </w:tc>
        <w:tc>
          <w:tcPr>
            <w:tcW w:w="1070" w:type="dxa"/>
            <w:tcBorders>
              <w:top w:val="single" w:sz="4" w:space="0" w:color="auto"/>
              <w:bottom w:val="single" w:sz="4" w:space="0" w:color="auto"/>
            </w:tcBorders>
            <w:vAlign w:val="center"/>
          </w:tcPr>
          <w:p w14:paraId="12BD3434" w14:textId="01F3345D" w:rsidR="00136CAE" w:rsidRPr="00C84AB6" w:rsidRDefault="00F00C63" w:rsidP="00FF0567">
            <w:pPr>
              <w:jc w:val="center"/>
              <w:rPr>
                <w:rFonts w:ascii="Times New Roman" w:hAnsi="Times New Roman"/>
                <w:sz w:val="24"/>
                <w:szCs w:val="24"/>
              </w:rPr>
            </w:pPr>
            <w:r w:rsidRPr="00C84AB6">
              <w:rPr>
                <w:rFonts w:ascii="Times New Roman" w:hAnsi="Times New Roman"/>
                <w:sz w:val="24"/>
                <w:szCs w:val="24"/>
              </w:rPr>
              <w:t>3</w:t>
            </w:r>
          </w:p>
        </w:tc>
        <w:tc>
          <w:tcPr>
            <w:tcW w:w="1140" w:type="dxa"/>
            <w:tcBorders>
              <w:top w:val="single" w:sz="4" w:space="0" w:color="auto"/>
              <w:bottom w:val="single" w:sz="4" w:space="0" w:color="auto"/>
            </w:tcBorders>
            <w:vAlign w:val="center"/>
          </w:tcPr>
          <w:p w14:paraId="7F887099" w14:textId="6A2C9678" w:rsidR="00136CAE" w:rsidRPr="00C84AB6" w:rsidRDefault="00F00C63" w:rsidP="00FF0567">
            <w:pPr>
              <w:jc w:val="center"/>
              <w:rPr>
                <w:rFonts w:ascii="Times New Roman" w:hAnsi="Times New Roman"/>
                <w:sz w:val="24"/>
                <w:szCs w:val="24"/>
              </w:rPr>
            </w:pPr>
            <w:r w:rsidRPr="00C84AB6">
              <w:rPr>
                <w:rFonts w:ascii="Times New Roman" w:hAnsi="Times New Roman"/>
                <w:sz w:val="24"/>
                <w:szCs w:val="24"/>
              </w:rPr>
              <w:t>4</w:t>
            </w:r>
          </w:p>
        </w:tc>
      </w:tr>
      <w:tr w:rsidR="00C84AB6" w:rsidRPr="00C84AB6" w14:paraId="66AED709" w14:textId="77777777" w:rsidTr="000819E5">
        <w:trPr>
          <w:trHeight w:val="305"/>
        </w:trPr>
        <w:tc>
          <w:tcPr>
            <w:tcW w:w="2264" w:type="dxa"/>
            <w:tcBorders>
              <w:top w:val="single" w:sz="4" w:space="0" w:color="auto"/>
              <w:bottom w:val="single" w:sz="4" w:space="0" w:color="auto"/>
            </w:tcBorders>
          </w:tcPr>
          <w:p w14:paraId="0CA5B641" w14:textId="5BA27FC3" w:rsidR="00B9111D" w:rsidRPr="00C84AB6" w:rsidRDefault="00016B55" w:rsidP="00CB07F3">
            <w:pPr>
              <w:rPr>
                <w:rFonts w:ascii="Times New Roman" w:hAnsi="Times New Roman"/>
                <w:sz w:val="24"/>
                <w:szCs w:val="26"/>
              </w:rPr>
            </w:pPr>
            <w:r w:rsidRPr="00C84AB6">
              <w:rPr>
                <w:rFonts w:ascii="Times New Roman" w:hAnsi="Times New Roman"/>
                <w:sz w:val="24"/>
                <w:szCs w:val="26"/>
              </w:rPr>
              <w:t>Загальна к</w:t>
            </w:r>
            <w:r w:rsidR="00B9111D" w:rsidRPr="00C84AB6">
              <w:rPr>
                <w:rFonts w:ascii="Times New Roman" w:hAnsi="Times New Roman"/>
                <w:sz w:val="24"/>
                <w:szCs w:val="26"/>
              </w:rPr>
              <w:t xml:space="preserve">ількість внутрішніх тренерів </w:t>
            </w:r>
            <w:r w:rsidR="00B9111D" w:rsidRPr="00C84AB6">
              <w:rPr>
                <w:rFonts w:ascii="Times New Roman" w:hAnsi="Times New Roman"/>
                <w:sz w:val="24"/>
                <w:szCs w:val="24"/>
              </w:rPr>
              <w:t xml:space="preserve">в системі управління держаними фінансами, </w:t>
            </w:r>
            <w:r w:rsidR="00B9111D" w:rsidRPr="00C84AB6">
              <w:rPr>
                <w:rFonts w:ascii="Times New Roman" w:hAnsi="Times New Roman"/>
                <w:sz w:val="24"/>
                <w:szCs w:val="26"/>
              </w:rPr>
              <w:t>осіб, не менше</w:t>
            </w:r>
            <w:r w:rsidR="00397640" w:rsidRPr="00C84AB6">
              <w:rPr>
                <w:rFonts w:ascii="Times New Roman" w:hAnsi="Times New Roman"/>
                <w:sz w:val="24"/>
                <w:szCs w:val="26"/>
              </w:rPr>
              <w:t xml:space="preserve"> </w:t>
            </w:r>
          </w:p>
        </w:tc>
        <w:tc>
          <w:tcPr>
            <w:tcW w:w="1188" w:type="dxa"/>
            <w:tcBorders>
              <w:top w:val="single" w:sz="4" w:space="0" w:color="auto"/>
              <w:bottom w:val="single" w:sz="4" w:space="0" w:color="auto"/>
            </w:tcBorders>
            <w:vAlign w:val="center"/>
          </w:tcPr>
          <w:p w14:paraId="4C4DA0C6" w14:textId="77777777" w:rsidR="00B9111D" w:rsidRPr="00C84AB6" w:rsidRDefault="00B9111D" w:rsidP="00FF0567">
            <w:pPr>
              <w:jc w:val="center"/>
              <w:rPr>
                <w:rFonts w:asciiTheme="minorHAnsi" w:eastAsiaTheme="minorHAnsi" w:hAnsiTheme="minorHAnsi" w:cs="TimesNewRomanPSMT"/>
                <w:sz w:val="24"/>
                <w:szCs w:val="24"/>
                <w:lang w:eastAsia="uk-UA"/>
              </w:rPr>
            </w:pPr>
            <w:r w:rsidRPr="00C84AB6">
              <w:rPr>
                <w:rFonts w:asciiTheme="minorHAnsi" w:eastAsiaTheme="minorHAnsi" w:hAnsiTheme="minorHAnsi" w:cs="TimesNewRomanPSMT"/>
                <w:sz w:val="24"/>
                <w:szCs w:val="24"/>
                <w:lang w:eastAsia="uk-UA"/>
              </w:rPr>
              <w:t>-</w:t>
            </w:r>
          </w:p>
        </w:tc>
        <w:tc>
          <w:tcPr>
            <w:tcW w:w="1071" w:type="dxa"/>
            <w:tcBorders>
              <w:top w:val="single" w:sz="4" w:space="0" w:color="auto"/>
              <w:bottom w:val="single" w:sz="4" w:space="0" w:color="auto"/>
            </w:tcBorders>
            <w:vAlign w:val="center"/>
          </w:tcPr>
          <w:p w14:paraId="591D9881" w14:textId="77777777" w:rsidR="00B9111D" w:rsidRPr="00C84AB6" w:rsidRDefault="0097141F" w:rsidP="00FF0567">
            <w:pPr>
              <w:jc w:val="center"/>
              <w:rPr>
                <w:rFonts w:ascii="Times New Roman" w:hAnsi="Times New Roman"/>
                <w:position w:val="-1"/>
                <w:sz w:val="24"/>
                <w:szCs w:val="24"/>
                <w:lang w:eastAsia="uk-UA"/>
              </w:rPr>
            </w:pPr>
            <w:r w:rsidRPr="00C84AB6">
              <w:rPr>
                <w:rFonts w:ascii="Times New Roman" w:hAnsi="Times New Roman"/>
                <w:b/>
                <w:position w:val="-1"/>
                <w:sz w:val="24"/>
                <w:szCs w:val="24"/>
                <w:lang w:eastAsia="uk-UA"/>
              </w:rPr>
              <w:t>-</w:t>
            </w:r>
          </w:p>
        </w:tc>
        <w:tc>
          <w:tcPr>
            <w:tcW w:w="1072" w:type="dxa"/>
            <w:tcBorders>
              <w:top w:val="single" w:sz="4" w:space="0" w:color="auto"/>
              <w:bottom w:val="single" w:sz="4" w:space="0" w:color="auto"/>
            </w:tcBorders>
            <w:vAlign w:val="center"/>
          </w:tcPr>
          <w:p w14:paraId="5F707F21" w14:textId="77777777" w:rsidR="00B9111D" w:rsidRPr="00C84AB6" w:rsidRDefault="0097141F" w:rsidP="00FF0567">
            <w:pPr>
              <w:jc w:val="center"/>
              <w:rPr>
                <w:rFonts w:ascii="Times New Roman" w:hAnsi="Times New Roman"/>
                <w:sz w:val="24"/>
                <w:szCs w:val="24"/>
              </w:rPr>
            </w:pPr>
            <w:r w:rsidRPr="00C84AB6">
              <w:rPr>
                <w:rFonts w:ascii="Times New Roman" w:hAnsi="Times New Roman"/>
                <w:b/>
                <w:position w:val="-1"/>
                <w:sz w:val="24"/>
                <w:szCs w:val="24"/>
                <w:lang w:eastAsia="uk-UA"/>
              </w:rPr>
              <w:t>-</w:t>
            </w:r>
          </w:p>
        </w:tc>
        <w:tc>
          <w:tcPr>
            <w:tcW w:w="1070" w:type="dxa"/>
            <w:tcBorders>
              <w:top w:val="single" w:sz="4" w:space="0" w:color="auto"/>
              <w:bottom w:val="single" w:sz="4" w:space="0" w:color="auto"/>
            </w:tcBorders>
            <w:vAlign w:val="center"/>
          </w:tcPr>
          <w:p w14:paraId="79C9EEE6" w14:textId="77777777" w:rsidR="00B9111D" w:rsidRPr="00C84AB6" w:rsidRDefault="00B9111D" w:rsidP="00FF0567">
            <w:pPr>
              <w:jc w:val="center"/>
              <w:rPr>
                <w:rFonts w:ascii="Times New Roman" w:hAnsi="Times New Roman"/>
                <w:sz w:val="24"/>
                <w:szCs w:val="24"/>
              </w:rPr>
            </w:pPr>
            <w:r w:rsidRPr="00C84AB6">
              <w:rPr>
                <w:rFonts w:ascii="Times New Roman" w:hAnsi="Times New Roman"/>
                <w:sz w:val="24"/>
                <w:szCs w:val="24"/>
              </w:rPr>
              <w:t>10</w:t>
            </w:r>
          </w:p>
        </w:tc>
        <w:tc>
          <w:tcPr>
            <w:tcW w:w="1070" w:type="dxa"/>
            <w:tcBorders>
              <w:top w:val="single" w:sz="4" w:space="0" w:color="auto"/>
              <w:bottom w:val="single" w:sz="4" w:space="0" w:color="auto"/>
            </w:tcBorders>
            <w:vAlign w:val="center"/>
          </w:tcPr>
          <w:p w14:paraId="52DEEC8F" w14:textId="77777777" w:rsidR="00B9111D" w:rsidRPr="00C84AB6" w:rsidRDefault="00B9111D" w:rsidP="00FF0567">
            <w:pPr>
              <w:jc w:val="center"/>
              <w:rPr>
                <w:rFonts w:ascii="Times New Roman" w:hAnsi="Times New Roman"/>
                <w:sz w:val="24"/>
                <w:szCs w:val="24"/>
              </w:rPr>
            </w:pPr>
            <w:r w:rsidRPr="00C84AB6">
              <w:rPr>
                <w:rFonts w:ascii="Times New Roman" w:hAnsi="Times New Roman"/>
                <w:sz w:val="24"/>
                <w:szCs w:val="24"/>
              </w:rPr>
              <w:t>12</w:t>
            </w:r>
          </w:p>
        </w:tc>
        <w:tc>
          <w:tcPr>
            <w:tcW w:w="1070" w:type="dxa"/>
            <w:tcBorders>
              <w:top w:val="single" w:sz="4" w:space="0" w:color="auto"/>
              <w:bottom w:val="single" w:sz="4" w:space="0" w:color="auto"/>
            </w:tcBorders>
            <w:vAlign w:val="center"/>
          </w:tcPr>
          <w:p w14:paraId="4D25FF4B" w14:textId="77777777" w:rsidR="00B9111D" w:rsidRPr="00C84AB6" w:rsidRDefault="001D5CE4" w:rsidP="00FF0567">
            <w:pPr>
              <w:jc w:val="center"/>
              <w:rPr>
                <w:rFonts w:ascii="Times New Roman" w:hAnsi="Times New Roman"/>
                <w:sz w:val="24"/>
                <w:szCs w:val="24"/>
              </w:rPr>
            </w:pPr>
            <w:r w:rsidRPr="00C84AB6">
              <w:rPr>
                <w:rFonts w:ascii="Times New Roman" w:hAnsi="Times New Roman"/>
                <w:sz w:val="24"/>
                <w:szCs w:val="24"/>
              </w:rPr>
              <w:t>12</w:t>
            </w:r>
          </w:p>
        </w:tc>
        <w:tc>
          <w:tcPr>
            <w:tcW w:w="1140" w:type="dxa"/>
            <w:tcBorders>
              <w:top w:val="single" w:sz="4" w:space="0" w:color="auto"/>
              <w:bottom w:val="single" w:sz="4" w:space="0" w:color="auto"/>
            </w:tcBorders>
            <w:vAlign w:val="center"/>
          </w:tcPr>
          <w:p w14:paraId="45BFB5D0" w14:textId="77777777" w:rsidR="00B9111D" w:rsidRPr="00C84AB6" w:rsidRDefault="001D5CE4" w:rsidP="00FF0567">
            <w:pPr>
              <w:jc w:val="center"/>
              <w:rPr>
                <w:rFonts w:ascii="Times New Roman" w:hAnsi="Times New Roman"/>
                <w:sz w:val="24"/>
                <w:szCs w:val="24"/>
              </w:rPr>
            </w:pPr>
            <w:r w:rsidRPr="00C84AB6">
              <w:rPr>
                <w:rFonts w:ascii="Times New Roman" w:hAnsi="Times New Roman"/>
                <w:sz w:val="24"/>
                <w:szCs w:val="24"/>
              </w:rPr>
              <w:t>15</w:t>
            </w:r>
          </w:p>
        </w:tc>
      </w:tr>
      <w:tr w:rsidR="00C84AB6" w:rsidRPr="00C84AB6" w14:paraId="4D587F51" w14:textId="77777777" w:rsidTr="00C84AB6">
        <w:trPr>
          <w:trHeight w:val="305"/>
        </w:trPr>
        <w:tc>
          <w:tcPr>
            <w:tcW w:w="2264" w:type="dxa"/>
            <w:tcBorders>
              <w:top w:val="single" w:sz="4" w:space="0" w:color="auto"/>
              <w:bottom w:val="single" w:sz="4" w:space="0" w:color="auto"/>
            </w:tcBorders>
            <w:shd w:val="clear" w:color="auto" w:fill="auto"/>
          </w:tcPr>
          <w:p w14:paraId="28713279" w14:textId="39720CDE" w:rsidR="0063389C" w:rsidRPr="00C84AB6" w:rsidRDefault="00A01DA7" w:rsidP="00C84AB6">
            <w:pPr>
              <w:jc w:val="both"/>
              <w:rPr>
                <w:rFonts w:ascii="Times New Roman" w:hAnsi="Times New Roman"/>
                <w:sz w:val="24"/>
                <w:szCs w:val="26"/>
              </w:rPr>
            </w:pPr>
            <w:r w:rsidRPr="00C84AB6">
              <w:rPr>
                <w:rFonts w:ascii="Times New Roman" w:hAnsi="Times New Roman"/>
                <w:sz w:val="24"/>
                <w:szCs w:val="26"/>
              </w:rPr>
              <w:t xml:space="preserve">Рівень задоволеності учасників навчальних програм </w:t>
            </w:r>
            <w:r w:rsidR="0063389C" w:rsidRPr="00C84AB6">
              <w:rPr>
                <w:rFonts w:ascii="Times New Roman" w:hAnsi="Times New Roman"/>
                <w:sz w:val="24"/>
                <w:szCs w:val="26"/>
              </w:rPr>
              <w:t>Державного податкового університету, %, не менше</w:t>
            </w:r>
          </w:p>
        </w:tc>
        <w:tc>
          <w:tcPr>
            <w:tcW w:w="1188" w:type="dxa"/>
            <w:tcBorders>
              <w:top w:val="single" w:sz="4" w:space="0" w:color="auto"/>
              <w:bottom w:val="single" w:sz="4" w:space="0" w:color="auto"/>
            </w:tcBorders>
            <w:shd w:val="clear" w:color="auto" w:fill="auto"/>
            <w:vAlign w:val="center"/>
          </w:tcPr>
          <w:p w14:paraId="19AA20A1" w14:textId="77777777" w:rsidR="00A01DA7" w:rsidRPr="00C84AB6" w:rsidRDefault="00A01DA7" w:rsidP="00FF0567">
            <w:pPr>
              <w:jc w:val="center"/>
              <w:rPr>
                <w:rFonts w:ascii="TimesNewRomanPSMT" w:eastAsiaTheme="minorHAnsi" w:hAnsi="TimesNewRomanPSMT" w:cs="TimesNewRomanPSMT"/>
                <w:sz w:val="24"/>
                <w:szCs w:val="24"/>
                <w:lang w:eastAsia="uk-UA"/>
              </w:rPr>
            </w:pPr>
            <w:r w:rsidRPr="00C84AB6">
              <w:rPr>
                <w:rFonts w:ascii="Times New Roman" w:hAnsi="Times New Roman"/>
                <w:sz w:val="24"/>
                <w:szCs w:val="26"/>
              </w:rPr>
              <w:t>-</w:t>
            </w:r>
          </w:p>
        </w:tc>
        <w:tc>
          <w:tcPr>
            <w:tcW w:w="1071" w:type="dxa"/>
            <w:tcBorders>
              <w:top w:val="single" w:sz="4" w:space="0" w:color="auto"/>
              <w:bottom w:val="single" w:sz="4" w:space="0" w:color="auto"/>
            </w:tcBorders>
            <w:shd w:val="clear" w:color="auto" w:fill="auto"/>
            <w:vAlign w:val="center"/>
          </w:tcPr>
          <w:p w14:paraId="2EB27DB5" w14:textId="77777777" w:rsidR="00A01DA7" w:rsidRPr="00C84AB6" w:rsidRDefault="00A01DA7" w:rsidP="00FF0567">
            <w:pPr>
              <w:jc w:val="center"/>
              <w:rPr>
                <w:rFonts w:ascii="Times New Roman" w:hAnsi="Times New Roman"/>
                <w:position w:val="-1"/>
                <w:sz w:val="24"/>
                <w:szCs w:val="24"/>
                <w:lang w:eastAsia="uk-UA"/>
              </w:rPr>
            </w:pPr>
            <w:r w:rsidRPr="00C84AB6">
              <w:rPr>
                <w:rFonts w:ascii="Times New Roman" w:hAnsi="Times New Roman"/>
                <w:sz w:val="24"/>
                <w:szCs w:val="26"/>
              </w:rPr>
              <w:t>80</w:t>
            </w:r>
          </w:p>
        </w:tc>
        <w:tc>
          <w:tcPr>
            <w:tcW w:w="1072" w:type="dxa"/>
            <w:tcBorders>
              <w:top w:val="single" w:sz="4" w:space="0" w:color="auto"/>
              <w:bottom w:val="single" w:sz="4" w:space="0" w:color="auto"/>
            </w:tcBorders>
            <w:shd w:val="clear" w:color="auto" w:fill="auto"/>
            <w:vAlign w:val="center"/>
          </w:tcPr>
          <w:p w14:paraId="108D4B98" w14:textId="77777777" w:rsidR="00A01DA7" w:rsidRPr="00C84AB6" w:rsidRDefault="00A01DA7" w:rsidP="00FF0567">
            <w:pPr>
              <w:jc w:val="center"/>
              <w:rPr>
                <w:rFonts w:ascii="Times New Roman" w:hAnsi="Times New Roman"/>
                <w:sz w:val="24"/>
                <w:szCs w:val="24"/>
              </w:rPr>
            </w:pPr>
            <w:r w:rsidRPr="00C84AB6">
              <w:rPr>
                <w:rFonts w:ascii="Times New Roman" w:hAnsi="Times New Roman"/>
                <w:sz w:val="24"/>
                <w:szCs w:val="26"/>
              </w:rPr>
              <w:t>81</w:t>
            </w:r>
          </w:p>
        </w:tc>
        <w:tc>
          <w:tcPr>
            <w:tcW w:w="1070" w:type="dxa"/>
            <w:tcBorders>
              <w:top w:val="single" w:sz="4" w:space="0" w:color="auto"/>
              <w:bottom w:val="single" w:sz="4" w:space="0" w:color="auto"/>
            </w:tcBorders>
            <w:shd w:val="clear" w:color="auto" w:fill="auto"/>
            <w:vAlign w:val="center"/>
          </w:tcPr>
          <w:p w14:paraId="1799BA99" w14:textId="77777777" w:rsidR="00A01DA7" w:rsidRPr="00C84AB6" w:rsidRDefault="00A01DA7" w:rsidP="00FF0567">
            <w:pPr>
              <w:jc w:val="center"/>
              <w:rPr>
                <w:rFonts w:ascii="Times New Roman" w:hAnsi="Times New Roman"/>
                <w:sz w:val="24"/>
                <w:szCs w:val="24"/>
              </w:rPr>
            </w:pPr>
            <w:r w:rsidRPr="00C84AB6">
              <w:rPr>
                <w:rFonts w:ascii="Times New Roman" w:hAnsi="Times New Roman"/>
                <w:sz w:val="24"/>
                <w:szCs w:val="26"/>
              </w:rPr>
              <w:t>82</w:t>
            </w:r>
          </w:p>
        </w:tc>
        <w:tc>
          <w:tcPr>
            <w:tcW w:w="1070" w:type="dxa"/>
            <w:tcBorders>
              <w:top w:val="single" w:sz="4" w:space="0" w:color="auto"/>
              <w:bottom w:val="single" w:sz="4" w:space="0" w:color="auto"/>
            </w:tcBorders>
            <w:shd w:val="clear" w:color="auto" w:fill="auto"/>
            <w:vAlign w:val="center"/>
          </w:tcPr>
          <w:p w14:paraId="7F9831C8" w14:textId="77777777" w:rsidR="00A01DA7" w:rsidRPr="00C84AB6" w:rsidRDefault="00A01DA7" w:rsidP="00FF0567">
            <w:pPr>
              <w:jc w:val="center"/>
              <w:rPr>
                <w:rFonts w:ascii="Times New Roman" w:hAnsi="Times New Roman"/>
                <w:sz w:val="24"/>
                <w:szCs w:val="24"/>
              </w:rPr>
            </w:pPr>
            <w:r w:rsidRPr="00C84AB6">
              <w:rPr>
                <w:rFonts w:ascii="Times New Roman" w:hAnsi="Times New Roman"/>
                <w:sz w:val="24"/>
                <w:szCs w:val="26"/>
              </w:rPr>
              <w:t>83</w:t>
            </w:r>
          </w:p>
        </w:tc>
        <w:tc>
          <w:tcPr>
            <w:tcW w:w="1070" w:type="dxa"/>
            <w:tcBorders>
              <w:top w:val="single" w:sz="4" w:space="0" w:color="auto"/>
              <w:bottom w:val="single" w:sz="4" w:space="0" w:color="auto"/>
            </w:tcBorders>
            <w:shd w:val="clear" w:color="auto" w:fill="auto"/>
            <w:vAlign w:val="center"/>
          </w:tcPr>
          <w:p w14:paraId="0CBABA53" w14:textId="77777777" w:rsidR="00A01DA7" w:rsidRPr="00C84AB6" w:rsidRDefault="00A01DA7" w:rsidP="00FF0567">
            <w:pPr>
              <w:jc w:val="center"/>
              <w:rPr>
                <w:rFonts w:ascii="Times New Roman" w:hAnsi="Times New Roman"/>
                <w:sz w:val="24"/>
                <w:szCs w:val="24"/>
              </w:rPr>
            </w:pPr>
            <w:r w:rsidRPr="00C84AB6">
              <w:rPr>
                <w:rFonts w:ascii="Times New Roman" w:hAnsi="Times New Roman"/>
                <w:sz w:val="24"/>
                <w:szCs w:val="26"/>
              </w:rPr>
              <w:t>84</w:t>
            </w:r>
          </w:p>
        </w:tc>
        <w:tc>
          <w:tcPr>
            <w:tcW w:w="1140" w:type="dxa"/>
            <w:tcBorders>
              <w:top w:val="single" w:sz="4" w:space="0" w:color="auto"/>
              <w:bottom w:val="single" w:sz="4" w:space="0" w:color="auto"/>
            </w:tcBorders>
            <w:shd w:val="clear" w:color="auto" w:fill="auto"/>
            <w:vAlign w:val="center"/>
          </w:tcPr>
          <w:p w14:paraId="728AAE95" w14:textId="77777777" w:rsidR="00A01DA7" w:rsidRPr="00C84AB6" w:rsidRDefault="00A01DA7" w:rsidP="00FF0567">
            <w:pPr>
              <w:jc w:val="center"/>
              <w:rPr>
                <w:rFonts w:ascii="Times New Roman" w:hAnsi="Times New Roman"/>
                <w:sz w:val="24"/>
                <w:szCs w:val="24"/>
              </w:rPr>
            </w:pPr>
            <w:r w:rsidRPr="00C84AB6">
              <w:rPr>
                <w:rFonts w:ascii="Times New Roman" w:hAnsi="Times New Roman"/>
                <w:sz w:val="24"/>
                <w:szCs w:val="24"/>
              </w:rPr>
              <w:t>85</w:t>
            </w:r>
          </w:p>
        </w:tc>
      </w:tr>
    </w:tbl>
    <w:p w14:paraId="57192390" w14:textId="77777777" w:rsidR="005D65EF" w:rsidRPr="00C84AB6" w:rsidRDefault="005D65EF" w:rsidP="00FF0567">
      <w:pPr>
        <w:jc w:val="both"/>
        <w:rPr>
          <w:rFonts w:ascii="Times New Roman" w:hAnsi="Times New Roman"/>
          <w:sz w:val="28"/>
          <w:szCs w:val="28"/>
        </w:rPr>
      </w:pPr>
    </w:p>
    <w:p w14:paraId="7CE71538" w14:textId="77777777" w:rsidR="00B30DC4" w:rsidRDefault="00B30DC4" w:rsidP="00FF0567">
      <w:pPr>
        <w:jc w:val="center"/>
        <w:rPr>
          <w:rFonts w:ascii="Times New Roman" w:hAnsi="Times New Roman"/>
          <w:caps/>
          <w:sz w:val="28"/>
        </w:rPr>
      </w:pPr>
    </w:p>
    <w:p w14:paraId="23110D45" w14:textId="77777777" w:rsidR="00B30DC4" w:rsidRDefault="00B30DC4" w:rsidP="00FF0567">
      <w:pPr>
        <w:jc w:val="center"/>
        <w:rPr>
          <w:rFonts w:ascii="Times New Roman" w:hAnsi="Times New Roman"/>
          <w:caps/>
          <w:sz w:val="28"/>
        </w:rPr>
      </w:pPr>
    </w:p>
    <w:p w14:paraId="5FF18E32" w14:textId="77777777" w:rsidR="00B30DC4" w:rsidRDefault="00B30DC4" w:rsidP="00FF0567">
      <w:pPr>
        <w:jc w:val="center"/>
        <w:rPr>
          <w:rFonts w:ascii="Times New Roman" w:hAnsi="Times New Roman"/>
          <w:caps/>
          <w:sz w:val="28"/>
        </w:rPr>
      </w:pPr>
    </w:p>
    <w:p w14:paraId="7A761CAE" w14:textId="5688FA27" w:rsidR="00A97523" w:rsidRPr="00C84AB6" w:rsidRDefault="00A97523" w:rsidP="00FF0567">
      <w:pPr>
        <w:jc w:val="center"/>
        <w:rPr>
          <w:rFonts w:ascii="Times New Roman" w:hAnsi="Times New Roman"/>
          <w:caps/>
          <w:sz w:val="28"/>
        </w:rPr>
      </w:pPr>
      <w:r w:rsidRPr="00C84AB6">
        <w:rPr>
          <w:rFonts w:ascii="Times New Roman" w:hAnsi="Times New Roman"/>
          <w:caps/>
          <w:sz w:val="28"/>
        </w:rPr>
        <w:lastRenderedPageBreak/>
        <w:t>Положення щодо фінансових та інших ресурсів, необхідних для забезпечення реалізації стратегії</w:t>
      </w:r>
    </w:p>
    <w:p w14:paraId="20374975" w14:textId="77777777" w:rsidR="00A97523" w:rsidRPr="00C84AB6" w:rsidRDefault="00A97523" w:rsidP="00FF0567">
      <w:pPr>
        <w:jc w:val="both"/>
        <w:rPr>
          <w:rFonts w:ascii="Times New Roman" w:hAnsi="Times New Roman"/>
          <w:caps/>
          <w:sz w:val="28"/>
        </w:rPr>
      </w:pPr>
    </w:p>
    <w:p w14:paraId="0409C5EE" w14:textId="77777777" w:rsidR="00A47BD7" w:rsidRPr="00C84AB6" w:rsidRDefault="00A47BD7" w:rsidP="00FF0567">
      <w:pPr>
        <w:ind w:firstLine="567"/>
        <w:jc w:val="both"/>
        <w:rPr>
          <w:rFonts w:ascii="Times New Roman" w:hAnsi="Times New Roman"/>
          <w:sz w:val="28"/>
        </w:rPr>
      </w:pPr>
      <w:r w:rsidRPr="00C84AB6">
        <w:rPr>
          <w:rFonts w:ascii="Times New Roman" w:hAnsi="Times New Roman" w:hint="eastAsia"/>
          <w:sz w:val="28"/>
        </w:rPr>
        <w:t>Заходи</w:t>
      </w:r>
      <w:r w:rsidRPr="00C84AB6">
        <w:rPr>
          <w:rFonts w:ascii="Times New Roman" w:hAnsi="Times New Roman"/>
          <w:sz w:val="28"/>
        </w:rPr>
        <w:t xml:space="preserve"> </w:t>
      </w:r>
      <w:r w:rsidRPr="00C84AB6">
        <w:rPr>
          <w:rFonts w:ascii="Times New Roman" w:hAnsi="Times New Roman" w:hint="eastAsia"/>
          <w:sz w:val="28"/>
        </w:rPr>
        <w:t>з</w:t>
      </w:r>
      <w:r w:rsidRPr="00C84AB6">
        <w:rPr>
          <w:rFonts w:ascii="Times New Roman" w:hAnsi="Times New Roman"/>
          <w:sz w:val="28"/>
        </w:rPr>
        <w:t xml:space="preserve"> </w:t>
      </w:r>
      <w:r w:rsidRPr="00C84AB6">
        <w:rPr>
          <w:rFonts w:ascii="Times New Roman" w:hAnsi="Times New Roman" w:hint="eastAsia"/>
          <w:sz w:val="28"/>
        </w:rPr>
        <w:t>реалізації</w:t>
      </w:r>
      <w:r w:rsidRPr="00C84AB6">
        <w:rPr>
          <w:rFonts w:ascii="Times New Roman" w:hAnsi="Times New Roman"/>
          <w:sz w:val="28"/>
        </w:rPr>
        <w:t xml:space="preserve"> </w:t>
      </w:r>
      <w:r w:rsidRPr="00C84AB6">
        <w:rPr>
          <w:rFonts w:ascii="Times New Roman" w:hAnsi="Times New Roman" w:hint="eastAsia"/>
          <w:sz w:val="28"/>
        </w:rPr>
        <w:t>цієї</w:t>
      </w:r>
      <w:r w:rsidRPr="00C84AB6">
        <w:rPr>
          <w:rFonts w:ascii="Times New Roman" w:hAnsi="Times New Roman"/>
          <w:sz w:val="28"/>
        </w:rPr>
        <w:t xml:space="preserve"> </w:t>
      </w:r>
      <w:r w:rsidRPr="00C84AB6">
        <w:rPr>
          <w:rFonts w:ascii="Times New Roman" w:hAnsi="Times New Roman" w:hint="eastAsia"/>
          <w:sz w:val="28"/>
        </w:rPr>
        <w:t>Стратегії</w:t>
      </w:r>
      <w:r w:rsidRPr="00C84AB6">
        <w:rPr>
          <w:rFonts w:ascii="Times New Roman" w:hAnsi="Times New Roman"/>
          <w:sz w:val="28"/>
        </w:rPr>
        <w:t xml:space="preserve"> </w:t>
      </w:r>
      <w:r w:rsidRPr="00C84AB6">
        <w:rPr>
          <w:rFonts w:ascii="Times New Roman" w:hAnsi="Times New Roman" w:hint="eastAsia"/>
          <w:sz w:val="28"/>
        </w:rPr>
        <w:t>здійснюються</w:t>
      </w:r>
      <w:r w:rsidRPr="00C84AB6">
        <w:rPr>
          <w:rFonts w:ascii="Times New Roman" w:hAnsi="Times New Roman"/>
          <w:sz w:val="28"/>
        </w:rPr>
        <w:t xml:space="preserve"> </w:t>
      </w:r>
      <w:r w:rsidRPr="00C84AB6">
        <w:rPr>
          <w:rFonts w:ascii="Times New Roman" w:hAnsi="Times New Roman" w:hint="eastAsia"/>
          <w:sz w:val="28"/>
        </w:rPr>
        <w:t>протягом</w:t>
      </w:r>
      <w:r w:rsidR="00440D92" w:rsidRPr="00C84AB6">
        <w:rPr>
          <w:rFonts w:ascii="Times New Roman" w:hAnsi="Times New Roman"/>
          <w:sz w:val="28"/>
        </w:rPr>
        <w:t xml:space="preserve">  2026</w:t>
      </w:r>
      <w:r w:rsidR="00AB7D3E" w:rsidRPr="00C84AB6">
        <w:rPr>
          <w:rFonts w:ascii="Times New Roman" w:hAnsi="Times New Roman"/>
          <w:sz w:val="28"/>
        </w:rPr>
        <w:t xml:space="preserve"> – </w:t>
      </w:r>
      <w:r w:rsidR="00440D92" w:rsidRPr="00C84AB6">
        <w:rPr>
          <w:rFonts w:ascii="Times New Roman" w:hAnsi="Times New Roman"/>
          <w:sz w:val="28"/>
        </w:rPr>
        <w:t>2030</w:t>
      </w:r>
      <w:r w:rsidRPr="00C84AB6">
        <w:rPr>
          <w:rFonts w:ascii="Times New Roman" w:hAnsi="Times New Roman"/>
          <w:sz w:val="28"/>
        </w:rPr>
        <w:t xml:space="preserve"> </w:t>
      </w:r>
      <w:r w:rsidRPr="00C84AB6">
        <w:rPr>
          <w:rFonts w:ascii="Times New Roman" w:hAnsi="Times New Roman" w:hint="eastAsia"/>
          <w:sz w:val="28"/>
        </w:rPr>
        <w:t>років</w:t>
      </w:r>
      <w:r w:rsidRPr="00C84AB6">
        <w:rPr>
          <w:rFonts w:ascii="Times New Roman" w:hAnsi="Times New Roman"/>
          <w:sz w:val="28"/>
        </w:rPr>
        <w:t xml:space="preserve"> </w:t>
      </w:r>
      <w:r w:rsidRPr="00C84AB6">
        <w:rPr>
          <w:rFonts w:ascii="Times New Roman" w:hAnsi="Times New Roman" w:hint="eastAsia"/>
          <w:sz w:val="28"/>
        </w:rPr>
        <w:t>за</w:t>
      </w:r>
      <w:r w:rsidRPr="00C84AB6">
        <w:rPr>
          <w:rFonts w:ascii="Times New Roman" w:hAnsi="Times New Roman"/>
          <w:sz w:val="28"/>
        </w:rPr>
        <w:t xml:space="preserve"> </w:t>
      </w:r>
      <w:r w:rsidRPr="00C84AB6">
        <w:rPr>
          <w:rFonts w:ascii="Times New Roman" w:hAnsi="Times New Roman" w:hint="eastAsia"/>
          <w:sz w:val="28"/>
        </w:rPr>
        <w:t>рахунок</w:t>
      </w:r>
      <w:r w:rsidRPr="00C84AB6">
        <w:rPr>
          <w:rFonts w:ascii="Times New Roman" w:hAnsi="Times New Roman"/>
          <w:sz w:val="28"/>
        </w:rPr>
        <w:t xml:space="preserve"> </w:t>
      </w:r>
      <w:r w:rsidRPr="00C84AB6">
        <w:rPr>
          <w:rFonts w:ascii="Times New Roman" w:hAnsi="Times New Roman" w:hint="eastAsia"/>
          <w:sz w:val="28"/>
        </w:rPr>
        <w:t>коштів</w:t>
      </w:r>
      <w:r w:rsidRPr="00C84AB6">
        <w:rPr>
          <w:rFonts w:ascii="Times New Roman" w:hAnsi="Times New Roman"/>
          <w:sz w:val="28"/>
        </w:rPr>
        <w:t xml:space="preserve"> </w:t>
      </w:r>
      <w:r w:rsidRPr="00C84AB6">
        <w:rPr>
          <w:rFonts w:ascii="Times New Roman" w:hAnsi="Times New Roman" w:hint="eastAsia"/>
          <w:sz w:val="28"/>
        </w:rPr>
        <w:t>державного</w:t>
      </w:r>
      <w:r w:rsidRPr="00C84AB6">
        <w:rPr>
          <w:rFonts w:ascii="Times New Roman" w:hAnsi="Times New Roman"/>
          <w:sz w:val="28"/>
        </w:rPr>
        <w:t xml:space="preserve"> </w:t>
      </w:r>
      <w:r w:rsidRPr="00C84AB6">
        <w:rPr>
          <w:rFonts w:ascii="Times New Roman" w:hAnsi="Times New Roman" w:hint="eastAsia"/>
          <w:sz w:val="28"/>
        </w:rPr>
        <w:t>бюджету</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інших</w:t>
      </w:r>
      <w:r w:rsidRPr="00C84AB6">
        <w:rPr>
          <w:rFonts w:ascii="Times New Roman" w:hAnsi="Times New Roman"/>
          <w:sz w:val="28"/>
        </w:rPr>
        <w:t xml:space="preserve"> </w:t>
      </w:r>
      <w:r w:rsidRPr="00C84AB6">
        <w:rPr>
          <w:rFonts w:ascii="Times New Roman" w:hAnsi="Times New Roman" w:hint="eastAsia"/>
          <w:sz w:val="28"/>
        </w:rPr>
        <w:t>джерел</w:t>
      </w:r>
      <w:r w:rsidRPr="00C84AB6">
        <w:rPr>
          <w:rFonts w:ascii="Times New Roman" w:hAnsi="Times New Roman"/>
          <w:sz w:val="28"/>
        </w:rPr>
        <w:t xml:space="preserve">, </w:t>
      </w:r>
      <w:r w:rsidRPr="00C84AB6">
        <w:rPr>
          <w:rFonts w:ascii="Times New Roman" w:hAnsi="Times New Roman" w:hint="eastAsia"/>
          <w:sz w:val="28"/>
        </w:rPr>
        <w:t>не</w:t>
      </w:r>
      <w:r w:rsidRPr="00C84AB6">
        <w:rPr>
          <w:rFonts w:ascii="Times New Roman" w:hAnsi="Times New Roman"/>
          <w:sz w:val="28"/>
        </w:rPr>
        <w:t xml:space="preserve"> </w:t>
      </w:r>
      <w:r w:rsidRPr="00C84AB6">
        <w:rPr>
          <w:rFonts w:ascii="Times New Roman" w:hAnsi="Times New Roman" w:hint="eastAsia"/>
          <w:sz w:val="28"/>
        </w:rPr>
        <w:t>заборонених</w:t>
      </w:r>
      <w:r w:rsidRPr="00C84AB6">
        <w:rPr>
          <w:rFonts w:ascii="Times New Roman" w:hAnsi="Times New Roman"/>
          <w:sz w:val="28"/>
        </w:rPr>
        <w:t xml:space="preserve"> </w:t>
      </w:r>
      <w:r w:rsidRPr="00C84AB6">
        <w:rPr>
          <w:rFonts w:ascii="Times New Roman" w:hAnsi="Times New Roman" w:hint="eastAsia"/>
          <w:sz w:val="28"/>
        </w:rPr>
        <w:t>законодавством</w:t>
      </w:r>
      <w:r w:rsidRPr="00C84AB6">
        <w:rPr>
          <w:rFonts w:ascii="Times New Roman" w:hAnsi="Times New Roman"/>
          <w:sz w:val="28"/>
        </w:rPr>
        <w:t xml:space="preserve">, </w:t>
      </w:r>
      <w:r w:rsidRPr="00C84AB6">
        <w:rPr>
          <w:rFonts w:ascii="Times New Roman" w:hAnsi="Times New Roman" w:hint="eastAsia"/>
          <w:sz w:val="28"/>
        </w:rPr>
        <w:t>у</w:t>
      </w:r>
      <w:r w:rsidRPr="00C84AB6">
        <w:rPr>
          <w:rFonts w:ascii="Times New Roman" w:hAnsi="Times New Roman"/>
          <w:sz w:val="28"/>
        </w:rPr>
        <w:t xml:space="preserve"> </w:t>
      </w:r>
      <w:r w:rsidRPr="00C84AB6">
        <w:rPr>
          <w:rFonts w:ascii="Times New Roman" w:hAnsi="Times New Roman" w:hint="eastAsia"/>
          <w:sz w:val="28"/>
        </w:rPr>
        <w:t>тому</w:t>
      </w:r>
      <w:r w:rsidRPr="00C84AB6">
        <w:rPr>
          <w:rFonts w:ascii="Times New Roman" w:hAnsi="Times New Roman"/>
          <w:sz w:val="28"/>
        </w:rPr>
        <w:t xml:space="preserve"> </w:t>
      </w:r>
      <w:r w:rsidRPr="00C84AB6">
        <w:rPr>
          <w:rFonts w:ascii="Times New Roman" w:hAnsi="Times New Roman" w:hint="eastAsia"/>
          <w:sz w:val="28"/>
        </w:rPr>
        <w:t>числі</w:t>
      </w:r>
      <w:r w:rsidRPr="00C84AB6">
        <w:rPr>
          <w:rFonts w:ascii="Times New Roman" w:hAnsi="Times New Roman"/>
          <w:sz w:val="28"/>
        </w:rPr>
        <w:t xml:space="preserve"> </w:t>
      </w:r>
      <w:r w:rsidRPr="00C84AB6">
        <w:rPr>
          <w:rFonts w:ascii="Times New Roman" w:hAnsi="Times New Roman" w:hint="eastAsia"/>
          <w:sz w:val="28"/>
        </w:rPr>
        <w:t>міжнародної</w:t>
      </w:r>
      <w:r w:rsidRPr="00C84AB6">
        <w:rPr>
          <w:rFonts w:ascii="Times New Roman" w:hAnsi="Times New Roman"/>
          <w:sz w:val="28"/>
        </w:rPr>
        <w:t xml:space="preserve"> </w:t>
      </w:r>
      <w:r w:rsidRPr="00C84AB6">
        <w:rPr>
          <w:rFonts w:ascii="Times New Roman" w:hAnsi="Times New Roman" w:hint="eastAsia"/>
          <w:sz w:val="28"/>
        </w:rPr>
        <w:t>технічної</w:t>
      </w:r>
      <w:r w:rsidRPr="00C84AB6">
        <w:rPr>
          <w:rFonts w:ascii="Times New Roman" w:hAnsi="Times New Roman"/>
          <w:sz w:val="28"/>
        </w:rPr>
        <w:t xml:space="preserve"> </w:t>
      </w:r>
      <w:r w:rsidRPr="00C84AB6">
        <w:rPr>
          <w:rFonts w:ascii="Times New Roman" w:hAnsi="Times New Roman" w:hint="eastAsia"/>
          <w:sz w:val="28"/>
        </w:rPr>
        <w:t>допомоги</w:t>
      </w:r>
      <w:r w:rsidR="00440D92" w:rsidRPr="00C84AB6">
        <w:rPr>
          <w:rFonts w:ascii="Times New Roman" w:hAnsi="Times New Roman"/>
          <w:sz w:val="28"/>
        </w:rPr>
        <w:t>.</w:t>
      </w:r>
    </w:p>
    <w:p w14:paraId="05FAE653" w14:textId="77777777" w:rsidR="00A47BD7" w:rsidRPr="00C84AB6" w:rsidRDefault="00440D92" w:rsidP="00FF0567">
      <w:pPr>
        <w:ind w:firstLine="567"/>
        <w:jc w:val="both"/>
        <w:rPr>
          <w:rFonts w:ascii="Times New Roman" w:hAnsi="Times New Roman"/>
          <w:sz w:val="28"/>
        </w:rPr>
      </w:pPr>
      <w:r w:rsidRPr="00C84AB6">
        <w:rPr>
          <w:rFonts w:ascii="Times New Roman" w:hAnsi="Times New Roman" w:hint="eastAsia"/>
          <w:sz w:val="28"/>
        </w:rPr>
        <w:t>Окремі</w:t>
      </w:r>
      <w:r w:rsidR="00A47BD7" w:rsidRPr="00C84AB6">
        <w:rPr>
          <w:rFonts w:ascii="Times New Roman" w:hAnsi="Times New Roman"/>
          <w:sz w:val="28"/>
        </w:rPr>
        <w:t xml:space="preserve"> </w:t>
      </w:r>
      <w:r w:rsidRPr="00C84AB6">
        <w:rPr>
          <w:rFonts w:ascii="Times New Roman" w:hAnsi="Times New Roman" w:hint="eastAsia"/>
          <w:sz w:val="28"/>
        </w:rPr>
        <w:t>заходи</w:t>
      </w:r>
      <w:r w:rsidR="00A47BD7" w:rsidRPr="00C84AB6">
        <w:rPr>
          <w:rFonts w:ascii="Times New Roman" w:hAnsi="Times New Roman"/>
          <w:sz w:val="28"/>
        </w:rPr>
        <w:t xml:space="preserve"> </w:t>
      </w:r>
      <w:r w:rsidR="00A47BD7" w:rsidRPr="00C84AB6">
        <w:rPr>
          <w:rFonts w:ascii="Times New Roman" w:hAnsi="Times New Roman" w:hint="eastAsia"/>
          <w:sz w:val="28"/>
        </w:rPr>
        <w:t>з</w:t>
      </w:r>
      <w:r w:rsidR="00A47BD7" w:rsidRPr="00C84AB6">
        <w:rPr>
          <w:rFonts w:ascii="Times New Roman" w:hAnsi="Times New Roman"/>
          <w:sz w:val="28"/>
        </w:rPr>
        <w:t xml:space="preserve"> </w:t>
      </w:r>
      <w:r w:rsidRPr="00C84AB6">
        <w:rPr>
          <w:rFonts w:ascii="Times New Roman" w:hAnsi="Times New Roman" w:hint="eastAsia"/>
          <w:sz w:val="28"/>
        </w:rPr>
        <w:t>реалізації</w:t>
      </w:r>
      <w:r w:rsidR="00A47BD7" w:rsidRPr="00C84AB6">
        <w:rPr>
          <w:rFonts w:ascii="Times New Roman" w:hAnsi="Times New Roman"/>
          <w:sz w:val="28"/>
        </w:rPr>
        <w:t xml:space="preserve"> </w:t>
      </w:r>
      <w:r w:rsidR="00A47BD7" w:rsidRPr="00C84AB6">
        <w:rPr>
          <w:rFonts w:ascii="Times New Roman" w:hAnsi="Times New Roman" w:hint="eastAsia"/>
          <w:sz w:val="28"/>
        </w:rPr>
        <w:t>цієї</w:t>
      </w:r>
      <w:r w:rsidR="00A47BD7" w:rsidRPr="00C84AB6">
        <w:rPr>
          <w:rFonts w:ascii="Times New Roman" w:hAnsi="Times New Roman"/>
          <w:sz w:val="28"/>
        </w:rPr>
        <w:t xml:space="preserve"> </w:t>
      </w:r>
      <w:r w:rsidR="00A47BD7" w:rsidRPr="00C84AB6">
        <w:rPr>
          <w:rFonts w:ascii="Times New Roman" w:hAnsi="Times New Roman" w:hint="eastAsia"/>
          <w:sz w:val="28"/>
        </w:rPr>
        <w:t>Стратегії</w:t>
      </w:r>
      <w:r w:rsidR="00A47BD7" w:rsidRPr="00C84AB6">
        <w:rPr>
          <w:rFonts w:ascii="Times New Roman" w:hAnsi="Times New Roman"/>
          <w:sz w:val="28"/>
        </w:rPr>
        <w:t xml:space="preserve"> </w:t>
      </w:r>
      <w:r w:rsidRPr="00C84AB6">
        <w:rPr>
          <w:rFonts w:ascii="Times New Roman" w:hAnsi="Times New Roman" w:hint="eastAsia"/>
          <w:sz w:val="28"/>
        </w:rPr>
        <w:t>можуть</w:t>
      </w:r>
      <w:r w:rsidR="00A47BD7" w:rsidRPr="00C84AB6">
        <w:rPr>
          <w:rFonts w:ascii="Times New Roman" w:hAnsi="Times New Roman"/>
          <w:sz w:val="28"/>
        </w:rPr>
        <w:t xml:space="preserve"> </w:t>
      </w:r>
      <w:r w:rsidR="00A47BD7" w:rsidRPr="00C84AB6">
        <w:rPr>
          <w:rFonts w:ascii="Times New Roman" w:hAnsi="Times New Roman" w:hint="eastAsia"/>
          <w:sz w:val="28"/>
        </w:rPr>
        <w:t>потребувати</w:t>
      </w:r>
      <w:r w:rsidR="00A47BD7" w:rsidRPr="00C84AB6">
        <w:rPr>
          <w:rFonts w:ascii="Times New Roman" w:hAnsi="Times New Roman"/>
          <w:sz w:val="28"/>
        </w:rPr>
        <w:t xml:space="preserve"> </w:t>
      </w:r>
      <w:r w:rsidR="00A47BD7" w:rsidRPr="00C84AB6">
        <w:rPr>
          <w:rFonts w:ascii="Times New Roman" w:hAnsi="Times New Roman" w:hint="eastAsia"/>
          <w:sz w:val="28"/>
        </w:rPr>
        <w:t>залучення</w:t>
      </w:r>
      <w:r w:rsidR="00A47BD7" w:rsidRPr="00C84AB6">
        <w:rPr>
          <w:rFonts w:ascii="Times New Roman" w:hAnsi="Times New Roman"/>
          <w:sz w:val="28"/>
        </w:rPr>
        <w:t xml:space="preserve"> </w:t>
      </w:r>
      <w:r w:rsidR="00A47BD7" w:rsidRPr="00C84AB6">
        <w:rPr>
          <w:rFonts w:ascii="Times New Roman" w:hAnsi="Times New Roman" w:hint="eastAsia"/>
          <w:sz w:val="28"/>
        </w:rPr>
        <w:t>додаткових</w:t>
      </w:r>
      <w:r w:rsidR="00A47BD7" w:rsidRPr="00C84AB6">
        <w:rPr>
          <w:rFonts w:ascii="Times New Roman" w:hAnsi="Times New Roman"/>
          <w:sz w:val="28"/>
        </w:rPr>
        <w:t xml:space="preserve"> </w:t>
      </w:r>
      <w:r w:rsidR="00A47BD7" w:rsidRPr="00C84AB6">
        <w:rPr>
          <w:rFonts w:ascii="Times New Roman" w:hAnsi="Times New Roman" w:hint="eastAsia"/>
          <w:sz w:val="28"/>
        </w:rPr>
        <w:t>бюджетних</w:t>
      </w:r>
      <w:r w:rsidR="00A47BD7" w:rsidRPr="00C84AB6">
        <w:rPr>
          <w:rFonts w:ascii="Times New Roman" w:hAnsi="Times New Roman"/>
          <w:sz w:val="28"/>
        </w:rPr>
        <w:t xml:space="preserve"> </w:t>
      </w:r>
      <w:r w:rsidR="00A47BD7" w:rsidRPr="00C84AB6">
        <w:rPr>
          <w:rFonts w:ascii="Times New Roman" w:hAnsi="Times New Roman" w:hint="eastAsia"/>
          <w:sz w:val="28"/>
        </w:rPr>
        <w:t>коштів</w:t>
      </w:r>
      <w:r w:rsidR="00A47BD7" w:rsidRPr="00C84AB6">
        <w:rPr>
          <w:rFonts w:ascii="Times New Roman" w:hAnsi="Times New Roman"/>
          <w:sz w:val="28"/>
        </w:rPr>
        <w:t xml:space="preserve">, </w:t>
      </w:r>
      <w:r w:rsidR="00A47BD7" w:rsidRPr="00C84AB6">
        <w:rPr>
          <w:rFonts w:ascii="Times New Roman" w:hAnsi="Times New Roman" w:hint="eastAsia"/>
          <w:sz w:val="28"/>
        </w:rPr>
        <w:t>обсяг</w:t>
      </w:r>
      <w:r w:rsidR="00A47BD7" w:rsidRPr="00C84AB6">
        <w:rPr>
          <w:rFonts w:ascii="Times New Roman" w:hAnsi="Times New Roman"/>
          <w:sz w:val="28"/>
        </w:rPr>
        <w:t xml:space="preserve"> </w:t>
      </w:r>
      <w:r w:rsidR="00A47BD7" w:rsidRPr="00C84AB6">
        <w:rPr>
          <w:rFonts w:ascii="Times New Roman" w:hAnsi="Times New Roman" w:hint="eastAsia"/>
          <w:sz w:val="28"/>
        </w:rPr>
        <w:t>яких</w:t>
      </w:r>
      <w:r w:rsidR="00A47BD7" w:rsidRPr="00C84AB6">
        <w:rPr>
          <w:rFonts w:ascii="Times New Roman" w:hAnsi="Times New Roman"/>
          <w:sz w:val="28"/>
        </w:rPr>
        <w:t xml:space="preserve"> </w:t>
      </w:r>
      <w:r w:rsidR="00A47BD7" w:rsidRPr="00C84AB6">
        <w:rPr>
          <w:rFonts w:ascii="Times New Roman" w:hAnsi="Times New Roman" w:hint="eastAsia"/>
          <w:sz w:val="28"/>
        </w:rPr>
        <w:t>визначається</w:t>
      </w:r>
      <w:r w:rsidR="00A47BD7" w:rsidRPr="00C84AB6">
        <w:rPr>
          <w:rFonts w:ascii="Times New Roman" w:hAnsi="Times New Roman"/>
          <w:sz w:val="28"/>
        </w:rPr>
        <w:t xml:space="preserve"> </w:t>
      </w:r>
      <w:r w:rsidR="00A47BD7" w:rsidRPr="00C84AB6">
        <w:rPr>
          <w:rFonts w:ascii="Times New Roman" w:hAnsi="Times New Roman" w:hint="eastAsia"/>
          <w:sz w:val="28"/>
        </w:rPr>
        <w:t>головними</w:t>
      </w:r>
      <w:r w:rsidR="00A47BD7" w:rsidRPr="00C84AB6">
        <w:rPr>
          <w:rFonts w:ascii="Times New Roman" w:hAnsi="Times New Roman"/>
          <w:sz w:val="28"/>
        </w:rPr>
        <w:t xml:space="preserve"> </w:t>
      </w:r>
      <w:r w:rsidR="00A47BD7" w:rsidRPr="00C84AB6">
        <w:rPr>
          <w:rFonts w:ascii="Times New Roman" w:hAnsi="Times New Roman" w:hint="eastAsia"/>
          <w:sz w:val="28"/>
        </w:rPr>
        <w:t>розпорядниками</w:t>
      </w:r>
      <w:r w:rsidR="00A47BD7" w:rsidRPr="00C84AB6">
        <w:rPr>
          <w:rFonts w:ascii="Times New Roman" w:hAnsi="Times New Roman"/>
          <w:sz w:val="28"/>
        </w:rPr>
        <w:t xml:space="preserve"> </w:t>
      </w:r>
      <w:r w:rsidR="00A47BD7" w:rsidRPr="00C84AB6">
        <w:rPr>
          <w:rFonts w:ascii="Times New Roman" w:hAnsi="Times New Roman" w:hint="eastAsia"/>
          <w:sz w:val="28"/>
        </w:rPr>
        <w:t>бюджетних</w:t>
      </w:r>
      <w:r w:rsidR="00A47BD7" w:rsidRPr="00C84AB6">
        <w:rPr>
          <w:rFonts w:ascii="Times New Roman" w:hAnsi="Times New Roman"/>
          <w:sz w:val="28"/>
        </w:rPr>
        <w:t xml:space="preserve"> </w:t>
      </w:r>
      <w:r w:rsidR="00A47BD7" w:rsidRPr="00C84AB6">
        <w:rPr>
          <w:rFonts w:ascii="Times New Roman" w:hAnsi="Times New Roman" w:hint="eastAsia"/>
          <w:sz w:val="28"/>
        </w:rPr>
        <w:t>коштів</w:t>
      </w:r>
      <w:r w:rsidR="00A47BD7" w:rsidRPr="00C84AB6">
        <w:rPr>
          <w:rFonts w:ascii="Times New Roman" w:hAnsi="Times New Roman"/>
          <w:sz w:val="28"/>
        </w:rPr>
        <w:t xml:space="preserve"> </w:t>
      </w:r>
      <w:r w:rsidR="00A47BD7" w:rsidRPr="00C84AB6">
        <w:rPr>
          <w:rFonts w:ascii="Times New Roman" w:hAnsi="Times New Roman" w:hint="eastAsia"/>
          <w:sz w:val="28"/>
        </w:rPr>
        <w:t>під</w:t>
      </w:r>
      <w:r w:rsidR="00A47BD7" w:rsidRPr="00C84AB6">
        <w:rPr>
          <w:rFonts w:ascii="Times New Roman" w:hAnsi="Times New Roman"/>
          <w:sz w:val="28"/>
        </w:rPr>
        <w:t xml:space="preserve"> </w:t>
      </w:r>
      <w:r w:rsidR="00A47BD7" w:rsidRPr="00C84AB6">
        <w:rPr>
          <w:rFonts w:ascii="Times New Roman" w:hAnsi="Times New Roman" w:hint="eastAsia"/>
          <w:sz w:val="28"/>
        </w:rPr>
        <w:t>час</w:t>
      </w:r>
      <w:r w:rsidR="00A47BD7" w:rsidRPr="00C84AB6">
        <w:rPr>
          <w:rFonts w:ascii="Times New Roman" w:hAnsi="Times New Roman"/>
          <w:sz w:val="28"/>
        </w:rPr>
        <w:t xml:space="preserve"> </w:t>
      </w:r>
      <w:r w:rsidR="00A47BD7" w:rsidRPr="00C84AB6">
        <w:rPr>
          <w:rFonts w:ascii="Times New Roman" w:hAnsi="Times New Roman" w:hint="eastAsia"/>
          <w:sz w:val="28"/>
        </w:rPr>
        <w:t>підготовки</w:t>
      </w:r>
      <w:r w:rsidR="00A47BD7" w:rsidRPr="00C84AB6">
        <w:rPr>
          <w:rFonts w:ascii="Times New Roman" w:hAnsi="Times New Roman"/>
          <w:sz w:val="28"/>
        </w:rPr>
        <w:t xml:space="preserve"> </w:t>
      </w:r>
      <w:r w:rsidR="00A47BD7" w:rsidRPr="00C84AB6">
        <w:rPr>
          <w:rFonts w:ascii="Times New Roman" w:hAnsi="Times New Roman" w:hint="eastAsia"/>
          <w:sz w:val="28"/>
        </w:rPr>
        <w:t>бюджетних</w:t>
      </w:r>
      <w:r w:rsidR="00A47BD7" w:rsidRPr="00C84AB6">
        <w:rPr>
          <w:rFonts w:ascii="Times New Roman" w:hAnsi="Times New Roman"/>
          <w:sz w:val="28"/>
        </w:rPr>
        <w:t xml:space="preserve"> </w:t>
      </w:r>
      <w:r w:rsidR="00A47BD7" w:rsidRPr="00C84AB6">
        <w:rPr>
          <w:rFonts w:ascii="Times New Roman" w:hAnsi="Times New Roman" w:hint="eastAsia"/>
          <w:sz w:val="28"/>
        </w:rPr>
        <w:t>запитів</w:t>
      </w:r>
      <w:r w:rsidR="00A47BD7" w:rsidRPr="00C84AB6">
        <w:rPr>
          <w:rFonts w:ascii="Times New Roman" w:hAnsi="Times New Roman"/>
          <w:sz w:val="28"/>
        </w:rPr>
        <w:t xml:space="preserve"> </w:t>
      </w:r>
      <w:r w:rsidR="00A47BD7" w:rsidRPr="00C84AB6">
        <w:rPr>
          <w:rFonts w:ascii="Times New Roman" w:hAnsi="Times New Roman" w:hint="eastAsia"/>
          <w:sz w:val="28"/>
        </w:rPr>
        <w:t>на</w:t>
      </w:r>
      <w:r w:rsidR="00A47BD7" w:rsidRPr="00C84AB6">
        <w:rPr>
          <w:rFonts w:ascii="Times New Roman" w:hAnsi="Times New Roman"/>
          <w:sz w:val="28"/>
        </w:rPr>
        <w:t xml:space="preserve"> </w:t>
      </w:r>
      <w:r w:rsidR="00A47BD7" w:rsidRPr="00C84AB6">
        <w:rPr>
          <w:rFonts w:ascii="Times New Roman" w:hAnsi="Times New Roman" w:hint="eastAsia"/>
          <w:sz w:val="28"/>
        </w:rPr>
        <w:t>відповідні</w:t>
      </w:r>
      <w:r w:rsidR="00A47BD7" w:rsidRPr="00C84AB6">
        <w:rPr>
          <w:rFonts w:ascii="Times New Roman" w:hAnsi="Times New Roman"/>
          <w:sz w:val="28"/>
        </w:rPr>
        <w:t xml:space="preserve"> </w:t>
      </w:r>
      <w:r w:rsidR="00A47BD7" w:rsidRPr="00C84AB6">
        <w:rPr>
          <w:rFonts w:ascii="Times New Roman" w:hAnsi="Times New Roman" w:hint="eastAsia"/>
          <w:sz w:val="28"/>
        </w:rPr>
        <w:t>бюджетні</w:t>
      </w:r>
      <w:r w:rsidR="00A47BD7" w:rsidRPr="00C84AB6">
        <w:rPr>
          <w:rFonts w:ascii="Times New Roman" w:hAnsi="Times New Roman"/>
          <w:sz w:val="28"/>
        </w:rPr>
        <w:t xml:space="preserve"> </w:t>
      </w:r>
      <w:r w:rsidR="00A47BD7" w:rsidRPr="00C84AB6">
        <w:rPr>
          <w:rFonts w:ascii="Times New Roman" w:hAnsi="Times New Roman" w:hint="eastAsia"/>
          <w:sz w:val="28"/>
        </w:rPr>
        <w:t>періоди</w:t>
      </w:r>
      <w:r w:rsidRPr="00C84AB6">
        <w:rPr>
          <w:rFonts w:ascii="Times New Roman" w:hAnsi="Times New Roman"/>
          <w:sz w:val="28"/>
        </w:rPr>
        <w:t>.</w:t>
      </w:r>
    </w:p>
    <w:p w14:paraId="0562ADBC" w14:textId="77777777" w:rsidR="00A97523" w:rsidRPr="00C84AB6" w:rsidRDefault="00A47BD7" w:rsidP="00FF0567">
      <w:pPr>
        <w:ind w:firstLine="567"/>
        <w:jc w:val="both"/>
        <w:rPr>
          <w:rFonts w:ascii="Times New Roman" w:hAnsi="Times New Roman"/>
          <w:sz w:val="28"/>
        </w:rPr>
      </w:pPr>
      <w:r w:rsidRPr="00C84AB6">
        <w:rPr>
          <w:rFonts w:ascii="Times New Roman" w:hAnsi="Times New Roman" w:hint="eastAsia"/>
          <w:sz w:val="28"/>
        </w:rPr>
        <w:t>Орієнтовні</w:t>
      </w:r>
      <w:r w:rsidRPr="00C84AB6">
        <w:rPr>
          <w:rFonts w:ascii="Times New Roman" w:hAnsi="Times New Roman"/>
          <w:sz w:val="28"/>
        </w:rPr>
        <w:t xml:space="preserve"> </w:t>
      </w:r>
      <w:r w:rsidRPr="00C84AB6">
        <w:rPr>
          <w:rFonts w:ascii="Times New Roman" w:hAnsi="Times New Roman" w:hint="eastAsia"/>
          <w:sz w:val="28"/>
        </w:rPr>
        <w:t>обсяги</w:t>
      </w:r>
      <w:r w:rsidRPr="00C84AB6">
        <w:rPr>
          <w:rFonts w:ascii="Times New Roman" w:hAnsi="Times New Roman"/>
          <w:sz w:val="28"/>
        </w:rPr>
        <w:t xml:space="preserve"> </w:t>
      </w:r>
      <w:r w:rsidRPr="00C84AB6">
        <w:rPr>
          <w:rFonts w:ascii="Times New Roman" w:hAnsi="Times New Roman" w:hint="eastAsia"/>
          <w:sz w:val="28"/>
        </w:rPr>
        <w:t>фінансування</w:t>
      </w:r>
      <w:r w:rsidRPr="00C84AB6">
        <w:rPr>
          <w:rFonts w:ascii="Times New Roman" w:hAnsi="Times New Roman"/>
          <w:sz w:val="28"/>
        </w:rPr>
        <w:t xml:space="preserve"> </w:t>
      </w:r>
      <w:r w:rsidRPr="00C84AB6">
        <w:rPr>
          <w:rFonts w:ascii="Times New Roman" w:hAnsi="Times New Roman" w:hint="eastAsia"/>
          <w:sz w:val="28"/>
        </w:rPr>
        <w:t>можуть</w:t>
      </w:r>
      <w:r w:rsidRPr="00C84AB6">
        <w:rPr>
          <w:rFonts w:ascii="Times New Roman" w:hAnsi="Times New Roman"/>
          <w:sz w:val="28"/>
        </w:rPr>
        <w:t xml:space="preserve"> </w:t>
      </w:r>
      <w:r w:rsidRPr="00C84AB6">
        <w:rPr>
          <w:rFonts w:ascii="Times New Roman" w:hAnsi="Times New Roman" w:hint="eastAsia"/>
          <w:sz w:val="28"/>
        </w:rPr>
        <w:t>бути</w:t>
      </w:r>
      <w:r w:rsidRPr="00C84AB6">
        <w:rPr>
          <w:rFonts w:ascii="Times New Roman" w:hAnsi="Times New Roman"/>
          <w:sz w:val="28"/>
        </w:rPr>
        <w:t xml:space="preserve"> </w:t>
      </w:r>
      <w:r w:rsidRPr="00C84AB6">
        <w:rPr>
          <w:rFonts w:ascii="Times New Roman" w:hAnsi="Times New Roman" w:hint="eastAsia"/>
          <w:sz w:val="28"/>
        </w:rPr>
        <w:t>уточнені</w:t>
      </w:r>
      <w:r w:rsidRPr="00C84AB6">
        <w:rPr>
          <w:rFonts w:ascii="Times New Roman" w:hAnsi="Times New Roman"/>
          <w:sz w:val="28"/>
        </w:rPr>
        <w:t xml:space="preserve"> </w:t>
      </w:r>
      <w:r w:rsidRPr="00C84AB6">
        <w:rPr>
          <w:rFonts w:ascii="Times New Roman" w:hAnsi="Times New Roman" w:hint="eastAsia"/>
          <w:sz w:val="28"/>
        </w:rPr>
        <w:t>під</w:t>
      </w:r>
      <w:r w:rsidRPr="00C84AB6">
        <w:rPr>
          <w:rFonts w:ascii="Times New Roman" w:hAnsi="Times New Roman"/>
          <w:sz w:val="28"/>
        </w:rPr>
        <w:t xml:space="preserve"> </w:t>
      </w:r>
      <w:r w:rsidRPr="00C84AB6">
        <w:rPr>
          <w:rFonts w:ascii="Times New Roman" w:hAnsi="Times New Roman" w:hint="eastAsia"/>
          <w:sz w:val="28"/>
        </w:rPr>
        <w:t>час</w:t>
      </w:r>
      <w:r w:rsidRPr="00C84AB6">
        <w:rPr>
          <w:rFonts w:ascii="Times New Roman" w:hAnsi="Times New Roman"/>
          <w:sz w:val="28"/>
        </w:rPr>
        <w:t xml:space="preserve"> </w:t>
      </w:r>
      <w:r w:rsidRPr="00C84AB6">
        <w:rPr>
          <w:rFonts w:ascii="Times New Roman" w:hAnsi="Times New Roman" w:hint="eastAsia"/>
          <w:sz w:val="28"/>
        </w:rPr>
        <w:t>формування</w:t>
      </w:r>
      <w:r w:rsidRPr="00C84AB6">
        <w:rPr>
          <w:rFonts w:ascii="Times New Roman" w:hAnsi="Times New Roman"/>
          <w:sz w:val="28"/>
        </w:rPr>
        <w:t xml:space="preserve"> </w:t>
      </w:r>
      <w:r w:rsidRPr="00C84AB6">
        <w:rPr>
          <w:rFonts w:ascii="Times New Roman" w:hAnsi="Times New Roman" w:hint="eastAsia"/>
          <w:sz w:val="28"/>
        </w:rPr>
        <w:t>відповідних</w:t>
      </w:r>
      <w:r w:rsidRPr="00C84AB6">
        <w:rPr>
          <w:rFonts w:ascii="Times New Roman" w:hAnsi="Times New Roman"/>
          <w:sz w:val="28"/>
        </w:rPr>
        <w:t xml:space="preserve"> </w:t>
      </w:r>
      <w:r w:rsidRPr="00C84AB6">
        <w:rPr>
          <w:rFonts w:ascii="Times New Roman" w:hAnsi="Times New Roman" w:hint="eastAsia"/>
          <w:sz w:val="28"/>
        </w:rPr>
        <w:t>бюджетних</w:t>
      </w:r>
      <w:r w:rsidRPr="00C84AB6">
        <w:rPr>
          <w:rFonts w:ascii="Times New Roman" w:hAnsi="Times New Roman"/>
          <w:sz w:val="28"/>
        </w:rPr>
        <w:t xml:space="preserve"> </w:t>
      </w:r>
      <w:r w:rsidRPr="00C84AB6">
        <w:rPr>
          <w:rFonts w:ascii="Times New Roman" w:hAnsi="Times New Roman" w:hint="eastAsia"/>
          <w:sz w:val="28"/>
        </w:rPr>
        <w:t>програм</w:t>
      </w:r>
      <w:r w:rsidRPr="00C84AB6">
        <w:rPr>
          <w:rFonts w:ascii="Times New Roman" w:hAnsi="Times New Roman"/>
          <w:sz w:val="28"/>
        </w:rPr>
        <w:t xml:space="preserve">, </w:t>
      </w:r>
      <w:r w:rsidRPr="00C84AB6">
        <w:rPr>
          <w:rFonts w:ascii="Times New Roman" w:hAnsi="Times New Roman" w:hint="eastAsia"/>
          <w:sz w:val="28"/>
        </w:rPr>
        <w:t>у</w:t>
      </w:r>
      <w:r w:rsidRPr="00C84AB6">
        <w:rPr>
          <w:rFonts w:ascii="Times New Roman" w:hAnsi="Times New Roman"/>
          <w:sz w:val="28"/>
        </w:rPr>
        <w:t xml:space="preserve"> </w:t>
      </w:r>
      <w:r w:rsidRPr="00C84AB6">
        <w:rPr>
          <w:rFonts w:ascii="Times New Roman" w:hAnsi="Times New Roman" w:hint="eastAsia"/>
          <w:sz w:val="28"/>
        </w:rPr>
        <w:t>рамках</w:t>
      </w:r>
      <w:r w:rsidRPr="00C84AB6">
        <w:rPr>
          <w:rFonts w:ascii="Times New Roman" w:hAnsi="Times New Roman"/>
          <w:sz w:val="28"/>
        </w:rPr>
        <w:t xml:space="preserve"> </w:t>
      </w:r>
      <w:r w:rsidRPr="00C84AB6">
        <w:rPr>
          <w:rFonts w:ascii="Times New Roman" w:hAnsi="Times New Roman" w:hint="eastAsia"/>
          <w:sz w:val="28"/>
        </w:rPr>
        <w:t>яких</w:t>
      </w:r>
      <w:r w:rsidRPr="00C84AB6">
        <w:rPr>
          <w:rFonts w:ascii="Times New Roman" w:hAnsi="Times New Roman"/>
          <w:sz w:val="28"/>
        </w:rPr>
        <w:t xml:space="preserve"> </w:t>
      </w:r>
      <w:r w:rsidRPr="00C84AB6">
        <w:rPr>
          <w:rFonts w:ascii="Times New Roman" w:hAnsi="Times New Roman" w:hint="eastAsia"/>
          <w:sz w:val="28"/>
        </w:rPr>
        <w:t>здійснюються</w:t>
      </w:r>
      <w:r w:rsidRPr="00C84AB6">
        <w:rPr>
          <w:rFonts w:ascii="Times New Roman" w:hAnsi="Times New Roman"/>
          <w:sz w:val="28"/>
        </w:rPr>
        <w:t xml:space="preserve"> </w:t>
      </w:r>
      <w:r w:rsidRPr="00C84AB6">
        <w:rPr>
          <w:rFonts w:ascii="Times New Roman" w:hAnsi="Times New Roman" w:hint="eastAsia"/>
          <w:sz w:val="28"/>
        </w:rPr>
        <w:t>відповідні</w:t>
      </w:r>
      <w:r w:rsidRPr="00C84AB6">
        <w:rPr>
          <w:rFonts w:ascii="Times New Roman" w:hAnsi="Times New Roman"/>
          <w:sz w:val="28"/>
        </w:rPr>
        <w:t xml:space="preserve"> </w:t>
      </w:r>
      <w:r w:rsidRPr="00C84AB6">
        <w:rPr>
          <w:rFonts w:ascii="Times New Roman" w:hAnsi="Times New Roman" w:hint="eastAsia"/>
          <w:sz w:val="28"/>
        </w:rPr>
        <w:t>заходи</w:t>
      </w:r>
      <w:r w:rsidRPr="00C84AB6">
        <w:rPr>
          <w:rFonts w:ascii="Times New Roman" w:hAnsi="Times New Roman"/>
          <w:sz w:val="28"/>
        </w:rPr>
        <w:t xml:space="preserve">, </w:t>
      </w:r>
      <w:r w:rsidRPr="00C84AB6">
        <w:rPr>
          <w:rFonts w:ascii="Times New Roman" w:hAnsi="Times New Roman" w:hint="eastAsia"/>
          <w:sz w:val="28"/>
        </w:rPr>
        <w:t>або</w:t>
      </w:r>
      <w:r w:rsidRPr="00C84AB6">
        <w:rPr>
          <w:rFonts w:ascii="Times New Roman" w:hAnsi="Times New Roman"/>
          <w:sz w:val="28"/>
        </w:rPr>
        <w:t xml:space="preserve"> </w:t>
      </w:r>
      <w:r w:rsidRPr="00C84AB6">
        <w:rPr>
          <w:rFonts w:ascii="Times New Roman" w:hAnsi="Times New Roman" w:hint="eastAsia"/>
          <w:sz w:val="28"/>
        </w:rPr>
        <w:t>залежно</w:t>
      </w:r>
      <w:r w:rsidRPr="00C84AB6">
        <w:rPr>
          <w:rFonts w:ascii="Times New Roman" w:hAnsi="Times New Roman"/>
          <w:sz w:val="28"/>
        </w:rPr>
        <w:t xml:space="preserve"> </w:t>
      </w:r>
      <w:r w:rsidRPr="00C84AB6">
        <w:rPr>
          <w:rFonts w:ascii="Times New Roman" w:hAnsi="Times New Roman" w:hint="eastAsia"/>
          <w:sz w:val="28"/>
        </w:rPr>
        <w:t>від</w:t>
      </w:r>
      <w:r w:rsidRPr="00C84AB6">
        <w:rPr>
          <w:rFonts w:ascii="Times New Roman" w:hAnsi="Times New Roman"/>
          <w:sz w:val="28"/>
        </w:rPr>
        <w:t xml:space="preserve"> </w:t>
      </w:r>
      <w:r w:rsidRPr="00C84AB6">
        <w:rPr>
          <w:rFonts w:ascii="Times New Roman" w:hAnsi="Times New Roman" w:hint="eastAsia"/>
          <w:sz w:val="28"/>
        </w:rPr>
        <w:t>фактично</w:t>
      </w:r>
      <w:r w:rsidRPr="00C84AB6">
        <w:rPr>
          <w:rFonts w:ascii="Times New Roman" w:hAnsi="Times New Roman"/>
          <w:sz w:val="28"/>
        </w:rPr>
        <w:t xml:space="preserve"> </w:t>
      </w:r>
      <w:r w:rsidRPr="00C84AB6">
        <w:rPr>
          <w:rFonts w:ascii="Times New Roman" w:hAnsi="Times New Roman" w:hint="eastAsia"/>
          <w:sz w:val="28"/>
        </w:rPr>
        <w:t>отриманої</w:t>
      </w:r>
      <w:r w:rsidRPr="00C84AB6">
        <w:rPr>
          <w:rFonts w:ascii="Times New Roman" w:hAnsi="Times New Roman"/>
          <w:sz w:val="28"/>
        </w:rPr>
        <w:t xml:space="preserve"> </w:t>
      </w:r>
      <w:r w:rsidRPr="00C84AB6">
        <w:rPr>
          <w:rFonts w:ascii="Times New Roman" w:hAnsi="Times New Roman" w:hint="eastAsia"/>
          <w:sz w:val="28"/>
        </w:rPr>
        <w:t>міжнародної</w:t>
      </w:r>
      <w:r w:rsidRPr="00C84AB6">
        <w:rPr>
          <w:rFonts w:ascii="Times New Roman" w:hAnsi="Times New Roman"/>
          <w:sz w:val="28"/>
        </w:rPr>
        <w:t xml:space="preserve"> </w:t>
      </w:r>
      <w:r w:rsidRPr="00C84AB6">
        <w:rPr>
          <w:rFonts w:ascii="Times New Roman" w:hAnsi="Times New Roman" w:hint="eastAsia"/>
          <w:sz w:val="28"/>
        </w:rPr>
        <w:t>технічної</w:t>
      </w:r>
      <w:r w:rsidRPr="00C84AB6">
        <w:rPr>
          <w:rFonts w:ascii="Times New Roman" w:hAnsi="Times New Roman"/>
          <w:sz w:val="28"/>
        </w:rPr>
        <w:t xml:space="preserve"> </w:t>
      </w:r>
      <w:r w:rsidRPr="00C84AB6">
        <w:rPr>
          <w:rFonts w:ascii="Times New Roman" w:hAnsi="Times New Roman" w:hint="eastAsia"/>
          <w:sz w:val="28"/>
        </w:rPr>
        <w:t>допомоги</w:t>
      </w:r>
      <w:r w:rsidRPr="00C84AB6">
        <w:rPr>
          <w:rFonts w:ascii="Times New Roman" w:hAnsi="Times New Roman"/>
          <w:sz w:val="28"/>
        </w:rPr>
        <w:t>.</w:t>
      </w:r>
    </w:p>
    <w:p w14:paraId="35AFC5E3" w14:textId="77777777" w:rsidR="00A97523" w:rsidRPr="00C84AB6" w:rsidRDefault="00A97523" w:rsidP="00FF0567">
      <w:pPr>
        <w:ind w:firstLine="567"/>
        <w:jc w:val="both"/>
        <w:rPr>
          <w:rFonts w:ascii="Times New Roman" w:hAnsi="Times New Roman"/>
          <w:caps/>
          <w:sz w:val="28"/>
        </w:rPr>
      </w:pPr>
    </w:p>
    <w:p w14:paraId="33475EF8" w14:textId="77777777" w:rsidR="00A97523" w:rsidRPr="00C84AB6" w:rsidRDefault="00A97523" w:rsidP="00FF0567">
      <w:pPr>
        <w:jc w:val="center"/>
        <w:rPr>
          <w:rFonts w:ascii="Times New Roman" w:hAnsi="Times New Roman"/>
          <w:caps/>
          <w:sz w:val="28"/>
        </w:rPr>
      </w:pPr>
      <w:r w:rsidRPr="00C84AB6">
        <w:rPr>
          <w:rFonts w:ascii="Times New Roman" w:hAnsi="Times New Roman"/>
          <w:caps/>
          <w:sz w:val="28"/>
        </w:rPr>
        <w:t>Порядок проведення моніторингу реалізації стратегії та звітування</w:t>
      </w:r>
    </w:p>
    <w:p w14:paraId="54133133" w14:textId="77777777" w:rsidR="00644AF7" w:rsidRPr="00C84AB6" w:rsidRDefault="00644AF7" w:rsidP="00FF0567">
      <w:pPr>
        <w:ind w:firstLine="567"/>
        <w:jc w:val="both"/>
        <w:rPr>
          <w:rFonts w:ascii="Times New Roman" w:hAnsi="Times New Roman"/>
          <w:caps/>
          <w:sz w:val="28"/>
        </w:rPr>
      </w:pPr>
    </w:p>
    <w:p w14:paraId="7F535AF3" w14:textId="77777777" w:rsidR="000216D0" w:rsidRPr="00C84AB6" w:rsidRDefault="00440D92" w:rsidP="00FF0567">
      <w:pPr>
        <w:ind w:firstLine="567"/>
        <w:jc w:val="both"/>
        <w:rPr>
          <w:rFonts w:ascii="Times New Roman" w:hAnsi="Times New Roman"/>
          <w:sz w:val="28"/>
        </w:rPr>
      </w:pPr>
      <w:r w:rsidRPr="00C84AB6">
        <w:rPr>
          <w:rFonts w:ascii="Times New Roman" w:hAnsi="Times New Roman"/>
          <w:sz w:val="28"/>
        </w:rPr>
        <w:t xml:space="preserve">Координацію дій з реалізації цієї Стратегії здійснює </w:t>
      </w:r>
      <w:r w:rsidR="00CF298B" w:rsidRPr="00C84AB6">
        <w:rPr>
          <w:rFonts w:ascii="Times New Roman" w:hAnsi="Times New Roman"/>
          <w:sz w:val="28"/>
        </w:rPr>
        <w:t>Міністерство фінансів України</w:t>
      </w:r>
      <w:r w:rsidRPr="00C84AB6">
        <w:rPr>
          <w:rFonts w:ascii="Times New Roman" w:hAnsi="Times New Roman"/>
          <w:sz w:val="28"/>
        </w:rPr>
        <w:t xml:space="preserve">. </w:t>
      </w:r>
    </w:p>
    <w:p w14:paraId="3BD50BEC" w14:textId="77777777" w:rsidR="00440D92" w:rsidRPr="00C84AB6" w:rsidRDefault="00440D92" w:rsidP="00FF0567">
      <w:pPr>
        <w:ind w:firstLine="567"/>
        <w:jc w:val="both"/>
        <w:rPr>
          <w:rFonts w:ascii="Times New Roman" w:hAnsi="Times New Roman"/>
          <w:sz w:val="28"/>
          <w:szCs w:val="28"/>
        </w:rPr>
      </w:pPr>
      <w:r w:rsidRPr="00C84AB6">
        <w:rPr>
          <w:rFonts w:ascii="Times New Roman" w:hAnsi="Times New Roman"/>
          <w:sz w:val="28"/>
        </w:rPr>
        <w:t xml:space="preserve">Для забезпечення ефективної реалізації цієї Стратегії діє </w:t>
      </w:r>
      <w:proofErr w:type="spellStart"/>
      <w:r w:rsidRPr="00C84AB6">
        <w:rPr>
          <w:rFonts w:ascii="Times New Roman" w:hAnsi="Times New Roman"/>
          <w:sz w:val="28"/>
        </w:rPr>
        <w:t>трирівневий</w:t>
      </w:r>
      <w:proofErr w:type="spellEnd"/>
      <w:r w:rsidRPr="00C84AB6">
        <w:rPr>
          <w:rFonts w:ascii="Times New Roman" w:hAnsi="Times New Roman"/>
          <w:sz w:val="28"/>
        </w:rPr>
        <w:t xml:space="preserve"> координаційний механізм, який включає:</w:t>
      </w:r>
      <w:r w:rsidR="000216D0" w:rsidRPr="00C84AB6">
        <w:rPr>
          <w:rFonts w:ascii="Times New Roman" w:hAnsi="Times New Roman"/>
          <w:sz w:val="28"/>
          <w:szCs w:val="28"/>
        </w:rPr>
        <w:t xml:space="preserve"> робочі підгрупи з питань розвитку системи управління державними фінансами, </w:t>
      </w:r>
      <w:r w:rsidR="00CF298B" w:rsidRPr="00C84AB6">
        <w:rPr>
          <w:rFonts w:ascii="Times New Roman" w:hAnsi="Times New Roman"/>
          <w:sz w:val="28"/>
        </w:rPr>
        <w:t>які</w:t>
      </w:r>
      <w:r w:rsidR="000216D0" w:rsidRPr="00C84AB6">
        <w:rPr>
          <w:rFonts w:ascii="Times New Roman" w:hAnsi="Times New Roman"/>
          <w:sz w:val="28"/>
        </w:rPr>
        <w:t xml:space="preserve"> утворені відповідно до складових системи управління державними фінансами</w:t>
      </w:r>
      <w:r w:rsidR="000216D0" w:rsidRPr="00C84AB6">
        <w:rPr>
          <w:rFonts w:ascii="Times New Roman" w:hAnsi="Times New Roman"/>
          <w:sz w:val="28"/>
          <w:szCs w:val="28"/>
        </w:rPr>
        <w:t xml:space="preserve"> (далі – Робочі підгрупи), Міжвідомчу робочу групу з питань розвитку системи управління державними фінансами (далі – Міжвідомча робоча група), Координаційну раду з питань реформування державного управління (далі – Координаційна рада). </w:t>
      </w:r>
    </w:p>
    <w:p w14:paraId="77372915" w14:textId="77777777" w:rsidR="00CF298B" w:rsidRPr="00C84AB6" w:rsidRDefault="000216D0" w:rsidP="00FF0567">
      <w:pPr>
        <w:ind w:firstLine="567"/>
        <w:jc w:val="both"/>
        <w:rPr>
          <w:rFonts w:ascii="Times New Roman" w:hAnsi="Times New Roman"/>
          <w:sz w:val="28"/>
        </w:rPr>
      </w:pPr>
      <w:r w:rsidRPr="00C84AB6">
        <w:rPr>
          <w:rFonts w:ascii="Times New Roman" w:hAnsi="Times New Roman"/>
          <w:sz w:val="28"/>
        </w:rPr>
        <w:t>Р</w:t>
      </w:r>
      <w:r w:rsidR="00440D92" w:rsidRPr="00C84AB6">
        <w:rPr>
          <w:rFonts w:ascii="Times New Roman" w:hAnsi="Times New Roman"/>
          <w:sz w:val="28"/>
        </w:rPr>
        <w:t>обочі підгрупи</w:t>
      </w:r>
      <w:r w:rsidRPr="00C84AB6">
        <w:rPr>
          <w:rFonts w:ascii="Times New Roman" w:hAnsi="Times New Roman"/>
          <w:sz w:val="28"/>
        </w:rPr>
        <w:t xml:space="preserve"> </w:t>
      </w:r>
      <w:r w:rsidRPr="00C84AB6">
        <w:rPr>
          <w:rFonts w:ascii="Times New Roman" w:hAnsi="Times New Roman"/>
          <w:sz w:val="28"/>
          <w:szCs w:val="28"/>
        </w:rPr>
        <w:t>готують пропозиції до проектів Стратегії реформування системи управління державними фінансами та операційного плану заходів з її реалізації на етапі їх розробки</w:t>
      </w:r>
      <w:r w:rsidRPr="00C84AB6">
        <w:rPr>
          <w:rFonts w:ascii="Times New Roman" w:hAnsi="Times New Roman"/>
          <w:sz w:val="28"/>
        </w:rPr>
        <w:t xml:space="preserve">. </w:t>
      </w:r>
    </w:p>
    <w:p w14:paraId="1A300E5B" w14:textId="77777777" w:rsidR="000216D0" w:rsidRPr="00C84AB6" w:rsidRDefault="000216D0" w:rsidP="00FF0567">
      <w:pPr>
        <w:ind w:firstLine="567"/>
        <w:jc w:val="both"/>
        <w:rPr>
          <w:rFonts w:ascii="Times New Roman" w:hAnsi="Times New Roman"/>
          <w:sz w:val="28"/>
        </w:rPr>
      </w:pPr>
      <w:r w:rsidRPr="00C84AB6">
        <w:rPr>
          <w:rFonts w:ascii="Times New Roman" w:hAnsi="Times New Roman"/>
          <w:sz w:val="28"/>
        </w:rPr>
        <w:t xml:space="preserve">Робочі підгрупи </w:t>
      </w:r>
      <w:r w:rsidRPr="00C84AB6">
        <w:rPr>
          <w:rFonts w:ascii="Times New Roman" w:hAnsi="Times New Roman"/>
          <w:sz w:val="28"/>
          <w:szCs w:val="28"/>
        </w:rPr>
        <w:t>аналізують інформацію про хід реалізації операційного плану заходів та виконання завдань цієї Стратегії, і за потреби</w:t>
      </w:r>
      <w:r w:rsidR="00CF298B" w:rsidRPr="00C84AB6">
        <w:rPr>
          <w:rFonts w:ascii="Times New Roman" w:hAnsi="Times New Roman"/>
          <w:sz w:val="28"/>
          <w:szCs w:val="28"/>
        </w:rPr>
        <w:t xml:space="preserve"> –</w:t>
      </w:r>
      <w:r w:rsidRPr="00C84AB6">
        <w:rPr>
          <w:rFonts w:ascii="Times New Roman" w:hAnsi="Times New Roman"/>
          <w:sz w:val="28"/>
          <w:szCs w:val="28"/>
        </w:rPr>
        <w:t xml:space="preserve"> готують пропозиції щодо внесення змін до Стратегії та / або операційного плану заходів з її реалізації.</w:t>
      </w:r>
      <w:r w:rsidRPr="00C84AB6">
        <w:rPr>
          <w:rFonts w:ascii="Times New Roman" w:hAnsi="Times New Roman"/>
          <w:sz w:val="28"/>
        </w:rPr>
        <w:t xml:space="preserve"> </w:t>
      </w:r>
    </w:p>
    <w:p w14:paraId="40A3791F" w14:textId="77777777" w:rsidR="009D172A" w:rsidRPr="00C84AB6" w:rsidRDefault="009D172A" w:rsidP="00FF0567">
      <w:pPr>
        <w:ind w:firstLine="567"/>
        <w:jc w:val="both"/>
        <w:rPr>
          <w:rFonts w:ascii="Times New Roman" w:hAnsi="Times New Roman"/>
          <w:sz w:val="28"/>
          <w:szCs w:val="28"/>
        </w:rPr>
      </w:pPr>
      <w:r w:rsidRPr="00C84AB6">
        <w:rPr>
          <w:rFonts w:ascii="Times New Roman" w:hAnsi="Times New Roman"/>
          <w:sz w:val="28"/>
        </w:rPr>
        <w:t>Міжвідомча робоча група проводить моніторинг і оцінку реалізації цієї Стратегії</w:t>
      </w:r>
      <w:r w:rsidR="004063FF" w:rsidRPr="00C84AB6">
        <w:rPr>
          <w:rFonts w:ascii="Times New Roman" w:hAnsi="Times New Roman"/>
          <w:sz w:val="28"/>
        </w:rPr>
        <w:t xml:space="preserve">, </w:t>
      </w:r>
      <w:r w:rsidRPr="00C84AB6">
        <w:rPr>
          <w:rFonts w:ascii="Times New Roman" w:hAnsi="Times New Roman"/>
          <w:sz w:val="28"/>
        </w:rPr>
        <w:t>розглядає звіти з її реалізації, сприяє залученню підтримки від партнерів з розвитку для забезпечення ефективної реалізації цієї Стратегії</w:t>
      </w:r>
      <w:r w:rsidR="004063FF" w:rsidRPr="00C84AB6">
        <w:rPr>
          <w:rFonts w:ascii="Times New Roman" w:hAnsi="Times New Roman"/>
          <w:sz w:val="28"/>
        </w:rPr>
        <w:t xml:space="preserve">, </w:t>
      </w:r>
      <w:r w:rsidR="005040A7" w:rsidRPr="00C84AB6">
        <w:rPr>
          <w:rFonts w:ascii="Times New Roman" w:hAnsi="Times New Roman"/>
          <w:sz w:val="28"/>
        </w:rPr>
        <w:t xml:space="preserve">і </w:t>
      </w:r>
      <w:r w:rsidR="004063FF" w:rsidRPr="00C84AB6">
        <w:rPr>
          <w:rFonts w:ascii="Times New Roman" w:hAnsi="Times New Roman"/>
          <w:sz w:val="28"/>
        </w:rPr>
        <w:t xml:space="preserve">за потреби – приймає рішення щодо </w:t>
      </w:r>
      <w:r w:rsidR="00B81CFC" w:rsidRPr="00C84AB6">
        <w:rPr>
          <w:rFonts w:ascii="Times New Roman" w:hAnsi="Times New Roman"/>
          <w:sz w:val="28"/>
        </w:rPr>
        <w:t xml:space="preserve">необхідності </w:t>
      </w:r>
      <w:r w:rsidR="004063FF" w:rsidRPr="00C84AB6">
        <w:rPr>
          <w:rFonts w:ascii="Times New Roman" w:hAnsi="Times New Roman"/>
          <w:sz w:val="28"/>
        </w:rPr>
        <w:t>внесення змін до цієї Стратегії та</w:t>
      </w:r>
      <w:r w:rsidR="005040A7" w:rsidRPr="00C84AB6">
        <w:rPr>
          <w:rFonts w:ascii="Times New Roman" w:hAnsi="Times New Roman"/>
          <w:sz w:val="28"/>
        </w:rPr>
        <w:t xml:space="preserve"> / або</w:t>
      </w:r>
      <w:r w:rsidR="004063FF" w:rsidRPr="00C84AB6">
        <w:rPr>
          <w:rFonts w:ascii="Times New Roman" w:hAnsi="Times New Roman"/>
          <w:sz w:val="28"/>
        </w:rPr>
        <w:t xml:space="preserve"> операційного плану заходів з її реалізації.</w:t>
      </w:r>
      <w:r w:rsidRPr="00C84AB6">
        <w:rPr>
          <w:rFonts w:ascii="Times New Roman" w:hAnsi="Times New Roman"/>
          <w:sz w:val="28"/>
        </w:rPr>
        <w:t xml:space="preserve"> </w:t>
      </w:r>
    </w:p>
    <w:p w14:paraId="5A6A7FB7" w14:textId="77777777" w:rsidR="006D32E0" w:rsidRPr="00C84AB6" w:rsidRDefault="000216D0" w:rsidP="00FF0567">
      <w:pPr>
        <w:ind w:firstLine="567"/>
        <w:jc w:val="both"/>
        <w:rPr>
          <w:rFonts w:ascii="Times New Roman" w:hAnsi="Times New Roman"/>
          <w:sz w:val="28"/>
          <w:szCs w:val="28"/>
        </w:rPr>
      </w:pPr>
      <w:r w:rsidRPr="00C84AB6">
        <w:rPr>
          <w:rFonts w:ascii="Times New Roman" w:hAnsi="Times New Roman"/>
          <w:sz w:val="28"/>
        </w:rPr>
        <w:t xml:space="preserve">Міжвідомча робоча група </w:t>
      </w:r>
      <w:r w:rsidR="009D172A" w:rsidRPr="00C84AB6">
        <w:rPr>
          <w:rFonts w:ascii="Times New Roman" w:hAnsi="Times New Roman"/>
          <w:sz w:val="28"/>
        </w:rPr>
        <w:t xml:space="preserve">одночасно </w:t>
      </w:r>
      <w:r w:rsidRPr="00C84AB6">
        <w:rPr>
          <w:rFonts w:ascii="Times New Roman" w:hAnsi="Times New Roman"/>
          <w:sz w:val="28"/>
        </w:rPr>
        <w:t>діє</w:t>
      </w:r>
      <w:r w:rsidR="004063FF" w:rsidRPr="00C84AB6">
        <w:rPr>
          <w:rFonts w:ascii="Times New Roman" w:hAnsi="Times New Roman"/>
          <w:sz w:val="28"/>
        </w:rPr>
        <w:t xml:space="preserve"> </w:t>
      </w:r>
      <w:r w:rsidR="004063FF" w:rsidRPr="00C84AB6">
        <w:rPr>
          <w:rFonts w:ascii="Times New Roman" w:hAnsi="Times New Roman"/>
          <w:sz w:val="28"/>
          <w:szCs w:val="28"/>
        </w:rPr>
        <w:t>як секторальна робоча група «Управління державними фінансами»</w:t>
      </w:r>
      <w:r w:rsidR="004063FF" w:rsidRPr="00C84AB6">
        <w:rPr>
          <w:rFonts w:ascii="Times New Roman" w:hAnsi="Times New Roman"/>
          <w:sz w:val="28"/>
        </w:rPr>
        <w:t xml:space="preserve"> </w:t>
      </w:r>
      <w:r w:rsidRPr="00C84AB6">
        <w:rPr>
          <w:rFonts w:ascii="Times New Roman" w:hAnsi="Times New Roman"/>
          <w:sz w:val="28"/>
        </w:rPr>
        <w:t xml:space="preserve">в рамках </w:t>
      </w:r>
      <w:proofErr w:type="spellStart"/>
      <w:r w:rsidRPr="00C84AB6">
        <w:rPr>
          <w:rFonts w:ascii="Times New Roman" w:hAnsi="Times New Roman"/>
          <w:sz w:val="28"/>
        </w:rPr>
        <w:t>трирівневої</w:t>
      </w:r>
      <w:proofErr w:type="spellEnd"/>
      <w:r w:rsidRPr="00C84AB6">
        <w:rPr>
          <w:rFonts w:ascii="Times New Roman" w:hAnsi="Times New Roman"/>
          <w:sz w:val="28"/>
        </w:rPr>
        <w:t xml:space="preserve"> системи координації міжнародної технічної допомоги</w:t>
      </w:r>
      <w:r w:rsidR="005040A7" w:rsidRPr="00C84AB6">
        <w:rPr>
          <w:rFonts w:ascii="Times New Roman" w:hAnsi="Times New Roman"/>
          <w:sz w:val="28"/>
          <w:szCs w:val="28"/>
        </w:rPr>
        <w:t xml:space="preserve">, яка </w:t>
      </w:r>
      <w:r w:rsidR="006D32E0" w:rsidRPr="00C84AB6">
        <w:rPr>
          <w:rFonts w:ascii="Times New Roman" w:hAnsi="Times New Roman"/>
          <w:sz w:val="28"/>
          <w:szCs w:val="28"/>
        </w:rPr>
        <w:t>сприяє взаємодії органів державної влади України з Європейським Союзом, Світовим банком, іншими міжнародними фінансовими організаціями і партнерами з розвитку</w:t>
      </w:r>
      <w:r w:rsidR="009D172A" w:rsidRPr="00C84AB6">
        <w:rPr>
          <w:rFonts w:ascii="Times New Roman" w:hAnsi="Times New Roman"/>
          <w:sz w:val="28"/>
          <w:szCs w:val="28"/>
        </w:rPr>
        <w:t>, зокрема</w:t>
      </w:r>
      <w:r w:rsidR="006D32E0" w:rsidRPr="00C84AB6">
        <w:rPr>
          <w:rFonts w:ascii="Times New Roman" w:hAnsi="Times New Roman"/>
          <w:sz w:val="28"/>
          <w:szCs w:val="28"/>
        </w:rPr>
        <w:t xml:space="preserve"> </w:t>
      </w:r>
      <w:r w:rsidR="00CF298B" w:rsidRPr="00C84AB6">
        <w:rPr>
          <w:rFonts w:ascii="Times New Roman" w:hAnsi="Times New Roman"/>
          <w:sz w:val="28"/>
          <w:szCs w:val="28"/>
        </w:rPr>
        <w:t>в питаннях</w:t>
      </w:r>
      <w:r w:rsidR="006D32E0" w:rsidRPr="00C84AB6">
        <w:rPr>
          <w:rFonts w:ascii="Times New Roman" w:hAnsi="Times New Roman"/>
          <w:sz w:val="28"/>
          <w:szCs w:val="28"/>
        </w:rPr>
        <w:t xml:space="preserve"> </w:t>
      </w:r>
      <w:r w:rsidR="004063FF" w:rsidRPr="00C84AB6">
        <w:rPr>
          <w:rFonts w:ascii="Times New Roman" w:hAnsi="Times New Roman"/>
          <w:sz w:val="28"/>
          <w:szCs w:val="28"/>
        </w:rPr>
        <w:t>реформування системи управління державними фінансами</w:t>
      </w:r>
      <w:r w:rsidR="006D32E0" w:rsidRPr="00C84AB6">
        <w:rPr>
          <w:rFonts w:ascii="Times New Roman" w:hAnsi="Times New Roman"/>
          <w:sz w:val="28"/>
          <w:szCs w:val="28"/>
        </w:rPr>
        <w:t xml:space="preserve">. </w:t>
      </w:r>
    </w:p>
    <w:p w14:paraId="42B26712" w14:textId="77777777" w:rsidR="00CF298B" w:rsidRPr="00C84AB6" w:rsidRDefault="00CF298B" w:rsidP="00FF0567">
      <w:pPr>
        <w:ind w:firstLine="567"/>
        <w:jc w:val="both"/>
        <w:rPr>
          <w:rFonts w:ascii="Times New Roman" w:hAnsi="Times New Roman"/>
          <w:sz w:val="28"/>
          <w:szCs w:val="28"/>
        </w:rPr>
      </w:pPr>
      <w:r w:rsidRPr="00C84AB6">
        <w:rPr>
          <w:rFonts w:ascii="Times New Roman" w:hAnsi="Times New Roman"/>
          <w:sz w:val="28"/>
          <w:szCs w:val="28"/>
        </w:rPr>
        <w:t xml:space="preserve">Координаційна рада здійснює загальну координацію діяльності з реалізації </w:t>
      </w:r>
      <w:r w:rsidR="00B81CFC" w:rsidRPr="00C84AB6">
        <w:rPr>
          <w:rFonts w:ascii="Times New Roman" w:hAnsi="Times New Roman"/>
          <w:sz w:val="28"/>
          <w:szCs w:val="28"/>
        </w:rPr>
        <w:t xml:space="preserve">цієї </w:t>
      </w:r>
      <w:r w:rsidRPr="00C84AB6">
        <w:rPr>
          <w:rFonts w:ascii="Times New Roman" w:hAnsi="Times New Roman"/>
          <w:sz w:val="28"/>
          <w:szCs w:val="28"/>
        </w:rPr>
        <w:t>Стратегії, в тому числі дій органів виконавчої влади, відповідальних за виконання операційного плану заходів з її реалізації, розглядає та схвалює подані Міністерством фінансів України щорічні звіти з реалізації цієї Стратегії.</w:t>
      </w:r>
    </w:p>
    <w:p w14:paraId="51290457" w14:textId="77777777" w:rsidR="00181D5B" w:rsidRPr="00C84AB6" w:rsidRDefault="00181D5B" w:rsidP="00FF0567">
      <w:pPr>
        <w:ind w:firstLine="567"/>
        <w:jc w:val="both"/>
        <w:rPr>
          <w:rFonts w:ascii="Times New Roman" w:hAnsi="Times New Roman"/>
          <w:sz w:val="28"/>
          <w:szCs w:val="28"/>
        </w:rPr>
      </w:pPr>
      <w:r w:rsidRPr="00C84AB6">
        <w:rPr>
          <w:rFonts w:ascii="Times New Roman" w:hAnsi="Times New Roman"/>
          <w:sz w:val="28"/>
          <w:szCs w:val="28"/>
        </w:rPr>
        <w:lastRenderedPageBreak/>
        <w:t>Моніторинг та оцінка результативності реалізації цієї Стратегії передбачає:</w:t>
      </w:r>
    </w:p>
    <w:p w14:paraId="2D985F8A" w14:textId="77777777" w:rsidR="00181D5B" w:rsidRPr="00C84AB6" w:rsidRDefault="00181D5B" w:rsidP="00FF0567">
      <w:pPr>
        <w:ind w:firstLine="567"/>
        <w:jc w:val="both"/>
        <w:rPr>
          <w:rFonts w:ascii="Times New Roman" w:hAnsi="Times New Roman"/>
          <w:sz w:val="28"/>
          <w:szCs w:val="28"/>
        </w:rPr>
      </w:pPr>
      <w:r w:rsidRPr="00C84AB6">
        <w:rPr>
          <w:rFonts w:ascii="Times New Roman" w:hAnsi="Times New Roman"/>
          <w:sz w:val="28"/>
          <w:szCs w:val="28"/>
        </w:rPr>
        <w:t>щокварталу – підготовку звіту про виконання операційного плану заходів з реалізації цієї Стратегії;</w:t>
      </w:r>
    </w:p>
    <w:p w14:paraId="4995F41E" w14:textId="77777777" w:rsidR="00181D5B" w:rsidRPr="00C84AB6" w:rsidRDefault="00181D5B" w:rsidP="00FF0567">
      <w:pPr>
        <w:ind w:firstLine="567"/>
        <w:jc w:val="both"/>
        <w:rPr>
          <w:rFonts w:ascii="Times New Roman" w:hAnsi="Times New Roman"/>
          <w:sz w:val="28"/>
          <w:szCs w:val="28"/>
        </w:rPr>
      </w:pPr>
      <w:r w:rsidRPr="00C84AB6">
        <w:rPr>
          <w:rFonts w:ascii="Times New Roman" w:hAnsi="Times New Roman"/>
          <w:sz w:val="28"/>
          <w:szCs w:val="28"/>
        </w:rPr>
        <w:t>щороку – підготовку узагальненого аналітичного звіту щодо стану досягнення стратегічних цілей цієї Стратегії, зокрема шляхом оцінки показників, які характеризують стан досягнення стратегічних цілей та</w:t>
      </w:r>
      <w:r w:rsidR="005040A7" w:rsidRPr="00C84AB6">
        <w:rPr>
          <w:rFonts w:ascii="Times New Roman" w:hAnsi="Times New Roman"/>
          <w:sz w:val="28"/>
          <w:szCs w:val="28"/>
        </w:rPr>
        <w:t xml:space="preserve"> стан</w:t>
      </w:r>
      <w:r w:rsidRPr="00C84AB6">
        <w:rPr>
          <w:rFonts w:ascii="Times New Roman" w:hAnsi="Times New Roman"/>
          <w:sz w:val="28"/>
          <w:szCs w:val="28"/>
        </w:rPr>
        <w:t xml:space="preserve"> виконання завдань цієї Стратегії. </w:t>
      </w:r>
    </w:p>
    <w:p w14:paraId="18C30B93" w14:textId="77777777" w:rsidR="006625F0" w:rsidRPr="00C84AB6" w:rsidRDefault="006625F0" w:rsidP="00FF0567">
      <w:pPr>
        <w:ind w:firstLine="567"/>
        <w:jc w:val="both"/>
        <w:rPr>
          <w:rFonts w:ascii="Times New Roman" w:hAnsi="Times New Roman"/>
          <w:sz w:val="28"/>
          <w:szCs w:val="28"/>
        </w:rPr>
      </w:pPr>
      <w:r w:rsidRPr="00C84AB6">
        <w:rPr>
          <w:rFonts w:ascii="Times New Roman" w:hAnsi="Times New Roman"/>
          <w:sz w:val="28"/>
          <w:szCs w:val="28"/>
        </w:rPr>
        <w:t>О</w:t>
      </w:r>
      <w:r w:rsidR="00181D5B" w:rsidRPr="00C84AB6">
        <w:rPr>
          <w:rFonts w:ascii="Times New Roman" w:hAnsi="Times New Roman"/>
          <w:sz w:val="28"/>
          <w:szCs w:val="28"/>
        </w:rPr>
        <w:t xml:space="preserve">ргани, відповідальні за здійснення заходів, </w:t>
      </w:r>
      <w:r w:rsidRPr="00C84AB6">
        <w:rPr>
          <w:rFonts w:ascii="Times New Roman" w:hAnsi="Times New Roman"/>
          <w:sz w:val="28"/>
          <w:szCs w:val="28"/>
        </w:rPr>
        <w:t xml:space="preserve">щокварталу до 15 числа місяця, наступного за звітним кварталом, </w:t>
      </w:r>
      <w:r w:rsidR="00181D5B" w:rsidRPr="00C84AB6">
        <w:rPr>
          <w:rFonts w:ascii="Times New Roman" w:hAnsi="Times New Roman"/>
          <w:sz w:val="28"/>
          <w:szCs w:val="28"/>
        </w:rPr>
        <w:t xml:space="preserve">подають Міністерству фінансів України звіт про виконання </w:t>
      </w:r>
      <w:r w:rsidR="00A1180D" w:rsidRPr="00C84AB6">
        <w:rPr>
          <w:rFonts w:ascii="Times New Roman" w:hAnsi="Times New Roman"/>
          <w:sz w:val="28"/>
          <w:szCs w:val="28"/>
        </w:rPr>
        <w:t xml:space="preserve">ними </w:t>
      </w:r>
      <w:r w:rsidR="00181D5B" w:rsidRPr="00C84AB6">
        <w:rPr>
          <w:rFonts w:ascii="Times New Roman" w:hAnsi="Times New Roman"/>
          <w:sz w:val="28"/>
          <w:szCs w:val="28"/>
        </w:rPr>
        <w:t xml:space="preserve">операційного плану заходів з реалізації цієї Стратегії, в якому </w:t>
      </w:r>
      <w:r w:rsidRPr="00C84AB6">
        <w:rPr>
          <w:rFonts w:ascii="Times New Roman" w:hAnsi="Times New Roman"/>
          <w:sz w:val="28"/>
          <w:szCs w:val="28"/>
        </w:rPr>
        <w:t>зазначають</w:t>
      </w:r>
      <w:r w:rsidR="00181D5B" w:rsidRPr="00C84AB6">
        <w:rPr>
          <w:rFonts w:ascii="Times New Roman" w:hAnsi="Times New Roman"/>
          <w:sz w:val="28"/>
          <w:szCs w:val="28"/>
        </w:rPr>
        <w:t xml:space="preserve"> ґрунтовну інформацію про стан виконання </w:t>
      </w:r>
      <w:r w:rsidR="00A1180D" w:rsidRPr="00C84AB6">
        <w:rPr>
          <w:rFonts w:ascii="Times New Roman" w:hAnsi="Times New Roman"/>
          <w:sz w:val="28"/>
          <w:szCs w:val="28"/>
        </w:rPr>
        <w:t xml:space="preserve">відповідних </w:t>
      </w:r>
      <w:r w:rsidR="00181D5B" w:rsidRPr="00C84AB6">
        <w:rPr>
          <w:rFonts w:ascii="Times New Roman" w:hAnsi="Times New Roman"/>
          <w:sz w:val="28"/>
          <w:szCs w:val="28"/>
        </w:rPr>
        <w:t>заходів</w:t>
      </w:r>
      <w:r w:rsidRPr="00C84AB6">
        <w:rPr>
          <w:rFonts w:ascii="Times New Roman" w:hAnsi="Times New Roman"/>
          <w:sz w:val="28"/>
          <w:szCs w:val="28"/>
        </w:rPr>
        <w:t xml:space="preserve">. У </w:t>
      </w:r>
      <w:r w:rsidRPr="00C84AB6">
        <w:rPr>
          <w:rFonts w:ascii="Times New Roman" w:hAnsi="Times New Roman" w:hint="eastAsia"/>
          <w:sz w:val="28"/>
          <w:szCs w:val="28"/>
        </w:rPr>
        <w:t>разі</w:t>
      </w:r>
      <w:r w:rsidRPr="00C84AB6">
        <w:rPr>
          <w:rFonts w:ascii="Times New Roman" w:hAnsi="Times New Roman"/>
          <w:sz w:val="28"/>
          <w:szCs w:val="28"/>
        </w:rPr>
        <w:t xml:space="preserve"> </w:t>
      </w:r>
      <w:r w:rsidRPr="00C84AB6">
        <w:rPr>
          <w:rFonts w:ascii="Times New Roman" w:hAnsi="Times New Roman" w:hint="eastAsia"/>
          <w:sz w:val="28"/>
          <w:szCs w:val="28"/>
        </w:rPr>
        <w:t>порушення</w:t>
      </w:r>
      <w:r w:rsidRPr="00C84AB6">
        <w:rPr>
          <w:rFonts w:ascii="Times New Roman" w:hAnsi="Times New Roman"/>
          <w:sz w:val="28"/>
          <w:szCs w:val="28"/>
        </w:rPr>
        <w:t xml:space="preserve"> </w:t>
      </w:r>
      <w:r w:rsidRPr="00C84AB6">
        <w:rPr>
          <w:rFonts w:ascii="Times New Roman" w:hAnsi="Times New Roman" w:hint="eastAsia"/>
          <w:sz w:val="28"/>
          <w:szCs w:val="28"/>
        </w:rPr>
        <w:t>строків</w:t>
      </w:r>
      <w:r w:rsidRPr="00C84AB6">
        <w:rPr>
          <w:rFonts w:ascii="Times New Roman" w:hAnsi="Times New Roman"/>
          <w:sz w:val="28"/>
          <w:szCs w:val="28"/>
        </w:rPr>
        <w:t xml:space="preserve"> </w:t>
      </w:r>
      <w:r w:rsidRPr="00C84AB6">
        <w:rPr>
          <w:rFonts w:ascii="Times New Roman" w:hAnsi="Times New Roman" w:hint="eastAsia"/>
          <w:sz w:val="28"/>
          <w:szCs w:val="28"/>
        </w:rPr>
        <w:t>здійснення</w:t>
      </w:r>
      <w:r w:rsidRPr="00C84AB6">
        <w:rPr>
          <w:rFonts w:ascii="Times New Roman" w:hAnsi="Times New Roman"/>
          <w:sz w:val="28"/>
          <w:szCs w:val="28"/>
        </w:rPr>
        <w:t xml:space="preserve"> </w:t>
      </w:r>
      <w:r w:rsidRPr="00C84AB6">
        <w:rPr>
          <w:rFonts w:ascii="Times New Roman" w:hAnsi="Times New Roman" w:hint="eastAsia"/>
          <w:sz w:val="28"/>
          <w:szCs w:val="28"/>
        </w:rPr>
        <w:t>заходів</w:t>
      </w:r>
      <w:r w:rsidR="009F78E2" w:rsidRPr="00C84AB6">
        <w:rPr>
          <w:rFonts w:ascii="Times New Roman" w:hAnsi="Times New Roman"/>
          <w:sz w:val="28"/>
          <w:szCs w:val="28"/>
        </w:rPr>
        <w:t xml:space="preserve"> –</w:t>
      </w:r>
      <w:r w:rsidRPr="00C84AB6">
        <w:rPr>
          <w:rFonts w:ascii="Times New Roman" w:hAnsi="Times New Roman"/>
          <w:sz w:val="28"/>
          <w:szCs w:val="28"/>
        </w:rPr>
        <w:t xml:space="preserve"> також надається </w:t>
      </w:r>
      <w:r w:rsidRPr="00C84AB6">
        <w:rPr>
          <w:rFonts w:ascii="Times New Roman" w:hAnsi="Times New Roman" w:hint="eastAsia"/>
          <w:sz w:val="28"/>
          <w:szCs w:val="28"/>
        </w:rPr>
        <w:t>інформація</w:t>
      </w:r>
      <w:r w:rsidRPr="00C84AB6">
        <w:rPr>
          <w:rFonts w:ascii="Times New Roman" w:hAnsi="Times New Roman"/>
          <w:sz w:val="28"/>
          <w:szCs w:val="28"/>
        </w:rPr>
        <w:t xml:space="preserve"> </w:t>
      </w:r>
      <w:r w:rsidRPr="00C84AB6">
        <w:rPr>
          <w:rFonts w:ascii="Times New Roman" w:hAnsi="Times New Roman" w:hint="eastAsia"/>
          <w:sz w:val="28"/>
          <w:szCs w:val="28"/>
        </w:rPr>
        <w:t>про</w:t>
      </w:r>
      <w:r w:rsidRPr="00C84AB6">
        <w:rPr>
          <w:rFonts w:ascii="Times New Roman" w:hAnsi="Times New Roman"/>
          <w:sz w:val="28"/>
          <w:szCs w:val="28"/>
        </w:rPr>
        <w:t xml:space="preserve"> </w:t>
      </w:r>
      <w:r w:rsidRPr="00C84AB6">
        <w:rPr>
          <w:rFonts w:ascii="Times New Roman" w:hAnsi="Times New Roman" w:hint="eastAsia"/>
          <w:sz w:val="28"/>
          <w:szCs w:val="28"/>
        </w:rPr>
        <w:t>причини</w:t>
      </w:r>
      <w:r w:rsidRPr="00C84AB6">
        <w:rPr>
          <w:rFonts w:ascii="Times New Roman" w:hAnsi="Times New Roman"/>
          <w:sz w:val="28"/>
          <w:szCs w:val="28"/>
        </w:rPr>
        <w:t xml:space="preserve">, </w:t>
      </w:r>
      <w:r w:rsidRPr="00C84AB6">
        <w:rPr>
          <w:rFonts w:ascii="Times New Roman" w:hAnsi="Times New Roman" w:hint="eastAsia"/>
          <w:sz w:val="28"/>
          <w:szCs w:val="28"/>
        </w:rPr>
        <w:t>що</w:t>
      </w:r>
      <w:r w:rsidRPr="00C84AB6">
        <w:rPr>
          <w:rFonts w:ascii="Times New Roman" w:hAnsi="Times New Roman"/>
          <w:sz w:val="28"/>
          <w:szCs w:val="28"/>
        </w:rPr>
        <w:t xml:space="preserve"> </w:t>
      </w:r>
      <w:r w:rsidRPr="00C84AB6">
        <w:rPr>
          <w:rFonts w:ascii="Times New Roman" w:hAnsi="Times New Roman" w:hint="eastAsia"/>
          <w:sz w:val="28"/>
          <w:szCs w:val="28"/>
        </w:rPr>
        <w:t>призвели</w:t>
      </w:r>
      <w:r w:rsidRPr="00C84AB6">
        <w:rPr>
          <w:rFonts w:ascii="Times New Roman" w:hAnsi="Times New Roman"/>
          <w:sz w:val="28"/>
          <w:szCs w:val="28"/>
        </w:rPr>
        <w:t xml:space="preserve"> </w:t>
      </w:r>
      <w:r w:rsidRPr="00C84AB6">
        <w:rPr>
          <w:rFonts w:ascii="Times New Roman" w:hAnsi="Times New Roman" w:hint="eastAsia"/>
          <w:sz w:val="28"/>
          <w:szCs w:val="28"/>
        </w:rPr>
        <w:t>до</w:t>
      </w:r>
      <w:r w:rsidRPr="00C84AB6">
        <w:rPr>
          <w:rFonts w:ascii="Times New Roman" w:hAnsi="Times New Roman"/>
          <w:sz w:val="28"/>
          <w:szCs w:val="28"/>
        </w:rPr>
        <w:t xml:space="preserve"> </w:t>
      </w:r>
      <w:r w:rsidRPr="00C84AB6">
        <w:rPr>
          <w:rFonts w:ascii="Times New Roman" w:hAnsi="Times New Roman" w:hint="eastAsia"/>
          <w:sz w:val="28"/>
          <w:szCs w:val="28"/>
        </w:rPr>
        <w:t>порушення</w:t>
      </w:r>
      <w:r w:rsidRPr="00C84AB6">
        <w:rPr>
          <w:rFonts w:ascii="Times New Roman" w:hAnsi="Times New Roman"/>
          <w:sz w:val="28"/>
          <w:szCs w:val="28"/>
        </w:rPr>
        <w:t xml:space="preserve"> </w:t>
      </w:r>
      <w:r w:rsidRPr="00C84AB6">
        <w:rPr>
          <w:rFonts w:ascii="Times New Roman" w:hAnsi="Times New Roman" w:hint="eastAsia"/>
          <w:sz w:val="28"/>
          <w:szCs w:val="28"/>
        </w:rPr>
        <w:t>таких</w:t>
      </w:r>
      <w:r w:rsidRPr="00C84AB6">
        <w:rPr>
          <w:rFonts w:ascii="Times New Roman" w:hAnsi="Times New Roman"/>
          <w:sz w:val="28"/>
          <w:szCs w:val="28"/>
        </w:rPr>
        <w:t xml:space="preserve"> </w:t>
      </w:r>
      <w:r w:rsidRPr="00C84AB6">
        <w:rPr>
          <w:rFonts w:ascii="Times New Roman" w:hAnsi="Times New Roman" w:hint="eastAsia"/>
          <w:sz w:val="28"/>
          <w:szCs w:val="28"/>
        </w:rPr>
        <w:t>строків</w:t>
      </w:r>
      <w:r w:rsidRPr="00C84AB6">
        <w:rPr>
          <w:rFonts w:ascii="Times New Roman" w:hAnsi="Times New Roman"/>
          <w:sz w:val="28"/>
          <w:szCs w:val="28"/>
        </w:rPr>
        <w:t xml:space="preserve">.  </w:t>
      </w:r>
    </w:p>
    <w:p w14:paraId="0D9FD6BB" w14:textId="77777777" w:rsidR="00181D5B" w:rsidRPr="00C84AB6" w:rsidRDefault="00181D5B" w:rsidP="00FF0567">
      <w:pPr>
        <w:ind w:firstLine="567"/>
        <w:jc w:val="both"/>
        <w:rPr>
          <w:rFonts w:ascii="Times New Roman" w:hAnsi="Times New Roman"/>
          <w:sz w:val="28"/>
          <w:szCs w:val="28"/>
        </w:rPr>
      </w:pPr>
      <w:r w:rsidRPr="00C84AB6">
        <w:rPr>
          <w:rFonts w:ascii="Times New Roman" w:hAnsi="Times New Roman"/>
          <w:sz w:val="28"/>
          <w:szCs w:val="28"/>
        </w:rPr>
        <w:t>Міністерство фінансів України узагальнює отриману інформацію та щокварталу, до 25 числа місяця, наступного за звітним кварталом, подає відповідний звіт Координаційній раді та Кабінетові Міністрів України.</w:t>
      </w:r>
    </w:p>
    <w:p w14:paraId="47FD6C9F" w14:textId="77777777" w:rsidR="009F78E2" w:rsidRPr="00C84AB6" w:rsidRDefault="00181D5B" w:rsidP="00FF0567">
      <w:pPr>
        <w:ind w:firstLine="567"/>
        <w:jc w:val="both"/>
        <w:rPr>
          <w:rFonts w:asciiTheme="minorHAnsi" w:hAnsiTheme="minorHAnsi"/>
        </w:rPr>
      </w:pPr>
      <w:r w:rsidRPr="00C84AB6">
        <w:rPr>
          <w:rFonts w:ascii="Times New Roman" w:hAnsi="Times New Roman"/>
          <w:sz w:val="28"/>
          <w:szCs w:val="28"/>
        </w:rPr>
        <w:t xml:space="preserve">Щороку </w:t>
      </w:r>
      <w:r w:rsidR="009F78E2" w:rsidRPr="00C84AB6">
        <w:rPr>
          <w:rFonts w:ascii="Times New Roman" w:hAnsi="Times New Roman"/>
          <w:sz w:val="28"/>
          <w:szCs w:val="28"/>
        </w:rPr>
        <w:t>Міністерство фінансів України</w:t>
      </w:r>
      <w:r w:rsidRPr="00C84AB6">
        <w:rPr>
          <w:rFonts w:ascii="Times New Roman" w:hAnsi="Times New Roman"/>
          <w:sz w:val="28"/>
          <w:szCs w:val="28"/>
        </w:rPr>
        <w:t xml:space="preserve"> готує аналітичний звіт </w:t>
      </w:r>
      <w:r w:rsidR="009F78E2" w:rsidRPr="00C84AB6">
        <w:rPr>
          <w:rFonts w:ascii="Times New Roman" w:hAnsi="Times New Roman"/>
          <w:sz w:val="28"/>
          <w:szCs w:val="28"/>
        </w:rPr>
        <w:t>щодо стану досягнення стратегічних цілей та виконання завдань цієї Стратегії, зокрема, на основі відповідних щорічних звітів, підготовлених органами, які формують / реалізують політику у відповідній сфері управління державними фінансами, а також інформації від органів виконавчої влади щодо виконання операційного плану заходів з реалізації цієї Стратегії за відповідний рік.</w:t>
      </w:r>
      <w:r w:rsidR="009F78E2" w:rsidRPr="00C84AB6">
        <w:t xml:space="preserve"> </w:t>
      </w:r>
    </w:p>
    <w:p w14:paraId="603CDB70" w14:textId="77777777" w:rsidR="009F78E2" w:rsidRPr="00C84AB6" w:rsidRDefault="009F78E2" w:rsidP="00FF0567">
      <w:pPr>
        <w:ind w:firstLine="567"/>
        <w:jc w:val="both"/>
        <w:rPr>
          <w:rFonts w:ascii="Times New Roman" w:hAnsi="Times New Roman"/>
          <w:sz w:val="28"/>
          <w:szCs w:val="28"/>
        </w:rPr>
      </w:pPr>
      <w:r w:rsidRPr="00C84AB6">
        <w:rPr>
          <w:rFonts w:ascii="Times New Roman" w:hAnsi="Times New Roman"/>
          <w:sz w:val="28"/>
        </w:rPr>
        <w:t xml:space="preserve">Щорічний звіт щодо стану виконання завдань цієї Стратегії </w:t>
      </w:r>
      <w:r w:rsidR="0099632F" w:rsidRPr="00C84AB6">
        <w:rPr>
          <w:rFonts w:ascii="Times New Roman" w:hAnsi="Times New Roman" w:hint="eastAsia"/>
          <w:sz w:val="28"/>
        </w:rPr>
        <w:t>відповідальними</w:t>
      </w:r>
      <w:r w:rsidR="0099632F" w:rsidRPr="00C84AB6">
        <w:rPr>
          <w:rFonts w:ascii="Times New Roman" w:hAnsi="Times New Roman"/>
          <w:sz w:val="28"/>
        </w:rPr>
        <w:t xml:space="preserve"> </w:t>
      </w:r>
      <w:r w:rsidR="0099632F" w:rsidRPr="00C84AB6">
        <w:rPr>
          <w:rFonts w:ascii="Times New Roman" w:hAnsi="Times New Roman" w:hint="eastAsia"/>
          <w:sz w:val="28"/>
        </w:rPr>
        <w:t>виконавцями</w:t>
      </w:r>
      <w:r w:rsidR="0099632F" w:rsidRPr="00C84AB6">
        <w:rPr>
          <w:rFonts w:ascii="Times New Roman" w:hAnsi="Times New Roman"/>
          <w:sz w:val="28"/>
        </w:rPr>
        <w:t xml:space="preserve"> </w:t>
      </w:r>
      <w:r w:rsidR="00B81CFC" w:rsidRPr="00C84AB6">
        <w:rPr>
          <w:rFonts w:ascii="Times New Roman" w:hAnsi="Times New Roman"/>
          <w:sz w:val="28"/>
        </w:rPr>
        <w:t xml:space="preserve">подається </w:t>
      </w:r>
      <w:r w:rsidR="0099632F" w:rsidRPr="00C84AB6">
        <w:rPr>
          <w:rFonts w:ascii="Times New Roman" w:hAnsi="Times New Roman"/>
          <w:sz w:val="28"/>
        </w:rPr>
        <w:t xml:space="preserve">до </w:t>
      </w:r>
      <w:r w:rsidR="0099632F" w:rsidRPr="00C84AB6">
        <w:rPr>
          <w:rFonts w:ascii="Times New Roman" w:hAnsi="Times New Roman"/>
          <w:sz w:val="28"/>
          <w:szCs w:val="28"/>
        </w:rPr>
        <w:t>Міністерства фінансів України</w:t>
      </w:r>
      <w:r w:rsidR="0099632F" w:rsidRPr="00C84AB6">
        <w:rPr>
          <w:rFonts w:ascii="Times New Roman" w:hAnsi="Times New Roman"/>
          <w:sz w:val="28"/>
        </w:rPr>
        <w:t xml:space="preserve"> до 1 </w:t>
      </w:r>
      <w:r w:rsidR="0099632F" w:rsidRPr="00C84AB6">
        <w:rPr>
          <w:rFonts w:ascii="Times New Roman" w:hAnsi="Times New Roman" w:hint="eastAsia"/>
          <w:sz w:val="28"/>
        </w:rPr>
        <w:t>березня</w:t>
      </w:r>
      <w:r w:rsidR="0099632F" w:rsidRPr="00C84AB6">
        <w:rPr>
          <w:rFonts w:ascii="Times New Roman" w:hAnsi="Times New Roman"/>
          <w:sz w:val="28"/>
        </w:rPr>
        <w:t xml:space="preserve"> </w:t>
      </w:r>
      <w:r w:rsidR="0099632F" w:rsidRPr="00C84AB6">
        <w:rPr>
          <w:rFonts w:ascii="Times New Roman" w:hAnsi="Times New Roman" w:hint="eastAsia"/>
          <w:sz w:val="28"/>
        </w:rPr>
        <w:t>року</w:t>
      </w:r>
      <w:r w:rsidR="0099632F" w:rsidRPr="00C84AB6">
        <w:rPr>
          <w:rFonts w:ascii="Times New Roman" w:hAnsi="Times New Roman"/>
          <w:sz w:val="28"/>
        </w:rPr>
        <w:t xml:space="preserve">, </w:t>
      </w:r>
      <w:r w:rsidR="0099632F" w:rsidRPr="00C84AB6">
        <w:rPr>
          <w:rFonts w:ascii="Times New Roman" w:hAnsi="Times New Roman" w:hint="eastAsia"/>
          <w:sz w:val="28"/>
        </w:rPr>
        <w:t>наступного</w:t>
      </w:r>
      <w:r w:rsidR="0099632F" w:rsidRPr="00C84AB6">
        <w:rPr>
          <w:rFonts w:ascii="Times New Roman" w:hAnsi="Times New Roman"/>
          <w:sz w:val="28"/>
        </w:rPr>
        <w:t xml:space="preserve"> </w:t>
      </w:r>
      <w:r w:rsidR="0099632F" w:rsidRPr="00C84AB6">
        <w:rPr>
          <w:rFonts w:ascii="Times New Roman" w:hAnsi="Times New Roman" w:hint="eastAsia"/>
          <w:sz w:val="28"/>
        </w:rPr>
        <w:t>за</w:t>
      </w:r>
      <w:r w:rsidR="0099632F" w:rsidRPr="00C84AB6">
        <w:rPr>
          <w:rFonts w:ascii="Times New Roman" w:hAnsi="Times New Roman"/>
          <w:sz w:val="28"/>
        </w:rPr>
        <w:t xml:space="preserve"> </w:t>
      </w:r>
      <w:r w:rsidR="0099632F" w:rsidRPr="00C84AB6">
        <w:rPr>
          <w:rFonts w:ascii="Times New Roman" w:hAnsi="Times New Roman" w:hint="eastAsia"/>
          <w:sz w:val="28"/>
        </w:rPr>
        <w:t>звітним</w:t>
      </w:r>
      <w:r w:rsidR="0099632F" w:rsidRPr="00C84AB6">
        <w:rPr>
          <w:rFonts w:ascii="Times New Roman" w:hAnsi="Times New Roman"/>
          <w:sz w:val="28"/>
        </w:rPr>
        <w:t xml:space="preserve"> </w:t>
      </w:r>
      <w:r w:rsidR="0099632F" w:rsidRPr="00C84AB6">
        <w:rPr>
          <w:rFonts w:ascii="Times New Roman" w:hAnsi="Times New Roman" w:hint="eastAsia"/>
          <w:sz w:val="28"/>
        </w:rPr>
        <w:t>періодом</w:t>
      </w:r>
      <w:r w:rsidR="0099632F" w:rsidRPr="00C84AB6">
        <w:rPr>
          <w:rFonts w:ascii="Times New Roman" w:hAnsi="Times New Roman"/>
          <w:sz w:val="28"/>
        </w:rPr>
        <w:t xml:space="preserve">, за формою, визначеною </w:t>
      </w:r>
      <w:r w:rsidR="0099632F" w:rsidRPr="00C84AB6">
        <w:rPr>
          <w:rFonts w:ascii="Times New Roman" w:hAnsi="Times New Roman"/>
          <w:sz w:val="28"/>
          <w:szCs w:val="28"/>
        </w:rPr>
        <w:t xml:space="preserve">Міністерством фінансів України. </w:t>
      </w:r>
    </w:p>
    <w:p w14:paraId="19BB4310" w14:textId="4B956CC3" w:rsidR="0099632F" w:rsidRPr="00C84AB6" w:rsidRDefault="0099632F" w:rsidP="00FF0567">
      <w:pPr>
        <w:ind w:firstLine="567"/>
        <w:jc w:val="both"/>
        <w:rPr>
          <w:rFonts w:ascii="Times New Roman" w:hAnsi="Times New Roman"/>
          <w:sz w:val="28"/>
          <w:szCs w:val="28"/>
        </w:rPr>
      </w:pPr>
      <w:r w:rsidRPr="00C84AB6">
        <w:rPr>
          <w:rFonts w:ascii="Times New Roman" w:hAnsi="Times New Roman"/>
          <w:sz w:val="28"/>
          <w:szCs w:val="28"/>
        </w:rPr>
        <w:t xml:space="preserve">Узагальнений аналітичний звіт Міністерство фінансів України щороку, до </w:t>
      </w:r>
      <w:r w:rsidR="00E07B47" w:rsidRPr="00C84AB6">
        <w:rPr>
          <w:rFonts w:ascii="Times New Roman" w:hAnsi="Times New Roman"/>
          <w:sz w:val="28"/>
          <w:szCs w:val="28"/>
        </w:rPr>
        <w:br/>
      </w:r>
      <w:r w:rsidRPr="00C84AB6">
        <w:rPr>
          <w:rFonts w:ascii="Times New Roman" w:hAnsi="Times New Roman"/>
          <w:sz w:val="28"/>
          <w:szCs w:val="28"/>
        </w:rPr>
        <w:t xml:space="preserve">30 </w:t>
      </w:r>
      <w:r w:rsidR="001E637F" w:rsidRPr="00C84AB6">
        <w:rPr>
          <w:rFonts w:ascii="Times New Roman" w:hAnsi="Times New Roman"/>
          <w:sz w:val="28"/>
          <w:szCs w:val="28"/>
        </w:rPr>
        <w:t>березня</w:t>
      </w:r>
      <w:r w:rsidRPr="00C84AB6">
        <w:rPr>
          <w:rFonts w:ascii="Times New Roman" w:hAnsi="Times New Roman"/>
          <w:sz w:val="28"/>
          <w:szCs w:val="28"/>
        </w:rPr>
        <w:t xml:space="preserve"> року, наступного за звітним, подає Координаційній раді</w:t>
      </w:r>
      <w:r w:rsidR="00B81CFC" w:rsidRPr="00C84AB6">
        <w:rPr>
          <w:rFonts w:ascii="Times New Roman" w:hAnsi="Times New Roman"/>
          <w:sz w:val="28"/>
          <w:szCs w:val="28"/>
        </w:rPr>
        <w:t xml:space="preserve"> та Кабінетові Міністрів України</w:t>
      </w:r>
      <w:r w:rsidRPr="00C84AB6">
        <w:rPr>
          <w:rFonts w:ascii="Times New Roman" w:hAnsi="Times New Roman"/>
          <w:sz w:val="28"/>
          <w:szCs w:val="28"/>
        </w:rPr>
        <w:t>.</w:t>
      </w:r>
    </w:p>
    <w:p w14:paraId="40087B74" w14:textId="77777777" w:rsidR="00440D92" w:rsidRPr="00C84AB6" w:rsidRDefault="0099632F" w:rsidP="00FF0567">
      <w:pPr>
        <w:ind w:firstLine="567"/>
        <w:jc w:val="both"/>
        <w:rPr>
          <w:rFonts w:ascii="Times New Roman" w:hAnsi="Times New Roman"/>
          <w:sz w:val="28"/>
          <w:szCs w:val="28"/>
        </w:rPr>
      </w:pPr>
      <w:r w:rsidRPr="00C84AB6">
        <w:rPr>
          <w:rFonts w:ascii="Times New Roman" w:hAnsi="Times New Roman"/>
          <w:sz w:val="28"/>
          <w:szCs w:val="28"/>
        </w:rPr>
        <w:t xml:space="preserve">Узагальнений аналітичний звіт підлягає розгляду та схваленню Координаційною радою, та оприлюдненню на офіційному веб-сайті Міністерства фінансів України. </w:t>
      </w:r>
    </w:p>
    <w:p w14:paraId="2074E54A" w14:textId="77777777" w:rsidR="00440D92" w:rsidRPr="00C84AB6" w:rsidRDefault="00440D92" w:rsidP="00FF0567">
      <w:pPr>
        <w:ind w:firstLine="567"/>
        <w:jc w:val="both"/>
        <w:rPr>
          <w:rFonts w:ascii="Times New Roman" w:hAnsi="Times New Roman"/>
          <w:sz w:val="28"/>
        </w:rPr>
      </w:pPr>
      <w:r w:rsidRPr="00C84AB6">
        <w:rPr>
          <w:rFonts w:ascii="Times New Roman" w:hAnsi="Times New Roman" w:hint="eastAsia"/>
          <w:sz w:val="28"/>
        </w:rPr>
        <w:t>Органи</w:t>
      </w:r>
      <w:r w:rsidRPr="00C84AB6">
        <w:rPr>
          <w:rFonts w:ascii="Times New Roman" w:hAnsi="Times New Roman"/>
          <w:sz w:val="28"/>
        </w:rPr>
        <w:t xml:space="preserve">, </w:t>
      </w:r>
      <w:r w:rsidRPr="00C84AB6">
        <w:rPr>
          <w:rFonts w:ascii="Times New Roman" w:hAnsi="Times New Roman" w:hint="eastAsia"/>
          <w:sz w:val="28"/>
        </w:rPr>
        <w:t>відповідальні</w:t>
      </w:r>
      <w:r w:rsidRPr="00C84AB6">
        <w:rPr>
          <w:rFonts w:ascii="Times New Roman" w:hAnsi="Times New Roman"/>
          <w:sz w:val="28"/>
        </w:rPr>
        <w:t xml:space="preserve"> </w:t>
      </w:r>
      <w:r w:rsidRPr="00C84AB6">
        <w:rPr>
          <w:rFonts w:ascii="Times New Roman" w:hAnsi="Times New Roman" w:hint="eastAsia"/>
          <w:sz w:val="28"/>
        </w:rPr>
        <w:t>за</w:t>
      </w:r>
      <w:r w:rsidRPr="00C84AB6">
        <w:rPr>
          <w:rFonts w:ascii="Times New Roman" w:hAnsi="Times New Roman"/>
          <w:sz w:val="28"/>
        </w:rPr>
        <w:t xml:space="preserve"> </w:t>
      </w:r>
      <w:r w:rsidRPr="00C84AB6">
        <w:rPr>
          <w:rFonts w:ascii="Times New Roman" w:hAnsi="Times New Roman" w:hint="eastAsia"/>
          <w:sz w:val="28"/>
        </w:rPr>
        <w:t>здійснення</w:t>
      </w:r>
      <w:r w:rsidRPr="00C84AB6">
        <w:rPr>
          <w:rFonts w:ascii="Times New Roman" w:hAnsi="Times New Roman"/>
          <w:sz w:val="28"/>
        </w:rPr>
        <w:t xml:space="preserve"> </w:t>
      </w:r>
      <w:r w:rsidRPr="00C84AB6">
        <w:rPr>
          <w:rFonts w:ascii="Times New Roman" w:hAnsi="Times New Roman" w:hint="eastAsia"/>
          <w:sz w:val="28"/>
        </w:rPr>
        <w:t>заходів</w:t>
      </w:r>
      <w:r w:rsidRPr="00C84AB6">
        <w:rPr>
          <w:rFonts w:ascii="Times New Roman" w:hAnsi="Times New Roman"/>
          <w:sz w:val="28"/>
        </w:rPr>
        <w:t xml:space="preserve">, </w:t>
      </w:r>
      <w:r w:rsidRPr="00C84AB6">
        <w:rPr>
          <w:rFonts w:ascii="Times New Roman" w:hAnsi="Times New Roman" w:hint="eastAsia"/>
          <w:sz w:val="28"/>
        </w:rPr>
        <w:t>забезпечують</w:t>
      </w:r>
      <w:r w:rsidRPr="00C84AB6">
        <w:rPr>
          <w:rFonts w:ascii="Times New Roman" w:hAnsi="Times New Roman"/>
          <w:sz w:val="28"/>
        </w:rPr>
        <w:t xml:space="preserve"> </w:t>
      </w:r>
      <w:r w:rsidRPr="00C84AB6">
        <w:rPr>
          <w:rFonts w:ascii="Times New Roman" w:hAnsi="Times New Roman" w:hint="eastAsia"/>
          <w:sz w:val="28"/>
        </w:rPr>
        <w:t>своєчасність</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Pr="00C84AB6">
        <w:rPr>
          <w:rFonts w:ascii="Times New Roman" w:hAnsi="Times New Roman" w:hint="eastAsia"/>
          <w:sz w:val="28"/>
        </w:rPr>
        <w:t>достовірність</w:t>
      </w:r>
      <w:r w:rsidRPr="00C84AB6">
        <w:rPr>
          <w:rFonts w:ascii="Times New Roman" w:hAnsi="Times New Roman"/>
          <w:sz w:val="28"/>
        </w:rPr>
        <w:t xml:space="preserve"> </w:t>
      </w:r>
      <w:r w:rsidRPr="00C84AB6">
        <w:rPr>
          <w:rFonts w:ascii="Times New Roman" w:hAnsi="Times New Roman" w:hint="eastAsia"/>
          <w:sz w:val="28"/>
        </w:rPr>
        <w:t>поданих</w:t>
      </w:r>
      <w:r w:rsidRPr="00C84AB6">
        <w:rPr>
          <w:rFonts w:ascii="Times New Roman" w:hAnsi="Times New Roman"/>
          <w:sz w:val="28"/>
        </w:rPr>
        <w:t xml:space="preserve"> </w:t>
      </w:r>
      <w:r w:rsidR="00B81CFC" w:rsidRPr="00C84AB6">
        <w:rPr>
          <w:rFonts w:ascii="Times New Roman" w:hAnsi="Times New Roman"/>
          <w:sz w:val="28"/>
          <w:szCs w:val="28"/>
        </w:rPr>
        <w:t>Міністерству фінансів України</w:t>
      </w:r>
      <w:r w:rsidRPr="00C84AB6">
        <w:rPr>
          <w:rFonts w:ascii="Times New Roman" w:hAnsi="Times New Roman"/>
          <w:sz w:val="28"/>
        </w:rPr>
        <w:t xml:space="preserve"> </w:t>
      </w:r>
      <w:r w:rsidRPr="00C84AB6">
        <w:rPr>
          <w:rFonts w:ascii="Times New Roman" w:hAnsi="Times New Roman" w:hint="eastAsia"/>
          <w:sz w:val="28"/>
        </w:rPr>
        <w:t>звітів</w:t>
      </w:r>
      <w:r w:rsidRPr="00C84AB6">
        <w:rPr>
          <w:rFonts w:ascii="Times New Roman" w:hAnsi="Times New Roman"/>
          <w:sz w:val="28"/>
        </w:rPr>
        <w:t xml:space="preserve">, </w:t>
      </w:r>
      <w:r w:rsidRPr="00C84AB6">
        <w:rPr>
          <w:rFonts w:ascii="Times New Roman" w:hAnsi="Times New Roman" w:hint="eastAsia"/>
          <w:sz w:val="28"/>
        </w:rPr>
        <w:t>які</w:t>
      </w:r>
      <w:r w:rsidRPr="00C84AB6">
        <w:rPr>
          <w:rFonts w:ascii="Times New Roman" w:hAnsi="Times New Roman"/>
          <w:sz w:val="28"/>
        </w:rPr>
        <w:t xml:space="preserve"> </w:t>
      </w:r>
      <w:r w:rsidRPr="00C84AB6">
        <w:rPr>
          <w:rFonts w:ascii="Times New Roman" w:hAnsi="Times New Roman" w:hint="eastAsia"/>
          <w:sz w:val="28"/>
        </w:rPr>
        <w:t>повинні</w:t>
      </w:r>
      <w:r w:rsidRPr="00C84AB6">
        <w:rPr>
          <w:rFonts w:ascii="Times New Roman" w:hAnsi="Times New Roman"/>
          <w:sz w:val="28"/>
        </w:rPr>
        <w:t xml:space="preserve"> </w:t>
      </w:r>
      <w:r w:rsidRPr="00C84AB6">
        <w:rPr>
          <w:rFonts w:ascii="Times New Roman" w:hAnsi="Times New Roman" w:hint="eastAsia"/>
          <w:sz w:val="28"/>
        </w:rPr>
        <w:t>містити</w:t>
      </w:r>
      <w:r w:rsidRPr="00C84AB6">
        <w:rPr>
          <w:rFonts w:ascii="Times New Roman" w:hAnsi="Times New Roman"/>
          <w:sz w:val="28"/>
        </w:rPr>
        <w:t xml:space="preserve"> </w:t>
      </w:r>
      <w:r w:rsidRPr="00C84AB6">
        <w:rPr>
          <w:rFonts w:ascii="Times New Roman" w:hAnsi="Times New Roman" w:hint="eastAsia"/>
          <w:sz w:val="28"/>
        </w:rPr>
        <w:t>всю</w:t>
      </w:r>
      <w:r w:rsidRPr="00C84AB6">
        <w:rPr>
          <w:rFonts w:ascii="Times New Roman" w:hAnsi="Times New Roman"/>
          <w:sz w:val="28"/>
        </w:rPr>
        <w:t xml:space="preserve"> </w:t>
      </w:r>
      <w:r w:rsidRPr="00C84AB6">
        <w:rPr>
          <w:rFonts w:ascii="Times New Roman" w:hAnsi="Times New Roman" w:hint="eastAsia"/>
          <w:sz w:val="28"/>
        </w:rPr>
        <w:t>інформацію</w:t>
      </w:r>
      <w:r w:rsidRPr="00C84AB6">
        <w:rPr>
          <w:rFonts w:ascii="Times New Roman" w:hAnsi="Times New Roman"/>
          <w:sz w:val="28"/>
        </w:rPr>
        <w:t xml:space="preserve">, </w:t>
      </w:r>
      <w:r w:rsidRPr="00C84AB6">
        <w:rPr>
          <w:rFonts w:ascii="Times New Roman" w:hAnsi="Times New Roman" w:hint="eastAsia"/>
          <w:sz w:val="28"/>
        </w:rPr>
        <w:t>необхідну</w:t>
      </w:r>
      <w:r w:rsidRPr="00C84AB6">
        <w:rPr>
          <w:rFonts w:ascii="Times New Roman" w:hAnsi="Times New Roman"/>
          <w:sz w:val="28"/>
        </w:rPr>
        <w:t xml:space="preserve"> </w:t>
      </w:r>
      <w:r w:rsidRPr="00C84AB6">
        <w:rPr>
          <w:rFonts w:ascii="Times New Roman" w:hAnsi="Times New Roman" w:hint="eastAsia"/>
          <w:sz w:val="28"/>
        </w:rPr>
        <w:t>для</w:t>
      </w:r>
      <w:r w:rsidRPr="00C84AB6">
        <w:rPr>
          <w:rFonts w:ascii="Times New Roman" w:hAnsi="Times New Roman"/>
          <w:sz w:val="28"/>
        </w:rPr>
        <w:t xml:space="preserve"> </w:t>
      </w:r>
      <w:r w:rsidRPr="00C84AB6">
        <w:rPr>
          <w:rFonts w:ascii="Times New Roman" w:hAnsi="Times New Roman" w:hint="eastAsia"/>
          <w:sz w:val="28"/>
        </w:rPr>
        <w:t>проведення</w:t>
      </w:r>
      <w:r w:rsidRPr="00C84AB6">
        <w:rPr>
          <w:rFonts w:ascii="Times New Roman" w:hAnsi="Times New Roman"/>
          <w:sz w:val="28"/>
        </w:rPr>
        <w:t xml:space="preserve"> </w:t>
      </w:r>
      <w:r w:rsidRPr="00C84AB6">
        <w:rPr>
          <w:rFonts w:ascii="Times New Roman" w:hAnsi="Times New Roman" w:hint="eastAsia"/>
          <w:sz w:val="28"/>
        </w:rPr>
        <w:t>аналізу</w:t>
      </w:r>
      <w:r w:rsidRPr="00C84AB6">
        <w:rPr>
          <w:rFonts w:ascii="Times New Roman" w:hAnsi="Times New Roman"/>
          <w:sz w:val="28"/>
        </w:rPr>
        <w:t xml:space="preserve"> </w:t>
      </w:r>
      <w:r w:rsidRPr="00C84AB6">
        <w:rPr>
          <w:rFonts w:ascii="Times New Roman" w:hAnsi="Times New Roman" w:hint="eastAsia"/>
          <w:sz w:val="28"/>
        </w:rPr>
        <w:t>результативності</w:t>
      </w:r>
      <w:r w:rsidRPr="00C84AB6">
        <w:rPr>
          <w:rFonts w:ascii="Times New Roman" w:hAnsi="Times New Roman"/>
          <w:sz w:val="28"/>
        </w:rPr>
        <w:t xml:space="preserve"> </w:t>
      </w:r>
      <w:r w:rsidRPr="00C84AB6">
        <w:rPr>
          <w:rFonts w:ascii="Times New Roman" w:hAnsi="Times New Roman" w:hint="eastAsia"/>
          <w:sz w:val="28"/>
        </w:rPr>
        <w:t>реалізації</w:t>
      </w:r>
      <w:r w:rsidRPr="00C84AB6">
        <w:rPr>
          <w:rFonts w:ascii="Times New Roman" w:hAnsi="Times New Roman"/>
          <w:sz w:val="28"/>
        </w:rPr>
        <w:t xml:space="preserve"> </w:t>
      </w:r>
      <w:r w:rsidRPr="00C84AB6">
        <w:rPr>
          <w:rFonts w:ascii="Times New Roman" w:hAnsi="Times New Roman" w:hint="eastAsia"/>
          <w:sz w:val="28"/>
        </w:rPr>
        <w:t>цієї</w:t>
      </w:r>
      <w:r w:rsidRPr="00C84AB6">
        <w:rPr>
          <w:rFonts w:ascii="Times New Roman" w:hAnsi="Times New Roman"/>
          <w:sz w:val="28"/>
        </w:rPr>
        <w:t xml:space="preserve"> </w:t>
      </w:r>
      <w:r w:rsidRPr="00C84AB6">
        <w:rPr>
          <w:rFonts w:ascii="Times New Roman" w:hAnsi="Times New Roman" w:hint="eastAsia"/>
          <w:sz w:val="28"/>
        </w:rPr>
        <w:t>Стратегії</w:t>
      </w:r>
      <w:r w:rsidRPr="00C84AB6">
        <w:rPr>
          <w:rFonts w:ascii="Times New Roman" w:hAnsi="Times New Roman"/>
          <w:sz w:val="28"/>
        </w:rPr>
        <w:t xml:space="preserve"> </w:t>
      </w:r>
      <w:r w:rsidRPr="00C84AB6">
        <w:rPr>
          <w:rFonts w:ascii="Times New Roman" w:hAnsi="Times New Roman" w:hint="eastAsia"/>
          <w:sz w:val="28"/>
        </w:rPr>
        <w:t>згідно</w:t>
      </w:r>
      <w:r w:rsidRPr="00C84AB6">
        <w:rPr>
          <w:rFonts w:ascii="Times New Roman" w:hAnsi="Times New Roman"/>
          <w:sz w:val="28"/>
        </w:rPr>
        <w:t xml:space="preserve"> </w:t>
      </w:r>
      <w:r w:rsidRPr="00C84AB6">
        <w:rPr>
          <w:rFonts w:ascii="Times New Roman" w:hAnsi="Times New Roman" w:hint="eastAsia"/>
          <w:sz w:val="28"/>
        </w:rPr>
        <w:t>з</w:t>
      </w:r>
      <w:r w:rsidRPr="00C84AB6">
        <w:rPr>
          <w:rFonts w:ascii="Times New Roman" w:hAnsi="Times New Roman"/>
          <w:sz w:val="28"/>
        </w:rPr>
        <w:t xml:space="preserve"> </w:t>
      </w:r>
      <w:r w:rsidRPr="00C84AB6">
        <w:rPr>
          <w:rFonts w:ascii="Times New Roman" w:hAnsi="Times New Roman" w:hint="eastAsia"/>
          <w:sz w:val="28"/>
        </w:rPr>
        <w:t>вимогами</w:t>
      </w:r>
      <w:r w:rsidRPr="00C84AB6">
        <w:rPr>
          <w:rFonts w:ascii="Times New Roman" w:hAnsi="Times New Roman"/>
          <w:sz w:val="28"/>
        </w:rPr>
        <w:t xml:space="preserve"> </w:t>
      </w:r>
      <w:r w:rsidR="00B81CFC" w:rsidRPr="00C84AB6">
        <w:rPr>
          <w:rFonts w:ascii="Times New Roman" w:hAnsi="Times New Roman"/>
          <w:sz w:val="28"/>
          <w:szCs w:val="28"/>
        </w:rPr>
        <w:t>Міністерства фінансів України</w:t>
      </w:r>
      <w:r w:rsidR="0099632F" w:rsidRPr="00C84AB6">
        <w:rPr>
          <w:rFonts w:ascii="Times New Roman" w:hAnsi="Times New Roman"/>
          <w:sz w:val="28"/>
        </w:rPr>
        <w:t>.</w:t>
      </w:r>
    </w:p>
    <w:p w14:paraId="3F8CFAAF" w14:textId="77777777" w:rsidR="00BC38A6" w:rsidRPr="00C84AB6" w:rsidRDefault="00440D92" w:rsidP="00FF0567">
      <w:pPr>
        <w:ind w:firstLine="567"/>
        <w:jc w:val="both"/>
        <w:rPr>
          <w:rFonts w:ascii="Times New Roman" w:hAnsi="Times New Roman"/>
          <w:sz w:val="28"/>
        </w:rPr>
      </w:pPr>
      <w:r w:rsidRPr="00C84AB6">
        <w:rPr>
          <w:rFonts w:ascii="Times New Roman" w:hAnsi="Times New Roman" w:hint="eastAsia"/>
          <w:sz w:val="28"/>
        </w:rPr>
        <w:t>У</w:t>
      </w:r>
      <w:r w:rsidRPr="00C84AB6">
        <w:rPr>
          <w:rFonts w:ascii="Times New Roman" w:hAnsi="Times New Roman"/>
          <w:sz w:val="28"/>
        </w:rPr>
        <w:t xml:space="preserve"> </w:t>
      </w:r>
      <w:r w:rsidRPr="00C84AB6">
        <w:rPr>
          <w:rFonts w:ascii="Times New Roman" w:hAnsi="Times New Roman" w:hint="eastAsia"/>
          <w:sz w:val="28"/>
        </w:rPr>
        <w:t>разі</w:t>
      </w:r>
      <w:r w:rsidRPr="00C84AB6">
        <w:rPr>
          <w:rFonts w:ascii="Times New Roman" w:hAnsi="Times New Roman"/>
          <w:sz w:val="28"/>
        </w:rPr>
        <w:t xml:space="preserve"> </w:t>
      </w:r>
      <w:r w:rsidRPr="00C84AB6">
        <w:rPr>
          <w:rFonts w:ascii="Times New Roman" w:hAnsi="Times New Roman" w:hint="eastAsia"/>
          <w:sz w:val="28"/>
        </w:rPr>
        <w:t>потреби</w:t>
      </w:r>
      <w:r w:rsidRPr="00C84AB6">
        <w:rPr>
          <w:rFonts w:ascii="Times New Roman" w:hAnsi="Times New Roman"/>
          <w:sz w:val="28"/>
        </w:rPr>
        <w:t xml:space="preserve"> </w:t>
      </w:r>
      <w:r w:rsidRPr="00C84AB6">
        <w:rPr>
          <w:rFonts w:ascii="Times New Roman" w:hAnsi="Times New Roman" w:hint="eastAsia"/>
          <w:sz w:val="28"/>
        </w:rPr>
        <w:t>за</w:t>
      </w:r>
      <w:r w:rsidRPr="00C84AB6">
        <w:rPr>
          <w:rFonts w:ascii="Times New Roman" w:hAnsi="Times New Roman"/>
          <w:sz w:val="28"/>
        </w:rPr>
        <w:t xml:space="preserve"> </w:t>
      </w:r>
      <w:r w:rsidRPr="00C84AB6">
        <w:rPr>
          <w:rFonts w:ascii="Times New Roman" w:hAnsi="Times New Roman" w:hint="eastAsia"/>
          <w:sz w:val="28"/>
        </w:rPr>
        <w:t>результатами</w:t>
      </w:r>
      <w:r w:rsidRPr="00C84AB6">
        <w:rPr>
          <w:rFonts w:ascii="Times New Roman" w:hAnsi="Times New Roman"/>
          <w:sz w:val="28"/>
        </w:rPr>
        <w:t xml:space="preserve"> </w:t>
      </w:r>
      <w:r w:rsidR="00EA58BF" w:rsidRPr="00C84AB6">
        <w:rPr>
          <w:rFonts w:ascii="Times New Roman" w:hAnsi="Times New Roman"/>
          <w:sz w:val="28"/>
        </w:rPr>
        <w:t xml:space="preserve">підготовки </w:t>
      </w:r>
      <w:r w:rsidRPr="00C84AB6">
        <w:rPr>
          <w:rFonts w:ascii="Times New Roman" w:hAnsi="Times New Roman" w:hint="eastAsia"/>
          <w:sz w:val="28"/>
        </w:rPr>
        <w:t>річного</w:t>
      </w:r>
      <w:r w:rsidRPr="00C84AB6">
        <w:rPr>
          <w:rFonts w:ascii="Times New Roman" w:hAnsi="Times New Roman"/>
          <w:sz w:val="28"/>
        </w:rPr>
        <w:t xml:space="preserve"> </w:t>
      </w:r>
      <w:r w:rsidRPr="00C84AB6">
        <w:rPr>
          <w:rFonts w:ascii="Times New Roman" w:hAnsi="Times New Roman" w:hint="eastAsia"/>
          <w:sz w:val="28"/>
        </w:rPr>
        <w:t>звіту</w:t>
      </w:r>
      <w:r w:rsidRPr="00C84AB6">
        <w:rPr>
          <w:rFonts w:ascii="Times New Roman" w:hAnsi="Times New Roman"/>
          <w:sz w:val="28"/>
        </w:rPr>
        <w:t xml:space="preserve"> </w:t>
      </w:r>
      <w:r w:rsidRPr="00C84AB6">
        <w:rPr>
          <w:rFonts w:ascii="Times New Roman" w:hAnsi="Times New Roman" w:hint="eastAsia"/>
          <w:sz w:val="28"/>
        </w:rPr>
        <w:t>можуть</w:t>
      </w:r>
      <w:r w:rsidRPr="00C84AB6">
        <w:rPr>
          <w:rFonts w:ascii="Times New Roman" w:hAnsi="Times New Roman"/>
          <w:sz w:val="28"/>
        </w:rPr>
        <w:t xml:space="preserve"> </w:t>
      </w:r>
      <w:r w:rsidRPr="00C84AB6">
        <w:rPr>
          <w:rFonts w:ascii="Times New Roman" w:hAnsi="Times New Roman" w:hint="eastAsia"/>
          <w:sz w:val="28"/>
        </w:rPr>
        <w:t>бути</w:t>
      </w:r>
      <w:r w:rsidRPr="00C84AB6">
        <w:rPr>
          <w:rFonts w:ascii="Times New Roman" w:hAnsi="Times New Roman"/>
          <w:sz w:val="28"/>
        </w:rPr>
        <w:t xml:space="preserve"> </w:t>
      </w:r>
      <w:r w:rsidRPr="00C84AB6">
        <w:rPr>
          <w:rFonts w:ascii="Times New Roman" w:hAnsi="Times New Roman" w:hint="eastAsia"/>
          <w:sz w:val="28"/>
        </w:rPr>
        <w:t>сформовані</w:t>
      </w:r>
      <w:r w:rsidRPr="00C84AB6">
        <w:rPr>
          <w:rFonts w:ascii="Times New Roman" w:hAnsi="Times New Roman"/>
          <w:sz w:val="28"/>
        </w:rPr>
        <w:t xml:space="preserve"> </w:t>
      </w:r>
      <w:r w:rsidRPr="00C84AB6">
        <w:rPr>
          <w:rFonts w:ascii="Times New Roman" w:hAnsi="Times New Roman" w:hint="eastAsia"/>
          <w:sz w:val="28"/>
        </w:rPr>
        <w:t>пропозиції</w:t>
      </w:r>
      <w:r w:rsidRPr="00C84AB6">
        <w:rPr>
          <w:rFonts w:ascii="Times New Roman" w:hAnsi="Times New Roman"/>
          <w:sz w:val="28"/>
        </w:rPr>
        <w:t xml:space="preserve"> </w:t>
      </w:r>
      <w:r w:rsidRPr="00C84AB6">
        <w:rPr>
          <w:rFonts w:ascii="Times New Roman" w:hAnsi="Times New Roman" w:hint="eastAsia"/>
          <w:sz w:val="28"/>
        </w:rPr>
        <w:t>щодо</w:t>
      </w:r>
      <w:r w:rsidRPr="00C84AB6">
        <w:rPr>
          <w:rFonts w:ascii="Times New Roman" w:hAnsi="Times New Roman"/>
          <w:sz w:val="28"/>
        </w:rPr>
        <w:t xml:space="preserve"> </w:t>
      </w:r>
      <w:r w:rsidRPr="00C84AB6">
        <w:rPr>
          <w:rFonts w:ascii="Times New Roman" w:hAnsi="Times New Roman" w:hint="eastAsia"/>
          <w:sz w:val="28"/>
        </w:rPr>
        <w:t>актуалізації</w:t>
      </w:r>
      <w:r w:rsidRPr="00C84AB6">
        <w:rPr>
          <w:rFonts w:ascii="Times New Roman" w:hAnsi="Times New Roman"/>
          <w:sz w:val="28"/>
        </w:rPr>
        <w:t xml:space="preserve"> </w:t>
      </w:r>
      <w:r w:rsidRPr="00C84AB6">
        <w:rPr>
          <w:rFonts w:ascii="Times New Roman" w:hAnsi="Times New Roman" w:hint="eastAsia"/>
          <w:sz w:val="28"/>
        </w:rPr>
        <w:t>цієї</w:t>
      </w:r>
      <w:r w:rsidRPr="00C84AB6">
        <w:rPr>
          <w:rFonts w:ascii="Times New Roman" w:hAnsi="Times New Roman"/>
          <w:sz w:val="28"/>
        </w:rPr>
        <w:t xml:space="preserve"> </w:t>
      </w:r>
      <w:r w:rsidRPr="00C84AB6">
        <w:rPr>
          <w:rFonts w:ascii="Times New Roman" w:hAnsi="Times New Roman" w:hint="eastAsia"/>
          <w:sz w:val="28"/>
        </w:rPr>
        <w:t>Стратегії</w:t>
      </w:r>
      <w:r w:rsidRPr="00C84AB6">
        <w:rPr>
          <w:rFonts w:ascii="Times New Roman" w:hAnsi="Times New Roman"/>
          <w:sz w:val="28"/>
        </w:rPr>
        <w:t xml:space="preserve"> </w:t>
      </w:r>
      <w:r w:rsidRPr="00C84AB6">
        <w:rPr>
          <w:rFonts w:ascii="Times New Roman" w:hAnsi="Times New Roman" w:hint="eastAsia"/>
          <w:sz w:val="28"/>
        </w:rPr>
        <w:t>та</w:t>
      </w:r>
      <w:r w:rsidRPr="00C84AB6">
        <w:rPr>
          <w:rFonts w:ascii="Times New Roman" w:hAnsi="Times New Roman"/>
          <w:sz w:val="28"/>
        </w:rPr>
        <w:t xml:space="preserve"> </w:t>
      </w:r>
      <w:r w:rsidR="00EA58BF" w:rsidRPr="00C84AB6">
        <w:rPr>
          <w:rFonts w:ascii="Times New Roman" w:hAnsi="Times New Roman"/>
          <w:sz w:val="28"/>
        </w:rPr>
        <w:t xml:space="preserve">операційного </w:t>
      </w:r>
      <w:r w:rsidRPr="00C84AB6">
        <w:rPr>
          <w:rFonts w:ascii="Times New Roman" w:hAnsi="Times New Roman" w:hint="eastAsia"/>
          <w:sz w:val="28"/>
        </w:rPr>
        <w:t>плану</w:t>
      </w:r>
      <w:r w:rsidRPr="00C84AB6">
        <w:rPr>
          <w:rFonts w:ascii="Times New Roman" w:hAnsi="Times New Roman"/>
          <w:sz w:val="28"/>
        </w:rPr>
        <w:t xml:space="preserve"> </w:t>
      </w:r>
      <w:r w:rsidRPr="00C84AB6">
        <w:rPr>
          <w:rFonts w:ascii="Times New Roman" w:hAnsi="Times New Roman" w:hint="eastAsia"/>
          <w:sz w:val="28"/>
        </w:rPr>
        <w:t>заходів</w:t>
      </w:r>
      <w:r w:rsidRPr="00C84AB6">
        <w:rPr>
          <w:rFonts w:ascii="Times New Roman" w:hAnsi="Times New Roman"/>
          <w:sz w:val="28"/>
        </w:rPr>
        <w:t xml:space="preserve"> </w:t>
      </w:r>
      <w:r w:rsidRPr="00C84AB6">
        <w:rPr>
          <w:rFonts w:ascii="Times New Roman" w:hAnsi="Times New Roman" w:hint="eastAsia"/>
          <w:sz w:val="28"/>
        </w:rPr>
        <w:t>з</w:t>
      </w:r>
      <w:r w:rsidRPr="00C84AB6">
        <w:rPr>
          <w:rFonts w:ascii="Times New Roman" w:hAnsi="Times New Roman"/>
          <w:sz w:val="28"/>
        </w:rPr>
        <w:t xml:space="preserve"> </w:t>
      </w:r>
      <w:r w:rsidRPr="00C84AB6">
        <w:rPr>
          <w:rFonts w:ascii="Times New Roman" w:hAnsi="Times New Roman" w:hint="eastAsia"/>
          <w:sz w:val="28"/>
        </w:rPr>
        <w:t>її</w:t>
      </w:r>
      <w:r w:rsidRPr="00C84AB6">
        <w:rPr>
          <w:rFonts w:ascii="Times New Roman" w:hAnsi="Times New Roman"/>
          <w:sz w:val="28"/>
        </w:rPr>
        <w:t xml:space="preserve"> </w:t>
      </w:r>
      <w:r w:rsidRPr="00C84AB6">
        <w:rPr>
          <w:rFonts w:ascii="Times New Roman" w:hAnsi="Times New Roman" w:hint="eastAsia"/>
          <w:sz w:val="28"/>
        </w:rPr>
        <w:t>реалізації</w:t>
      </w:r>
      <w:r w:rsidRPr="00C84AB6">
        <w:rPr>
          <w:rFonts w:ascii="Times New Roman" w:hAnsi="Times New Roman"/>
          <w:sz w:val="28"/>
        </w:rPr>
        <w:t xml:space="preserve">, </w:t>
      </w:r>
      <w:r w:rsidRPr="00C84AB6">
        <w:rPr>
          <w:rFonts w:ascii="Times New Roman" w:hAnsi="Times New Roman" w:hint="eastAsia"/>
          <w:sz w:val="28"/>
        </w:rPr>
        <w:t>які</w:t>
      </w:r>
      <w:r w:rsidRPr="00C84AB6">
        <w:rPr>
          <w:rFonts w:ascii="Times New Roman" w:hAnsi="Times New Roman"/>
          <w:sz w:val="28"/>
        </w:rPr>
        <w:t xml:space="preserve"> </w:t>
      </w:r>
      <w:r w:rsidRPr="00C84AB6">
        <w:rPr>
          <w:rFonts w:ascii="Times New Roman" w:hAnsi="Times New Roman" w:hint="eastAsia"/>
          <w:sz w:val="28"/>
        </w:rPr>
        <w:t>розглядаються</w:t>
      </w:r>
      <w:r w:rsidRPr="00C84AB6">
        <w:rPr>
          <w:rFonts w:ascii="Times New Roman" w:hAnsi="Times New Roman"/>
          <w:sz w:val="28"/>
        </w:rPr>
        <w:t xml:space="preserve"> </w:t>
      </w:r>
      <w:r w:rsidRPr="00C84AB6">
        <w:rPr>
          <w:rFonts w:ascii="Times New Roman" w:hAnsi="Times New Roman" w:hint="eastAsia"/>
          <w:sz w:val="28"/>
        </w:rPr>
        <w:t>відповідними</w:t>
      </w:r>
      <w:r w:rsidRPr="00C84AB6">
        <w:rPr>
          <w:rFonts w:ascii="Times New Roman" w:hAnsi="Times New Roman"/>
          <w:sz w:val="28"/>
        </w:rPr>
        <w:t xml:space="preserve"> </w:t>
      </w:r>
      <w:r w:rsidRPr="00C84AB6">
        <w:rPr>
          <w:rFonts w:ascii="Times New Roman" w:hAnsi="Times New Roman" w:hint="eastAsia"/>
          <w:sz w:val="28"/>
        </w:rPr>
        <w:t>робочими</w:t>
      </w:r>
      <w:r w:rsidRPr="00C84AB6">
        <w:rPr>
          <w:rFonts w:ascii="Times New Roman" w:hAnsi="Times New Roman"/>
          <w:sz w:val="28"/>
        </w:rPr>
        <w:t xml:space="preserve"> </w:t>
      </w:r>
      <w:r w:rsidRPr="00C84AB6">
        <w:rPr>
          <w:rFonts w:ascii="Times New Roman" w:hAnsi="Times New Roman" w:hint="eastAsia"/>
          <w:sz w:val="28"/>
        </w:rPr>
        <w:t>підгрупами</w:t>
      </w:r>
      <w:r w:rsidRPr="00C84AB6">
        <w:rPr>
          <w:rFonts w:ascii="Times New Roman" w:hAnsi="Times New Roman"/>
          <w:sz w:val="28"/>
        </w:rPr>
        <w:t xml:space="preserve"> </w:t>
      </w:r>
      <w:r w:rsidRPr="00C84AB6">
        <w:rPr>
          <w:rFonts w:ascii="Times New Roman" w:hAnsi="Times New Roman" w:hint="eastAsia"/>
          <w:sz w:val="28"/>
        </w:rPr>
        <w:t>та</w:t>
      </w:r>
      <w:r w:rsidR="002C6425" w:rsidRPr="00C84AB6">
        <w:rPr>
          <w:rFonts w:ascii="Times New Roman" w:hAnsi="Times New Roman"/>
          <w:sz w:val="28"/>
        </w:rPr>
        <w:t>,</w:t>
      </w:r>
      <w:r w:rsidRPr="00C84AB6">
        <w:rPr>
          <w:rFonts w:ascii="Times New Roman" w:hAnsi="Times New Roman"/>
          <w:sz w:val="28"/>
        </w:rPr>
        <w:t xml:space="preserve"> </w:t>
      </w:r>
      <w:r w:rsidRPr="00C84AB6">
        <w:rPr>
          <w:rFonts w:ascii="Times New Roman" w:hAnsi="Times New Roman" w:hint="eastAsia"/>
          <w:sz w:val="28"/>
        </w:rPr>
        <w:t>після</w:t>
      </w:r>
      <w:r w:rsidRPr="00C84AB6">
        <w:rPr>
          <w:rFonts w:ascii="Times New Roman" w:hAnsi="Times New Roman"/>
          <w:sz w:val="28"/>
        </w:rPr>
        <w:t xml:space="preserve"> </w:t>
      </w:r>
      <w:r w:rsidRPr="00C84AB6">
        <w:rPr>
          <w:rFonts w:ascii="Times New Roman" w:hAnsi="Times New Roman" w:hint="eastAsia"/>
          <w:sz w:val="28"/>
        </w:rPr>
        <w:t>узагальнення</w:t>
      </w:r>
      <w:r w:rsidR="002C6425" w:rsidRPr="00C84AB6">
        <w:rPr>
          <w:rFonts w:ascii="Times New Roman" w:hAnsi="Times New Roman"/>
          <w:sz w:val="28"/>
        </w:rPr>
        <w:t>,</w:t>
      </w:r>
      <w:r w:rsidRPr="00C84AB6">
        <w:rPr>
          <w:rFonts w:ascii="Times New Roman" w:hAnsi="Times New Roman"/>
          <w:sz w:val="28"/>
        </w:rPr>
        <w:t xml:space="preserve"> </w:t>
      </w:r>
      <w:r w:rsidRPr="00C84AB6">
        <w:rPr>
          <w:rFonts w:ascii="Times New Roman" w:hAnsi="Times New Roman" w:hint="eastAsia"/>
          <w:sz w:val="28"/>
        </w:rPr>
        <w:t>вносяться</w:t>
      </w:r>
      <w:r w:rsidRPr="00C84AB6">
        <w:rPr>
          <w:rFonts w:ascii="Times New Roman" w:hAnsi="Times New Roman"/>
          <w:sz w:val="28"/>
        </w:rPr>
        <w:t xml:space="preserve"> </w:t>
      </w:r>
      <w:r w:rsidRPr="00C84AB6">
        <w:rPr>
          <w:rFonts w:ascii="Times New Roman" w:hAnsi="Times New Roman" w:hint="eastAsia"/>
          <w:sz w:val="28"/>
        </w:rPr>
        <w:t>на</w:t>
      </w:r>
      <w:r w:rsidRPr="00C84AB6">
        <w:rPr>
          <w:rFonts w:ascii="Times New Roman" w:hAnsi="Times New Roman"/>
          <w:sz w:val="28"/>
        </w:rPr>
        <w:t xml:space="preserve"> </w:t>
      </w:r>
      <w:r w:rsidRPr="00C84AB6">
        <w:rPr>
          <w:rFonts w:ascii="Times New Roman" w:hAnsi="Times New Roman" w:hint="eastAsia"/>
          <w:sz w:val="28"/>
        </w:rPr>
        <w:t>розгляд</w:t>
      </w:r>
      <w:r w:rsidRPr="00C84AB6">
        <w:rPr>
          <w:rFonts w:ascii="Times New Roman" w:hAnsi="Times New Roman"/>
          <w:sz w:val="28"/>
        </w:rPr>
        <w:t xml:space="preserve"> </w:t>
      </w:r>
      <w:r w:rsidR="002C6425" w:rsidRPr="004C7A02">
        <w:rPr>
          <w:rFonts w:ascii="Times New Roman" w:hAnsi="Times New Roman" w:hint="eastAsia"/>
          <w:sz w:val="28"/>
        </w:rPr>
        <w:t>М</w:t>
      </w:r>
      <w:r w:rsidRPr="00C84AB6">
        <w:rPr>
          <w:rFonts w:ascii="Times New Roman" w:hAnsi="Times New Roman" w:hint="eastAsia"/>
          <w:sz w:val="28"/>
        </w:rPr>
        <w:t>іжвідомчої</w:t>
      </w:r>
      <w:r w:rsidRPr="00C84AB6">
        <w:rPr>
          <w:rFonts w:ascii="Times New Roman" w:hAnsi="Times New Roman"/>
          <w:sz w:val="28"/>
        </w:rPr>
        <w:t xml:space="preserve"> </w:t>
      </w:r>
      <w:r w:rsidRPr="00C84AB6">
        <w:rPr>
          <w:rFonts w:ascii="Times New Roman" w:hAnsi="Times New Roman" w:hint="eastAsia"/>
          <w:sz w:val="28"/>
        </w:rPr>
        <w:t>робочої</w:t>
      </w:r>
      <w:r w:rsidRPr="00C84AB6">
        <w:rPr>
          <w:rFonts w:ascii="Times New Roman" w:hAnsi="Times New Roman"/>
          <w:sz w:val="28"/>
        </w:rPr>
        <w:t xml:space="preserve"> </w:t>
      </w:r>
      <w:r w:rsidRPr="00C84AB6">
        <w:rPr>
          <w:rFonts w:ascii="Times New Roman" w:hAnsi="Times New Roman" w:hint="eastAsia"/>
          <w:sz w:val="28"/>
        </w:rPr>
        <w:t>групи</w:t>
      </w:r>
      <w:r w:rsidRPr="00C84AB6">
        <w:rPr>
          <w:rFonts w:ascii="Times New Roman" w:hAnsi="Times New Roman"/>
          <w:sz w:val="28"/>
        </w:rPr>
        <w:t xml:space="preserve"> </w:t>
      </w:r>
      <w:r w:rsidRPr="00C84AB6">
        <w:rPr>
          <w:rFonts w:ascii="Times New Roman" w:hAnsi="Times New Roman" w:hint="eastAsia"/>
          <w:sz w:val="28"/>
        </w:rPr>
        <w:t>для</w:t>
      </w:r>
      <w:r w:rsidRPr="00C84AB6">
        <w:rPr>
          <w:rFonts w:ascii="Times New Roman" w:hAnsi="Times New Roman"/>
          <w:sz w:val="28"/>
        </w:rPr>
        <w:t xml:space="preserve"> </w:t>
      </w:r>
      <w:r w:rsidRPr="00C84AB6">
        <w:rPr>
          <w:rFonts w:ascii="Times New Roman" w:hAnsi="Times New Roman" w:hint="eastAsia"/>
          <w:sz w:val="28"/>
        </w:rPr>
        <w:t>прийняття</w:t>
      </w:r>
      <w:r w:rsidRPr="00C84AB6">
        <w:rPr>
          <w:rFonts w:ascii="Times New Roman" w:hAnsi="Times New Roman"/>
          <w:sz w:val="28"/>
        </w:rPr>
        <w:t xml:space="preserve"> </w:t>
      </w:r>
      <w:r w:rsidRPr="00C84AB6">
        <w:rPr>
          <w:rFonts w:ascii="Times New Roman" w:hAnsi="Times New Roman" w:hint="eastAsia"/>
          <w:sz w:val="28"/>
        </w:rPr>
        <w:t>остаточного</w:t>
      </w:r>
      <w:r w:rsidRPr="00C84AB6">
        <w:rPr>
          <w:rFonts w:ascii="Times New Roman" w:hAnsi="Times New Roman"/>
          <w:sz w:val="28"/>
        </w:rPr>
        <w:t xml:space="preserve"> </w:t>
      </w:r>
      <w:r w:rsidRPr="00C84AB6">
        <w:rPr>
          <w:rFonts w:ascii="Times New Roman" w:hAnsi="Times New Roman" w:hint="eastAsia"/>
          <w:sz w:val="28"/>
        </w:rPr>
        <w:t>рішення</w:t>
      </w:r>
      <w:r w:rsidRPr="00C84AB6">
        <w:rPr>
          <w:rFonts w:ascii="Times New Roman" w:hAnsi="Times New Roman"/>
          <w:sz w:val="28"/>
        </w:rPr>
        <w:t xml:space="preserve"> </w:t>
      </w:r>
      <w:r w:rsidRPr="00C84AB6">
        <w:rPr>
          <w:rFonts w:ascii="Times New Roman" w:hAnsi="Times New Roman" w:hint="eastAsia"/>
          <w:sz w:val="28"/>
        </w:rPr>
        <w:t>щодо</w:t>
      </w:r>
      <w:r w:rsidRPr="00C84AB6">
        <w:rPr>
          <w:rFonts w:ascii="Times New Roman" w:hAnsi="Times New Roman"/>
          <w:sz w:val="28"/>
        </w:rPr>
        <w:t xml:space="preserve"> </w:t>
      </w:r>
      <w:r w:rsidRPr="00C84AB6">
        <w:rPr>
          <w:rFonts w:ascii="Times New Roman" w:hAnsi="Times New Roman" w:hint="eastAsia"/>
          <w:sz w:val="28"/>
        </w:rPr>
        <w:t>підготовки</w:t>
      </w:r>
      <w:r w:rsidRPr="00C84AB6">
        <w:rPr>
          <w:rFonts w:ascii="Times New Roman" w:hAnsi="Times New Roman"/>
          <w:sz w:val="28"/>
        </w:rPr>
        <w:t xml:space="preserve"> </w:t>
      </w:r>
      <w:r w:rsidRPr="00C84AB6">
        <w:rPr>
          <w:rFonts w:ascii="Times New Roman" w:hAnsi="Times New Roman" w:hint="eastAsia"/>
          <w:sz w:val="28"/>
        </w:rPr>
        <w:t>пропозицій</w:t>
      </w:r>
      <w:r w:rsidRPr="00C84AB6">
        <w:rPr>
          <w:rFonts w:ascii="Times New Roman" w:hAnsi="Times New Roman"/>
          <w:sz w:val="28"/>
        </w:rPr>
        <w:t xml:space="preserve"> </w:t>
      </w:r>
      <w:r w:rsidRPr="00C84AB6">
        <w:rPr>
          <w:rFonts w:ascii="Times New Roman" w:hAnsi="Times New Roman" w:hint="eastAsia"/>
          <w:sz w:val="28"/>
        </w:rPr>
        <w:t>стосовно</w:t>
      </w:r>
      <w:r w:rsidRPr="00C84AB6">
        <w:rPr>
          <w:rFonts w:ascii="Times New Roman" w:hAnsi="Times New Roman"/>
          <w:sz w:val="28"/>
        </w:rPr>
        <w:t xml:space="preserve"> </w:t>
      </w:r>
      <w:r w:rsidRPr="00C84AB6">
        <w:rPr>
          <w:rFonts w:ascii="Times New Roman" w:hAnsi="Times New Roman" w:hint="eastAsia"/>
          <w:sz w:val="28"/>
        </w:rPr>
        <w:t>внесення</w:t>
      </w:r>
      <w:r w:rsidRPr="00C84AB6">
        <w:rPr>
          <w:rFonts w:ascii="Times New Roman" w:hAnsi="Times New Roman"/>
          <w:sz w:val="28"/>
        </w:rPr>
        <w:t xml:space="preserve"> </w:t>
      </w:r>
      <w:r w:rsidRPr="00C84AB6">
        <w:rPr>
          <w:rFonts w:ascii="Times New Roman" w:hAnsi="Times New Roman" w:hint="eastAsia"/>
          <w:sz w:val="28"/>
        </w:rPr>
        <w:t>відповідних</w:t>
      </w:r>
      <w:r w:rsidRPr="00C84AB6">
        <w:rPr>
          <w:rFonts w:ascii="Times New Roman" w:hAnsi="Times New Roman"/>
          <w:sz w:val="28"/>
        </w:rPr>
        <w:t xml:space="preserve"> </w:t>
      </w:r>
      <w:r w:rsidRPr="00C84AB6">
        <w:rPr>
          <w:rFonts w:ascii="Times New Roman" w:hAnsi="Times New Roman" w:hint="eastAsia"/>
          <w:sz w:val="28"/>
        </w:rPr>
        <w:t>змін</w:t>
      </w:r>
      <w:r w:rsidRPr="00C84AB6">
        <w:rPr>
          <w:rFonts w:ascii="Times New Roman" w:hAnsi="Times New Roman"/>
          <w:sz w:val="28"/>
        </w:rPr>
        <w:t>.</w:t>
      </w:r>
    </w:p>
    <w:p w14:paraId="1E79EB43" w14:textId="0331AFB1" w:rsidR="00FF0567" w:rsidRDefault="00FF0567" w:rsidP="00FF0567">
      <w:pPr>
        <w:ind w:firstLine="567"/>
        <w:jc w:val="center"/>
        <w:rPr>
          <w:rFonts w:ascii="Times New Roman" w:hAnsi="Times New Roman"/>
          <w:sz w:val="28"/>
        </w:rPr>
      </w:pPr>
      <w:r w:rsidRPr="00C84AB6">
        <w:rPr>
          <w:rFonts w:ascii="Times New Roman" w:hAnsi="Times New Roman"/>
          <w:sz w:val="28"/>
        </w:rPr>
        <w:t>_______________________________________</w:t>
      </w:r>
    </w:p>
    <w:p w14:paraId="242DBED8" w14:textId="5EB3760A" w:rsidR="004C7A02" w:rsidRDefault="004C7A02" w:rsidP="00FF0567">
      <w:pPr>
        <w:ind w:firstLine="567"/>
        <w:jc w:val="center"/>
        <w:rPr>
          <w:rFonts w:ascii="Times New Roman" w:hAnsi="Times New Roman"/>
          <w:sz w:val="28"/>
        </w:rPr>
      </w:pPr>
    </w:p>
    <w:p w14:paraId="25C44051" w14:textId="2709BDFB" w:rsidR="008A6B61" w:rsidRDefault="008A6B61" w:rsidP="00FF0567">
      <w:pPr>
        <w:ind w:firstLine="567"/>
        <w:jc w:val="center"/>
        <w:rPr>
          <w:rFonts w:ascii="Times New Roman" w:hAnsi="Times New Roman"/>
          <w:sz w:val="28"/>
        </w:rPr>
      </w:pPr>
      <w:r>
        <w:rPr>
          <w:rFonts w:ascii="Times New Roman" w:hAnsi="Times New Roman"/>
          <w:sz w:val="28"/>
        </w:rPr>
        <w:br w:type="page"/>
      </w:r>
    </w:p>
    <w:p w14:paraId="31D12805" w14:textId="77777777" w:rsidR="008A6B61" w:rsidRDefault="008A6B61" w:rsidP="008A6B61">
      <w:pPr>
        <w:keepNext/>
        <w:keepLines/>
        <w:spacing w:after="240"/>
        <w:ind w:left="9498"/>
        <w:jc w:val="center"/>
        <w:rPr>
          <w:rFonts w:ascii="Times New Roman" w:hAnsi="Times New Roman"/>
          <w:sz w:val="28"/>
          <w:szCs w:val="28"/>
        </w:rPr>
        <w:sectPr w:rsidR="008A6B61" w:rsidSect="004C7A02">
          <w:headerReference w:type="default" r:id="rId8"/>
          <w:pgSz w:w="11906" w:h="16838" w:code="9"/>
          <w:pgMar w:top="851" w:right="567" w:bottom="567" w:left="1134" w:header="397" w:footer="454" w:gutter="0"/>
          <w:cols w:space="708"/>
          <w:titlePg/>
          <w:docGrid w:linePitch="360"/>
        </w:sectPr>
      </w:pPr>
    </w:p>
    <w:p w14:paraId="5CC1878E" w14:textId="067E2EAC" w:rsidR="008A6B61" w:rsidRPr="00183483" w:rsidRDefault="008A6B61" w:rsidP="008A6B61">
      <w:pPr>
        <w:keepNext/>
        <w:keepLines/>
        <w:spacing w:after="240"/>
        <w:ind w:left="9498"/>
        <w:jc w:val="center"/>
        <w:rPr>
          <w:rFonts w:ascii="Times New Roman" w:hAnsi="Times New Roman"/>
          <w:sz w:val="28"/>
          <w:szCs w:val="28"/>
        </w:rPr>
      </w:pPr>
      <w:r w:rsidRPr="00183483">
        <w:rPr>
          <w:rFonts w:ascii="Times New Roman" w:hAnsi="Times New Roman"/>
          <w:sz w:val="28"/>
          <w:szCs w:val="28"/>
        </w:rPr>
        <w:lastRenderedPageBreak/>
        <w:t xml:space="preserve">СХВАЛЕНО </w:t>
      </w:r>
      <w:r w:rsidRPr="00183483">
        <w:rPr>
          <w:rFonts w:ascii="Times New Roman" w:hAnsi="Times New Roman"/>
          <w:sz w:val="28"/>
          <w:szCs w:val="28"/>
        </w:rPr>
        <w:br/>
        <w:t xml:space="preserve">розпорядженням Кабінету Міністрів України </w:t>
      </w:r>
      <w:r w:rsidRPr="00183483">
        <w:rPr>
          <w:rFonts w:ascii="Times New Roman" w:hAnsi="Times New Roman"/>
          <w:sz w:val="28"/>
          <w:szCs w:val="28"/>
        </w:rPr>
        <w:br/>
        <w:t>від______________ № __________</w:t>
      </w:r>
    </w:p>
    <w:p w14:paraId="077A3771" w14:textId="77777777" w:rsidR="008A6B61" w:rsidRDefault="008A6B61" w:rsidP="008A6B61">
      <w:pPr>
        <w:suppressAutoHyphens/>
        <w:jc w:val="center"/>
        <w:textDirection w:val="btLr"/>
        <w:textAlignment w:val="top"/>
        <w:outlineLvl w:val="0"/>
        <w:rPr>
          <w:rFonts w:ascii="Times New Roman" w:hAnsi="Times New Roman"/>
          <w:sz w:val="28"/>
          <w:szCs w:val="28"/>
        </w:rPr>
      </w:pPr>
    </w:p>
    <w:p w14:paraId="004FB563" w14:textId="77777777" w:rsidR="008A6B61" w:rsidRDefault="008A6B61" w:rsidP="008A6B61">
      <w:pPr>
        <w:suppressAutoHyphens/>
        <w:jc w:val="center"/>
        <w:textDirection w:val="btLr"/>
        <w:textAlignment w:val="top"/>
        <w:outlineLvl w:val="0"/>
        <w:rPr>
          <w:rFonts w:ascii="Times New Roman" w:hAnsi="Times New Roman"/>
          <w:sz w:val="28"/>
          <w:szCs w:val="28"/>
        </w:rPr>
      </w:pPr>
      <w:r w:rsidRPr="00183483">
        <w:rPr>
          <w:rFonts w:ascii="Times New Roman" w:hAnsi="Times New Roman"/>
          <w:sz w:val="28"/>
          <w:szCs w:val="28"/>
        </w:rPr>
        <w:t>ОПЕРАЦІЙНИЙ ПЛАН</w:t>
      </w:r>
      <w:r w:rsidRPr="00183483">
        <w:rPr>
          <w:rFonts w:ascii="Times New Roman" w:hAnsi="Times New Roman"/>
          <w:sz w:val="28"/>
          <w:szCs w:val="28"/>
        </w:rPr>
        <w:br/>
        <w:t xml:space="preserve">заходів з реалізації Стратегії реформування системи управління </w:t>
      </w:r>
      <w:r w:rsidRPr="00183483">
        <w:rPr>
          <w:rFonts w:ascii="Times New Roman" w:hAnsi="Times New Roman"/>
          <w:sz w:val="28"/>
          <w:szCs w:val="28"/>
        </w:rPr>
        <w:br/>
        <w:t>державними фінансами на 2026 – 2030 роки</w:t>
      </w:r>
    </w:p>
    <w:p w14:paraId="0CEE4F8A" w14:textId="77777777" w:rsidR="008A6B61" w:rsidRDefault="008A6B61" w:rsidP="008A6B61">
      <w:pPr>
        <w:suppressAutoHyphens/>
        <w:jc w:val="center"/>
        <w:textDirection w:val="btLr"/>
        <w:textAlignment w:val="top"/>
        <w:outlineLvl w:val="0"/>
        <w:rPr>
          <w:rFonts w:ascii="Times New Roman" w:hAnsi="Times New Roman"/>
          <w:sz w:val="28"/>
          <w:szCs w:val="28"/>
        </w:rPr>
      </w:pPr>
    </w:p>
    <w:tbl>
      <w:tblPr>
        <w:tblStyle w:val="a4"/>
        <w:tblW w:w="15730" w:type="dxa"/>
        <w:tblLayout w:type="fixed"/>
        <w:tblLook w:val="04A0" w:firstRow="1" w:lastRow="0" w:firstColumn="1" w:lastColumn="0" w:noHBand="0" w:noVBand="1"/>
      </w:tblPr>
      <w:tblGrid>
        <w:gridCol w:w="562"/>
        <w:gridCol w:w="4820"/>
        <w:gridCol w:w="2582"/>
        <w:gridCol w:w="3118"/>
        <w:gridCol w:w="1821"/>
        <w:gridCol w:w="2827"/>
      </w:tblGrid>
      <w:tr w:rsidR="008A6B61" w:rsidRPr="00003BF3" w14:paraId="4004CE41" w14:textId="77777777" w:rsidTr="001225C4">
        <w:tc>
          <w:tcPr>
            <w:tcW w:w="562" w:type="dxa"/>
            <w:vAlign w:val="center"/>
          </w:tcPr>
          <w:p w14:paraId="2D6E19EE" w14:textId="77777777" w:rsidR="008A6B61" w:rsidRPr="00003BF3" w:rsidRDefault="008A6B61" w:rsidP="00414452">
            <w:pPr>
              <w:ind w:right="-108"/>
              <w:jc w:val="center"/>
              <w:rPr>
                <w:rFonts w:ascii="Times New Roman" w:hAnsi="Times New Roman"/>
                <w:b/>
                <w:sz w:val="24"/>
                <w:szCs w:val="24"/>
              </w:rPr>
            </w:pPr>
            <w:r w:rsidRPr="00003BF3">
              <w:rPr>
                <w:rFonts w:ascii="Times New Roman" w:hAnsi="Times New Roman"/>
                <w:b/>
                <w:sz w:val="24"/>
                <w:szCs w:val="24"/>
              </w:rPr>
              <w:t>№</w:t>
            </w:r>
          </w:p>
        </w:tc>
        <w:tc>
          <w:tcPr>
            <w:tcW w:w="4820" w:type="dxa"/>
            <w:vAlign w:val="center"/>
          </w:tcPr>
          <w:p w14:paraId="73E59B89" w14:textId="77777777" w:rsidR="008A6B61" w:rsidRPr="00003BF3" w:rsidRDefault="008A6B61" w:rsidP="00414452">
            <w:pPr>
              <w:jc w:val="center"/>
              <w:rPr>
                <w:rFonts w:ascii="Times New Roman" w:hAnsi="Times New Roman"/>
                <w:b/>
                <w:sz w:val="24"/>
                <w:szCs w:val="24"/>
              </w:rPr>
            </w:pPr>
            <w:r w:rsidRPr="00003BF3">
              <w:rPr>
                <w:rFonts w:ascii="Times New Roman" w:hAnsi="Times New Roman"/>
                <w:b/>
                <w:sz w:val="24"/>
                <w:szCs w:val="24"/>
              </w:rPr>
              <w:t>Найменування заходу</w:t>
            </w:r>
          </w:p>
          <w:p w14:paraId="4A8CD0CA" w14:textId="77777777" w:rsidR="008A6B61" w:rsidRPr="00003BF3" w:rsidRDefault="008A6B61" w:rsidP="00414452">
            <w:pPr>
              <w:jc w:val="center"/>
              <w:rPr>
                <w:rFonts w:ascii="Times New Roman" w:hAnsi="Times New Roman"/>
                <w:i/>
                <w:sz w:val="24"/>
                <w:szCs w:val="24"/>
              </w:rPr>
            </w:pPr>
          </w:p>
        </w:tc>
        <w:tc>
          <w:tcPr>
            <w:tcW w:w="2582" w:type="dxa"/>
            <w:vAlign w:val="center"/>
          </w:tcPr>
          <w:p w14:paraId="1732BAEA" w14:textId="77777777" w:rsidR="008A6B61" w:rsidRPr="00003BF3" w:rsidRDefault="008A6B61" w:rsidP="00414452">
            <w:pPr>
              <w:jc w:val="center"/>
              <w:rPr>
                <w:rFonts w:ascii="Times New Roman" w:hAnsi="Times New Roman"/>
                <w:b/>
                <w:sz w:val="24"/>
                <w:szCs w:val="24"/>
              </w:rPr>
            </w:pPr>
            <w:r w:rsidRPr="00003BF3">
              <w:rPr>
                <w:rFonts w:ascii="Times New Roman" w:hAnsi="Times New Roman"/>
                <w:b/>
                <w:sz w:val="24"/>
                <w:szCs w:val="24"/>
              </w:rPr>
              <w:t>Відповідальні за виконання</w:t>
            </w:r>
          </w:p>
        </w:tc>
        <w:tc>
          <w:tcPr>
            <w:tcW w:w="3118" w:type="dxa"/>
            <w:vAlign w:val="center"/>
          </w:tcPr>
          <w:p w14:paraId="10395B35" w14:textId="77777777" w:rsidR="008A6B61" w:rsidRPr="00003BF3" w:rsidRDefault="008A6B61" w:rsidP="00414452">
            <w:pPr>
              <w:jc w:val="center"/>
              <w:rPr>
                <w:rFonts w:ascii="Times New Roman" w:hAnsi="Times New Roman"/>
                <w:b/>
                <w:sz w:val="24"/>
                <w:szCs w:val="24"/>
              </w:rPr>
            </w:pPr>
            <w:r w:rsidRPr="00003BF3">
              <w:rPr>
                <w:rFonts w:ascii="Times New Roman" w:hAnsi="Times New Roman"/>
                <w:b/>
                <w:sz w:val="24"/>
                <w:szCs w:val="24"/>
              </w:rPr>
              <w:t>Індикатор виконання</w:t>
            </w:r>
          </w:p>
        </w:tc>
        <w:tc>
          <w:tcPr>
            <w:tcW w:w="1821" w:type="dxa"/>
            <w:vAlign w:val="center"/>
          </w:tcPr>
          <w:p w14:paraId="036CBC93" w14:textId="77777777" w:rsidR="008A6B61" w:rsidRPr="00003BF3" w:rsidRDefault="008A6B61" w:rsidP="00414452">
            <w:pPr>
              <w:jc w:val="center"/>
              <w:rPr>
                <w:rFonts w:ascii="Times New Roman" w:hAnsi="Times New Roman"/>
                <w:b/>
                <w:sz w:val="24"/>
                <w:szCs w:val="24"/>
              </w:rPr>
            </w:pPr>
            <w:r w:rsidRPr="00003BF3">
              <w:rPr>
                <w:rFonts w:ascii="Times New Roman" w:hAnsi="Times New Roman"/>
                <w:b/>
                <w:sz w:val="24"/>
                <w:szCs w:val="24"/>
              </w:rPr>
              <w:t>Строк виконання</w:t>
            </w:r>
          </w:p>
        </w:tc>
        <w:tc>
          <w:tcPr>
            <w:tcW w:w="2827" w:type="dxa"/>
            <w:vAlign w:val="center"/>
          </w:tcPr>
          <w:p w14:paraId="5AD888CC" w14:textId="30A16AED" w:rsidR="008A6B61" w:rsidRPr="00003BF3" w:rsidRDefault="008A6B61" w:rsidP="00E20343">
            <w:pPr>
              <w:jc w:val="center"/>
              <w:rPr>
                <w:rFonts w:ascii="Times New Roman" w:hAnsi="Times New Roman"/>
                <w:sz w:val="24"/>
                <w:szCs w:val="24"/>
              </w:rPr>
            </w:pPr>
            <w:r w:rsidRPr="00003BF3">
              <w:rPr>
                <w:rFonts w:ascii="Times New Roman" w:hAnsi="Times New Roman"/>
                <w:b/>
                <w:sz w:val="24"/>
                <w:szCs w:val="24"/>
              </w:rPr>
              <w:t>Орієнтовний обсяг та джерела фінансування</w:t>
            </w:r>
            <w:r w:rsidRPr="00003BF3">
              <w:rPr>
                <w:rFonts w:ascii="Times New Roman" w:hAnsi="Times New Roman"/>
                <w:sz w:val="24"/>
                <w:szCs w:val="24"/>
              </w:rPr>
              <w:t xml:space="preserve"> </w:t>
            </w:r>
          </w:p>
        </w:tc>
      </w:tr>
      <w:tr w:rsidR="008A6B61" w:rsidRPr="00003BF3" w14:paraId="4E7EEDFA" w14:textId="77777777" w:rsidTr="001225C4">
        <w:tc>
          <w:tcPr>
            <w:tcW w:w="15730" w:type="dxa"/>
            <w:gridSpan w:val="6"/>
            <w:shd w:val="clear" w:color="auto" w:fill="auto"/>
          </w:tcPr>
          <w:p w14:paraId="13696CC8" w14:textId="77777777" w:rsidR="008A6B61" w:rsidRPr="00003BF3" w:rsidRDefault="008A6B61" w:rsidP="00414452">
            <w:pPr>
              <w:jc w:val="center"/>
              <w:rPr>
                <w:rFonts w:ascii="Times New Roman" w:hAnsi="Times New Roman"/>
                <w:caps/>
                <w:sz w:val="24"/>
                <w:szCs w:val="24"/>
              </w:rPr>
            </w:pPr>
            <w:r w:rsidRPr="00003BF3">
              <w:rPr>
                <w:rFonts w:ascii="Times New Roman" w:hAnsi="Times New Roman"/>
                <w:caps/>
                <w:sz w:val="24"/>
                <w:szCs w:val="24"/>
              </w:rPr>
              <w:t>Стратегічна ціль І. Забезпечення відповідності національної податкової та митної систем України стандартам ЄС та ОСЕР, Та їх фіскальної спроможності для фінансування потреб національної безпеки, оборони та післявоєнного відновлення</w:t>
            </w:r>
          </w:p>
        </w:tc>
      </w:tr>
      <w:tr w:rsidR="008A6B61" w:rsidRPr="00003BF3" w14:paraId="7148C427" w14:textId="77777777" w:rsidTr="001225C4">
        <w:tc>
          <w:tcPr>
            <w:tcW w:w="15730" w:type="dxa"/>
            <w:gridSpan w:val="6"/>
            <w:shd w:val="clear" w:color="auto" w:fill="auto"/>
          </w:tcPr>
          <w:p w14:paraId="767C67EF"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1.1. Податкова система</w:t>
            </w:r>
          </w:p>
          <w:p w14:paraId="1DAC2D0B" w14:textId="77777777" w:rsidR="008A6B61" w:rsidRPr="00003BF3" w:rsidRDefault="008A6B61" w:rsidP="00414452">
            <w:pPr>
              <w:pStyle w:val="a3"/>
              <w:ind w:left="420"/>
              <w:rPr>
                <w:rFonts w:ascii="Times New Roman" w:hAnsi="Times New Roman"/>
                <w:sz w:val="24"/>
                <w:szCs w:val="24"/>
              </w:rPr>
            </w:pPr>
          </w:p>
        </w:tc>
      </w:tr>
      <w:tr w:rsidR="008A6B61" w:rsidRPr="00003BF3" w14:paraId="2821EF8F" w14:textId="77777777" w:rsidTr="001225C4">
        <w:tc>
          <w:tcPr>
            <w:tcW w:w="15730" w:type="dxa"/>
            <w:gridSpan w:val="6"/>
            <w:shd w:val="clear" w:color="auto" w:fill="auto"/>
          </w:tcPr>
          <w:p w14:paraId="0F99FF1C" w14:textId="77777777" w:rsidR="008A6B61" w:rsidRPr="00003BF3" w:rsidRDefault="008A6B61" w:rsidP="00414452">
            <w:pPr>
              <w:jc w:val="center"/>
              <w:rPr>
                <w:rFonts w:ascii="Times New Roman" w:hAnsi="Times New Roman"/>
                <w:bCs/>
                <w:sz w:val="24"/>
                <w:szCs w:val="24"/>
              </w:rPr>
            </w:pPr>
            <w:r w:rsidRPr="00003BF3">
              <w:rPr>
                <w:rFonts w:ascii="Times New Roman" w:hAnsi="Times New Roman"/>
                <w:bCs/>
                <w:sz w:val="24"/>
                <w:szCs w:val="24"/>
              </w:rPr>
              <w:t>Завдання 1.1.1. Приведення національного податкового законодавства та механізмів податкового адміністрування і контролю у відповідність до стандартів ЄС та ОЕСР</w:t>
            </w:r>
          </w:p>
          <w:p w14:paraId="21DCA13A" w14:textId="77777777" w:rsidR="008A6B61" w:rsidRPr="00003BF3" w:rsidRDefault="008A6B61" w:rsidP="00414452">
            <w:pPr>
              <w:jc w:val="center"/>
              <w:rPr>
                <w:rFonts w:ascii="Times New Roman" w:hAnsi="Times New Roman"/>
                <w:sz w:val="24"/>
                <w:szCs w:val="24"/>
              </w:rPr>
            </w:pPr>
          </w:p>
        </w:tc>
      </w:tr>
      <w:tr w:rsidR="008A6B61" w:rsidRPr="00003BF3" w14:paraId="5F081338" w14:textId="77777777" w:rsidTr="001225C4">
        <w:tc>
          <w:tcPr>
            <w:tcW w:w="562" w:type="dxa"/>
          </w:tcPr>
          <w:p w14:paraId="38F01159"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1312" behindDoc="0" locked="0" layoutInCell="1" allowOverlap="1" wp14:anchorId="6CC11D14" wp14:editId="47856DF1">
                  <wp:simplePos x="0" y="0"/>
                  <wp:positionH relativeFrom="column">
                    <wp:posOffset>-6350</wp:posOffset>
                  </wp:positionH>
                  <wp:positionV relativeFrom="paragraph">
                    <wp:posOffset>217805</wp:posOffset>
                  </wp:positionV>
                  <wp:extent cx="209550" cy="147955"/>
                  <wp:effectExtent l="0" t="0" r="0" b="4445"/>
                  <wp:wrapSquare wrapText="right"/>
                  <wp:docPr id="8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w:t>
            </w:r>
          </w:p>
        </w:tc>
        <w:tc>
          <w:tcPr>
            <w:tcW w:w="4820" w:type="dxa"/>
          </w:tcPr>
          <w:p w14:paraId="6CD6595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Реалізація Національної стратегії доходів до 2030 року</w:t>
            </w:r>
          </w:p>
        </w:tc>
        <w:tc>
          <w:tcPr>
            <w:tcW w:w="2582" w:type="dxa"/>
          </w:tcPr>
          <w:p w14:paraId="762E9940"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74BA1812"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ДПС</w:t>
            </w:r>
          </w:p>
          <w:p w14:paraId="223A5311"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Держмитслужба</w:t>
            </w:r>
          </w:p>
          <w:p w14:paraId="329175A3"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інші міністерства, центральні та місцеві органи виконавчої влади </w:t>
            </w:r>
          </w:p>
          <w:p w14:paraId="115ACC7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інші державні органи (за згодою)</w:t>
            </w:r>
          </w:p>
        </w:tc>
        <w:tc>
          <w:tcPr>
            <w:tcW w:w="3118" w:type="dxa"/>
          </w:tcPr>
          <w:p w14:paraId="63632B20"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інформацію про стан виконання Національної стратегії доходів до 2030 року подано Кабінетові Міністрів України</w:t>
            </w:r>
          </w:p>
          <w:p w14:paraId="6E7A5D6A" w14:textId="77777777" w:rsidR="008A6B61" w:rsidRPr="00003BF3" w:rsidRDefault="008A6B61" w:rsidP="00414452">
            <w:pPr>
              <w:ind w:hanging="2"/>
              <w:rPr>
                <w:rFonts w:ascii="Times New Roman" w:hAnsi="Times New Roman"/>
                <w:sz w:val="24"/>
                <w:szCs w:val="24"/>
              </w:rPr>
            </w:pPr>
          </w:p>
          <w:p w14:paraId="675E8FD6" w14:textId="77777777" w:rsidR="008A6B61" w:rsidRPr="00003BF3" w:rsidRDefault="008A6B61" w:rsidP="00414452">
            <w:pPr>
              <w:rPr>
                <w:rFonts w:ascii="Times New Roman" w:hAnsi="Times New Roman"/>
                <w:sz w:val="24"/>
                <w:szCs w:val="24"/>
              </w:rPr>
            </w:pPr>
          </w:p>
        </w:tc>
        <w:tc>
          <w:tcPr>
            <w:tcW w:w="1821" w:type="dxa"/>
          </w:tcPr>
          <w:p w14:paraId="31C0E6F9"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t>щороку у І кварталі</w:t>
            </w:r>
          </w:p>
          <w:p w14:paraId="5069BD51" w14:textId="77777777" w:rsidR="008A6B61" w:rsidRPr="00003BF3" w:rsidRDefault="008A6B61" w:rsidP="00414452">
            <w:pPr>
              <w:rPr>
                <w:rFonts w:ascii="Times New Roman" w:hAnsi="Times New Roman"/>
                <w:sz w:val="24"/>
                <w:szCs w:val="24"/>
              </w:rPr>
            </w:pPr>
          </w:p>
        </w:tc>
        <w:tc>
          <w:tcPr>
            <w:tcW w:w="2827" w:type="dxa"/>
          </w:tcPr>
          <w:p w14:paraId="0390A49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tc>
      </w:tr>
      <w:tr w:rsidR="008A6B61" w:rsidRPr="00003BF3" w14:paraId="74FEE618" w14:textId="77777777" w:rsidTr="001225C4">
        <w:tc>
          <w:tcPr>
            <w:tcW w:w="15730" w:type="dxa"/>
            <w:gridSpan w:val="6"/>
            <w:shd w:val="clear" w:color="auto" w:fill="auto"/>
            <w:vAlign w:val="center"/>
          </w:tcPr>
          <w:p w14:paraId="53D632AB" w14:textId="77777777" w:rsidR="008A6B61" w:rsidRPr="00003BF3" w:rsidRDefault="008A6B61" w:rsidP="00414452">
            <w:pPr>
              <w:jc w:val="center"/>
              <w:rPr>
                <w:rFonts w:ascii="Times New Roman" w:hAnsi="Times New Roman"/>
                <w:bCs/>
                <w:sz w:val="24"/>
                <w:szCs w:val="24"/>
              </w:rPr>
            </w:pPr>
            <w:r w:rsidRPr="00003BF3">
              <w:rPr>
                <w:rFonts w:ascii="Times New Roman" w:hAnsi="Times New Roman"/>
                <w:bCs/>
                <w:sz w:val="24"/>
                <w:szCs w:val="24"/>
              </w:rPr>
              <w:t>1.2. Митна система</w:t>
            </w:r>
          </w:p>
          <w:p w14:paraId="5B62B677" w14:textId="77777777" w:rsidR="008A6B61" w:rsidRPr="00003BF3" w:rsidRDefault="008A6B61" w:rsidP="00414452">
            <w:pPr>
              <w:jc w:val="center"/>
              <w:rPr>
                <w:rFonts w:ascii="Times New Roman" w:hAnsi="Times New Roman"/>
                <w:sz w:val="24"/>
                <w:szCs w:val="24"/>
              </w:rPr>
            </w:pPr>
          </w:p>
        </w:tc>
      </w:tr>
      <w:tr w:rsidR="008A6B61" w:rsidRPr="00003BF3" w14:paraId="5AC3F0C0" w14:textId="77777777" w:rsidTr="001225C4">
        <w:tc>
          <w:tcPr>
            <w:tcW w:w="15730" w:type="dxa"/>
            <w:gridSpan w:val="6"/>
          </w:tcPr>
          <w:p w14:paraId="71CE1203" w14:textId="77777777" w:rsidR="008A6B61" w:rsidRPr="00003BF3" w:rsidRDefault="008A6B61" w:rsidP="00414452">
            <w:pPr>
              <w:jc w:val="center"/>
              <w:rPr>
                <w:rFonts w:ascii="Times New Roman" w:hAnsi="Times New Roman"/>
                <w:bCs/>
                <w:sz w:val="24"/>
                <w:szCs w:val="24"/>
              </w:rPr>
            </w:pPr>
            <w:r w:rsidRPr="00003BF3">
              <w:rPr>
                <w:rFonts w:ascii="Times New Roman" w:hAnsi="Times New Roman"/>
                <w:bCs/>
                <w:sz w:val="24"/>
                <w:szCs w:val="24"/>
              </w:rPr>
              <w:t>Завдання 1.2.1. Впровадження у національне митне законодавство стандартів та практик ЄС</w:t>
            </w:r>
          </w:p>
          <w:p w14:paraId="0996017E" w14:textId="77777777" w:rsidR="008A6B61" w:rsidRPr="00003BF3" w:rsidRDefault="008A6B61" w:rsidP="00414452">
            <w:pPr>
              <w:rPr>
                <w:rFonts w:ascii="Times New Roman" w:hAnsi="Times New Roman"/>
                <w:sz w:val="24"/>
                <w:szCs w:val="24"/>
              </w:rPr>
            </w:pPr>
          </w:p>
        </w:tc>
      </w:tr>
      <w:tr w:rsidR="008A6B61" w:rsidRPr="00003BF3" w14:paraId="4536FEA6" w14:textId="77777777" w:rsidTr="001225C4">
        <w:tc>
          <w:tcPr>
            <w:tcW w:w="562" w:type="dxa"/>
          </w:tcPr>
          <w:p w14:paraId="29F7D583"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59264" behindDoc="0" locked="0" layoutInCell="1" allowOverlap="1" wp14:anchorId="64D7A31F" wp14:editId="3F99BDAB">
                  <wp:simplePos x="0" y="0"/>
                  <wp:positionH relativeFrom="column">
                    <wp:posOffset>-6350</wp:posOffset>
                  </wp:positionH>
                  <wp:positionV relativeFrom="paragraph">
                    <wp:posOffset>219710</wp:posOffset>
                  </wp:positionV>
                  <wp:extent cx="209550" cy="147955"/>
                  <wp:effectExtent l="0" t="0" r="0" b="4445"/>
                  <wp:wrapSquare wrapText="r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2</w:t>
            </w:r>
          </w:p>
        </w:tc>
        <w:tc>
          <w:tcPr>
            <w:tcW w:w="4820" w:type="dxa"/>
          </w:tcPr>
          <w:p w14:paraId="23C6BB5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Реалізація Середньострокового плану заходів з досягнення цілей реформування </w:t>
            </w:r>
            <w:r w:rsidRPr="00003BF3">
              <w:rPr>
                <w:rFonts w:ascii="Times New Roman" w:hAnsi="Times New Roman"/>
                <w:sz w:val="24"/>
                <w:szCs w:val="24"/>
              </w:rPr>
              <w:lastRenderedPageBreak/>
              <w:t>митних органів у рамках реалізації Національної стратегії доходів до 2030 року</w:t>
            </w:r>
          </w:p>
        </w:tc>
        <w:tc>
          <w:tcPr>
            <w:tcW w:w="2582" w:type="dxa"/>
          </w:tcPr>
          <w:p w14:paraId="1A0CB2C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Мінфін </w:t>
            </w:r>
          </w:p>
          <w:p w14:paraId="7434019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Держмитслужба</w:t>
            </w:r>
          </w:p>
        </w:tc>
        <w:tc>
          <w:tcPr>
            <w:tcW w:w="3118" w:type="dxa"/>
          </w:tcPr>
          <w:p w14:paraId="0A2D0021"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інформацію про стан виконання плану заходів </w:t>
            </w:r>
            <w:r w:rsidRPr="00003BF3">
              <w:rPr>
                <w:rFonts w:ascii="Times New Roman" w:hAnsi="Times New Roman"/>
                <w:sz w:val="24"/>
                <w:szCs w:val="24"/>
              </w:rPr>
              <w:lastRenderedPageBreak/>
              <w:t>подано Кабінетові Міністрів України</w:t>
            </w:r>
          </w:p>
        </w:tc>
        <w:tc>
          <w:tcPr>
            <w:tcW w:w="1821" w:type="dxa"/>
          </w:tcPr>
          <w:p w14:paraId="7B6AAD8E"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lastRenderedPageBreak/>
              <w:t>щороку у І кварталі</w:t>
            </w:r>
          </w:p>
        </w:tc>
        <w:tc>
          <w:tcPr>
            <w:tcW w:w="2827" w:type="dxa"/>
          </w:tcPr>
          <w:p w14:paraId="469109EF" w14:textId="77777777" w:rsidR="008A6B61" w:rsidRPr="00326B47" w:rsidRDefault="008A6B61" w:rsidP="00414452">
            <w:pPr>
              <w:rPr>
                <w:rFonts w:ascii="Times New Roman" w:hAnsi="Times New Roman"/>
                <w:i/>
                <w:sz w:val="24"/>
                <w:szCs w:val="24"/>
                <w:lang w:val="ru-RU"/>
              </w:rPr>
            </w:pPr>
            <w:r w:rsidRPr="00003BF3">
              <w:rPr>
                <w:rFonts w:ascii="Times New Roman" w:hAnsi="Times New Roman"/>
                <w:sz w:val="24"/>
                <w:szCs w:val="24"/>
              </w:rPr>
              <w:t xml:space="preserve">у межах коштів державного бюджету, виділених для </w:t>
            </w:r>
            <w:r w:rsidRPr="00003BF3">
              <w:rPr>
                <w:rFonts w:ascii="Times New Roman" w:hAnsi="Times New Roman"/>
                <w:sz w:val="24"/>
                <w:szCs w:val="24"/>
              </w:rPr>
              <w:lastRenderedPageBreak/>
              <w:t>забезпечення функціонування зазначених органів, та в рамках міжнародної технічної допомоги</w:t>
            </w:r>
          </w:p>
        </w:tc>
      </w:tr>
      <w:tr w:rsidR="008A6B61" w:rsidRPr="00003BF3" w14:paraId="05BFF57D" w14:textId="77777777" w:rsidTr="001225C4">
        <w:tc>
          <w:tcPr>
            <w:tcW w:w="15730" w:type="dxa"/>
            <w:gridSpan w:val="6"/>
            <w:shd w:val="clear" w:color="auto" w:fill="auto"/>
          </w:tcPr>
          <w:p w14:paraId="69D40490" w14:textId="77777777" w:rsidR="008A6B61" w:rsidRPr="00003BF3" w:rsidRDefault="008A6B61" w:rsidP="00414452">
            <w:pPr>
              <w:jc w:val="center"/>
              <w:rPr>
                <w:rFonts w:ascii="Times New Roman" w:hAnsi="Times New Roman"/>
                <w:caps/>
                <w:sz w:val="24"/>
                <w:szCs w:val="24"/>
              </w:rPr>
            </w:pPr>
            <w:r w:rsidRPr="00003BF3">
              <w:rPr>
                <w:rFonts w:ascii="Times New Roman" w:hAnsi="Times New Roman"/>
                <w:caps/>
                <w:sz w:val="24"/>
                <w:szCs w:val="24"/>
              </w:rPr>
              <w:lastRenderedPageBreak/>
              <w:t>Стратегічна ціль ІІ. Забезпечення передбачуваності, послідовності та стійкості системи управління державниМИ фінансАМИ, ТА її відповідності потребам воєнного часу, післявоєнного відновлення та стандартам ЄС</w:t>
            </w:r>
          </w:p>
        </w:tc>
      </w:tr>
      <w:tr w:rsidR="008A6B61" w:rsidRPr="00003BF3" w14:paraId="68A8F2AC" w14:textId="77777777" w:rsidTr="001225C4">
        <w:tc>
          <w:tcPr>
            <w:tcW w:w="15730" w:type="dxa"/>
            <w:gridSpan w:val="6"/>
            <w:shd w:val="clear" w:color="auto" w:fill="auto"/>
          </w:tcPr>
          <w:p w14:paraId="3039627A"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2.1. Макроекономічне та бюджетне прогнозування</w:t>
            </w:r>
          </w:p>
          <w:p w14:paraId="2483A04A" w14:textId="77777777" w:rsidR="008A6B61" w:rsidRPr="00003BF3" w:rsidRDefault="008A6B61" w:rsidP="00414452">
            <w:pPr>
              <w:jc w:val="center"/>
              <w:rPr>
                <w:rFonts w:ascii="Times New Roman" w:hAnsi="Times New Roman"/>
                <w:sz w:val="24"/>
                <w:szCs w:val="24"/>
              </w:rPr>
            </w:pPr>
          </w:p>
        </w:tc>
      </w:tr>
      <w:tr w:rsidR="008A6B61" w:rsidRPr="00003BF3" w14:paraId="407C75E8" w14:textId="77777777" w:rsidTr="001225C4">
        <w:tc>
          <w:tcPr>
            <w:tcW w:w="15730" w:type="dxa"/>
            <w:gridSpan w:val="6"/>
            <w:shd w:val="clear" w:color="auto" w:fill="auto"/>
          </w:tcPr>
          <w:p w14:paraId="3472AEBD"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2.1.1. </w:t>
            </w:r>
            <w:r w:rsidRPr="00003BF3">
              <w:rPr>
                <w:rFonts w:ascii="Times New Roman" w:hAnsi="Times New Roman"/>
                <w:sz w:val="24"/>
                <w:szCs w:val="24"/>
              </w:rPr>
              <w:t>Впровадження прозорого та обґрунтованого макроекономічного прогнозування</w:t>
            </w:r>
          </w:p>
          <w:p w14:paraId="2EA664F9" w14:textId="77777777" w:rsidR="008A6B61" w:rsidRPr="00003BF3" w:rsidRDefault="008A6B61" w:rsidP="00414452">
            <w:pPr>
              <w:jc w:val="center"/>
              <w:rPr>
                <w:rFonts w:ascii="Times New Roman" w:hAnsi="Times New Roman"/>
                <w:sz w:val="24"/>
                <w:szCs w:val="24"/>
              </w:rPr>
            </w:pPr>
          </w:p>
        </w:tc>
      </w:tr>
      <w:tr w:rsidR="008A6B61" w:rsidRPr="00003BF3" w14:paraId="40267A8E" w14:textId="77777777" w:rsidTr="001225C4">
        <w:tc>
          <w:tcPr>
            <w:tcW w:w="562" w:type="dxa"/>
          </w:tcPr>
          <w:p w14:paraId="01C409C5"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w:t>
            </w:r>
          </w:p>
        </w:tc>
        <w:tc>
          <w:tcPr>
            <w:tcW w:w="4820" w:type="dxa"/>
          </w:tcPr>
          <w:p w14:paraId="58B77EC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заходів щодо підвищення спроможності у сфері макроекономічного прогнозування</w:t>
            </w:r>
          </w:p>
          <w:p w14:paraId="1287FC61" w14:textId="77777777" w:rsidR="008A6B61" w:rsidRPr="00003BF3" w:rsidRDefault="008A6B61" w:rsidP="00414452">
            <w:pPr>
              <w:rPr>
                <w:rFonts w:ascii="Times New Roman" w:hAnsi="Times New Roman"/>
                <w:sz w:val="24"/>
                <w:szCs w:val="24"/>
              </w:rPr>
            </w:pPr>
          </w:p>
          <w:p w14:paraId="05E9DC6D" w14:textId="77777777" w:rsidR="008A6B61" w:rsidRPr="00003BF3" w:rsidRDefault="008A6B61" w:rsidP="00414452">
            <w:pPr>
              <w:rPr>
                <w:rFonts w:ascii="Times New Roman" w:hAnsi="Times New Roman"/>
                <w:sz w:val="24"/>
                <w:szCs w:val="24"/>
              </w:rPr>
            </w:pPr>
          </w:p>
        </w:tc>
        <w:tc>
          <w:tcPr>
            <w:tcW w:w="2582" w:type="dxa"/>
          </w:tcPr>
          <w:p w14:paraId="77B9E42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p w14:paraId="317208CE" w14:textId="77777777" w:rsidR="008A6B61" w:rsidRPr="00003BF3" w:rsidRDefault="008A6B61" w:rsidP="00414452">
            <w:pPr>
              <w:rPr>
                <w:rFonts w:ascii="Times New Roman" w:hAnsi="Times New Roman"/>
                <w:sz w:val="24"/>
                <w:szCs w:val="24"/>
              </w:rPr>
            </w:pPr>
          </w:p>
        </w:tc>
        <w:tc>
          <w:tcPr>
            <w:tcW w:w="3118" w:type="dxa"/>
          </w:tcPr>
          <w:p w14:paraId="7EC8848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навчання у сфері макроекономічного прогнозування</w:t>
            </w:r>
          </w:p>
        </w:tc>
        <w:tc>
          <w:tcPr>
            <w:tcW w:w="1821" w:type="dxa"/>
          </w:tcPr>
          <w:p w14:paraId="6D900F25"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tc>
        <w:tc>
          <w:tcPr>
            <w:tcW w:w="2827" w:type="dxa"/>
          </w:tcPr>
          <w:p w14:paraId="4AA1E6F7"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47882701" w14:textId="77777777" w:rsidTr="001225C4">
        <w:tc>
          <w:tcPr>
            <w:tcW w:w="562" w:type="dxa"/>
          </w:tcPr>
          <w:p w14:paraId="1F3877D9"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4</w:t>
            </w:r>
          </w:p>
        </w:tc>
        <w:tc>
          <w:tcPr>
            <w:tcW w:w="4820" w:type="dxa"/>
          </w:tcPr>
          <w:p w14:paraId="545A86A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Розширення практики проведення консультацій та обговорень з експертним середовищем питань макроекономічного прогнозування, включаючи як вітчизняних, так і іноземних експертів</w:t>
            </w:r>
          </w:p>
        </w:tc>
        <w:tc>
          <w:tcPr>
            <w:tcW w:w="2582" w:type="dxa"/>
          </w:tcPr>
          <w:p w14:paraId="2FEC0E0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tc>
        <w:tc>
          <w:tcPr>
            <w:tcW w:w="3118" w:type="dxa"/>
          </w:tcPr>
          <w:p w14:paraId="0DE220B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зустрічі з експертним середовищем щодо обговорення макроекономічного прогнозування</w:t>
            </w:r>
          </w:p>
        </w:tc>
        <w:tc>
          <w:tcPr>
            <w:tcW w:w="1821" w:type="dxa"/>
          </w:tcPr>
          <w:p w14:paraId="370D0875"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tc>
        <w:tc>
          <w:tcPr>
            <w:tcW w:w="2827" w:type="dxa"/>
          </w:tcPr>
          <w:p w14:paraId="0A0A486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014E88F4" w14:textId="77777777" w:rsidTr="001225C4">
        <w:tc>
          <w:tcPr>
            <w:tcW w:w="15730" w:type="dxa"/>
            <w:gridSpan w:val="6"/>
          </w:tcPr>
          <w:p w14:paraId="4D4D22CF"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2.1.2. </w:t>
            </w:r>
            <w:r w:rsidRPr="00003BF3">
              <w:rPr>
                <w:rFonts w:ascii="Times New Roman" w:hAnsi="Times New Roman"/>
                <w:sz w:val="24"/>
                <w:szCs w:val="24"/>
              </w:rPr>
              <w:t>Удосконалення інструментів прогнозування надходжень податків і зборів</w:t>
            </w:r>
          </w:p>
          <w:p w14:paraId="233D4A0D" w14:textId="77777777" w:rsidR="008A6B61" w:rsidRPr="00003BF3" w:rsidRDefault="008A6B61" w:rsidP="00414452">
            <w:pPr>
              <w:jc w:val="center"/>
              <w:rPr>
                <w:rFonts w:ascii="Times New Roman" w:hAnsi="Times New Roman"/>
                <w:sz w:val="24"/>
                <w:szCs w:val="24"/>
              </w:rPr>
            </w:pPr>
          </w:p>
        </w:tc>
      </w:tr>
      <w:tr w:rsidR="008A6B61" w:rsidRPr="00003BF3" w14:paraId="373642EE" w14:textId="77777777" w:rsidTr="001225C4">
        <w:tc>
          <w:tcPr>
            <w:tcW w:w="562" w:type="dxa"/>
          </w:tcPr>
          <w:p w14:paraId="3CE89CE8"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w:t>
            </w:r>
          </w:p>
        </w:tc>
        <w:tc>
          <w:tcPr>
            <w:tcW w:w="4820" w:type="dxa"/>
          </w:tcPr>
          <w:p w14:paraId="42D846D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Перегляд </w:t>
            </w:r>
            <w:proofErr w:type="spellStart"/>
            <w:r w:rsidRPr="00003BF3">
              <w:rPr>
                <w:rFonts w:ascii="Times New Roman" w:hAnsi="Times New Roman"/>
                <w:sz w:val="24"/>
                <w:szCs w:val="24"/>
              </w:rPr>
              <w:t>методик</w:t>
            </w:r>
            <w:proofErr w:type="spellEnd"/>
            <w:r w:rsidRPr="00003BF3">
              <w:rPr>
                <w:rFonts w:ascii="Times New Roman" w:hAnsi="Times New Roman"/>
                <w:sz w:val="24"/>
                <w:szCs w:val="24"/>
              </w:rPr>
              <w:t xml:space="preserve"> прогнозування доходів бюджету </w:t>
            </w:r>
          </w:p>
        </w:tc>
        <w:tc>
          <w:tcPr>
            <w:tcW w:w="2582" w:type="dxa"/>
          </w:tcPr>
          <w:p w14:paraId="7E21EA1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761E3B3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видано відповідні накази Мінфіну</w:t>
            </w:r>
          </w:p>
        </w:tc>
        <w:tc>
          <w:tcPr>
            <w:tcW w:w="1821" w:type="dxa"/>
          </w:tcPr>
          <w:p w14:paraId="00D366B6"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tc>
        <w:tc>
          <w:tcPr>
            <w:tcW w:w="2827" w:type="dxa"/>
          </w:tcPr>
          <w:p w14:paraId="4917F59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5608BD1E" w14:textId="77777777" w:rsidTr="001225C4">
        <w:tc>
          <w:tcPr>
            <w:tcW w:w="15730" w:type="dxa"/>
            <w:gridSpan w:val="6"/>
            <w:shd w:val="clear" w:color="auto" w:fill="auto"/>
            <w:vAlign w:val="center"/>
          </w:tcPr>
          <w:p w14:paraId="37B280EC"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2.2. Стратегічне планування</w:t>
            </w:r>
          </w:p>
        </w:tc>
      </w:tr>
      <w:tr w:rsidR="008A6B61" w:rsidRPr="00003BF3" w14:paraId="79FBD879" w14:textId="77777777" w:rsidTr="001225C4">
        <w:tc>
          <w:tcPr>
            <w:tcW w:w="15730" w:type="dxa"/>
            <w:gridSpan w:val="6"/>
            <w:shd w:val="clear" w:color="auto" w:fill="auto"/>
            <w:vAlign w:val="center"/>
          </w:tcPr>
          <w:p w14:paraId="284C0A81"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2.2.1. </w:t>
            </w:r>
            <w:r w:rsidRPr="00003BF3">
              <w:rPr>
                <w:rFonts w:ascii="Times New Roman" w:hAnsi="Times New Roman"/>
                <w:sz w:val="24"/>
                <w:szCs w:val="24"/>
              </w:rPr>
              <w:t>Розбудова національної системи стратегічного планування</w:t>
            </w:r>
          </w:p>
          <w:p w14:paraId="083BD234" w14:textId="77777777" w:rsidR="008A6B61" w:rsidRPr="00003BF3" w:rsidRDefault="008A6B61" w:rsidP="00414452">
            <w:pPr>
              <w:jc w:val="center"/>
              <w:rPr>
                <w:rFonts w:ascii="Times New Roman" w:hAnsi="Times New Roman"/>
                <w:sz w:val="24"/>
                <w:szCs w:val="24"/>
              </w:rPr>
            </w:pPr>
          </w:p>
        </w:tc>
      </w:tr>
      <w:tr w:rsidR="008A6B61" w:rsidRPr="00003BF3" w14:paraId="763961B5" w14:textId="77777777" w:rsidTr="001225C4">
        <w:tc>
          <w:tcPr>
            <w:tcW w:w="562" w:type="dxa"/>
          </w:tcPr>
          <w:p w14:paraId="4DAC940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6</w:t>
            </w:r>
          </w:p>
        </w:tc>
        <w:tc>
          <w:tcPr>
            <w:tcW w:w="4820" w:type="dxa"/>
          </w:tcPr>
          <w:p w14:paraId="70B7333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проекту Закону України щодо врегулювання питання розбудови національної системи стратегічного планування</w:t>
            </w:r>
          </w:p>
        </w:tc>
        <w:tc>
          <w:tcPr>
            <w:tcW w:w="2582" w:type="dxa"/>
          </w:tcPr>
          <w:p w14:paraId="3F35D0E7" w14:textId="77777777" w:rsidR="008A6B61" w:rsidRDefault="008A6B61" w:rsidP="00414452">
            <w:pPr>
              <w:rPr>
                <w:rFonts w:ascii="Times New Roman" w:hAnsi="Times New Roman"/>
                <w:sz w:val="24"/>
                <w:szCs w:val="24"/>
              </w:rPr>
            </w:pPr>
            <w:r w:rsidRPr="00003BF3">
              <w:rPr>
                <w:rFonts w:ascii="Times New Roman" w:hAnsi="Times New Roman"/>
                <w:sz w:val="24"/>
                <w:szCs w:val="24"/>
              </w:rPr>
              <w:t>Мінекономіки</w:t>
            </w:r>
            <w:r w:rsidRPr="00003BF3">
              <w:rPr>
                <w:rFonts w:ascii="Times New Roman" w:hAnsi="Times New Roman"/>
                <w:sz w:val="24"/>
                <w:szCs w:val="24"/>
              </w:rPr>
              <w:br/>
              <w:t xml:space="preserve">Мінфін </w:t>
            </w:r>
          </w:p>
          <w:p w14:paraId="0E9BFFAB"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Мінрозвитку</w:t>
            </w:r>
            <w:proofErr w:type="spellEnd"/>
            <w:r w:rsidRPr="00003BF3">
              <w:rPr>
                <w:rFonts w:ascii="Times New Roman" w:hAnsi="Times New Roman"/>
                <w:sz w:val="24"/>
                <w:szCs w:val="24"/>
              </w:rPr>
              <w:br/>
              <w:t>Міноборони</w:t>
            </w:r>
            <w:r w:rsidRPr="00003BF3">
              <w:rPr>
                <w:rFonts w:ascii="Times New Roman" w:hAnsi="Times New Roman"/>
                <w:sz w:val="24"/>
                <w:szCs w:val="24"/>
              </w:rPr>
              <w:br/>
              <w:t>Мін’юст</w:t>
            </w:r>
            <w:r w:rsidRPr="00003BF3">
              <w:rPr>
                <w:rFonts w:ascii="Times New Roman" w:hAnsi="Times New Roman"/>
                <w:sz w:val="24"/>
                <w:szCs w:val="24"/>
              </w:rPr>
              <w:br/>
              <w:t>Секретаріат Кабінету Міністрів України</w:t>
            </w:r>
          </w:p>
        </w:tc>
        <w:tc>
          <w:tcPr>
            <w:tcW w:w="3118" w:type="dxa"/>
          </w:tcPr>
          <w:p w14:paraId="11ABFD1E"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p>
        </w:tc>
        <w:tc>
          <w:tcPr>
            <w:tcW w:w="1821" w:type="dxa"/>
          </w:tcPr>
          <w:p w14:paraId="0E1A3202"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ІІ квартал </w:t>
            </w:r>
            <w:r w:rsidRPr="00003BF3">
              <w:rPr>
                <w:rFonts w:ascii="Times New Roman" w:hAnsi="Times New Roman"/>
                <w:sz w:val="24"/>
                <w:szCs w:val="24"/>
              </w:rPr>
              <w:br/>
              <w:t xml:space="preserve">2026 року </w:t>
            </w:r>
          </w:p>
          <w:p w14:paraId="1DFD1C7E" w14:textId="77777777" w:rsidR="008A6B61" w:rsidRPr="00003BF3" w:rsidRDefault="008A6B61" w:rsidP="00414452">
            <w:pPr>
              <w:jc w:val="center"/>
              <w:rPr>
                <w:rFonts w:ascii="Times New Roman" w:hAnsi="Times New Roman"/>
                <w:i/>
                <w:sz w:val="24"/>
                <w:szCs w:val="24"/>
              </w:rPr>
            </w:pPr>
          </w:p>
        </w:tc>
        <w:tc>
          <w:tcPr>
            <w:tcW w:w="2827" w:type="dxa"/>
          </w:tcPr>
          <w:p w14:paraId="123AD63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456554BB" w14:textId="77777777" w:rsidTr="001225C4">
        <w:tc>
          <w:tcPr>
            <w:tcW w:w="562" w:type="dxa"/>
          </w:tcPr>
          <w:p w14:paraId="12665983"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7</w:t>
            </w:r>
          </w:p>
        </w:tc>
        <w:tc>
          <w:tcPr>
            <w:tcW w:w="4820" w:type="dxa"/>
          </w:tcPr>
          <w:p w14:paraId="7B84BAB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проекту Закону України про внесення змін до Бюджетного кодексу України (зокрема в частині приведення назв документів планування діяльності центральних органів виконавчої влади у відповідність з єдиною термінологією та узгодження з іншими положеннями проекту закону України, яким буде врегульовано питання розбудови національної системи стратегічного планування)</w:t>
            </w:r>
          </w:p>
        </w:tc>
        <w:tc>
          <w:tcPr>
            <w:tcW w:w="2582" w:type="dxa"/>
          </w:tcPr>
          <w:p w14:paraId="2DFB432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1B4B74F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r w:rsidRPr="00003BF3">
              <w:rPr>
                <w:rFonts w:ascii="Times New Roman" w:hAnsi="Times New Roman"/>
                <w:sz w:val="24"/>
                <w:szCs w:val="24"/>
              </w:rPr>
              <w:br/>
              <w:t>Секретаріат Кабінету Міністрів України</w:t>
            </w:r>
          </w:p>
        </w:tc>
        <w:tc>
          <w:tcPr>
            <w:tcW w:w="3118" w:type="dxa"/>
          </w:tcPr>
          <w:p w14:paraId="38D262F2"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p>
        </w:tc>
        <w:tc>
          <w:tcPr>
            <w:tcW w:w="1821" w:type="dxa"/>
          </w:tcPr>
          <w:p w14:paraId="7A2AC17E"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ІІ квартал </w:t>
            </w:r>
            <w:r w:rsidRPr="00003BF3">
              <w:rPr>
                <w:rFonts w:ascii="Times New Roman" w:hAnsi="Times New Roman"/>
                <w:sz w:val="24"/>
                <w:szCs w:val="24"/>
              </w:rPr>
              <w:br/>
              <w:t>2026 року</w:t>
            </w:r>
          </w:p>
          <w:p w14:paraId="554DE7F9"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(але не раніше, ніж схвалення Урядом та подання до Верховної Ради України проекту закону щодо врегулювання питання розбудови національної системи стратегічного планування)</w:t>
            </w:r>
          </w:p>
        </w:tc>
        <w:tc>
          <w:tcPr>
            <w:tcW w:w="2827" w:type="dxa"/>
          </w:tcPr>
          <w:p w14:paraId="28C9163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131A5E2D" w14:textId="77777777" w:rsidTr="001225C4">
        <w:tc>
          <w:tcPr>
            <w:tcW w:w="15730" w:type="dxa"/>
            <w:gridSpan w:val="6"/>
            <w:vAlign w:val="center"/>
          </w:tcPr>
          <w:p w14:paraId="5B70583B"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2.2.2. </w:t>
            </w:r>
            <w:r w:rsidRPr="00003BF3">
              <w:rPr>
                <w:rFonts w:ascii="Times New Roman" w:hAnsi="Times New Roman"/>
                <w:sz w:val="24"/>
                <w:szCs w:val="24"/>
              </w:rPr>
              <w:t>Імплементація нової системи стратегічного планування</w:t>
            </w:r>
          </w:p>
          <w:p w14:paraId="7FF5C884" w14:textId="77777777" w:rsidR="008A6B61" w:rsidRPr="00003BF3" w:rsidRDefault="008A6B61" w:rsidP="00414452">
            <w:pPr>
              <w:jc w:val="center"/>
              <w:rPr>
                <w:rFonts w:ascii="Times New Roman" w:hAnsi="Times New Roman"/>
                <w:sz w:val="24"/>
                <w:szCs w:val="24"/>
              </w:rPr>
            </w:pPr>
          </w:p>
        </w:tc>
      </w:tr>
      <w:tr w:rsidR="008A6B61" w:rsidRPr="00003BF3" w14:paraId="3CA865B4" w14:textId="77777777" w:rsidTr="001225C4">
        <w:tc>
          <w:tcPr>
            <w:tcW w:w="562" w:type="dxa"/>
          </w:tcPr>
          <w:p w14:paraId="759B9F50"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8</w:t>
            </w:r>
          </w:p>
        </w:tc>
        <w:tc>
          <w:tcPr>
            <w:tcW w:w="4820" w:type="dxa"/>
          </w:tcPr>
          <w:p w14:paraId="6E3BBE6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Стратегії розвитку України</w:t>
            </w:r>
          </w:p>
        </w:tc>
        <w:tc>
          <w:tcPr>
            <w:tcW w:w="2582" w:type="dxa"/>
          </w:tcPr>
          <w:p w14:paraId="0503E5C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r w:rsidRPr="00003BF3">
              <w:rPr>
                <w:rFonts w:ascii="Times New Roman" w:hAnsi="Times New Roman"/>
                <w:sz w:val="24"/>
                <w:szCs w:val="24"/>
              </w:rPr>
              <w:br/>
              <w:t>Секретаріат Кабінету Міністрів України</w:t>
            </w:r>
            <w:r w:rsidRPr="00003BF3">
              <w:rPr>
                <w:rFonts w:ascii="Times New Roman" w:hAnsi="Times New Roman"/>
                <w:sz w:val="24"/>
                <w:szCs w:val="24"/>
              </w:rPr>
              <w:br/>
              <w:t xml:space="preserve">Мінфін </w:t>
            </w:r>
            <w:r w:rsidRPr="00003BF3">
              <w:rPr>
                <w:rFonts w:ascii="Times New Roman" w:hAnsi="Times New Roman"/>
                <w:sz w:val="24"/>
                <w:szCs w:val="24"/>
              </w:rPr>
              <w:br/>
              <w:t>інші центральні органи виконавчої влади</w:t>
            </w:r>
          </w:p>
        </w:tc>
        <w:tc>
          <w:tcPr>
            <w:tcW w:w="3118" w:type="dxa"/>
          </w:tcPr>
          <w:p w14:paraId="01921ED1"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p>
        </w:tc>
        <w:tc>
          <w:tcPr>
            <w:tcW w:w="1821" w:type="dxa"/>
          </w:tcPr>
          <w:p w14:paraId="5DB4FB82"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після набрання чинності закону України щодо врегулювання питання розбудови національної системи </w:t>
            </w:r>
            <w:r w:rsidRPr="00003BF3">
              <w:rPr>
                <w:rFonts w:ascii="Times New Roman" w:hAnsi="Times New Roman"/>
                <w:sz w:val="24"/>
                <w:szCs w:val="24"/>
              </w:rPr>
              <w:lastRenderedPageBreak/>
              <w:t>стратегічного планування (відповідно до строків, встановлених законом)</w:t>
            </w:r>
          </w:p>
        </w:tc>
        <w:tc>
          <w:tcPr>
            <w:tcW w:w="2827" w:type="dxa"/>
          </w:tcPr>
          <w:p w14:paraId="0321A44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у межах коштів державного бюджету, виділених для забезпечення функціонування зазначених органів</w:t>
            </w:r>
          </w:p>
        </w:tc>
      </w:tr>
      <w:tr w:rsidR="008A6B61" w:rsidRPr="00003BF3" w14:paraId="02FA23E5" w14:textId="77777777" w:rsidTr="001225C4">
        <w:tc>
          <w:tcPr>
            <w:tcW w:w="562" w:type="dxa"/>
          </w:tcPr>
          <w:p w14:paraId="2352746D"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9</w:t>
            </w:r>
          </w:p>
        </w:tc>
        <w:tc>
          <w:tcPr>
            <w:tcW w:w="4820" w:type="dxa"/>
          </w:tcPr>
          <w:p w14:paraId="2D492F6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підзаконних нормативно-правових актів та методичних рекомендацій, що випливають із закону України, яким буде врегульовано питання розбудови національної системи стратегічного планування</w:t>
            </w:r>
          </w:p>
        </w:tc>
        <w:tc>
          <w:tcPr>
            <w:tcW w:w="2582" w:type="dxa"/>
          </w:tcPr>
          <w:p w14:paraId="6BAC1F9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міністерства та</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Секретаріат Кабінету Міністрів України</w:t>
            </w:r>
            <w:r w:rsidRPr="00003BF3">
              <w:rPr>
                <w:rFonts w:ascii="Times New Roman" w:hAnsi="Times New Roman"/>
                <w:sz w:val="24"/>
                <w:szCs w:val="24"/>
              </w:rPr>
              <w:br/>
              <w:t>(відповідно до схваленого Кабінетом Міністрів плану організації виконання)</w:t>
            </w:r>
          </w:p>
          <w:p w14:paraId="4543CA67" w14:textId="77777777" w:rsidR="008A6B61" w:rsidRPr="00003BF3" w:rsidRDefault="008A6B61" w:rsidP="00414452">
            <w:pPr>
              <w:rPr>
                <w:rFonts w:ascii="Times New Roman" w:hAnsi="Times New Roman"/>
                <w:sz w:val="24"/>
                <w:szCs w:val="24"/>
              </w:rPr>
            </w:pPr>
          </w:p>
        </w:tc>
        <w:tc>
          <w:tcPr>
            <w:tcW w:w="3118" w:type="dxa"/>
          </w:tcPr>
          <w:p w14:paraId="54B8AB4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акти Кабінету Міністрів України</w:t>
            </w:r>
          </w:p>
        </w:tc>
        <w:tc>
          <w:tcPr>
            <w:tcW w:w="1821" w:type="dxa"/>
          </w:tcPr>
          <w:p w14:paraId="4B8ED4A6"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після набрання чинності закону України щодо врегулювання питання розбудови національної системи стратегічного планування (відповідно до строків, встановлених законом)</w:t>
            </w:r>
          </w:p>
        </w:tc>
        <w:tc>
          <w:tcPr>
            <w:tcW w:w="2827" w:type="dxa"/>
          </w:tcPr>
          <w:p w14:paraId="4180BDB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1CDB7D57" w14:textId="77777777" w:rsidTr="001225C4">
        <w:tc>
          <w:tcPr>
            <w:tcW w:w="562" w:type="dxa"/>
          </w:tcPr>
          <w:p w14:paraId="513FAD9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10</w:t>
            </w:r>
          </w:p>
        </w:tc>
        <w:tc>
          <w:tcPr>
            <w:tcW w:w="4820" w:type="dxa"/>
          </w:tcPr>
          <w:p w14:paraId="12F2F91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проектів законів України, що випливають із закону України, яким буде врегульовано питання розбудови національної системи стратегічного планування</w:t>
            </w:r>
          </w:p>
        </w:tc>
        <w:tc>
          <w:tcPr>
            <w:tcW w:w="2582" w:type="dxa"/>
          </w:tcPr>
          <w:p w14:paraId="0E4B78B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міністерства та інші центральні органи виконавчої влади</w:t>
            </w:r>
          </w:p>
          <w:p w14:paraId="0062101F" w14:textId="77777777" w:rsidR="008A6B61" w:rsidRPr="00003BF3" w:rsidRDefault="008A6B61" w:rsidP="00414452">
            <w:pPr>
              <w:rPr>
                <w:rFonts w:ascii="Times New Roman" w:hAnsi="Times New Roman"/>
                <w:sz w:val="24"/>
                <w:szCs w:val="24"/>
              </w:rPr>
            </w:pPr>
          </w:p>
        </w:tc>
        <w:tc>
          <w:tcPr>
            <w:tcW w:w="3118" w:type="dxa"/>
          </w:tcPr>
          <w:p w14:paraId="4D11255D"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законопроєкти</w:t>
            </w:r>
            <w:proofErr w:type="spellEnd"/>
          </w:p>
        </w:tc>
        <w:tc>
          <w:tcPr>
            <w:tcW w:w="1821" w:type="dxa"/>
          </w:tcPr>
          <w:p w14:paraId="25D35228"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після набрання чинності закону України щодо врегулювання питання розбудови національної системи стратегічного планування (відповідно до строків, встановлених законом)</w:t>
            </w:r>
          </w:p>
        </w:tc>
        <w:tc>
          <w:tcPr>
            <w:tcW w:w="2827" w:type="dxa"/>
          </w:tcPr>
          <w:p w14:paraId="3703839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E335F41" w14:textId="77777777" w:rsidTr="001225C4">
        <w:tc>
          <w:tcPr>
            <w:tcW w:w="562" w:type="dxa"/>
          </w:tcPr>
          <w:p w14:paraId="2B642B67"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11</w:t>
            </w:r>
          </w:p>
        </w:tc>
        <w:tc>
          <w:tcPr>
            <w:tcW w:w="4820" w:type="dxa"/>
          </w:tcPr>
          <w:p w14:paraId="3CE1DC1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навчальних програм з розбудови спроможності і нарощування потенціалу з питань стратегічного планування для державних службовців</w:t>
            </w:r>
          </w:p>
        </w:tc>
        <w:tc>
          <w:tcPr>
            <w:tcW w:w="2582" w:type="dxa"/>
          </w:tcPr>
          <w:p w14:paraId="3FC6529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p w14:paraId="365BA06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НАДС</w:t>
            </w:r>
            <w:r w:rsidRPr="00003BF3">
              <w:rPr>
                <w:rFonts w:ascii="Times New Roman" w:hAnsi="Times New Roman"/>
                <w:sz w:val="24"/>
                <w:szCs w:val="24"/>
              </w:rPr>
              <w:br/>
              <w:t>Секретаріат Кабінету Міністрів України</w:t>
            </w:r>
            <w:r w:rsidRPr="00003BF3">
              <w:rPr>
                <w:rFonts w:ascii="Times New Roman" w:hAnsi="Times New Roman"/>
                <w:sz w:val="24"/>
                <w:szCs w:val="24"/>
              </w:rPr>
              <w:br/>
              <w:t>міністерства та інші центральні органи виконавчої влади</w:t>
            </w:r>
          </w:p>
          <w:p w14:paraId="7425940A" w14:textId="77777777" w:rsidR="008A6B61" w:rsidRPr="00003BF3" w:rsidRDefault="008A6B61" w:rsidP="00414452">
            <w:pPr>
              <w:rPr>
                <w:rFonts w:ascii="Times New Roman" w:hAnsi="Times New Roman"/>
                <w:sz w:val="24"/>
                <w:szCs w:val="24"/>
              </w:rPr>
            </w:pPr>
          </w:p>
        </w:tc>
        <w:tc>
          <w:tcPr>
            <w:tcW w:w="3118" w:type="dxa"/>
          </w:tcPr>
          <w:p w14:paraId="60AD30C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навчання щодо розроблення, виконання, проведення моніторингу та оцінки виконання документів національної системи стратегічного планування</w:t>
            </w:r>
          </w:p>
        </w:tc>
        <w:tc>
          <w:tcPr>
            <w:tcW w:w="1821" w:type="dxa"/>
          </w:tcPr>
          <w:p w14:paraId="6F361B56"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щороку, </w:t>
            </w:r>
          </w:p>
          <w:p w14:paraId="09C39D8B"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 після набрання чинності закону України щодо врегулювання питання розбудови національної системи стратегічного планування</w:t>
            </w:r>
          </w:p>
        </w:tc>
        <w:tc>
          <w:tcPr>
            <w:tcW w:w="2827" w:type="dxa"/>
          </w:tcPr>
          <w:p w14:paraId="307F952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p w14:paraId="298A6AE3" w14:textId="77777777" w:rsidR="008A6B61" w:rsidRPr="00003BF3" w:rsidRDefault="008A6B61" w:rsidP="00414452">
            <w:pPr>
              <w:rPr>
                <w:rFonts w:ascii="Times New Roman" w:hAnsi="Times New Roman"/>
                <w:sz w:val="24"/>
                <w:szCs w:val="24"/>
              </w:rPr>
            </w:pPr>
          </w:p>
        </w:tc>
      </w:tr>
      <w:tr w:rsidR="008A6B61" w:rsidRPr="00003BF3" w14:paraId="0A88AA4A" w14:textId="77777777" w:rsidTr="001225C4">
        <w:tc>
          <w:tcPr>
            <w:tcW w:w="15730" w:type="dxa"/>
            <w:gridSpan w:val="6"/>
            <w:shd w:val="clear" w:color="auto" w:fill="auto"/>
            <w:vAlign w:val="center"/>
          </w:tcPr>
          <w:p w14:paraId="53DA23D1"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2.3. Середньострокове бюджетне планування</w:t>
            </w:r>
          </w:p>
          <w:p w14:paraId="729CF5A5" w14:textId="77777777" w:rsidR="008A6B61" w:rsidRPr="00003BF3" w:rsidRDefault="008A6B61" w:rsidP="00414452">
            <w:pPr>
              <w:jc w:val="center"/>
              <w:rPr>
                <w:rFonts w:ascii="Times New Roman" w:hAnsi="Times New Roman"/>
                <w:sz w:val="24"/>
                <w:szCs w:val="24"/>
              </w:rPr>
            </w:pPr>
          </w:p>
        </w:tc>
      </w:tr>
      <w:tr w:rsidR="008A6B61" w:rsidRPr="00003BF3" w14:paraId="4F07217B" w14:textId="77777777" w:rsidTr="001225C4">
        <w:tc>
          <w:tcPr>
            <w:tcW w:w="15730" w:type="dxa"/>
            <w:gridSpan w:val="6"/>
            <w:shd w:val="clear" w:color="auto" w:fill="auto"/>
            <w:vAlign w:val="center"/>
          </w:tcPr>
          <w:p w14:paraId="37F9895D"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2.3.1. </w:t>
            </w:r>
            <w:r w:rsidRPr="00003BF3">
              <w:rPr>
                <w:rFonts w:ascii="Times New Roman" w:hAnsi="Times New Roman"/>
                <w:sz w:val="24"/>
                <w:szCs w:val="24"/>
              </w:rPr>
              <w:t>Удосконалення середньострокового бюджетного планування на державному рівні</w:t>
            </w:r>
          </w:p>
          <w:p w14:paraId="7B177C43" w14:textId="77777777" w:rsidR="008A6B61" w:rsidRPr="00003BF3" w:rsidRDefault="008A6B61" w:rsidP="00414452">
            <w:pPr>
              <w:jc w:val="center"/>
              <w:rPr>
                <w:rFonts w:ascii="Times New Roman" w:hAnsi="Times New Roman"/>
                <w:sz w:val="24"/>
                <w:szCs w:val="24"/>
              </w:rPr>
            </w:pPr>
          </w:p>
        </w:tc>
      </w:tr>
      <w:tr w:rsidR="008A6B61" w:rsidRPr="00003BF3" w14:paraId="77E2F53F" w14:textId="77777777" w:rsidTr="001225C4">
        <w:tc>
          <w:tcPr>
            <w:tcW w:w="562" w:type="dxa"/>
          </w:tcPr>
          <w:p w14:paraId="5F9C515C"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0288" behindDoc="0" locked="0" layoutInCell="1" allowOverlap="1" wp14:anchorId="080E280F" wp14:editId="2223803F">
                  <wp:simplePos x="0" y="0"/>
                  <wp:positionH relativeFrom="column">
                    <wp:posOffset>-6350</wp:posOffset>
                  </wp:positionH>
                  <wp:positionV relativeFrom="paragraph">
                    <wp:posOffset>219710</wp:posOffset>
                  </wp:positionV>
                  <wp:extent cx="209550" cy="147955"/>
                  <wp:effectExtent l="0" t="0" r="0" b="4445"/>
                  <wp:wrapSquare wrapText="right"/>
                  <wp:docPr id="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12</w:t>
            </w:r>
          </w:p>
        </w:tc>
        <w:tc>
          <w:tcPr>
            <w:tcW w:w="4820" w:type="dxa"/>
          </w:tcPr>
          <w:p w14:paraId="0AEA22E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методичних підходів</w:t>
            </w:r>
            <w:r w:rsidRPr="00003BF3">
              <w:rPr>
                <w:rFonts w:ascii="Times New Roman" w:hAnsi="Times New Roman"/>
                <w:sz w:val="24"/>
                <w:szCs w:val="24"/>
                <w:lang w:val="ru-RU"/>
              </w:rPr>
              <w:t xml:space="preserve"> </w:t>
            </w:r>
            <w:r w:rsidRPr="00003BF3">
              <w:rPr>
                <w:rFonts w:ascii="Times New Roman" w:hAnsi="Times New Roman"/>
                <w:sz w:val="24"/>
                <w:szCs w:val="24"/>
              </w:rPr>
              <w:t xml:space="preserve">до розрахунку базового обсягу витрат, вартості нової політики, бюджетного простору </w:t>
            </w:r>
          </w:p>
        </w:tc>
        <w:tc>
          <w:tcPr>
            <w:tcW w:w="2582" w:type="dxa"/>
          </w:tcPr>
          <w:p w14:paraId="534A6BC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6916C74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видано відповідний наказ Мінфіну</w:t>
            </w:r>
          </w:p>
        </w:tc>
        <w:tc>
          <w:tcPr>
            <w:tcW w:w="1821" w:type="dxa"/>
          </w:tcPr>
          <w:p w14:paraId="29E6E766"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lang w:val="en-US"/>
              </w:rPr>
              <w:t>I</w:t>
            </w:r>
            <w:r w:rsidRPr="00003BF3">
              <w:rPr>
                <w:rFonts w:ascii="Times New Roman" w:hAnsi="Times New Roman"/>
                <w:sz w:val="24"/>
                <w:szCs w:val="24"/>
              </w:rPr>
              <w:t>І квартал</w:t>
            </w:r>
          </w:p>
          <w:p w14:paraId="1A480548"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2026 року</w:t>
            </w:r>
          </w:p>
        </w:tc>
        <w:tc>
          <w:tcPr>
            <w:tcW w:w="2827" w:type="dxa"/>
          </w:tcPr>
          <w:p w14:paraId="57FF4AB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294F57F0" w14:textId="77777777" w:rsidTr="001225C4">
        <w:tc>
          <w:tcPr>
            <w:tcW w:w="562" w:type="dxa"/>
          </w:tcPr>
          <w:p w14:paraId="58E761C1" w14:textId="77777777" w:rsidR="008A6B61" w:rsidRPr="00003BF3" w:rsidRDefault="008A6B61" w:rsidP="00414452">
            <w:pPr>
              <w:ind w:right="-108"/>
              <w:rPr>
                <w:rFonts w:ascii="Times New Roman" w:hAnsi="Times New Roman"/>
                <w:noProof/>
                <w:sz w:val="24"/>
                <w:szCs w:val="24"/>
                <w:lang w:eastAsia="uk-UA"/>
              </w:rPr>
            </w:pPr>
            <w:r w:rsidRPr="00003BF3">
              <w:rPr>
                <w:rFonts w:ascii="Times New Roman" w:hAnsi="Times New Roman"/>
                <w:noProof/>
                <w:sz w:val="24"/>
                <w:szCs w:val="24"/>
                <w:lang w:eastAsia="uk-UA"/>
              </w:rPr>
              <w:t>13</w:t>
            </w:r>
          </w:p>
        </w:tc>
        <w:tc>
          <w:tcPr>
            <w:tcW w:w="4820" w:type="dxa"/>
          </w:tcPr>
          <w:p w14:paraId="3F9E0A4C" w14:textId="77777777" w:rsidR="008A6B61" w:rsidRPr="00003BF3" w:rsidRDefault="008A6B61" w:rsidP="00414452">
            <w:pPr>
              <w:autoSpaceDE w:val="0"/>
              <w:autoSpaceDN w:val="0"/>
              <w:adjustRightInd w:val="0"/>
              <w:rPr>
                <w:rFonts w:ascii="TimesNewRomanPSMT" w:hAnsi="TimesNewRomanPSMT" w:cs="TimesNewRomanPSMT"/>
                <w:sz w:val="24"/>
                <w:szCs w:val="24"/>
              </w:rPr>
            </w:pPr>
            <w:r w:rsidRPr="00003BF3">
              <w:rPr>
                <w:rFonts w:ascii="TimesNewRomanPSMT" w:hAnsi="TimesNewRomanPSMT" w:cs="TimesNewRomanPSMT"/>
                <w:sz w:val="24"/>
                <w:szCs w:val="24"/>
              </w:rPr>
              <w:t>Здійснення розрахунку базового обсягу витрат та вартості нових політик відповідно до методичних підходів, встановлених Мінфіном</w:t>
            </w:r>
          </w:p>
          <w:p w14:paraId="2CFDCFA4" w14:textId="77777777" w:rsidR="008A6B61" w:rsidRPr="00003BF3" w:rsidRDefault="008A6B61" w:rsidP="00414452">
            <w:pPr>
              <w:rPr>
                <w:rFonts w:ascii="Times New Roman" w:hAnsi="Times New Roman"/>
                <w:sz w:val="24"/>
                <w:szCs w:val="24"/>
              </w:rPr>
            </w:pPr>
          </w:p>
        </w:tc>
        <w:tc>
          <w:tcPr>
            <w:tcW w:w="2582" w:type="dxa"/>
          </w:tcPr>
          <w:p w14:paraId="20138BBD" w14:textId="77777777" w:rsidR="008A6B61" w:rsidRPr="00003BF3" w:rsidRDefault="008A6B61" w:rsidP="00414452">
            <w:pPr>
              <w:autoSpaceDE w:val="0"/>
              <w:autoSpaceDN w:val="0"/>
              <w:adjustRightInd w:val="0"/>
              <w:rPr>
                <w:rFonts w:ascii="TimesNewRomanPSMT" w:hAnsi="TimesNewRomanPSMT" w:cs="TimesNewRomanPSMT"/>
                <w:sz w:val="24"/>
                <w:szCs w:val="24"/>
              </w:rPr>
            </w:pPr>
            <w:r w:rsidRPr="00003BF3">
              <w:rPr>
                <w:rFonts w:ascii="TimesNewRomanPSMT" w:hAnsi="TimesNewRomanPSMT" w:cs="TimesNewRomanPSMT"/>
                <w:sz w:val="24"/>
                <w:szCs w:val="24"/>
              </w:rPr>
              <w:t>головні розпорядники коштів державного бюджету</w:t>
            </w:r>
          </w:p>
          <w:p w14:paraId="28E49E3D" w14:textId="77777777" w:rsidR="008A6B61" w:rsidRPr="00003BF3" w:rsidRDefault="008A6B61" w:rsidP="00414452">
            <w:pPr>
              <w:rPr>
                <w:rFonts w:ascii="Times New Roman" w:hAnsi="Times New Roman"/>
                <w:sz w:val="24"/>
                <w:szCs w:val="24"/>
              </w:rPr>
            </w:pPr>
          </w:p>
        </w:tc>
        <w:tc>
          <w:tcPr>
            <w:tcW w:w="3118" w:type="dxa"/>
          </w:tcPr>
          <w:p w14:paraId="65975610" w14:textId="77777777" w:rsidR="008A6B61" w:rsidRPr="00003BF3" w:rsidRDefault="008A6B61" w:rsidP="00414452">
            <w:pPr>
              <w:autoSpaceDE w:val="0"/>
              <w:autoSpaceDN w:val="0"/>
              <w:adjustRightInd w:val="0"/>
              <w:rPr>
                <w:rFonts w:ascii="TimesNewRomanPSMT" w:hAnsi="TimesNewRomanPSMT" w:cs="TimesNewRomanPSMT"/>
                <w:sz w:val="24"/>
                <w:szCs w:val="24"/>
              </w:rPr>
            </w:pPr>
            <w:r w:rsidRPr="00003BF3">
              <w:rPr>
                <w:rFonts w:ascii="TimesNewRomanPSMT" w:hAnsi="TimesNewRomanPSMT" w:cs="TimesNewRomanPSMT"/>
                <w:sz w:val="24"/>
                <w:szCs w:val="24"/>
              </w:rPr>
              <w:t>подано головними розпорядниками коштів державного бюджету до Мінфіну розрахунки базового обсягу витрат та вартості нових політик під час підготовки Бюджетної декларації</w:t>
            </w:r>
          </w:p>
        </w:tc>
        <w:tc>
          <w:tcPr>
            <w:tcW w:w="1821" w:type="dxa"/>
          </w:tcPr>
          <w:p w14:paraId="79CD7DB9" w14:textId="77777777" w:rsidR="008A6B61" w:rsidRPr="00003BF3" w:rsidRDefault="008A6B61" w:rsidP="00414452">
            <w:pPr>
              <w:autoSpaceDE w:val="0"/>
              <w:autoSpaceDN w:val="0"/>
              <w:adjustRightInd w:val="0"/>
              <w:jc w:val="center"/>
              <w:rPr>
                <w:rFonts w:ascii="TimesNewRomanPSMT" w:hAnsi="TimesNewRomanPSMT" w:cs="TimesNewRomanPSMT"/>
                <w:sz w:val="24"/>
                <w:szCs w:val="24"/>
              </w:rPr>
            </w:pPr>
            <w:r w:rsidRPr="00003BF3">
              <w:rPr>
                <w:rFonts w:ascii="TimesNewRomanPSMT" w:hAnsi="TimesNewRomanPSMT" w:cs="TimesNewRomanPSMT"/>
                <w:sz w:val="24"/>
                <w:szCs w:val="24"/>
              </w:rPr>
              <w:t>щороку</w:t>
            </w:r>
          </w:p>
          <w:p w14:paraId="5B5D2136" w14:textId="77777777" w:rsidR="008A6B61" w:rsidRPr="00003BF3" w:rsidRDefault="008A6B61" w:rsidP="00414452">
            <w:pPr>
              <w:jc w:val="center"/>
              <w:rPr>
                <w:rFonts w:ascii="Times New Roman" w:hAnsi="Times New Roman"/>
                <w:sz w:val="24"/>
                <w:szCs w:val="24"/>
                <w:lang w:val="en-US"/>
              </w:rPr>
            </w:pPr>
            <w:r w:rsidRPr="00003BF3">
              <w:rPr>
                <w:rFonts w:ascii="TimesNewRomanPSMT" w:hAnsi="TimesNewRomanPSMT" w:cs="TimesNewRomanPSMT"/>
                <w:sz w:val="24"/>
                <w:szCs w:val="24"/>
              </w:rPr>
              <w:t>у ІІ кварталі</w:t>
            </w:r>
          </w:p>
        </w:tc>
        <w:tc>
          <w:tcPr>
            <w:tcW w:w="2827" w:type="dxa"/>
          </w:tcPr>
          <w:p w14:paraId="1ECFE9F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67B72B53" w14:textId="77777777" w:rsidTr="001225C4">
        <w:tc>
          <w:tcPr>
            <w:tcW w:w="562" w:type="dxa"/>
          </w:tcPr>
          <w:p w14:paraId="63ED564C"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2336" behindDoc="0" locked="0" layoutInCell="1" allowOverlap="1" wp14:anchorId="46FBBE96" wp14:editId="42CB6831">
                  <wp:simplePos x="0" y="0"/>
                  <wp:positionH relativeFrom="column">
                    <wp:posOffset>-6350</wp:posOffset>
                  </wp:positionH>
                  <wp:positionV relativeFrom="paragraph">
                    <wp:posOffset>220980</wp:posOffset>
                  </wp:positionV>
                  <wp:extent cx="209550" cy="147955"/>
                  <wp:effectExtent l="0" t="0" r="0" b="4445"/>
                  <wp:wrapSquare wrapText="right"/>
                  <wp:docPr id="3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14</w:t>
            </w:r>
          </w:p>
        </w:tc>
        <w:tc>
          <w:tcPr>
            <w:tcW w:w="4820" w:type="dxa"/>
          </w:tcPr>
          <w:p w14:paraId="23147FB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Складання Бюджетної декларації з урахуванням оновлених підходів до розрахунку граничних показників видатків державного бюджету та надання кредитів з державного бюджету</w:t>
            </w:r>
          </w:p>
        </w:tc>
        <w:tc>
          <w:tcPr>
            <w:tcW w:w="2582" w:type="dxa"/>
          </w:tcPr>
          <w:p w14:paraId="6474951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6787F4E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головні розпорядники  коштів державного бюджету</w:t>
            </w:r>
            <w:r w:rsidRPr="00003BF3">
              <w:rPr>
                <w:rFonts w:ascii="Times New Roman" w:hAnsi="Times New Roman"/>
                <w:sz w:val="24"/>
                <w:szCs w:val="24"/>
              </w:rPr>
              <w:br/>
            </w:r>
          </w:p>
        </w:tc>
        <w:tc>
          <w:tcPr>
            <w:tcW w:w="3118" w:type="dxa"/>
          </w:tcPr>
          <w:p w14:paraId="65CC586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Бюджетна декларація містить інформацію про базовий обсяг витрат та витрат на нові політики</w:t>
            </w:r>
          </w:p>
        </w:tc>
        <w:tc>
          <w:tcPr>
            <w:tcW w:w="1821" w:type="dxa"/>
          </w:tcPr>
          <w:p w14:paraId="6B68509D"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ІІ квартал </w:t>
            </w:r>
          </w:p>
          <w:p w14:paraId="1BE99824"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2026 року</w:t>
            </w:r>
            <w:r w:rsidRPr="00003BF3" w:rsidDel="009862BE">
              <w:rPr>
                <w:rFonts w:ascii="Times New Roman" w:hAnsi="Times New Roman"/>
                <w:sz w:val="24"/>
                <w:szCs w:val="24"/>
              </w:rPr>
              <w:t xml:space="preserve"> </w:t>
            </w:r>
          </w:p>
        </w:tc>
        <w:tc>
          <w:tcPr>
            <w:tcW w:w="2827" w:type="dxa"/>
          </w:tcPr>
          <w:p w14:paraId="6B7E4F5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0EC39B21" w14:textId="77777777" w:rsidTr="001225C4">
        <w:tc>
          <w:tcPr>
            <w:tcW w:w="562" w:type="dxa"/>
          </w:tcPr>
          <w:p w14:paraId="79060443" w14:textId="77777777" w:rsidR="008A6B61" w:rsidRPr="00003BF3" w:rsidRDefault="008A6B61" w:rsidP="00414452">
            <w:pPr>
              <w:ind w:right="-108" w:hanging="2"/>
              <w:rPr>
                <w:rFonts w:ascii="Times New Roman" w:hAnsi="Times New Roman"/>
                <w:sz w:val="24"/>
                <w:szCs w:val="24"/>
              </w:rPr>
            </w:pPr>
            <w:r w:rsidRPr="00003BF3">
              <w:rPr>
                <w:rFonts w:ascii="Times New Roman" w:hAnsi="Times New Roman"/>
                <w:noProof/>
                <w:sz w:val="24"/>
                <w:szCs w:val="24"/>
                <w:lang w:eastAsia="uk-UA"/>
              </w:rPr>
              <w:lastRenderedPageBreak/>
              <w:drawing>
                <wp:anchor distT="36195" distB="36195" distL="0" distR="36195" simplePos="0" relativeHeight="251663360" behindDoc="0" locked="0" layoutInCell="1" allowOverlap="1" wp14:anchorId="106908A1" wp14:editId="287CC063">
                  <wp:simplePos x="0" y="0"/>
                  <wp:positionH relativeFrom="column">
                    <wp:posOffset>-6350</wp:posOffset>
                  </wp:positionH>
                  <wp:positionV relativeFrom="paragraph">
                    <wp:posOffset>215900</wp:posOffset>
                  </wp:positionV>
                  <wp:extent cx="209550" cy="147955"/>
                  <wp:effectExtent l="0" t="0" r="0" b="4445"/>
                  <wp:wrapSquare wrapText="right"/>
                  <wp:docPr id="3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15</w:t>
            </w:r>
          </w:p>
        </w:tc>
        <w:tc>
          <w:tcPr>
            <w:tcW w:w="4820" w:type="dxa"/>
          </w:tcPr>
          <w:p w14:paraId="76DE7AD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аналізу основних показників державного бюджету, передбачених Бюджетною декларацією, проектом закону, законом про Державний бюджет України та фактичних за відповідні бюджетні періоди  та розроблення пропозицій щодо підвищення достовірності середньострокового бюджетного планування та посилення бюджетної дисципліни</w:t>
            </w:r>
          </w:p>
          <w:p w14:paraId="501C92A7" w14:textId="77777777" w:rsidR="008A6B61" w:rsidRPr="00003BF3" w:rsidRDefault="008A6B61" w:rsidP="00414452">
            <w:pPr>
              <w:rPr>
                <w:rFonts w:ascii="Times New Roman" w:hAnsi="Times New Roman"/>
                <w:sz w:val="24"/>
                <w:szCs w:val="24"/>
              </w:rPr>
            </w:pPr>
          </w:p>
        </w:tc>
        <w:tc>
          <w:tcPr>
            <w:tcW w:w="2582" w:type="dxa"/>
          </w:tcPr>
          <w:p w14:paraId="7333022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06E7A60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tc>
        <w:tc>
          <w:tcPr>
            <w:tcW w:w="3118" w:type="dxa"/>
          </w:tcPr>
          <w:p w14:paraId="7FD95C8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підготовлено аналітичну записку </w:t>
            </w:r>
            <w:r w:rsidRPr="00003BF3">
              <w:rPr>
                <w:rFonts w:ascii="TimesNewRomanPSMT" w:hAnsi="TimesNewRomanPSMT" w:cs="TimesNewRomanPSMT"/>
                <w:sz w:val="24"/>
                <w:szCs w:val="24"/>
              </w:rPr>
              <w:t xml:space="preserve">та відповідні пропозиції </w:t>
            </w:r>
          </w:p>
          <w:p w14:paraId="50C01FF4" w14:textId="77777777" w:rsidR="008A6B61" w:rsidRPr="00003BF3" w:rsidRDefault="008A6B61" w:rsidP="00414452">
            <w:pPr>
              <w:rPr>
                <w:rFonts w:ascii="Times New Roman" w:hAnsi="Times New Roman"/>
                <w:sz w:val="24"/>
                <w:szCs w:val="24"/>
              </w:rPr>
            </w:pPr>
          </w:p>
          <w:p w14:paraId="7596BD5D" w14:textId="77777777" w:rsidR="008A6B61" w:rsidRPr="00003BF3" w:rsidRDefault="008A6B61" w:rsidP="00414452">
            <w:pPr>
              <w:rPr>
                <w:rFonts w:ascii="Times New Roman" w:hAnsi="Times New Roman"/>
                <w:i/>
                <w:sz w:val="24"/>
                <w:szCs w:val="24"/>
              </w:rPr>
            </w:pPr>
          </w:p>
        </w:tc>
        <w:tc>
          <w:tcPr>
            <w:tcW w:w="1821" w:type="dxa"/>
          </w:tcPr>
          <w:p w14:paraId="32EB7DF1"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у третьому бюджетному періоді після року, в якому припинено або скасовано воєнний стан</w:t>
            </w:r>
          </w:p>
          <w:p w14:paraId="0F4B426C" w14:textId="77777777" w:rsidR="008A6B61" w:rsidRPr="00003BF3" w:rsidRDefault="008A6B61" w:rsidP="00414452">
            <w:pPr>
              <w:jc w:val="center"/>
              <w:rPr>
                <w:rFonts w:ascii="Times New Roman" w:hAnsi="Times New Roman"/>
                <w:sz w:val="24"/>
                <w:szCs w:val="24"/>
              </w:rPr>
            </w:pPr>
          </w:p>
        </w:tc>
        <w:tc>
          <w:tcPr>
            <w:tcW w:w="2827" w:type="dxa"/>
          </w:tcPr>
          <w:p w14:paraId="553FE1B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687F9B97" w14:textId="77777777" w:rsidTr="001225C4">
        <w:tc>
          <w:tcPr>
            <w:tcW w:w="562" w:type="dxa"/>
          </w:tcPr>
          <w:p w14:paraId="0122EC73"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4384" behindDoc="0" locked="0" layoutInCell="1" allowOverlap="1" wp14:anchorId="54ED5CC5" wp14:editId="310CE45C">
                  <wp:simplePos x="0" y="0"/>
                  <wp:positionH relativeFrom="column">
                    <wp:posOffset>-6350</wp:posOffset>
                  </wp:positionH>
                  <wp:positionV relativeFrom="paragraph">
                    <wp:posOffset>212090</wp:posOffset>
                  </wp:positionV>
                  <wp:extent cx="209550" cy="147955"/>
                  <wp:effectExtent l="0" t="0" r="0" b="4445"/>
                  <wp:wrapSquare wrapText="right"/>
                  <wp:docPr id="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16</w:t>
            </w:r>
          </w:p>
        </w:tc>
        <w:tc>
          <w:tcPr>
            <w:tcW w:w="4820" w:type="dxa"/>
          </w:tcPr>
          <w:p w14:paraId="33D5B8B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Удосконалення підходів до проведення фінансово-економічних розрахунків під час підготовки актів законодавства, розробником яких є Уряд України, шляхом впровадження розрахунку базового обсягу витрат та вартості реалізації нової політики</w:t>
            </w:r>
          </w:p>
        </w:tc>
        <w:tc>
          <w:tcPr>
            <w:tcW w:w="2582" w:type="dxa"/>
          </w:tcPr>
          <w:p w14:paraId="291D170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5C087FB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видано відповідний наказ Мінфіну</w:t>
            </w:r>
          </w:p>
        </w:tc>
        <w:tc>
          <w:tcPr>
            <w:tcW w:w="1821" w:type="dxa"/>
          </w:tcPr>
          <w:p w14:paraId="4D18FC84"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2028 року</w:t>
            </w:r>
          </w:p>
        </w:tc>
        <w:tc>
          <w:tcPr>
            <w:tcW w:w="2827" w:type="dxa"/>
          </w:tcPr>
          <w:p w14:paraId="529C325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p w14:paraId="4D44EE87" w14:textId="77777777" w:rsidR="008A6B61" w:rsidRPr="00003BF3" w:rsidRDefault="008A6B61" w:rsidP="00414452">
            <w:pPr>
              <w:rPr>
                <w:rFonts w:ascii="Times New Roman" w:hAnsi="Times New Roman"/>
                <w:sz w:val="24"/>
                <w:szCs w:val="24"/>
              </w:rPr>
            </w:pPr>
          </w:p>
        </w:tc>
      </w:tr>
      <w:tr w:rsidR="008A6B61" w:rsidRPr="00003BF3" w14:paraId="19914151" w14:textId="77777777" w:rsidTr="001225C4">
        <w:tc>
          <w:tcPr>
            <w:tcW w:w="562" w:type="dxa"/>
          </w:tcPr>
          <w:p w14:paraId="0280D4F0"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17</w:t>
            </w:r>
          </w:p>
        </w:tc>
        <w:tc>
          <w:tcPr>
            <w:tcW w:w="4820" w:type="dxa"/>
          </w:tcPr>
          <w:p w14:paraId="2375AFF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Посилення спроможності стосовно середньострокового бюджетного планування</w:t>
            </w:r>
          </w:p>
        </w:tc>
        <w:tc>
          <w:tcPr>
            <w:tcW w:w="2582" w:type="dxa"/>
          </w:tcPr>
          <w:p w14:paraId="74EB5F3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04B1518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інші центральні органи виконавчої влади</w:t>
            </w:r>
          </w:p>
          <w:p w14:paraId="219040BE" w14:textId="77777777" w:rsidR="008A6B61" w:rsidRPr="00003BF3" w:rsidRDefault="008A6B61" w:rsidP="00414452">
            <w:pPr>
              <w:rPr>
                <w:rFonts w:ascii="Times New Roman" w:hAnsi="Times New Roman"/>
                <w:sz w:val="24"/>
                <w:szCs w:val="24"/>
              </w:rPr>
            </w:pPr>
          </w:p>
        </w:tc>
        <w:tc>
          <w:tcPr>
            <w:tcW w:w="3118" w:type="dxa"/>
          </w:tcPr>
          <w:p w14:paraId="3610771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навчання з питань середньострокового бюджетного планування</w:t>
            </w:r>
          </w:p>
          <w:p w14:paraId="30B489F0" w14:textId="77777777" w:rsidR="008A6B61" w:rsidRPr="00003BF3" w:rsidRDefault="008A6B61" w:rsidP="00414452">
            <w:pPr>
              <w:rPr>
                <w:rFonts w:ascii="Times New Roman" w:hAnsi="Times New Roman"/>
                <w:sz w:val="24"/>
                <w:szCs w:val="24"/>
              </w:rPr>
            </w:pPr>
          </w:p>
          <w:p w14:paraId="191C8FF6" w14:textId="77777777" w:rsidR="008A6B61" w:rsidRPr="00003BF3" w:rsidRDefault="008A6B61" w:rsidP="00414452">
            <w:pPr>
              <w:rPr>
                <w:rFonts w:ascii="Times New Roman" w:hAnsi="Times New Roman"/>
                <w:sz w:val="24"/>
                <w:szCs w:val="24"/>
              </w:rPr>
            </w:pPr>
          </w:p>
        </w:tc>
        <w:tc>
          <w:tcPr>
            <w:tcW w:w="1821" w:type="dxa"/>
          </w:tcPr>
          <w:p w14:paraId="77CB86B0"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tc>
        <w:tc>
          <w:tcPr>
            <w:tcW w:w="2827" w:type="dxa"/>
          </w:tcPr>
          <w:p w14:paraId="55FB023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tc>
      </w:tr>
      <w:tr w:rsidR="008A6B61" w:rsidRPr="00003BF3" w14:paraId="019FD636" w14:textId="77777777" w:rsidTr="001225C4">
        <w:tc>
          <w:tcPr>
            <w:tcW w:w="562" w:type="dxa"/>
          </w:tcPr>
          <w:p w14:paraId="74837685"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5408" behindDoc="0" locked="0" layoutInCell="1" allowOverlap="1" wp14:anchorId="56A15B63" wp14:editId="073BC720">
                  <wp:simplePos x="0" y="0"/>
                  <wp:positionH relativeFrom="column">
                    <wp:posOffset>-6350</wp:posOffset>
                  </wp:positionH>
                  <wp:positionV relativeFrom="paragraph">
                    <wp:posOffset>215265</wp:posOffset>
                  </wp:positionV>
                  <wp:extent cx="209550" cy="147955"/>
                  <wp:effectExtent l="0" t="0" r="0" b="4445"/>
                  <wp:wrapSquare wrapText="right"/>
                  <wp:docPr id="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18</w:t>
            </w:r>
          </w:p>
        </w:tc>
        <w:tc>
          <w:tcPr>
            <w:tcW w:w="4820" w:type="dxa"/>
          </w:tcPr>
          <w:p w14:paraId="7266D21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аналізу циклу бюджетного планування ЄС та розроблення пропозицій щодо узгодження строків складання Бюджетної декларації та </w:t>
            </w:r>
            <w:proofErr w:type="spellStart"/>
            <w:r w:rsidRPr="00003BF3">
              <w:rPr>
                <w:rFonts w:ascii="Times New Roman" w:hAnsi="Times New Roman"/>
                <w:sz w:val="24"/>
                <w:szCs w:val="24"/>
              </w:rPr>
              <w:t>проєкту</w:t>
            </w:r>
            <w:proofErr w:type="spellEnd"/>
            <w:r w:rsidRPr="00003BF3">
              <w:rPr>
                <w:rFonts w:ascii="Times New Roman" w:hAnsi="Times New Roman"/>
                <w:sz w:val="24"/>
                <w:szCs w:val="24"/>
              </w:rPr>
              <w:t xml:space="preserve"> державного бюджету із циклом бюджетного планування ЄС</w:t>
            </w:r>
          </w:p>
        </w:tc>
        <w:tc>
          <w:tcPr>
            <w:tcW w:w="2582" w:type="dxa"/>
          </w:tcPr>
          <w:p w14:paraId="6D95927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1E21CE2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tc>
        <w:tc>
          <w:tcPr>
            <w:tcW w:w="3118" w:type="dxa"/>
          </w:tcPr>
          <w:p w14:paraId="11EE9B0B" w14:textId="77777777" w:rsidR="008A6B61" w:rsidRPr="00003BF3" w:rsidRDefault="008A6B61" w:rsidP="00414452">
            <w:pPr>
              <w:rPr>
                <w:rFonts w:ascii="TimesNewRomanPSMT" w:hAnsi="TimesNewRomanPSMT" w:cs="TimesNewRomanPSMT"/>
                <w:sz w:val="24"/>
                <w:szCs w:val="24"/>
              </w:rPr>
            </w:pPr>
            <w:r w:rsidRPr="00003BF3">
              <w:rPr>
                <w:rFonts w:ascii="Times New Roman" w:hAnsi="Times New Roman"/>
                <w:sz w:val="24"/>
                <w:szCs w:val="24"/>
              </w:rPr>
              <w:t xml:space="preserve">підготовлено аналітичну записку </w:t>
            </w:r>
            <w:r w:rsidRPr="00003BF3">
              <w:rPr>
                <w:rFonts w:ascii="TimesNewRomanPSMT" w:hAnsi="TimesNewRomanPSMT" w:cs="TimesNewRomanPSMT"/>
                <w:sz w:val="24"/>
                <w:szCs w:val="24"/>
              </w:rPr>
              <w:t xml:space="preserve">та відповідні пропозиції </w:t>
            </w:r>
          </w:p>
          <w:p w14:paraId="09BEA58E" w14:textId="77777777" w:rsidR="008A6B61" w:rsidRPr="00003BF3" w:rsidRDefault="008A6B61" w:rsidP="00414452">
            <w:pPr>
              <w:rPr>
                <w:rFonts w:ascii="Times New Roman" w:hAnsi="Times New Roman"/>
                <w:sz w:val="24"/>
                <w:szCs w:val="24"/>
              </w:rPr>
            </w:pPr>
            <w:r w:rsidRPr="00003BF3">
              <w:rPr>
                <w:rFonts w:ascii="Times New Roman" w:hAnsi="Times New Roman"/>
                <w:i/>
                <w:sz w:val="24"/>
                <w:szCs w:val="24"/>
              </w:rPr>
              <w:t xml:space="preserve"> </w:t>
            </w:r>
          </w:p>
        </w:tc>
        <w:tc>
          <w:tcPr>
            <w:tcW w:w="1821" w:type="dxa"/>
          </w:tcPr>
          <w:p w14:paraId="71E1E0AB"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ІV квартал </w:t>
            </w:r>
            <w:r w:rsidRPr="00003BF3">
              <w:rPr>
                <w:rFonts w:ascii="Times New Roman" w:hAnsi="Times New Roman"/>
                <w:sz w:val="24"/>
                <w:szCs w:val="24"/>
              </w:rPr>
              <w:br/>
              <w:t>2027 року</w:t>
            </w:r>
          </w:p>
        </w:tc>
        <w:tc>
          <w:tcPr>
            <w:tcW w:w="2827" w:type="dxa"/>
          </w:tcPr>
          <w:p w14:paraId="0175072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5ABAF12E" w14:textId="77777777" w:rsidTr="001225C4">
        <w:tc>
          <w:tcPr>
            <w:tcW w:w="562" w:type="dxa"/>
          </w:tcPr>
          <w:p w14:paraId="6BE978D5"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lastRenderedPageBreak/>
              <w:drawing>
                <wp:anchor distT="36195" distB="36195" distL="0" distR="36195" simplePos="0" relativeHeight="251666432" behindDoc="0" locked="0" layoutInCell="1" allowOverlap="1" wp14:anchorId="1B52C828" wp14:editId="51D55C7B">
                  <wp:simplePos x="0" y="0"/>
                  <wp:positionH relativeFrom="column">
                    <wp:posOffset>-6350</wp:posOffset>
                  </wp:positionH>
                  <wp:positionV relativeFrom="paragraph">
                    <wp:posOffset>211455</wp:posOffset>
                  </wp:positionV>
                  <wp:extent cx="209550" cy="147955"/>
                  <wp:effectExtent l="0" t="0" r="0" b="4445"/>
                  <wp:wrapSquare wrapText="right"/>
                  <wp:docPr id="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19</w:t>
            </w:r>
          </w:p>
        </w:tc>
        <w:tc>
          <w:tcPr>
            <w:tcW w:w="4820" w:type="dxa"/>
          </w:tcPr>
          <w:p w14:paraId="76CD76F3" w14:textId="77777777" w:rsidR="008A6B61" w:rsidRPr="00003BF3" w:rsidRDefault="008A6B61" w:rsidP="00414452">
            <w:pPr>
              <w:spacing w:before="100" w:beforeAutospacing="1"/>
              <w:ind w:hanging="2"/>
              <w:rPr>
                <w:rFonts w:ascii="Times New Roman" w:hAnsi="Times New Roman"/>
                <w:sz w:val="24"/>
                <w:szCs w:val="24"/>
              </w:rPr>
            </w:pPr>
            <w:r w:rsidRPr="00003BF3">
              <w:rPr>
                <w:rFonts w:ascii="Times New Roman" w:hAnsi="Times New Roman"/>
                <w:sz w:val="24"/>
                <w:szCs w:val="24"/>
              </w:rPr>
              <w:t xml:space="preserve">Проведення аналізу бюджетної класифікації (доходів, видатків та кредитування, фінансування, боргу) з урахуванням вимог </w:t>
            </w:r>
            <w:r>
              <w:rPr>
                <w:rFonts w:ascii="Times New Roman" w:hAnsi="Times New Roman"/>
                <w:sz w:val="24"/>
                <w:szCs w:val="24"/>
              </w:rPr>
              <w:t>актів права ЄС</w:t>
            </w:r>
          </w:p>
        </w:tc>
        <w:tc>
          <w:tcPr>
            <w:tcW w:w="2582" w:type="dxa"/>
          </w:tcPr>
          <w:p w14:paraId="43594BA0" w14:textId="77777777" w:rsidR="008A6B61"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53B722FF" w14:textId="77777777" w:rsidR="008A6B61" w:rsidRPr="00003BF3" w:rsidRDefault="008A6B61" w:rsidP="00414452">
            <w:pPr>
              <w:ind w:hanging="2"/>
              <w:rPr>
                <w:sz w:val="24"/>
                <w:szCs w:val="24"/>
              </w:rPr>
            </w:pPr>
            <w:proofErr w:type="spellStart"/>
            <w:r w:rsidRPr="00003BF3">
              <w:rPr>
                <w:rFonts w:ascii="Times New Roman" w:hAnsi="Times New Roman"/>
                <w:sz w:val="24"/>
                <w:szCs w:val="24"/>
              </w:rPr>
              <w:t>Держстат</w:t>
            </w:r>
            <w:proofErr w:type="spellEnd"/>
          </w:p>
          <w:p w14:paraId="33C683BA" w14:textId="77777777" w:rsidR="008A6B61" w:rsidRPr="00003BF3" w:rsidRDefault="008A6B61" w:rsidP="00414452">
            <w:pPr>
              <w:spacing w:before="100" w:beforeAutospacing="1" w:after="150"/>
              <w:rPr>
                <w:sz w:val="24"/>
                <w:szCs w:val="24"/>
              </w:rPr>
            </w:pPr>
          </w:p>
        </w:tc>
        <w:tc>
          <w:tcPr>
            <w:tcW w:w="3118" w:type="dxa"/>
          </w:tcPr>
          <w:p w14:paraId="61B85068" w14:textId="77777777" w:rsidR="008A6B61" w:rsidRPr="00003BF3" w:rsidRDefault="008A6B61" w:rsidP="00414452">
            <w:pPr>
              <w:spacing w:before="100" w:beforeAutospacing="1"/>
              <w:ind w:hanging="2"/>
              <w:rPr>
                <w:rFonts w:ascii="Times New Roman" w:hAnsi="Times New Roman"/>
                <w:sz w:val="24"/>
                <w:szCs w:val="24"/>
              </w:rPr>
            </w:pPr>
            <w:r w:rsidRPr="00003BF3">
              <w:rPr>
                <w:rFonts w:ascii="Times New Roman" w:hAnsi="Times New Roman"/>
                <w:sz w:val="24"/>
                <w:szCs w:val="24"/>
              </w:rPr>
              <w:t xml:space="preserve">підготовлено аналітичну записку </w:t>
            </w:r>
            <w:r w:rsidRPr="00326B47">
              <w:rPr>
                <w:rFonts w:ascii="Times New Roman" w:hAnsi="Times New Roman"/>
                <w:sz w:val="24"/>
                <w:szCs w:val="24"/>
                <w:lang w:val="ru-RU"/>
              </w:rPr>
              <w:t xml:space="preserve"> </w:t>
            </w:r>
            <w:r w:rsidRPr="00003BF3">
              <w:rPr>
                <w:rFonts w:ascii="Times New Roman" w:hAnsi="Times New Roman"/>
                <w:sz w:val="24"/>
                <w:szCs w:val="24"/>
              </w:rPr>
              <w:t>та відповідні пропозиції</w:t>
            </w:r>
          </w:p>
          <w:p w14:paraId="76F19DD0" w14:textId="77777777" w:rsidR="008A6B61" w:rsidRPr="00003BF3" w:rsidRDefault="008A6B61" w:rsidP="00414452">
            <w:pPr>
              <w:spacing w:after="150"/>
              <w:ind w:left="-2"/>
              <w:rPr>
                <w:rFonts w:ascii="Times New Roman" w:hAnsi="Times New Roman"/>
                <w:sz w:val="24"/>
                <w:szCs w:val="24"/>
              </w:rPr>
            </w:pPr>
          </w:p>
        </w:tc>
        <w:tc>
          <w:tcPr>
            <w:tcW w:w="1821" w:type="dxa"/>
          </w:tcPr>
          <w:p w14:paraId="2E403451"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IV квартал </w:t>
            </w:r>
          </w:p>
          <w:p w14:paraId="7023D5B9"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2026 року</w:t>
            </w:r>
          </w:p>
          <w:p w14:paraId="29CB134B" w14:textId="77777777" w:rsidR="008A6B61" w:rsidRPr="00003BF3" w:rsidRDefault="008A6B61" w:rsidP="00414452">
            <w:pPr>
              <w:spacing w:before="100" w:beforeAutospacing="1" w:after="150"/>
              <w:ind w:hanging="2"/>
              <w:jc w:val="center"/>
              <w:rPr>
                <w:rFonts w:ascii="Times New Roman" w:hAnsi="Times New Roman"/>
                <w:sz w:val="24"/>
                <w:szCs w:val="24"/>
              </w:rPr>
            </w:pPr>
            <w:r w:rsidRPr="00003BF3">
              <w:rPr>
                <w:rFonts w:ascii="Times New Roman" w:hAnsi="Times New Roman"/>
                <w:sz w:val="24"/>
                <w:szCs w:val="24"/>
              </w:rPr>
              <w:t> </w:t>
            </w:r>
          </w:p>
          <w:p w14:paraId="6EAFEC1A" w14:textId="77777777" w:rsidR="008A6B61" w:rsidRPr="00003BF3" w:rsidRDefault="008A6B61" w:rsidP="00414452">
            <w:pPr>
              <w:spacing w:before="100" w:beforeAutospacing="1" w:after="150"/>
              <w:ind w:hanging="2"/>
              <w:jc w:val="center"/>
              <w:rPr>
                <w:rFonts w:ascii="Times New Roman" w:hAnsi="Times New Roman"/>
                <w:sz w:val="24"/>
                <w:szCs w:val="24"/>
              </w:rPr>
            </w:pPr>
            <w:r w:rsidRPr="00003BF3">
              <w:rPr>
                <w:rFonts w:ascii="Times New Roman" w:hAnsi="Times New Roman"/>
                <w:sz w:val="24"/>
                <w:szCs w:val="24"/>
              </w:rPr>
              <w:t> </w:t>
            </w:r>
          </w:p>
        </w:tc>
        <w:tc>
          <w:tcPr>
            <w:tcW w:w="2827" w:type="dxa"/>
          </w:tcPr>
          <w:p w14:paraId="6E0182B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p w14:paraId="4B00048A" w14:textId="77777777" w:rsidR="008A6B61" w:rsidRPr="00003BF3" w:rsidRDefault="008A6B61" w:rsidP="00414452">
            <w:pPr>
              <w:rPr>
                <w:rFonts w:ascii="Times New Roman" w:hAnsi="Times New Roman"/>
                <w:sz w:val="24"/>
                <w:szCs w:val="24"/>
              </w:rPr>
            </w:pPr>
          </w:p>
        </w:tc>
      </w:tr>
      <w:tr w:rsidR="008A6B61" w:rsidRPr="00003BF3" w14:paraId="5C4E68DE" w14:textId="77777777" w:rsidTr="001225C4">
        <w:tc>
          <w:tcPr>
            <w:tcW w:w="562" w:type="dxa"/>
          </w:tcPr>
          <w:p w14:paraId="50C363C0"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7456" behindDoc="0" locked="0" layoutInCell="1" allowOverlap="1" wp14:anchorId="0149AC23" wp14:editId="025D58D7">
                  <wp:simplePos x="0" y="0"/>
                  <wp:positionH relativeFrom="column">
                    <wp:posOffset>-6350</wp:posOffset>
                  </wp:positionH>
                  <wp:positionV relativeFrom="paragraph">
                    <wp:posOffset>213360</wp:posOffset>
                  </wp:positionV>
                  <wp:extent cx="209550" cy="147955"/>
                  <wp:effectExtent l="0" t="0" r="0" b="4445"/>
                  <wp:wrapSquare wrapText="right"/>
                  <wp:docPr id="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20</w:t>
            </w:r>
          </w:p>
        </w:tc>
        <w:tc>
          <w:tcPr>
            <w:tcW w:w="4820" w:type="dxa"/>
          </w:tcPr>
          <w:p w14:paraId="72D6A81F" w14:textId="77777777" w:rsidR="008A6B61" w:rsidRPr="00003BF3" w:rsidRDefault="008A6B61" w:rsidP="00414452">
            <w:pPr>
              <w:spacing w:before="100" w:beforeAutospacing="1" w:after="150"/>
              <w:ind w:hanging="2"/>
              <w:rPr>
                <w:rFonts w:ascii="Times New Roman" w:hAnsi="Times New Roman"/>
                <w:sz w:val="24"/>
                <w:szCs w:val="24"/>
              </w:rPr>
            </w:pPr>
            <w:r w:rsidRPr="00003BF3">
              <w:rPr>
                <w:rFonts w:ascii="Times New Roman" w:hAnsi="Times New Roman"/>
                <w:sz w:val="24"/>
                <w:szCs w:val="24"/>
                <w:shd w:val="clear" w:color="auto" w:fill="FFFFFF" w:themeFill="background1"/>
              </w:rPr>
              <w:t>Удосконалення бюджетної класифікації</w:t>
            </w:r>
            <w:r w:rsidRPr="00003BF3">
              <w:rPr>
                <w:rFonts w:ascii="Times New Roman" w:hAnsi="Times New Roman"/>
                <w:sz w:val="24"/>
                <w:szCs w:val="24"/>
              </w:rPr>
              <w:t xml:space="preserve"> та визначення механізму переходу до бюджетної класифікації, що відповідає вимогам </w:t>
            </w:r>
            <w:r>
              <w:rPr>
                <w:rFonts w:ascii="Times New Roman" w:hAnsi="Times New Roman"/>
                <w:sz w:val="24"/>
                <w:szCs w:val="24"/>
              </w:rPr>
              <w:t>актів права ЄС</w:t>
            </w:r>
          </w:p>
        </w:tc>
        <w:tc>
          <w:tcPr>
            <w:tcW w:w="2582" w:type="dxa"/>
          </w:tcPr>
          <w:p w14:paraId="2FFC9244" w14:textId="77777777" w:rsidR="008A6B61" w:rsidRPr="00003BF3" w:rsidRDefault="008A6B61" w:rsidP="00414452">
            <w:pPr>
              <w:ind w:hanging="2"/>
              <w:rPr>
                <w:sz w:val="24"/>
                <w:szCs w:val="24"/>
              </w:rPr>
            </w:pPr>
            <w:r w:rsidRPr="00003BF3">
              <w:rPr>
                <w:rFonts w:ascii="Times New Roman" w:hAnsi="Times New Roman"/>
                <w:sz w:val="24"/>
                <w:szCs w:val="24"/>
              </w:rPr>
              <w:t xml:space="preserve">Мінфін </w:t>
            </w:r>
          </w:p>
          <w:p w14:paraId="07840EDA" w14:textId="77777777" w:rsidR="008A6B61" w:rsidRPr="00003BF3" w:rsidRDefault="008A6B61" w:rsidP="00414452">
            <w:pPr>
              <w:ind w:hanging="2"/>
              <w:rPr>
                <w:rFonts w:ascii="Times New Roman" w:hAnsi="Times New Roman"/>
                <w:sz w:val="24"/>
                <w:szCs w:val="24"/>
              </w:rPr>
            </w:pPr>
            <w:proofErr w:type="spellStart"/>
            <w:r w:rsidRPr="00003BF3">
              <w:rPr>
                <w:rFonts w:ascii="Times New Roman" w:hAnsi="Times New Roman"/>
                <w:sz w:val="24"/>
                <w:szCs w:val="24"/>
              </w:rPr>
              <w:t>Держстат</w:t>
            </w:r>
            <w:proofErr w:type="spellEnd"/>
          </w:p>
          <w:p w14:paraId="703A73FE" w14:textId="77777777" w:rsidR="008A6B61" w:rsidRPr="00003BF3" w:rsidRDefault="008A6B61" w:rsidP="00414452">
            <w:pPr>
              <w:rPr>
                <w:rFonts w:ascii="Times New Roman" w:hAnsi="Times New Roman"/>
                <w:sz w:val="24"/>
                <w:szCs w:val="24"/>
              </w:rPr>
            </w:pPr>
          </w:p>
        </w:tc>
        <w:tc>
          <w:tcPr>
            <w:tcW w:w="3118" w:type="dxa"/>
          </w:tcPr>
          <w:p w14:paraId="0D80DD53"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r w:rsidRPr="00003BF3" w:rsidDel="000D21B5">
              <w:rPr>
                <w:rFonts w:ascii="Times New Roman" w:hAnsi="Times New Roman"/>
                <w:sz w:val="24"/>
                <w:szCs w:val="24"/>
              </w:rPr>
              <w:t xml:space="preserve"> </w:t>
            </w:r>
          </w:p>
          <w:p w14:paraId="23B76AFB" w14:textId="77777777" w:rsidR="008A6B61" w:rsidRPr="00003BF3" w:rsidRDefault="008A6B61" w:rsidP="00414452">
            <w:pPr>
              <w:ind w:hanging="2"/>
              <w:rPr>
                <w:rFonts w:ascii="Times New Roman" w:hAnsi="Times New Roman"/>
                <w:sz w:val="24"/>
                <w:szCs w:val="24"/>
              </w:rPr>
            </w:pPr>
          </w:p>
        </w:tc>
        <w:tc>
          <w:tcPr>
            <w:tcW w:w="1821" w:type="dxa"/>
          </w:tcPr>
          <w:p w14:paraId="4E8FF101"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I</w:t>
            </w:r>
            <w:r w:rsidRPr="00003BF3">
              <w:rPr>
                <w:rFonts w:ascii="Times New Roman" w:hAnsi="Times New Roman"/>
                <w:sz w:val="24"/>
                <w:szCs w:val="24"/>
                <w:lang w:val="en-US"/>
              </w:rPr>
              <w:t>V</w:t>
            </w:r>
            <w:r w:rsidRPr="00003BF3">
              <w:rPr>
                <w:rFonts w:ascii="Times New Roman" w:hAnsi="Times New Roman"/>
                <w:sz w:val="24"/>
                <w:szCs w:val="24"/>
              </w:rPr>
              <w:t xml:space="preserve"> квартал </w:t>
            </w:r>
          </w:p>
          <w:p w14:paraId="031D9AB2"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2027 року</w:t>
            </w:r>
          </w:p>
          <w:p w14:paraId="21C43E49" w14:textId="77777777" w:rsidR="008A6B61" w:rsidRPr="00003BF3" w:rsidRDefault="008A6B61" w:rsidP="00414452">
            <w:pPr>
              <w:spacing w:before="100" w:beforeAutospacing="1" w:after="150"/>
              <w:ind w:hanging="2"/>
              <w:jc w:val="center"/>
              <w:rPr>
                <w:rFonts w:ascii="Times New Roman" w:hAnsi="Times New Roman"/>
                <w:sz w:val="24"/>
                <w:szCs w:val="24"/>
              </w:rPr>
            </w:pPr>
            <w:r w:rsidRPr="00003BF3">
              <w:rPr>
                <w:rFonts w:ascii="Times New Roman" w:hAnsi="Times New Roman"/>
                <w:sz w:val="24"/>
                <w:szCs w:val="24"/>
              </w:rPr>
              <w:t> </w:t>
            </w:r>
          </w:p>
          <w:p w14:paraId="00964307" w14:textId="77777777" w:rsidR="008A6B61" w:rsidRPr="00003BF3" w:rsidRDefault="008A6B61" w:rsidP="00414452">
            <w:pPr>
              <w:spacing w:before="100" w:beforeAutospacing="1" w:after="150"/>
              <w:ind w:hanging="2"/>
              <w:jc w:val="center"/>
              <w:rPr>
                <w:rFonts w:ascii="Times New Roman" w:hAnsi="Times New Roman"/>
                <w:sz w:val="24"/>
                <w:szCs w:val="24"/>
              </w:rPr>
            </w:pPr>
            <w:r w:rsidRPr="00003BF3">
              <w:rPr>
                <w:rFonts w:ascii="Times New Roman" w:hAnsi="Times New Roman"/>
                <w:sz w:val="24"/>
                <w:szCs w:val="24"/>
              </w:rPr>
              <w:t> </w:t>
            </w:r>
          </w:p>
        </w:tc>
        <w:tc>
          <w:tcPr>
            <w:tcW w:w="2827" w:type="dxa"/>
          </w:tcPr>
          <w:p w14:paraId="1F96191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tc>
      </w:tr>
      <w:tr w:rsidR="008A6B61" w:rsidRPr="00003BF3" w14:paraId="2F61525B" w14:textId="77777777" w:rsidTr="001225C4">
        <w:tc>
          <w:tcPr>
            <w:tcW w:w="562" w:type="dxa"/>
          </w:tcPr>
          <w:p w14:paraId="4719F13D"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21</w:t>
            </w:r>
          </w:p>
        </w:tc>
        <w:tc>
          <w:tcPr>
            <w:tcW w:w="4820" w:type="dxa"/>
            <w:shd w:val="clear" w:color="auto" w:fill="FFFFFF" w:themeFill="background1"/>
          </w:tcPr>
          <w:p w14:paraId="4948989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моніторингу прийнятих рішень щодо перерозподілу видатків бюджету і надання кредитів з бюджету за бюджетними програмами у межах загального обсягу бюджетних призначень головного розпорядника коштів державного бюджету, а також за бюджетною програмою за кодами економічної класифікації видатків бюджету та аналізу причин прийняття таких рішень</w:t>
            </w:r>
          </w:p>
          <w:p w14:paraId="01119945" w14:textId="77777777" w:rsidR="008A6B61" w:rsidRPr="00003BF3" w:rsidRDefault="008A6B61" w:rsidP="00414452">
            <w:pPr>
              <w:rPr>
                <w:rFonts w:ascii="Times New Roman" w:hAnsi="Times New Roman"/>
                <w:sz w:val="24"/>
                <w:szCs w:val="24"/>
              </w:rPr>
            </w:pPr>
          </w:p>
          <w:p w14:paraId="1B318E16" w14:textId="77777777" w:rsidR="008A6B61" w:rsidRPr="00003BF3" w:rsidRDefault="008A6B61" w:rsidP="00414452">
            <w:pPr>
              <w:rPr>
                <w:rFonts w:ascii="Times New Roman" w:hAnsi="Times New Roman"/>
                <w:sz w:val="24"/>
                <w:szCs w:val="24"/>
              </w:rPr>
            </w:pPr>
          </w:p>
        </w:tc>
        <w:tc>
          <w:tcPr>
            <w:tcW w:w="2582" w:type="dxa"/>
            <w:shd w:val="clear" w:color="auto" w:fill="FFFFFF" w:themeFill="background1"/>
          </w:tcPr>
          <w:p w14:paraId="5724A74D"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34331AF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головні розпорядники коштів державного бюджету</w:t>
            </w:r>
          </w:p>
        </w:tc>
        <w:tc>
          <w:tcPr>
            <w:tcW w:w="3118" w:type="dxa"/>
            <w:shd w:val="clear" w:color="auto" w:fill="FFFFFF" w:themeFill="background1"/>
          </w:tcPr>
          <w:p w14:paraId="279F2E2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підготовлено аналітичну записку з пропозиціями щодо внесення необхідних змін до законодавства з метою удосконалення бюджетних правил перерозподілу видатків бюджету і надання кредитів з бюджету в межах загального обсягу бюджетних призначень головного розпорядника коштів державного бюджету протягом бюджетного періоду</w:t>
            </w:r>
          </w:p>
          <w:p w14:paraId="20BB857C" w14:textId="77777777" w:rsidR="008A6B61" w:rsidRPr="00003BF3" w:rsidRDefault="008A6B61" w:rsidP="00414452">
            <w:pPr>
              <w:rPr>
                <w:rFonts w:ascii="Times New Roman" w:hAnsi="Times New Roman"/>
                <w:sz w:val="24"/>
                <w:szCs w:val="24"/>
              </w:rPr>
            </w:pPr>
          </w:p>
        </w:tc>
        <w:tc>
          <w:tcPr>
            <w:tcW w:w="1821" w:type="dxa"/>
            <w:shd w:val="clear" w:color="auto" w:fill="FFFFFF" w:themeFill="background1"/>
          </w:tcPr>
          <w:p w14:paraId="54FCB9AA"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протягом наступного бюджетного періоду після скасування або припинення воєнного стану</w:t>
            </w:r>
          </w:p>
        </w:tc>
        <w:tc>
          <w:tcPr>
            <w:tcW w:w="2827" w:type="dxa"/>
            <w:shd w:val="clear" w:color="auto" w:fill="FFFFFF" w:themeFill="background1"/>
          </w:tcPr>
          <w:p w14:paraId="7E6BA3D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p w14:paraId="027A782F" w14:textId="77777777" w:rsidR="008A6B61" w:rsidRPr="00003BF3" w:rsidRDefault="008A6B61" w:rsidP="00414452">
            <w:pPr>
              <w:ind w:hanging="2"/>
              <w:rPr>
                <w:sz w:val="24"/>
                <w:szCs w:val="24"/>
              </w:rPr>
            </w:pPr>
          </w:p>
        </w:tc>
      </w:tr>
      <w:tr w:rsidR="008A6B61" w:rsidRPr="00003BF3" w14:paraId="039BBD43" w14:textId="77777777" w:rsidTr="001225C4">
        <w:tc>
          <w:tcPr>
            <w:tcW w:w="562" w:type="dxa"/>
          </w:tcPr>
          <w:p w14:paraId="43A1382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22</w:t>
            </w:r>
          </w:p>
        </w:tc>
        <w:tc>
          <w:tcPr>
            <w:tcW w:w="4820" w:type="dxa"/>
          </w:tcPr>
          <w:p w14:paraId="1AF387B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моніторингу </w:t>
            </w:r>
            <w:proofErr w:type="spellStart"/>
            <w:r w:rsidRPr="00003BF3">
              <w:rPr>
                <w:rFonts w:ascii="Times New Roman" w:hAnsi="Times New Roman"/>
                <w:sz w:val="24"/>
                <w:szCs w:val="24"/>
              </w:rPr>
              <w:t>проєктів</w:t>
            </w:r>
            <w:proofErr w:type="spellEnd"/>
            <w:r w:rsidRPr="00003BF3">
              <w:rPr>
                <w:rFonts w:ascii="Times New Roman" w:hAnsi="Times New Roman"/>
                <w:sz w:val="24"/>
                <w:szCs w:val="24"/>
              </w:rPr>
              <w:t xml:space="preserve"> актів Уряду України, які розглядаються на засіданнях Урядових комітетів, Кабінету </w:t>
            </w:r>
            <w:r w:rsidRPr="00003BF3">
              <w:rPr>
                <w:rFonts w:ascii="Times New Roman" w:hAnsi="Times New Roman"/>
                <w:sz w:val="24"/>
                <w:szCs w:val="24"/>
              </w:rPr>
              <w:lastRenderedPageBreak/>
              <w:t>Міністрів України  на предмет наявності фінансово-економічних розрахунків</w:t>
            </w:r>
          </w:p>
        </w:tc>
        <w:tc>
          <w:tcPr>
            <w:tcW w:w="2582" w:type="dxa"/>
          </w:tcPr>
          <w:p w14:paraId="0BAA014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Мінфін </w:t>
            </w:r>
          </w:p>
          <w:p w14:paraId="1400929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Секретаріат Кабінету Міністрів України</w:t>
            </w:r>
          </w:p>
        </w:tc>
        <w:tc>
          <w:tcPr>
            <w:tcW w:w="3118" w:type="dxa"/>
          </w:tcPr>
          <w:p w14:paraId="75042D0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підготовлено аналітичну записку щодо фінансово-економічної </w:t>
            </w:r>
            <w:r w:rsidRPr="00003BF3">
              <w:rPr>
                <w:rFonts w:ascii="Times New Roman" w:hAnsi="Times New Roman"/>
                <w:sz w:val="24"/>
                <w:szCs w:val="24"/>
              </w:rPr>
              <w:lastRenderedPageBreak/>
              <w:t>обґрунтованості рішень Кабінету Міністрів України</w:t>
            </w:r>
          </w:p>
          <w:p w14:paraId="3C4049A6" w14:textId="77777777" w:rsidR="008A6B61" w:rsidRPr="00003BF3" w:rsidRDefault="008A6B61" w:rsidP="00414452">
            <w:pPr>
              <w:rPr>
                <w:rFonts w:ascii="Times New Roman" w:hAnsi="Times New Roman"/>
                <w:sz w:val="24"/>
                <w:szCs w:val="24"/>
              </w:rPr>
            </w:pPr>
          </w:p>
        </w:tc>
        <w:tc>
          <w:tcPr>
            <w:tcW w:w="1821" w:type="dxa"/>
          </w:tcPr>
          <w:p w14:paraId="0956328F"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lastRenderedPageBreak/>
              <w:t>щороку</w:t>
            </w:r>
          </w:p>
        </w:tc>
        <w:tc>
          <w:tcPr>
            <w:tcW w:w="2827" w:type="dxa"/>
          </w:tcPr>
          <w:p w14:paraId="4ADE55D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w:t>
            </w:r>
            <w:r w:rsidRPr="00003BF3">
              <w:rPr>
                <w:rFonts w:ascii="Times New Roman" w:hAnsi="Times New Roman"/>
                <w:sz w:val="24"/>
                <w:szCs w:val="24"/>
              </w:rPr>
              <w:lastRenderedPageBreak/>
              <w:t>забезпечення функціонування зазначених органів</w:t>
            </w:r>
          </w:p>
          <w:p w14:paraId="4E8FF44B" w14:textId="77777777" w:rsidR="008A6B61" w:rsidRPr="00003BF3" w:rsidRDefault="008A6B61" w:rsidP="00414452">
            <w:pPr>
              <w:ind w:hanging="2"/>
              <w:rPr>
                <w:rFonts w:ascii="Times New Roman" w:hAnsi="Times New Roman"/>
                <w:sz w:val="24"/>
                <w:szCs w:val="24"/>
              </w:rPr>
            </w:pPr>
          </w:p>
        </w:tc>
      </w:tr>
      <w:tr w:rsidR="008A6B61" w:rsidRPr="00003BF3" w14:paraId="2D2828E9" w14:textId="77777777" w:rsidTr="001225C4">
        <w:tc>
          <w:tcPr>
            <w:tcW w:w="15730" w:type="dxa"/>
            <w:gridSpan w:val="6"/>
            <w:vAlign w:val="center"/>
          </w:tcPr>
          <w:p w14:paraId="08B868EB"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lastRenderedPageBreak/>
              <w:t xml:space="preserve">Завдання 2.3.2. </w:t>
            </w:r>
            <w:r w:rsidRPr="00003BF3">
              <w:rPr>
                <w:rFonts w:ascii="Times New Roman" w:hAnsi="Times New Roman"/>
                <w:sz w:val="24"/>
                <w:szCs w:val="24"/>
              </w:rPr>
              <w:t>Удосконалення середньострокового бюджетного планування на місцевому рівні</w:t>
            </w:r>
          </w:p>
          <w:p w14:paraId="259DADFA" w14:textId="77777777" w:rsidR="008A6B61" w:rsidRPr="00003BF3" w:rsidRDefault="008A6B61" w:rsidP="00414452">
            <w:pPr>
              <w:jc w:val="center"/>
              <w:rPr>
                <w:rFonts w:ascii="Times New Roman" w:hAnsi="Times New Roman"/>
                <w:sz w:val="24"/>
                <w:szCs w:val="24"/>
              </w:rPr>
            </w:pPr>
          </w:p>
        </w:tc>
      </w:tr>
      <w:tr w:rsidR="008A6B61" w:rsidRPr="00003BF3" w14:paraId="2B6E457C" w14:textId="77777777" w:rsidTr="001225C4">
        <w:tc>
          <w:tcPr>
            <w:tcW w:w="562" w:type="dxa"/>
          </w:tcPr>
          <w:p w14:paraId="78B64B5B"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8480" behindDoc="0" locked="0" layoutInCell="1" allowOverlap="1" wp14:anchorId="5225E455" wp14:editId="12B56702">
                  <wp:simplePos x="0" y="0"/>
                  <wp:positionH relativeFrom="column">
                    <wp:posOffset>-6350</wp:posOffset>
                  </wp:positionH>
                  <wp:positionV relativeFrom="paragraph">
                    <wp:posOffset>212725</wp:posOffset>
                  </wp:positionV>
                  <wp:extent cx="209550" cy="147955"/>
                  <wp:effectExtent l="0" t="0" r="0" b="4445"/>
                  <wp:wrapSquare wrapText="right"/>
                  <wp:docPr id="5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23</w:t>
            </w:r>
          </w:p>
        </w:tc>
        <w:tc>
          <w:tcPr>
            <w:tcW w:w="4820" w:type="dxa"/>
          </w:tcPr>
          <w:p w14:paraId="0475E4A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нормативно-правових актів щодо подальшого удосконалення середньострокового бюджетного планування на місцевому рівні, зокрема стосовно бюджетних пропозицій, бюджетних </w:t>
            </w:r>
            <w:r>
              <w:rPr>
                <w:rFonts w:ascii="Times New Roman" w:hAnsi="Times New Roman"/>
                <w:sz w:val="24"/>
                <w:szCs w:val="24"/>
              </w:rPr>
              <w:t xml:space="preserve">запитів та </w:t>
            </w:r>
            <w:r w:rsidRPr="00003BF3">
              <w:rPr>
                <w:rFonts w:ascii="Times New Roman" w:hAnsi="Times New Roman"/>
                <w:sz w:val="24"/>
                <w:szCs w:val="24"/>
              </w:rPr>
              <w:t xml:space="preserve">прогнозів місцевих бюджетів </w:t>
            </w:r>
          </w:p>
        </w:tc>
        <w:tc>
          <w:tcPr>
            <w:tcW w:w="2582" w:type="dxa"/>
          </w:tcPr>
          <w:p w14:paraId="39D1F1F3"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463BC6DA"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7E486F49"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ІІI квартал</w:t>
            </w:r>
            <w:r w:rsidRPr="00003BF3">
              <w:rPr>
                <w:rFonts w:ascii="Times New Roman" w:hAnsi="Times New Roman"/>
                <w:sz w:val="24"/>
                <w:szCs w:val="24"/>
              </w:rPr>
              <w:br/>
              <w:t>2029 року</w:t>
            </w:r>
          </w:p>
        </w:tc>
        <w:tc>
          <w:tcPr>
            <w:tcW w:w="2827" w:type="dxa"/>
          </w:tcPr>
          <w:p w14:paraId="3BE2386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w:t>
            </w:r>
          </w:p>
          <w:p w14:paraId="709AD56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державного</w:t>
            </w:r>
          </w:p>
          <w:p w14:paraId="7EF9D8A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бюджету,</w:t>
            </w:r>
          </w:p>
          <w:p w14:paraId="51F8C7B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виділених для</w:t>
            </w:r>
          </w:p>
          <w:p w14:paraId="5013BED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забезпечення</w:t>
            </w:r>
          </w:p>
          <w:p w14:paraId="208CC00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функціонування</w:t>
            </w:r>
          </w:p>
          <w:p w14:paraId="52B0A84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зазначених</w:t>
            </w:r>
          </w:p>
          <w:p w14:paraId="5E34D22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органів</w:t>
            </w:r>
          </w:p>
        </w:tc>
      </w:tr>
      <w:tr w:rsidR="008A6B61" w:rsidRPr="00003BF3" w14:paraId="47474571" w14:textId="77777777" w:rsidTr="001225C4">
        <w:tc>
          <w:tcPr>
            <w:tcW w:w="562" w:type="dxa"/>
          </w:tcPr>
          <w:p w14:paraId="406C6570"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24</w:t>
            </w:r>
          </w:p>
        </w:tc>
        <w:tc>
          <w:tcPr>
            <w:tcW w:w="4820" w:type="dxa"/>
          </w:tcPr>
          <w:p w14:paraId="197C46CB"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Схвалення прогнозів місцевих бюджетів як документів середньострокового бюджетного планування</w:t>
            </w:r>
          </w:p>
        </w:tc>
        <w:tc>
          <w:tcPr>
            <w:tcW w:w="2582" w:type="dxa"/>
          </w:tcPr>
          <w:p w14:paraId="4FB489B3"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місцеві держа</w:t>
            </w:r>
            <w:r>
              <w:rPr>
                <w:rFonts w:ascii="Times New Roman" w:hAnsi="Times New Roman"/>
                <w:sz w:val="24"/>
                <w:szCs w:val="24"/>
              </w:rPr>
              <w:t xml:space="preserve">вні </w:t>
            </w:r>
            <w:r w:rsidRPr="00D55DCF">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 xml:space="preserve">дміністрації виконавчі органи місцевих рад </w:t>
            </w:r>
            <w:r w:rsidRPr="00003BF3">
              <w:rPr>
                <w:rFonts w:ascii="Times New Roman" w:hAnsi="Times New Roman"/>
                <w:sz w:val="24"/>
                <w:szCs w:val="24"/>
              </w:rPr>
              <w:br/>
              <w:t>(за згодою)</w:t>
            </w:r>
          </w:p>
          <w:p w14:paraId="5C137B75" w14:textId="77777777" w:rsidR="008A6B61" w:rsidRPr="00003BF3" w:rsidRDefault="008A6B61" w:rsidP="00414452">
            <w:pPr>
              <w:ind w:hanging="2"/>
              <w:rPr>
                <w:rFonts w:ascii="Times New Roman" w:hAnsi="Times New Roman"/>
                <w:sz w:val="24"/>
                <w:szCs w:val="24"/>
              </w:rPr>
            </w:pPr>
          </w:p>
          <w:p w14:paraId="727412C4" w14:textId="77777777" w:rsidR="008A6B61" w:rsidRPr="00003BF3" w:rsidRDefault="008A6B61" w:rsidP="00414452">
            <w:pPr>
              <w:ind w:hanging="2"/>
              <w:rPr>
                <w:rFonts w:ascii="Times New Roman" w:hAnsi="Times New Roman"/>
                <w:sz w:val="24"/>
                <w:szCs w:val="24"/>
              </w:rPr>
            </w:pPr>
          </w:p>
        </w:tc>
        <w:tc>
          <w:tcPr>
            <w:tcW w:w="3118" w:type="dxa"/>
          </w:tcPr>
          <w:p w14:paraId="6A00CC2E"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прийнято відповідний нормативно-правовий акт</w:t>
            </w:r>
          </w:p>
        </w:tc>
        <w:tc>
          <w:tcPr>
            <w:tcW w:w="1821" w:type="dxa"/>
          </w:tcPr>
          <w:p w14:paraId="3BA5FEF7"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щороку у III кварталі</w:t>
            </w:r>
          </w:p>
        </w:tc>
        <w:tc>
          <w:tcPr>
            <w:tcW w:w="2827" w:type="dxa"/>
          </w:tcPr>
          <w:p w14:paraId="6A33260A"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у межах коштів державного бюджету або місцевих бюджетів, виділених для забезпечення функціонування зазначених органів</w:t>
            </w:r>
          </w:p>
        </w:tc>
      </w:tr>
      <w:tr w:rsidR="008A6B61" w:rsidRPr="00003BF3" w14:paraId="2C0ECFD7" w14:textId="77777777" w:rsidTr="001225C4">
        <w:tc>
          <w:tcPr>
            <w:tcW w:w="562" w:type="dxa"/>
          </w:tcPr>
          <w:p w14:paraId="143FEAE7"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69504" behindDoc="0" locked="0" layoutInCell="1" allowOverlap="1" wp14:anchorId="543D85F3" wp14:editId="5748AD64">
                  <wp:simplePos x="0" y="0"/>
                  <wp:positionH relativeFrom="column">
                    <wp:posOffset>-6350</wp:posOffset>
                  </wp:positionH>
                  <wp:positionV relativeFrom="paragraph">
                    <wp:posOffset>215900</wp:posOffset>
                  </wp:positionV>
                  <wp:extent cx="209550" cy="147955"/>
                  <wp:effectExtent l="0" t="0" r="0" b="4445"/>
                  <wp:wrapSquare wrapText="right"/>
                  <wp:docPr id="5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25</w:t>
            </w:r>
          </w:p>
        </w:tc>
        <w:tc>
          <w:tcPr>
            <w:tcW w:w="4820" w:type="dxa"/>
          </w:tcPr>
          <w:p w14:paraId="73235424"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Удосконалення показників гендерних та кліматичних аспектів у середньостроковому бюджетному плануванні</w:t>
            </w:r>
          </w:p>
        </w:tc>
        <w:tc>
          <w:tcPr>
            <w:tcW w:w="2582" w:type="dxa"/>
          </w:tcPr>
          <w:p w14:paraId="2D5FDA12"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513DBB15"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створено примірний довідник показників</w:t>
            </w:r>
          </w:p>
          <w:p w14:paraId="483EE69A" w14:textId="77777777" w:rsidR="008A6B61" w:rsidRPr="00003BF3" w:rsidRDefault="008A6B61" w:rsidP="00414452">
            <w:pPr>
              <w:ind w:hanging="2"/>
              <w:rPr>
                <w:rFonts w:ascii="Times New Roman" w:hAnsi="Times New Roman"/>
                <w:sz w:val="24"/>
                <w:szCs w:val="24"/>
              </w:rPr>
            </w:pPr>
          </w:p>
        </w:tc>
        <w:tc>
          <w:tcPr>
            <w:tcW w:w="1821" w:type="dxa"/>
          </w:tcPr>
          <w:p w14:paraId="302170D9"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ІІ квартал 2028 року</w:t>
            </w:r>
          </w:p>
          <w:p w14:paraId="0DF2F294" w14:textId="77777777" w:rsidR="008A6B61" w:rsidRPr="00003BF3" w:rsidRDefault="008A6B61" w:rsidP="00414452">
            <w:pPr>
              <w:ind w:hanging="2"/>
              <w:rPr>
                <w:rFonts w:ascii="Times New Roman" w:hAnsi="Times New Roman"/>
                <w:sz w:val="24"/>
                <w:szCs w:val="24"/>
              </w:rPr>
            </w:pPr>
          </w:p>
        </w:tc>
        <w:tc>
          <w:tcPr>
            <w:tcW w:w="2827" w:type="dxa"/>
          </w:tcPr>
          <w:p w14:paraId="3C50BEA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w:t>
            </w:r>
          </w:p>
          <w:p w14:paraId="00AEF0E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державного</w:t>
            </w:r>
          </w:p>
          <w:p w14:paraId="525D68E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бюджету,</w:t>
            </w:r>
          </w:p>
          <w:p w14:paraId="648F01B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виділених для</w:t>
            </w:r>
          </w:p>
          <w:p w14:paraId="5D42E3C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забезпечення</w:t>
            </w:r>
          </w:p>
          <w:p w14:paraId="6A29895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функціонування</w:t>
            </w:r>
          </w:p>
          <w:p w14:paraId="5686709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зазначених</w:t>
            </w:r>
          </w:p>
          <w:p w14:paraId="7E9B6F6E"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органів</w:t>
            </w:r>
          </w:p>
        </w:tc>
      </w:tr>
      <w:tr w:rsidR="008A6B61" w:rsidRPr="00003BF3" w14:paraId="19049219" w14:textId="77777777" w:rsidTr="001225C4">
        <w:tc>
          <w:tcPr>
            <w:tcW w:w="562" w:type="dxa"/>
          </w:tcPr>
          <w:p w14:paraId="4F482EC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26</w:t>
            </w:r>
          </w:p>
        </w:tc>
        <w:tc>
          <w:tcPr>
            <w:tcW w:w="4820" w:type="dxa"/>
          </w:tcPr>
          <w:p w14:paraId="1F36EFDE" w14:textId="77777777" w:rsidR="008A6B61" w:rsidRPr="00003BF3" w:rsidRDefault="008A6B61" w:rsidP="00414452">
            <w:pPr>
              <w:spacing w:after="240"/>
              <w:ind w:hanging="2"/>
              <w:rPr>
                <w:rFonts w:ascii="Times New Roman" w:hAnsi="Times New Roman"/>
                <w:sz w:val="24"/>
                <w:szCs w:val="24"/>
              </w:rPr>
            </w:pPr>
            <w:r w:rsidRPr="00003BF3">
              <w:rPr>
                <w:rFonts w:ascii="Times New Roman" w:hAnsi="Times New Roman"/>
                <w:sz w:val="24"/>
                <w:szCs w:val="24"/>
              </w:rPr>
              <w:t xml:space="preserve">Урахування гендерних та кліматичних аспектів у прогнозах місцевих бюджетів </w:t>
            </w:r>
          </w:p>
        </w:tc>
        <w:tc>
          <w:tcPr>
            <w:tcW w:w="2582" w:type="dxa"/>
          </w:tcPr>
          <w:p w14:paraId="199CE93F"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місцеві держа</w:t>
            </w:r>
            <w:r>
              <w:rPr>
                <w:rFonts w:ascii="Times New Roman" w:hAnsi="Times New Roman"/>
                <w:sz w:val="24"/>
                <w:szCs w:val="24"/>
              </w:rPr>
              <w:t xml:space="preserve">вні </w:t>
            </w:r>
            <w:r w:rsidRPr="00D55DCF">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 xml:space="preserve">дміністрації виконавчі органи місцевих рад </w:t>
            </w:r>
            <w:r w:rsidRPr="00003BF3">
              <w:rPr>
                <w:rFonts w:ascii="Times New Roman" w:hAnsi="Times New Roman"/>
                <w:sz w:val="24"/>
                <w:szCs w:val="24"/>
              </w:rPr>
              <w:br/>
              <w:t>(за згодою)</w:t>
            </w:r>
          </w:p>
          <w:p w14:paraId="33ACE84F" w14:textId="77777777" w:rsidR="008A6B61" w:rsidRPr="00003BF3" w:rsidRDefault="008A6B61" w:rsidP="00414452">
            <w:pPr>
              <w:ind w:hanging="2"/>
              <w:rPr>
                <w:rFonts w:ascii="Times New Roman" w:hAnsi="Times New Roman"/>
                <w:sz w:val="24"/>
                <w:szCs w:val="24"/>
              </w:rPr>
            </w:pPr>
          </w:p>
        </w:tc>
        <w:tc>
          <w:tcPr>
            <w:tcW w:w="3118" w:type="dxa"/>
          </w:tcPr>
          <w:p w14:paraId="0B58F10D"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lastRenderedPageBreak/>
              <w:t>включено інформацію про врахування гендерного та кліматичного аспектів до прогнозів місцевих бюджетів</w:t>
            </w:r>
          </w:p>
        </w:tc>
        <w:tc>
          <w:tcPr>
            <w:tcW w:w="1821" w:type="dxa"/>
          </w:tcPr>
          <w:p w14:paraId="6E2424BC"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щороку у III кварталі </w:t>
            </w:r>
          </w:p>
        </w:tc>
        <w:tc>
          <w:tcPr>
            <w:tcW w:w="2827" w:type="dxa"/>
          </w:tcPr>
          <w:p w14:paraId="7BA23628"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або місцевих бюджетів, виділених для забезпечення </w:t>
            </w:r>
            <w:r w:rsidRPr="00003BF3">
              <w:rPr>
                <w:rFonts w:ascii="Times New Roman" w:hAnsi="Times New Roman"/>
                <w:sz w:val="24"/>
                <w:szCs w:val="24"/>
              </w:rPr>
              <w:lastRenderedPageBreak/>
              <w:t>функціонування зазначених органів</w:t>
            </w:r>
          </w:p>
        </w:tc>
      </w:tr>
      <w:tr w:rsidR="008A6B61" w:rsidRPr="00003BF3" w14:paraId="7BF3F6C2" w14:textId="77777777" w:rsidTr="001225C4">
        <w:tc>
          <w:tcPr>
            <w:tcW w:w="562" w:type="dxa"/>
            <w:shd w:val="clear" w:color="auto" w:fill="FFFFFF" w:themeFill="background1"/>
          </w:tcPr>
          <w:p w14:paraId="5F657C68"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27</w:t>
            </w:r>
          </w:p>
        </w:tc>
        <w:tc>
          <w:tcPr>
            <w:tcW w:w="4820" w:type="dxa"/>
            <w:shd w:val="clear" w:color="auto" w:fill="FFFFFF" w:themeFill="background1"/>
          </w:tcPr>
          <w:p w14:paraId="53628BE1"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Впровадження заходів щодо підвищення спроможності місцевих державних адміністрацій, органів місцевого самоврядування щодо середньострокового бюджетного планування на місцевому рівні, у тому числі в частині гендерного підходу, кліматичних пріоритетів, питань місцевого боргу та реформи управління публічними інвестиціями </w:t>
            </w:r>
          </w:p>
        </w:tc>
        <w:tc>
          <w:tcPr>
            <w:tcW w:w="2582" w:type="dxa"/>
            <w:shd w:val="clear" w:color="auto" w:fill="FFFFFF" w:themeFill="background1"/>
          </w:tcPr>
          <w:p w14:paraId="069D1860"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всеукраїнські асоціації органів місцевого самоврядування</w:t>
            </w:r>
            <w:r w:rsidRPr="00003BF3">
              <w:rPr>
                <w:rFonts w:ascii="Times New Roman" w:hAnsi="Times New Roman"/>
                <w:sz w:val="24"/>
                <w:szCs w:val="24"/>
              </w:rPr>
              <w:br/>
              <w:t>(за згодою)</w:t>
            </w:r>
            <w:r w:rsidRPr="00003BF3">
              <w:rPr>
                <w:rFonts w:ascii="Times New Roman" w:hAnsi="Times New Roman"/>
                <w:sz w:val="24"/>
                <w:szCs w:val="24"/>
              </w:rPr>
              <w:br/>
              <w:t>місцеві держа</w:t>
            </w:r>
            <w:r>
              <w:rPr>
                <w:rFonts w:ascii="Times New Roman" w:hAnsi="Times New Roman"/>
                <w:sz w:val="24"/>
                <w:szCs w:val="24"/>
              </w:rPr>
              <w:t xml:space="preserve">вні </w:t>
            </w:r>
            <w:r w:rsidRPr="00D55DCF">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дміністрації</w:t>
            </w:r>
            <w:r w:rsidRPr="00003BF3">
              <w:rPr>
                <w:rFonts w:ascii="Times New Roman" w:hAnsi="Times New Roman"/>
                <w:sz w:val="24"/>
                <w:szCs w:val="24"/>
              </w:rPr>
              <w:br/>
              <w:t xml:space="preserve">виконавчі органи місцевих рад </w:t>
            </w:r>
            <w:r w:rsidRPr="00003BF3">
              <w:rPr>
                <w:rFonts w:ascii="Times New Roman" w:hAnsi="Times New Roman"/>
                <w:sz w:val="24"/>
                <w:szCs w:val="24"/>
              </w:rPr>
              <w:br/>
              <w:t xml:space="preserve">(за згодою) </w:t>
            </w:r>
          </w:p>
        </w:tc>
        <w:tc>
          <w:tcPr>
            <w:tcW w:w="3118" w:type="dxa"/>
            <w:shd w:val="clear" w:color="auto" w:fill="FFFFFF" w:themeFill="background1"/>
          </w:tcPr>
          <w:p w14:paraId="53BCC1FD"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розроблено навчальні матеріали та проведено навчання для представників органів місцевого самоврядування</w:t>
            </w:r>
          </w:p>
        </w:tc>
        <w:tc>
          <w:tcPr>
            <w:tcW w:w="1821" w:type="dxa"/>
            <w:shd w:val="clear" w:color="auto" w:fill="FFFFFF" w:themeFill="background1"/>
          </w:tcPr>
          <w:p w14:paraId="0B6AD9B6"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щороку</w:t>
            </w:r>
          </w:p>
        </w:tc>
        <w:tc>
          <w:tcPr>
            <w:tcW w:w="2827" w:type="dxa"/>
            <w:shd w:val="clear" w:color="auto" w:fill="FFFFFF" w:themeFill="background1"/>
          </w:tcPr>
          <w:p w14:paraId="1D2EC39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p w14:paraId="2611E1E7" w14:textId="77777777" w:rsidR="008A6B61" w:rsidRPr="00003BF3" w:rsidRDefault="008A6B61" w:rsidP="00414452">
            <w:pPr>
              <w:rPr>
                <w:rFonts w:ascii="Times New Roman" w:hAnsi="Times New Roman"/>
                <w:sz w:val="24"/>
                <w:szCs w:val="24"/>
              </w:rPr>
            </w:pPr>
          </w:p>
          <w:p w14:paraId="17142C4B" w14:textId="77777777" w:rsidR="008A6B61" w:rsidRPr="00003BF3" w:rsidRDefault="008A6B61" w:rsidP="00414452"/>
        </w:tc>
      </w:tr>
      <w:tr w:rsidR="008A6B61" w:rsidRPr="00003BF3" w14:paraId="554E5E62" w14:textId="77777777" w:rsidTr="001225C4">
        <w:tc>
          <w:tcPr>
            <w:tcW w:w="15730" w:type="dxa"/>
            <w:gridSpan w:val="6"/>
            <w:shd w:val="clear" w:color="auto" w:fill="auto"/>
            <w:vAlign w:val="center"/>
          </w:tcPr>
          <w:p w14:paraId="594E758C"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2.4. Програмно-цільовий метод</w:t>
            </w:r>
          </w:p>
          <w:p w14:paraId="32006C7A" w14:textId="77777777" w:rsidR="008A6B61" w:rsidRPr="00003BF3" w:rsidRDefault="008A6B61" w:rsidP="00414452">
            <w:pPr>
              <w:jc w:val="center"/>
              <w:rPr>
                <w:rFonts w:ascii="Times New Roman" w:hAnsi="Times New Roman"/>
                <w:sz w:val="24"/>
                <w:szCs w:val="24"/>
              </w:rPr>
            </w:pPr>
          </w:p>
        </w:tc>
      </w:tr>
      <w:tr w:rsidR="008A6B61" w:rsidRPr="00003BF3" w14:paraId="4BF50B02" w14:textId="77777777" w:rsidTr="001225C4">
        <w:tc>
          <w:tcPr>
            <w:tcW w:w="15730" w:type="dxa"/>
            <w:gridSpan w:val="6"/>
          </w:tcPr>
          <w:p w14:paraId="3A87BC2E"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2.4.1. </w:t>
            </w:r>
            <w:r w:rsidRPr="00003BF3">
              <w:rPr>
                <w:rFonts w:ascii="Times New Roman" w:hAnsi="Times New Roman"/>
                <w:sz w:val="24"/>
                <w:szCs w:val="24"/>
              </w:rPr>
              <w:t>Удосконалення програмно-цільового методу у бюджетному процесі на державному рівні</w:t>
            </w:r>
          </w:p>
          <w:p w14:paraId="044AFDBE" w14:textId="77777777" w:rsidR="008A6B61" w:rsidRPr="00003BF3" w:rsidRDefault="008A6B61" w:rsidP="00414452">
            <w:pPr>
              <w:jc w:val="center"/>
              <w:rPr>
                <w:rFonts w:ascii="Times New Roman" w:hAnsi="Times New Roman"/>
                <w:sz w:val="24"/>
                <w:szCs w:val="24"/>
              </w:rPr>
            </w:pPr>
          </w:p>
        </w:tc>
      </w:tr>
      <w:tr w:rsidR="008A6B61" w:rsidRPr="00003BF3" w14:paraId="24039E3B" w14:textId="77777777" w:rsidTr="001225C4">
        <w:tc>
          <w:tcPr>
            <w:tcW w:w="562" w:type="dxa"/>
          </w:tcPr>
          <w:p w14:paraId="12B43348"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28</w:t>
            </w:r>
          </w:p>
        </w:tc>
        <w:tc>
          <w:tcPr>
            <w:tcW w:w="4820" w:type="dxa"/>
          </w:tcPr>
          <w:p w14:paraId="262005A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Визначення сфер, цілей та строків проведення оглядів витрат державного бюджету</w:t>
            </w:r>
          </w:p>
        </w:tc>
        <w:tc>
          <w:tcPr>
            <w:tcW w:w="2582" w:type="dxa"/>
          </w:tcPr>
          <w:p w14:paraId="3586CAB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головні розпорядники коштів державного бюджету</w:t>
            </w:r>
          </w:p>
        </w:tc>
        <w:tc>
          <w:tcPr>
            <w:tcW w:w="3118" w:type="dxa"/>
          </w:tcPr>
          <w:p w14:paraId="0F1B948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акт Кабінету Міністрів України</w:t>
            </w:r>
          </w:p>
        </w:tc>
        <w:tc>
          <w:tcPr>
            <w:tcW w:w="1821" w:type="dxa"/>
          </w:tcPr>
          <w:p w14:paraId="301E459B"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щороку</w:t>
            </w:r>
          </w:p>
          <w:p w14:paraId="14610C20"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у II кварталі</w:t>
            </w:r>
          </w:p>
        </w:tc>
        <w:tc>
          <w:tcPr>
            <w:tcW w:w="2827" w:type="dxa"/>
          </w:tcPr>
          <w:p w14:paraId="6A1ADFA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0C175E1" w14:textId="77777777" w:rsidTr="001225C4">
        <w:tc>
          <w:tcPr>
            <w:tcW w:w="562" w:type="dxa"/>
          </w:tcPr>
          <w:p w14:paraId="39DA019E"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70528" behindDoc="0" locked="0" layoutInCell="1" allowOverlap="1" wp14:anchorId="1A30C7AC" wp14:editId="5C68CC01">
                  <wp:simplePos x="0" y="0"/>
                  <wp:positionH relativeFrom="column">
                    <wp:posOffset>-6350</wp:posOffset>
                  </wp:positionH>
                  <wp:positionV relativeFrom="paragraph">
                    <wp:posOffset>220345</wp:posOffset>
                  </wp:positionV>
                  <wp:extent cx="209550" cy="147955"/>
                  <wp:effectExtent l="0" t="0" r="0" b="4445"/>
                  <wp:wrapSquare wrapText="right"/>
                  <wp:docPr id="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29</w:t>
            </w:r>
          </w:p>
        </w:tc>
        <w:tc>
          <w:tcPr>
            <w:tcW w:w="4820" w:type="dxa"/>
          </w:tcPr>
          <w:p w14:paraId="7B7CEF7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оглядів витрат у визначених сферах на основі оновленої методології їх проведення</w:t>
            </w:r>
          </w:p>
        </w:tc>
        <w:tc>
          <w:tcPr>
            <w:tcW w:w="2582" w:type="dxa"/>
          </w:tcPr>
          <w:p w14:paraId="02FBF67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головні розпорядники коштів державного бюджету, визначені рішенням Уряду про проведення огляду витрат</w:t>
            </w:r>
            <w:r w:rsidRPr="00003BF3">
              <w:rPr>
                <w:rFonts w:ascii="Times New Roman" w:hAnsi="Times New Roman"/>
                <w:sz w:val="24"/>
                <w:szCs w:val="24"/>
              </w:rPr>
              <w:br/>
              <w:t xml:space="preserve">Мінфін </w:t>
            </w:r>
          </w:p>
        </w:tc>
        <w:tc>
          <w:tcPr>
            <w:tcW w:w="3118" w:type="dxa"/>
          </w:tcPr>
          <w:p w14:paraId="1729D55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опубліковано на офіційних сайтах звіти за результатами проведених оглядів витрат, що містять пропозиції щодо оптимізації витрат</w:t>
            </w:r>
          </w:p>
        </w:tc>
        <w:tc>
          <w:tcPr>
            <w:tcW w:w="1821" w:type="dxa"/>
          </w:tcPr>
          <w:p w14:paraId="3AEB5736"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щороку</w:t>
            </w:r>
          </w:p>
          <w:p w14:paraId="717D77D9"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у IV кварталі</w:t>
            </w:r>
          </w:p>
        </w:tc>
        <w:tc>
          <w:tcPr>
            <w:tcW w:w="2827" w:type="dxa"/>
          </w:tcPr>
          <w:p w14:paraId="756BB9B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52A02825" w14:textId="77777777" w:rsidTr="001225C4">
        <w:trPr>
          <w:trHeight w:val="2120"/>
        </w:trPr>
        <w:tc>
          <w:tcPr>
            <w:tcW w:w="562" w:type="dxa"/>
            <w:shd w:val="clear" w:color="auto" w:fill="auto"/>
          </w:tcPr>
          <w:p w14:paraId="58D41A12" w14:textId="77777777" w:rsidR="008A6B61" w:rsidRPr="00003BF3" w:rsidRDefault="008A6B61" w:rsidP="00414452">
            <w:pPr>
              <w:ind w:right="-108"/>
              <w:rPr>
                <w:rFonts w:ascii="Times New Roman" w:hAnsi="Times New Roman"/>
                <w:noProof/>
                <w:sz w:val="24"/>
                <w:szCs w:val="24"/>
                <w:lang w:eastAsia="uk-UA"/>
              </w:rPr>
            </w:pPr>
            <w:r w:rsidRPr="00003BF3">
              <w:rPr>
                <w:rFonts w:ascii="Times New Roman" w:hAnsi="Times New Roman"/>
                <w:noProof/>
                <w:sz w:val="24"/>
                <w:szCs w:val="24"/>
                <w:lang w:eastAsia="uk-UA"/>
              </w:rPr>
              <w:lastRenderedPageBreak/>
              <w:t>30</w:t>
            </w:r>
          </w:p>
        </w:tc>
        <w:tc>
          <w:tcPr>
            <w:tcW w:w="4820" w:type="dxa"/>
            <w:shd w:val="clear" w:color="auto" w:fill="auto"/>
          </w:tcPr>
          <w:p w14:paraId="5BF8FC81"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Проведення моніторингу стану проведення оглядів витрат державного бюджету та опублікування відповідної інформації на сайтах головних розпорядників коштів державного бюджету</w:t>
            </w:r>
          </w:p>
        </w:tc>
        <w:tc>
          <w:tcPr>
            <w:tcW w:w="2582" w:type="dxa"/>
            <w:shd w:val="clear" w:color="auto" w:fill="auto"/>
          </w:tcPr>
          <w:p w14:paraId="79FBC424"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 xml:space="preserve">головні розпорядники коштів державного бюджету, визначені рішенням Уряду про проведення огляду витрат </w:t>
            </w:r>
          </w:p>
        </w:tc>
        <w:tc>
          <w:tcPr>
            <w:tcW w:w="3118" w:type="dxa"/>
            <w:shd w:val="clear" w:color="auto" w:fill="auto"/>
          </w:tcPr>
          <w:p w14:paraId="4AA08CC4"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 xml:space="preserve">забезпечено своєчасне та якісне проведення оглядів витрат з опублікуванням відповідної інформації на офіційних сайтах головних розпорядників коштів державного бюджету </w:t>
            </w:r>
          </w:p>
        </w:tc>
        <w:tc>
          <w:tcPr>
            <w:tcW w:w="1821" w:type="dxa"/>
            <w:shd w:val="clear" w:color="auto" w:fill="auto"/>
          </w:tcPr>
          <w:p w14:paraId="0C45266E" w14:textId="77777777" w:rsidR="008A6B61" w:rsidRPr="00003BF3" w:rsidRDefault="008A6B61" w:rsidP="00414452">
            <w:pPr>
              <w:ind w:left="-2"/>
              <w:jc w:val="center"/>
              <w:rPr>
                <w:rFonts w:ascii="Times New Roman" w:hAnsi="Times New Roman"/>
                <w:sz w:val="24"/>
                <w:szCs w:val="24"/>
              </w:rPr>
            </w:pPr>
            <w:r w:rsidRPr="00003BF3">
              <w:rPr>
                <w:rFonts w:ascii="Times New Roman" w:hAnsi="Times New Roman"/>
                <w:sz w:val="24"/>
                <w:szCs w:val="24"/>
              </w:rPr>
              <w:t>щомісячно до 5 числа, починаючи з наступного місяця після прийняття розпорядження</w:t>
            </w:r>
          </w:p>
        </w:tc>
        <w:tc>
          <w:tcPr>
            <w:tcW w:w="2827" w:type="dxa"/>
            <w:shd w:val="clear" w:color="auto" w:fill="auto"/>
          </w:tcPr>
          <w:p w14:paraId="53DFFAAA"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2F6E1A70" w14:textId="77777777" w:rsidTr="001225C4">
        <w:tc>
          <w:tcPr>
            <w:tcW w:w="562" w:type="dxa"/>
          </w:tcPr>
          <w:p w14:paraId="6530EBDB"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31</w:t>
            </w:r>
          </w:p>
        </w:tc>
        <w:tc>
          <w:tcPr>
            <w:tcW w:w="4820" w:type="dxa"/>
          </w:tcPr>
          <w:p w14:paraId="20D5174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моніторингу заходів, вжитих за результатами проведених  оглядів витрат державного бюджету та на виконання прийнятих Кабінетом Міністрів України відповідних рішень, та опублікування відповідної інформації на сайтах головних розпорядників коштів державного бюджету</w:t>
            </w:r>
          </w:p>
        </w:tc>
        <w:tc>
          <w:tcPr>
            <w:tcW w:w="2582" w:type="dxa"/>
          </w:tcPr>
          <w:p w14:paraId="29EB267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головні розпорядники коштів державного бюджету, визначені рішенням Уряду про проведення огляду витрат </w:t>
            </w:r>
          </w:p>
          <w:p w14:paraId="3D302A28" w14:textId="77777777" w:rsidR="008A6B61" w:rsidRPr="00003BF3" w:rsidRDefault="008A6B61" w:rsidP="00414452">
            <w:pPr>
              <w:rPr>
                <w:rFonts w:ascii="Times New Roman" w:hAnsi="Times New Roman"/>
                <w:sz w:val="24"/>
                <w:szCs w:val="24"/>
              </w:rPr>
            </w:pPr>
          </w:p>
        </w:tc>
        <w:tc>
          <w:tcPr>
            <w:tcW w:w="3118" w:type="dxa"/>
          </w:tcPr>
          <w:p w14:paraId="7BCE027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впроваджено відповідні заходи, інформацію про їх виконання подано Кабінетові Міністрів України та Мінфіну, розміщено її на офіційних сайтах головних розпорядників коштів державного бюджету</w:t>
            </w:r>
          </w:p>
        </w:tc>
        <w:tc>
          <w:tcPr>
            <w:tcW w:w="1821" w:type="dxa"/>
          </w:tcPr>
          <w:p w14:paraId="29418971"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щороку, до</w:t>
            </w:r>
          </w:p>
          <w:p w14:paraId="5242716B"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25 липня та до 25 грудня, до завершення здійснення таких заходів</w:t>
            </w:r>
          </w:p>
        </w:tc>
        <w:tc>
          <w:tcPr>
            <w:tcW w:w="2827" w:type="dxa"/>
          </w:tcPr>
          <w:p w14:paraId="5A05E6A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51C6CB04" w14:textId="77777777" w:rsidTr="001225C4">
        <w:tc>
          <w:tcPr>
            <w:tcW w:w="562" w:type="dxa"/>
          </w:tcPr>
          <w:p w14:paraId="2DF91401"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32</w:t>
            </w:r>
          </w:p>
        </w:tc>
        <w:tc>
          <w:tcPr>
            <w:tcW w:w="4820" w:type="dxa"/>
          </w:tcPr>
          <w:p w14:paraId="4781319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аналізу інформації про врахування результатів оглядів витрат, включеної до бюджетних запитів</w:t>
            </w:r>
          </w:p>
        </w:tc>
        <w:tc>
          <w:tcPr>
            <w:tcW w:w="2582" w:type="dxa"/>
          </w:tcPr>
          <w:p w14:paraId="425970A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Мінфін</w:t>
            </w:r>
            <w:r w:rsidRPr="00003BF3">
              <w:rPr>
                <w:rFonts w:ascii="Times New Roman" w:hAnsi="Times New Roman"/>
                <w:sz w:val="24"/>
                <w:szCs w:val="24"/>
              </w:rPr>
              <w:br/>
            </w:r>
          </w:p>
        </w:tc>
        <w:tc>
          <w:tcPr>
            <w:tcW w:w="3118" w:type="dxa"/>
          </w:tcPr>
          <w:p w14:paraId="7C42E8D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включено відповідну інформацію у матеріали, які подаються разом із проектом державного бюджету</w:t>
            </w:r>
          </w:p>
        </w:tc>
        <w:tc>
          <w:tcPr>
            <w:tcW w:w="1821" w:type="dxa"/>
          </w:tcPr>
          <w:p w14:paraId="2DEA7E55"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щороку</w:t>
            </w:r>
          </w:p>
          <w:p w14:paraId="17FD45A5"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у ІІІ кварталі</w:t>
            </w:r>
          </w:p>
        </w:tc>
        <w:tc>
          <w:tcPr>
            <w:tcW w:w="2827" w:type="dxa"/>
          </w:tcPr>
          <w:p w14:paraId="6A65785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7C924BF7" w14:textId="77777777" w:rsidTr="001225C4">
        <w:tc>
          <w:tcPr>
            <w:tcW w:w="562" w:type="dxa"/>
          </w:tcPr>
          <w:p w14:paraId="52674CBE"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33</w:t>
            </w:r>
          </w:p>
        </w:tc>
        <w:tc>
          <w:tcPr>
            <w:tcW w:w="4820" w:type="dxa"/>
          </w:tcPr>
          <w:p w14:paraId="5FF7EB4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Визначення сфер та цілей проведення оглядів витрат державного бюджету на 2028 - 2032 роки з урахуванням необхідності проведення огляду витрат у сфері діяльності не рідше одного разу на п’ять років</w:t>
            </w:r>
          </w:p>
        </w:tc>
        <w:tc>
          <w:tcPr>
            <w:tcW w:w="2582" w:type="dxa"/>
          </w:tcPr>
          <w:p w14:paraId="45096C2A"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головні розпорядники  коштів державного бюджету</w:t>
            </w:r>
          </w:p>
          <w:p w14:paraId="158766A5" w14:textId="77777777" w:rsidR="008A6B61" w:rsidRPr="00003BF3" w:rsidRDefault="008A6B61" w:rsidP="00414452">
            <w:pPr>
              <w:rPr>
                <w:rFonts w:ascii="Times New Roman" w:hAnsi="Times New Roman"/>
                <w:sz w:val="24"/>
                <w:szCs w:val="24"/>
              </w:rPr>
            </w:pPr>
          </w:p>
        </w:tc>
        <w:tc>
          <w:tcPr>
            <w:tcW w:w="3118" w:type="dxa"/>
          </w:tcPr>
          <w:p w14:paraId="0679843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подано до Мінфіну відповідні пропозиції </w:t>
            </w:r>
          </w:p>
        </w:tc>
        <w:tc>
          <w:tcPr>
            <w:tcW w:w="1821" w:type="dxa"/>
          </w:tcPr>
          <w:p w14:paraId="7ED0DA69"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IV квартал 2026 року</w:t>
            </w:r>
          </w:p>
          <w:p w14:paraId="2D57D818" w14:textId="77777777" w:rsidR="008A6B61" w:rsidRPr="00003BF3" w:rsidRDefault="008A6B61" w:rsidP="00414452">
            <w:pPr>
              <w:ind w:left="-2" w:right="113"/>
              <w:jc w:val="center"/>
              <w:rPr>
                <w:rFonts w:ascii="Times New Roman" w:hAnsi="Times New Roman"/>
                <w:sz w:val="24"/>
                <w:szCs w:val="24"/>
              </w:rPr>
            </w:pPr>
          </w:p>
        </w:tc>
        <w:tc>
          <w:tcPr>
            <w:tcW w:w="2827" w:type="dxa"/>
          </w:tcPr>
          <w:p w14:paraId="1E09E49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5917267" w14:textId="77777777" w:rsidTr="001225C4">
        <w:tc>
          <w:tcPr>
            <w:tcW w:w="562" w:type="dxa"/>
          </w:tcPr>
          <w:p w14:paraId="137932E7"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34</w:t>
            </w:r>
          </w:p>
        </w:tc>
        <w:tc>
          <w:tcPr>
            <w:tcW w:w="4820" w:type="dxa"/>
          </w:tcPr>
          <w:p w14:paraId="2BA27840"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 xml:space="preserve">Розроблення орієнтовного плану проведення оглядів витрат державного бюджету на 2028-2032 роки </w:t>
            </w:r>
          </w:p>
        </w:tc>
        <w:tc>
          <w:tcPr>
            <w:tcW w:w="2582" w:type="dxa"/>
          </w:tcPr>
          <w:p w14:paraId="12EBE8C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Мінфін головні розпорядники  коштів державного бюджету</w:t>
            </w:r>
          </w:p>
        </w:tc>
        <w:tc>
          <w:tcPr>
            <w:tcW w:w="3118" w:type="dxa"/>
          </w:tcPr>
          <w:p w14:paraId="7F4EA0C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сформовано орієнтовний план проведення оглядів витрат на 2028-2032 роки та включено до матеріалів до Бюджетної декларації на 2028-2030 роки</w:t>
            </w:r>
          </w:p>
        </w:tc>
        <w:tc>
          <w:tcPr>
            <w:tcW w:w="1821" w:type="dxa"/>
          </w:tcPr>
          <w:p w14:paraId="067A640F"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 xml:space="preserve">IІ квартал </w:t>
            </w:r>
          </w:p>
          <w:p w14:paraId="205D59CF"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2027 року</w:t>
            </w:r>
          </w:p>
        </w:tc>
        <w:tc>
          <w:tcPr>
            <w:tcW w:w="2827" w:type="dxa"/>
          </w:tcPr>
          <w:p w14:paraId="384B232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76EAC989" w14:textId="77777777" w:rsidTr="001225C4">
        <w:trPr>
          <w:trHeight w:val="1411"/>
        </w:trPr>
        <w:tc>
          <w:tcPr>
            <w:tcW w:w="562" w:type="dxa"/>
          </w:tcPr>
          <w:p w14:paraId="27DEB95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3</w:t>
            </w:r>
            <w:r w:rsidRPr="00003BF3">
              <w:rPr>
                <w:rFonts w:ascii="Times New Roman" w:hAnsi="Times New Roman"/>
                <w:noProof/>
                <w:sz w:val="24"/>
                <w:szCs w:val="24"/>
                <w:lang w:eastAsia="uk-UA"/>
              </w:rPr>
              <w:drawing>
                <wp:anchor distT="36195" distB="36195" distL="0" distR="36195" simplePos="0" relativeHeight="251683840" behindDoc="0" locked="0" layoutInCell="1" allowOverlap="1" wp14:anchorId="3B6716E2" wp14:editId="7CE5B1BE">
                  <wp:simplePos x="0" y="0"/>
                  <wp:positionH relativeFrom="column">
                    <wp:posOffset>-6350</wp:posOffset>
                  </wp:positionH>
                  <wp:positionV relativeFrom="paragraph">
                    <wp:posOffset>224155</wp:posOffset>
                  </wp:positionV>
                  <wp:extent cx="209550" cy="147955"/>
                  <wp:effectExtent l="0" t="0" r="0" b="4445"/>
                  <wp:wrapSquare wrapText="righ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5</w:t>
            </w:r>
          </w:p>
        </w:tc>
        <w:tc>
          <w:tcPr>
            <w:tcW w:w="4820" w:type="dxa"/>
          </w:tcPr>
          <w:p w14:paraId="2678922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аналізу практики застосування програмно-цільового методу окремих головних розпорядників коштів державного бюджету за участі експертів Програми </w:t>
            </w:r>
            <w:r w:rsidRPr="00003BF3">
              <w:rPr>
                <w:rFonts w:ascii="Times New Roman" w:hAnsi="Times New Roman"/>
                <w:sz w:val="24"/>
                <w:szCs w:val="24"/>
                <w:lang w:val="en-US"/>
              </w:rPr>
              <w:t>EU</w:t>
            </w:r>
            <w:r w:rsidRPr="00003BF3">
              <w:rPr>
                <w:rFonts w:ascii="Times New Roman" w:hAnsi="Times New Roman"/>
                <w:sz w:val="24"/>
                <w:szCs w:val="24"/>
              </w:rPr>
              <w:t>4</w:t>
            </w:r>
            <w:r w:rsidRPr="00003BF3">
              <w:rPr>
                <w:rFonts w:ascii="Times New Roman" w:hAnsi="Times New Roman"/>
                <w:sz w:val="24"/>
                <w:szCs w:val="24"/>
                <w:lang w:val="en-US"/>
              </w:rPr>
              <w:t>PFM</w:t>
            </w:r>
            <w:r w:rsidRPr="00003BF3">
              <w:rPr>
                <w:rFonts w:ascii="Times New Roman" w:hAnsi="Times New Roman"/>
                <w:sz w:val="24"/>
                <w:szCs w:val="24"/>
              </w:rPr>
              <w:t xml:space="preserve"> </w:t>
            </w:r>
          </w:p>
          <w:p w14:paraId="7A8C86D6" w14:textId="77777777" w:rsidR="008A6B61" w:rsidRPr="00003BF3" w:rsidRDefault="008A6B61" w:rsidP="00414452">
            <w:pPr>
              <w:rPr>
                <w:rFonts w:ascii="Times New Roman" w:hAnsi="Times New Roman"/>
                <w:i/>
                <w:sz w:val="24"/>
                <w:szCs w:val="24"/>
              </w:rPr>
            </w:pPr>
          </w:p>
          <w:p w14:paraId="7C1DAC4F" w14:textId="77777777" w:rsidR="008A6B61" w:rsidRPr="00003BF3" w:rsidRDefault="008A6B61" w:rsidP="00414452">
            <w:pPr>
              <w:rPr>
                <w:rFonts w:ascii="Times New Roman" w:hAnsi="Times New Roman"/>
                <w:sz w:val="24"/>
                <w:szCs w:val="24"/>
              </w:rPr>
            </w:pPr>
          </w:p>
        </w:tc>
        <w:tc>
          <w:tcPr>
            <w:tcW w:w="2582" w:type="dxa"/>
          </w:tcPr>
          <w:p w14:paraId="19685A8C" w14:textId="77777777" w:rsidR="008A6B61" w:rsidRPr="00DA333B" w:rsidRDefault="008A6B61" w:rsidP="00414452">
            <w:pPr>
              <w:ind w:left="-2" w:right="113"/>
              <w:rPr>
                <w:rFonts w:ascii="Times New Roman" w:hAnsi="Times New Roman"/>
                <w:sz w:val="24"/>
                <w:szCs w:val="24"/>
              </w:rPr>
            </w:pPr>
            <w:r w:rsidRPr="00DA333B">
              <w:rPr>
                <w:rFonts w:ascii="Times New Roman" w:hAnsi="Times New Roman"/>
                <w:sz w:val="24"/>
                <w:szCs w:val="24"/>
              </w:rPr>
              <w:t>обрані міністерства</w:t>
            </w:r>
          </w:p>
          <w:p w14:paraId="53666C79" w14:textId="77777777" w:rsidR="008A6B61" w:rsidRPr="00003BF3" w:rsidRDefault="008A6B61" w:rsidP="00414452">
            <w:pPr>
              <w:ind w:left="-2" w:right="113"/>
              <w:rPr>
                <w:rFonts w:ascii="Times New Roman" w:hAnsi="Times New Roman"/>
                <w:sz w:val="24"/>
                <w:szCs w:val="24"/>
              </w:rPr>
            </w:pPr>
            <w:r w:rsidRPr="00DA333B">
              <w:rPr>
                <w:rFonts w:ascii="Times New Roman" w:hAnsi="Times New Roman"/>
                <w:sz w:val="24"/>
                <w:szCs w:val="24"/>
              </w:rPr>
              <w:t>Мінфін</w:t>
            </w:r>
            <w:r w:rsidRPr="00003BF3">
              <w:rPr>
                <w:rFonts w:ascii="Times New Roman" w:hAnsi="Times New Roman"/>
                <w:sz w:val="24"/>
                <w:szCs w:val="24"/>
              </w:rPr>
              <w:t xml:space="preserve"> </w:t>
            </w:r>
          </w:p>
        </w:tc>
        <w:tc>
          <w:tcPr>
            <w:tcW w:w="3118" w:type="dxa"/>
          </w:tcPr>
          <w:p w14:paraId="3D0EB0AF" w14:textId="650956BA" w:rsidR="008A6B61" w:rsidRPr="00003BF3" w:rsidRDefault="008A6B61" w:rsidP="001225C4">
            <w:pPr>
              <w:rPr>
                <w:rFonts w:ascii="Times New Roman" w:hAnsi="Times New Roman"/>
                <w:sz w:val="24"/>
                <w:szCs w:val="24"/>
              </w:rPr>
            </w:pPr>
            <w:r w:rsidRPr="00003BF3">
              <w:rPr>
                <w:rFonts w:ascii="Times New Roman" w:hAnsi="Times New Roman"/>
                <w:sz w:val="24"/>
                <w:szCs w:val="24"/>
              </w:rPr>
              <w:t>підготовлено аналітичні записки з пропозиціями щодо удосконалення підходів до застосування програмно-цільового методу за результатами аналізу практики його застосовування окремими головними розпорядниками коштів державного бюджету</w:t>
            </w:r>
          </w:p>
        </w:tc>
        <w:tc>
          <w:tcPr>
            <w:tcW w:w="1821" w:type="dxa"/>
          </w:tcPr>
          <w:p w14:paraId="779D0E2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ІІІ квартал 2026 року</w:t>
            </w:r>
          </w:p>
        </w:tc>
        <w:tc>
          <w:tcPr>
            <w:tcW w:w="2827" w:type="dxa"/>
          </w:tcPr>
          <w:p w14:paraId="5F33D8A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630CA38A" w14:textId="77777777" w:rsidR="008A6B61" w:rsidRPr="00003BF3" w:rsidRDefault="008A6B61" w:rsidP="00414452">
            <w:pPr>
              <w:rPr>
                <w:rFonts w:ascii="Times New Roman" w:hAnsi="Times New Roman"/>
                <w:sz w:val="24"/>
                <w:szCs w:val="24"/>
                <w:lang w:val="ru-RU"/>
              </w:rPr>
            </w:pPr>
          </w:p>
        </w:tc>
      </w:tr>
      <w:tr w:rsidR="008A6B61" w:rsidRPr="00003BF3" w14:paraId="6A6D9B80" w14:textId="77777777" w:rsidTr="001225C4">
        <w:tc>
          <w:tcPr>
            <w:tcW w:w="562" w:type="dxa"/>
          </w:tcPr>
          <w:p w14:paraId="284275E5"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w:t>
            </w:r>
            <w:r w:rsidRPr="00003BF3">
              <w:rPr>
                <w:rFonts w:ascii="Times New Roman" w:hAnsi="Times New Roman"/>
                <w:noProof/>
                <w:sz w:val="24"/>
                <w:szCs w:val="24"/>
                <w:lang w:eastAsia="uk-UA"/>
              </w:rPr>
              <w:drawing>
                <wp:anchor distT="36195" distB="36195" distL="0" distR="36195" simplePos="0" relativeHeight="251684864" behindDoc="0" locked="0" layoutInCell="1" allowOverlap="1" wp14:anchorId="12E0B778" wp14:editId="51EB2A5E">
                  <wp:simplePos x="0" y="0"/>
                  <wp:positionH relativeFrom="column">
                    <wp:posOffset>-6350</wp:posOffset>
                  </wp:positionH>
                  <wp:positionV relativeFrom="paragraph">
                    <wp:posOffset>222250</wp:posOffset>
                  </wp:positionV>
                  <wp:extent cx="209550" cy="147955"/>
                  <wp:effectExtent l="0" t="0" r="0" b="4445"/>
                  <wp:wrapSquare wrapText="righ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6</w:t>
            </w:r>
          </w:p>
        </w:tc>
        <w:tc>
          <w:tcPr>
            <w:tcW w:w="4820" w:type="dxa"/>
          </w:tcPr>
          <w:p w14:paraId="18B1A60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Удосконалення підходів до застосування програмно-цільового методу шляхом перегляду/оптимізації процедур підготовки, форм та переліку документів, які складаються головними розпорядниками</w:t>
            </w:r>
          </w:p>
        </w:tc>
        <w:tc>
          <w:tcPr>
            <w:tcW w:w="2582" w:type="dxa"/>
          </w:tcPr>
          <w:p w14:paraId="723B8AE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714D6FE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42CAC79C"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 xml:space="preserve">IV квартал </w:t>
            </w:r>
          </w:p>
          <w:p w14:paraId="78588BA7"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2029 року</w:t>
            </w:r>
          </w:p>
          <w:p w14:paraId="77F279A7" w14:textId="77777777" w:rsidR="008A6B61" w:rsidRPr="00003BF3" w:rsidRDefault="008A6B61" w:rsidP="00414452">
            <w:pPr>
              <w:ind w:left="-2" w:right="113"/>
              <w:jc w:val="center"/>
              <w:rPr>
                <w:rFonts w:ascii="Times New Roman" w:hAnsi="Times New Roman"/>
                <w:sz w:val="24"/>
                <w:szCs w:val="24"/>
              </w:rPr>
            </w:pPr>
          </w:p>
          <w:p w14:paraId="2C3202C4" w14:textId="77777777" w:rsidR="008A6B61" w:rsidRPr="00003BF3" w:rsidRDefault="008A6B61" w:rsidP="00414452">
            <w:pPr>
              <w:rPr>
                <w:rFonts w:ascii="Times New Roman" w:hAnsi="Times New Roman"/>
                <w:sz w:val="24"/>
                <w:szCs w:val="24"/>
              </w:rPr>
            </w:pPr>
          </w:p>
        </w:tc>
        <w:tc>
          <w:tcPr>
            <w:tcW w:w="2827" w:type="dxa"/>
          </w:tcPr>
          <w:p w14:paraId="15A0DFD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57B8DFC6" w14:textId="77777777" w:rsidR="008A6B61" w:rsidRPr="00003BF3" w:rsidRDefault="008A6B61" w:rsidP="00414452">
            <w:pPr>
              <w:rPr>
                <w:rFonts w:ascii="Times New Roman" w:hAnsi="Times New Roman"/>
                <w:sz w:val="24"/>
                <w:szCs w:val="24"/>
              </w:rPr>
            </w:pPr>
          </w:p>
        </w:tc>
      </w:tr>
      <w:tr w:rsidR="008A6B61" w:rsidRPr="00003BF3" w14:paraId="7DFB860F" w14:textId="77777777" w:rsidTr="001225C4">
        <w:trPr>
          <w:trHeight w:val="2337"/>
        </w:trPr>
        <w:tc>
          <w:tcPr>
            <w:tcW w:w="562" w:type="dxa"/>
            <w:shd w:val="clear" w:color="auto" w:fill="FFFFFF" w:themeFill="background1"/>
          </w:tcPr>
          <w:p w14:paraId="09F35EE9"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37</w:t>
            </w:r>
          </w:p>
        </w:tc>
        <w:tc>
          <w:tcPr>
            <w:tcW w:w="4820" w:type="dxa"/>
            <w:shd w:val="clear" w:color="auto" w:fill="FFFFFF" w:themeFill="background1"/>
          </w:tcPr>
          <w:p w14:paraId="588CC93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верифікації державних виплат та перевірки достовірності інформації та документів, що внесені до Електронної системи охорони здоров’я, на підставі яких здійснюється оплата надання медичних послуг за програмою медичних гарантій </w:t>
            </w:r>
          </w:p>
        </w:tc>
        <w:tc>
          <w:tcPr>
            <w:tcW w:w="2582" w:type="dxa"/>
            <w:shd w:val="clear" w:color="auto" w:fill="FFFFFF" w:themeFill="background1"/>
          </w:tcPr>
          <w:p w14:paraId="2C102224"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01FA8CC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головні розпорядники коштів державного бюджету</w:t>
            </w:r>
          </w:p>
        </w:tc>
        <w:tc>
          <w:tcPr>
            <w:tcW w:w="3118" w:type="dxa"/>
            <w:shd w:val="clear" w:color="auto" w:fill="FFFFFF" w:themeFill="background1"/>
          </w:tcPr>
          <w:p w14:paraId="03F795FF" w14:textId="77777777" w:rsidR="008A6B61" w:rsidRPr="00326B47" w:rsidRDefault="008A6B61" w:rsidP="00414452">
            <w:pPr>
              <w:rPr>
                <w:rFonts w:ascii="Times New Roman" w:hAnsi="Times New Roman"/>
                <w:sz w:val="24"/>
                <w:szCs w:val="24"/>
                <w:lang w:val="ru-RU"/>
              </w:rPr>
            </w:pPr>
            <w:r w:rsidRPr="00003BF3">
              <w:rPr>
                <w:rFonts w:ascii="Times New Roman" w:hAnsi="Times New Roman"/>
                <w:sz w:val="24"/>
                <w:szCs w:val="24"/>
              </w:rPr>
              <w:t>подано Кабінетові Міністрів України інформацію про проведену верифікацію та</w:t>
            </w:r>
            <w:r w:rsidRPr="00326B47">
              <w:rPr>
                <w:rFonts w:ascii="Times New Roman" w:hAnsi="Times New Roman"/>
                <w:sz w:val="24"/>
                <w:szCs w:val="24"/>
                <w:lang w:val="ru-RU"/>
              </w:rPr>
              <w:t xml:space="preserve"> </w:t>
            </w:r>
            <w:r w:rsidRPr="00003BF3">
              <w:rPr>
                <w:rFonts w:ascii="Times New Roman" w:hAnsi="Times New Roman"/>
                <w:sz w:val="24"/>
                <w:szCs w:val="24"/>
              </w:rPr>
              <w:t>про перевірку достовірності інформації, внесеної до Електронної системи охорони здоров’я</w:t>
            </w:r>
            <w:r w:rsidRPr="00326B47">
              <w:rPr>
                <w:rFonts w:ascii="Times New Roman" w:hAnsi="Times New Roman"/>
                <w:sz w:val="24"/>
                <w:szCs w:val="24"/>
                <w:lang w:val="ru-RU"/>
              </w:rPr>
              <w:t xml:space="preserve"> </w:t>
            </w:r>
          </w:p>
        </w:tc>
        <w:tc>
          <w:tcPr>
            <w:tcW w:w="1821" w:type="dxa"/>
            <w:shd w:val="clear" w:color="auto" w:fill="FFFFFF" w:themeFill="background1"/>
          </w:tcPr>
          <w:p w14:paraId="4C421A1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shd w:val="clear" w:color="auto" w:fill="FFFFFF" w:themeFill="background1"/>
          </w:tcPr>
          <w:p w14:paraId="1EF0265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66A89054" w14:textId="77777777" w:rsidTr="001225C4">
        <w:tc>
          <w:tcPr>
            <w:tcW w:w="562" w:type="dxa"/>
          </w:tcPr>
          <w:p w14:paraId="3552DEF7"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38</w:t>
            </w:r>
          </w:p>
        </w:tc>
        <w:tc>
          <w:tcPr>
            <w:tcW w:w="4820" w:type="dxa"/>
          </w:tcPr>
          <w:p w14:paraId="47408AC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моніторингу оприлюднення головними розпорядниками бюджетних коштів результатів оцінки ефективності бюджетних програм за звітний період</w:t>
            </w:r>
          </w:p>
        </w:tc>
        <w:tc>
          <w:tcPr>
            <w:tcW w:w="2582" w:type="dxa"/>
          </w:tcPr>
          <w:p w14:paraId="12183D4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46F45A0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розміщено результати моніторингу на офіційному сайті Мінфіну</w:t>
            </w:r>
          </w:p>
        </w:tc>
        <w:tc>
          <w:tcPr>
            <w:tcW w:w="1821" w:type="dxa"/>
          </w:tcPr>
          <w:p w14:paraId="272DF0EB"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t xml:space="preserve">щороку </w:t>
            </w:r>
          </w:p>
          <w:p w14:paraId="28803A5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II кварталі</w:t>
            </w:r>
          </w:p>
        </w:tc>
        <w:tc>
          <w:tcPr>
            <w:tcW w:w="2827" w:type="dxa"/>
          </w:tcPr>
          <w:p w14:paraId="5A4A123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7E7FCF97" w14:textId="77777777" w:rsidTr="001225C4">
        <w:tc>
          <w:tcPr>
            <w:tcW w:w="562" w:type="dxa"/>
          </w:tcPr>
          <w:p w14:paraId="6BB5DEFF"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39</w:t>
            </w:r>
          </w:p>
        </w:tc>
        <w:tc>
          <w:tcPr>
            <w:tcW w:w="4820" w:type="dxa"/>
          </w:tcPr>
          <w:p w14:paraId="3B38DFD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моніторингу стану проведення гендерного аналізу бюджетних програм </w:t>
            </w:r>
            <w:r w:rsidRPr="00003BF3">
              <w:rPr>
                <w:rFonts w:ascii="Times New Roman" w:hAnsi="Times New Roman"/>
                <w:sz w:val="24"/>
                <w:szCs w:val="24"/>
              </w:rPr>
              <w:lastRenderedPageBreak/>
              <w:t>державного бюджету та врахування гендерних аспектів під час підготовки бюджетних показників</w:t>
            </w:r>
          </w:p>
        </w:tc>
        <w:tc>
          <w:tcPr>
            <w:tcW w:w="2582" w:type="dxa"/>
          </w:tcPr>
          <w:p w14:paraId="0FEFF0AF" w14:textId="77777777" w:rsidR="008A6B61"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Мінфін </w:t>
            </w:r>
          </w:p>
          <w:p w14:paraId="02F1182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головні розпорядники коштів державного бюджету</w:t>
            </w:r>
          </w:p>
        </w:tc>
        <w:tc>
          <w:tcPr>
            <w:tcW w:w="3118" w:type="dxa"/>
          </w:tcPr>
          <w:p w14:paraId="763975C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включено відповідну інформацію у матеріали, які </w:t>
            </w:r>
            <w:r w:rsidRPr="00003BF3">
              <w:rPr>
                <w:rFonts w:ascii="Times New Roman" w:hAnsi="Times New Roman"/>
                <w:sz w:val="24"/>
                <w:szCs w:val="24"/>
              </w:rPr>
              <w:lastRenderedPageBreak/>
              <w:t xml:space="preserve">подаються разом із </w:t>
            </w:r>
            <w:proofErr w:type="spellStart"/>
            <w:r w:rsidRPr="00003BF3">
              <w:rPr>
                <w:rFonts w:ascii="Times New Roman" w:hAnsi="Times New Roman"/>
                <w:sz w:val="24"/>
                <w:szCs w:val="24"/>
              </w:rPr>
              <w:t>проєктом</w:t>
            </w:r>
            <w:proofErr w:type="spellEnd"/>
            <w:r w:rsidRPr="00003BF3">
              <w:rPr>
                <w:rFonts w:ascii="Times New Roman" w:hAnsi="Times New Roman"/>
                <w:sz w:val="24"/>
                <w:szCs w:val="24"/>
              </w:rPr>
              <w:t xml:space="preserve"> державного бюджету</w:t>
            </w:r>
          </w:p>
        </w:tc>
        <w:tc>
          <w:tcPr>
            <w:tcW w:w="1821" w:type="dxa"/>
          </w:tcPr>
          <w:p w14:paraId="15691231" w14:textId="77777777" w:rsidR="008A6B61" w:rsidRPr="00003BF3" w:rsidRDefault="008A6B61" w:rsidP="00414452">
            <w:pPr>
              <w:ind w:left="-2" w:right="113"/>
              <w:jc w:val="center"/>
              <w:rPr>
                <w:rFonts w:ascii="Times New Roman" w:hAnsi="Times New Roman"/>
                <w:sz w:val="24"/>
                <w:szCs w:val="24"/>
              </w:rPr>
            </w:pPr>
            <w:r w:rsidRPr="00003BF3">
              <w:rPr>
                <w:rFonts w:ascii="Times New Roman" w:hAnsi="Times New Roman"/>
                <w:sz w:val="24"/>
                <w:szCs w:val="24"/>
              </w:rPr>
              <w:lastRenderedPageBreak/>
              <w:t>щороку</w:t>
            </w:r>
          </w:p>
          <w:p w14:paraId="7AEBAEC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IIІ кварталі</w:t>
            </w:r>
          </w:p>
        </w:tc>
        <w:tc>
          <w:tcPr>
            <w:tcW w:w="2827" w:type="dxa"/>
          </w:tcPr>
          <w:p w14:paraId="3E9BEA7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w:t>
            </w:r>
            <w:r w:rsidRPr="00003BF3">
              <w:rPr>
                <w:rFonts w:ascii="Times New Roman" w:hAnsi="Times New Roman"/>
                <w:sz w:val="24"/>
                <w:szCs w:val="24"/>
              </w:rPr>
              <w:lastRenderedPageBreak/>
              <w:t>виділених для забезпечення функціонування зазначених органів</w:t>
            </w:r>
          </w:p>
        </w:tc>
      </w:tr>
      <w:tr w:rsidR="008A6B61" w:rsidRPr="00003BF3" w14:paraId="3E07982C" w14:textId="77777777" w:rsidTr="001225C4">
        <w:tc>
          <w:tcPr>
            <w:tcW w:w="562" w:type="dxa"/>
          </w:tcPr>
          <w:p w14:paraId="084BE2AC"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lastRenderedPageBreak/>
              <w:drawing>
                <wp:anchor distT="36195" distB="36195" distL="0" distR="36195" simplePos="0" relativeHeight="251671552" behindDoc="0" locked="0" layoutInCell="1" allowOverlap="1" wp14:anchorId="45C545B2" wp14:editId="3C0F8692">
                  <wp:simplePos x="0" y="0"/>
                  <wp:positionH relativeFrom="column">
                    <wp:posOffset>-6350</wp:posOffset>
                  </wp:positionH>
                  <wp:positionV relativeFrom="paragraph">
                    <wp:posOffset>218440</wp:posOffset>
                  </wp:positionV>
                  <wp:extent cx="209550" cy="147955"/>
                  <wp:effectExtent l="0" t="0" r="0" b="4445"/>
                  <wp:wrapSquare wrapText="right"/>
                  <wp:docPr id="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40</w:t>
            </w:r>
          </w:p>
        </w:tc>
        <w:tc>
          <w:tcPr>
            <w:tcW w:w="4820" w:type="dxa"/>
          </w:tcPr>
          <w:p w14:paraId="62439C0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Удосконалення організаційно-методологічних засад застосування </w:t>
            </w:r>
            <w:proofErr w:type="spellStart"/>
            <w:r w:rsidRPr="00003BF3">
              <w:rPr>
                <w:rFonts w:ascii="Times New Roman" w:hAnsi="Times New Roman"/>
                <w:sz w:val="24"/>
                <w:szCs w:val="24"/>
              </w:rPr>
              <w:t>гендерно</w:t>
            </w:r>
            <w:proofErr w:type="spellEnd"/>
            <w:r w:rsidRPr="00003BF3">
              <w:rPr>
                <w:rFonts w:ascii="Times New Roman" w:hAnsi="Times New Roman"/>
                <w:sz w:val="24"/>
                <w:szCs w:val="24"/>
              </w:rPr>
              <w:t xml:space="preserve"> орієнтованого підходу в бюджетному процесі</w:t>
            </w:r>
          </w:p>
        </w:tc>
        <w:tc>
          <w:tcPr>
            <w:tcW w:w="2582" w:type="dxa"/>
          </w:tcPr>
          <w:p w14:paraId="56C6881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195F0337" w14:textId="77777777" w:rsidR="008A6B61" w:rsidRPr="00003BF3" w:rsidRDefault="008A6B61" w:rsidP="00414452">
            <w:pPr>
              <w:ind w:right="113" w:hanging="2"/>
              <w:rPr>
                <w:rFonts w:ascii="Times New Roman" w:hAnsi="Times New Roman"/>
                <w:sz w:val="24"/>
                <w:szCs w:val="24"/>
              </w:rPr>
            </w:pPr>
            <w:r w:rsidRPr="00003BF3">
              <w:rPr>
                <w:rFonts w:ascii="Times New Roman" w:hAnsi="Times New Roman"/>
                <w:sz w:val="24"/>
                <w:szCs w:val="24"/>
              </w:rPr>
              <w:t>видано відповідний наказ Мінфіну</w:t>
            </w:r>
          </w:p>
          <w:p w14:paraId="6D0B254D" w14:textId="77777777" w:rsidR="008A6B61" w:rsidRPr="00003BF3" w:rsidRDefault="008A6B61" w:rsidP="00414452">
            <w:pPr>
              <w:rPr>
                <w:rFonts w:ascii="Times New Roman" w:hAnsi="Times New Roman"/>
                <w:sz w:val="24"/>
                <w:szCs w:val="24"/>
              </w:rPr>
            </w:pPr>
          </w:p>
        </w:tc>
        <w:tc>
          <w:tcPr>
            <w:tcW w:w="1821" w:type="dxa"/>
          </w:tcPr>
          <w:p w14:paraId="5FA2F062" w14:textId="77777777" w:rsidR="008A6B61" w:rsidRPr="00003BF3" w:rsidRDefault="008A6B61" w:rsidP="00414452">
            <w:pPr>
              <w:ind w:right="113" w:hanging="2"/>
              <w:jc w:val="center"/>
              <w:rPr>
                <w:rFonts w:ascii="Times New Roman" w:hAnsi="Times New Roman"/>
                <w:sz w:val="24"/>
                <w:szCs w:val="24"/>
              </w:rPr>
            </w:pPr>
            <w:r w:rsidRPr="00003BF3">
              <w:rPr>
                <w:rFonts w:ascii="Times New Roman" w:hAnsi="Times New Roman"/>
                <w:sz w:val="24"/>
                <w:szCs w:val="24"/>
              </w:rPr>
              <w:t>IV квартал 2027 року</w:t>
            </w:r>
          </w:p>
          <w:p w14:paraId="08ECD1B9" w14:textId="77777777" w:rsidR="008A6B61" w:rsidRPr="00003BF3" w:rsidRDefault="008A6B61" w:rsidP="00414452">
            <w:pPr>
              <w:rPr>
                <w:rFonts w:ascii="Times New Roman" w:hAnsi="Times New Roman"/>
                <w:sz w:val="24"/>
                <w:szCs w:val="24"/>
              </w:rPr>
            </w:pPr>
          </w:p>
        </w:tc>
        <w:tc>
          <w:tcPr>
            <w:tcW w:w="2827" w:type="dxa"/>
          </w:tcPr>
          <w:p w14:paraId="00364BD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8E3F9C1" w14:textId="77777777" w:rsidTr="001225C4">
        <w:tc>
          <w:tcPr>
            <w:tcW w:w="562" w:type="dxa"/>
          </w:tcPr>
          <w:p w14:paraId="4465A481"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41</w:t>
            </w:r>
          </w:p>
        </w:tc>
        <w:tc>
          <w:tcPr>
            <w:tcW w:w="4820" w:type="dxa"/>
          </w:tcPr>
          <w:p w14:paraId="0A64CCE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Посилення спроможності стосовно використання програмно-цільового методу у бюджетному процесі</w:t>
            </w:r>
          </w:p>
        </w:tc>
        <w:tc>
          <w:tcPr>
            <w:tcW w:w="2582" w:type="dxa"/>
          </w:tcPr>
          <w:p w14:paraId="58153379"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4064915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інші центральні органи виконавчої влади</w:t>
            </w:r>
          </w:p>
        </w:tc>
        <w:tc>
          <w:tcPr>
            <w:tcW w:w="3118" w:type="dxa"/>
          </w:tcPr>
          <w:p w14:paraId="6D2844B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навчання стосовно використання програмно-цільового методу у бюджетному процесі</w:t>
            </w:r>
          </w:p>
        </w:tc>
        <w:tc>
          <w:tcPr>
            <w:tcW w:w="1821" w:type="dxa"/>
          </w:tcPr>
          <w:p w14:paraId="3CE019D6"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tc>
        <w:tc>
          <w:tcPr>
            <w:tcW w:w="2827" w:type="dxa"/>
          </w:tcPr>
          <w:p w14:paraId="086940B4" w14:textId="33AF44AA" w:rsidR="008A6B61" w:rsidRPr="00003BF3" w:rsidRDefault="008A6B61" w:rsidP="001225C4">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tc>
      </w:tr>
      <w:tr w:rsidR="008A6B61" w:rsidRPr="00003BF3" w14:paraId="2DEE2EE3" w14:textId="77777777" w:rsidTr="001225C4">
        <w:tc>
          <w:tcPr>
            <w:tcW w:w="15730" w:type="dxa"/>
            <w:gridSpan w:val="6"/>
            <w:vAlign w:val="center"/>
          </w:tcPr>
          <w:p w14:paraId="6CF13C13"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2.4.2. </w:t>
            </w:r>
            <w:r w:rsidRPr="00003BF3">
              <w:rPr>
                <w:rFonts w:ascii="Times New Roman" w:hAnsi="Times New Roman"/>
                <w:sz w:val="24"/>
                <w:szCs w:val="24"/>
              </w:rPr>
              <w:t>Удосконалення програмно-цільового методу у бюджетному процесі на місцевому рівні</w:t>
            </w:r>
          </w:p>
          <w:p w14:paraId="7D9A925F" w14:textId="77777777" w:rsidR="008A6B61" w:rsidRPr="00003BF3" w:rsidRDefault="008A6B61" w:rsidP="00414452">
            <w:pPr>
              <w:jc w:val="center"/>
              <w:rPr>
                <w:rFonts w:ascii="Times New Roman" w:hAnsi="Times New Roman"/>
                <w:sz w:val="24"/>
                <w:szCs w:val="24"/>
              </w:rPr>
            </w:pPr>
          </w:p>
        </w:tc>
      </w:tr>
      <w:tr w:rsidR="008A6B61" w:rsidRPr="00003BF3" w14:paraId="0E6A6607" w14:textId="77777777" w:rsidTr="001225C4">
        <w:tc>
          <w:tcPr>
            <w:tcW w:w="562" w:type="dxa"/>
          </w:tcPr>
          <w:p w14:paraId="2589955B"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72576" behindDoc="0" locked="0" layoutInCell="1" allowOverlap="1" wp14:anchorId="3AAA5EC3" wp14:editId="350242DF">
                  <wp:simplePos x="0" y="0"/>
                  <wp:positionH relativeFrom="column">
                    <wp:posOffset>-6350</wp:posOffset>
                  </wp:positionH>
                  <wp:positionV relativeFrom="paragraph">
                    <wp:posOffset>221217</wp:posOffset>
                  </wp:positionV>
                  <wp:extent cx="209550" cy="147955"/>
                  <wp:effectExtent l="0" t="0" r="0" b="4445"/>
                  <wp:wrapSquare wrapText="right"/>
                  <wp:docPr id="5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42</w:t>
            </w:r>
          </w:p>
        </w:tc>
        <w:tc>
          <w:tcPr>
            <w:tcW w:w="4820" w:type="dxa"/>
          </w:tcPr>
          <w:p w14:paraId="2A338433" w14:textId="77777777" w:rsidR="008A6B61" w:rsidRPr="00003BF3" w:rsidRDefault="008A6B61" w:rsidP="00414452">
            <w:pPr>
              <w:jc w:val="both"/>
              <w:rPr>
                <w:rFonts w:ascii="Times New Roman" w:hAnsi="Times New Roman"/>
                <w:sz w:val="24"/>
                <w:szCs w:val="24"/>
              </w:rPr>
            </w:pPr>
            <w:r w:rsidRPr="00003BF3">
              <w:rPr>
                <w:rFonts w:ascii="Times New Roman" w:hAnsi="Times New Roman"/>
                <w:sz w:val="24"/>
                <w:szCs w:val="24"/>
              </w:rPr>
              <w:t>Розроблення підзаконних нормативно-правових актів щодо удосконалення застосування програмно-цільового методу на місцевому рівні</w:t>
            </w:r>
          </w:p>
        </w:tc>
        <w:tc>
          <w:tcPr>
            <w:tcW w:w="2582" w:type="dxa"/>
          </w:tcPr>
          <w:p w14:paraId="15635E9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203073F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w:t>
            </w:r>
            <w:r>
              <w:rPr>
                <w:rFonts w:ascii="Times New Roman" w:hAnsi="Times New Roman"/>
                <w:sz w:val="24"/>
                <w:szCs w:val="24"/>
              </w:rPr>
              <w:t>правові</w:t>
            </w:r>
            <w:r w:rsidRPr="00003BF3">
              <w:rPr>
                <w:rFonts w:ascii="Times New Roman" w:hAnsi="Times New Roman"/>
                <w:sz w:val="24"/>
                <w:szCs w:val="24"/>
              </w:rPr>
              <w:t xml:space="preserve"> акти</w:t>
            </w:r>
          </w:p>
        </w:tc>
        <w:tc>
          <w:tcPr>
            <w:tcW w:w="1821" w:type="dxa"/>
          </w:tcPr>
          <w:p w14:paraId="7DDD8B8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ІІІ квартал </w:t>
            </w:r>
            <w:r w:rsidRPr="00003BF3">
              <w:rPr>
                <w:rFonts w:ascii="Times New Roman" w:hAnsi="Times New Roman"/>
                <w:sz w:val="24"/>
                <w:szCs w:val="24"/>
              </w:rPr>
              <w:br/>
              <w:t>2028 року</w:t>
            </w:r>
          </w:p>
        </w:tc>
        <w:tc>
          <w:tcPr>
            <w:tcW w:w="2827" w:type="dxa"/>
          </w:tcPr>
          <w:p w14:paraId="373F31E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760F992D" w14:textId="77777777" w:rsidTr="001225C4">
        <w:tc>
          <w:tcPr>
            <w:tcW w:w="562" w:type="dxa"/>
          </w:tcPr>
          <w:p w14:paraId="22D8DEBB"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43</w:t>
            </w:r>
          </w:p>
        </w:tc>
        <w:tc>
          <w:tcPr>
            <w:tcW w:w="4820" w:type="dxa"/>
          </w:tcPr>
          <w:p w14:paraId="74E56AA5" w14:textId="77777777" w:rsidR="008A6B61" w:rsidRPr="00003BF3" w:rsidRDefault="008A6B61" w:rsidP="00414452">
            <w:pPr>
              <w:jc w:val="both"/>
              <w:rPr>
                <w:rFonts w:ascii="Times New Roman" w:hAnsi="Times New Roman"/>
                <w:sz w:val="24"/>
                <w:szCs w:val="24"/>
              </w:rPr>
            </w:pPr>
            <w:r w:rsidRPr="00003BF3">
              <w:rPr>
                <w:rFonts w:ascii="Times New Roman" w:hAnsi="Times New Roman"/>
                <w:sz w:val="24"/>
                <w:szCs w:val="24"/>
              </w:rPr>
              <w:t xml:space="preserve">Розроблення нормативно-правових актів щодо удосконалення Типової програмної класифікації видатків та кредитування місцевого бюджету </w:t>
            </w:r>
          </w:p>
        </w:tc>
        <w:tc>
          <w:tcPr>
            <w:tcW w:w="2582" w:type="dxa"/>
          </w:tcPr>
          <w:p w14:paraId="20393D6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МОН</w:t>
            </w:r>
            <w:r w:rsidRPr="00003BF3">
              <w:rPr>
                <w:rFonts w:ascii="Times New Roman" w:hAnsi="Times New Roman"/>
                <w:sz w:val="24"/>
                <w:szCs w:val="24"/>
              </w:rPr>
              <w:br/>
              <w:t>МОЗ</w:t>
            </w:r>
            <w:r w:rsidRPr="00003BF3">
              <w:rPr>
                <w:rFonts w:ascii="Times New Roman" w:hAnsi="Times New Roman"/>
                <w:sz w:val="24"/>
                <w:szCs w:val="24"/>
              </w:rPr>
              <w:br/>
              <w:t>МКІП</w:t>
            </w:r>
            <w:r w:rsidRPr="00003BF3">
              <w:rPr>
                <w:rFonts w:ascii="Times New Roman" w:hAnsi="Times New Roman"/>
                <w:sz w:val="24"/>
                <w:szCs w:val="24"/>
              </w:rPr>
              <w:br/>
            </w:r>
            <w:proofErr w:type="spellStart"/>
            <w:r w:rsidRPr="00003BF3">
              <w:rPr>
                <w:rFonts w:ascii="Times New Roman" w:hAnsi="Times New Roman"/>
                <w:sz w:val="24"/>
                <w:szCs w:val="24"/>
              </w:rPr>
              <w:t>Мінсоцполітики</w:t>
            </w:r>
            <w:proofErr w:type="spellEnd"/>
            <w:r w:rsidRPr="00003BF3">
              <w:rPr>
                <w:rFonts w:ascii="Times New Roman" w:hAnsi="Times New Roman"/>
                <w:sz w:val="24"/>
                <w:szCs w:val="24"/>
              </w:rPr>
              <w:br/>
            </w:r>
            <w:proofErr w:type="spellStart"/>
            <w:r w:rsidRPr="00003BF3">
              <w:rPr>
                <w:rFonts w:ascii="Times New Roman" w:hAnsi="Times New Roman"/>
                <w:sz w:val="24"/>
                <w:szCs w:val="24"/>
              </w:rPr>
              <w:t>Мінмолодьспорт</w:t>
            </w:r>
            <w:proofErr w:type="spellEnd"/>
            <w:r w:rsidRPr="00003BF3">
              <w:rPr>
                <w:rFonts w:ascii="Times New Roman" w:hAnsi="Times New Roman"/>
                <w:sz w:val="24"/>
                <w:szCs w:val="24"/>
              </w:rPr>
              <w:br/>
            </w:r>
            <w:proofErr w:type="spellStart"/>
            <w:r w:rsidRPr="00003BF3">
              <w:rPr>
                <w:rFonts w:ascii="Times New Roman" w:hAnsi="Times New Roman"/>
                <w:sz w:val="24"/>
                <w:szCs w:val="24"/>
              </w:rPr>
              <w:t>Мінрозвитку</w:t>
            </w:r>
            <w:proofErr w:type="spellEnd"/>
          </w:p>
        </w:tc>
        <w:tc>
          <w:tcPr>
            <w:tcW w:w="3118" w:type="dxa"/>
          </w:tcPr>
          <w:p w14:paraId="4EF606E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4F741F1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щороку </w:t>
            </w:r>
          </w:p>
        </w:tc>
        <w:tc>
          <w:tcPr>
            <w:tcW w:w="2827" w:type="dxa"/>
          </w:tcPr>
          <w:p w14:paraId="34D8A3C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564BDCFF" w14:textId="77777777" w:rsidTr="001225C4">
        <w:tc>
          <w:tcPr>
            <w:tcW w:w="562" w:type="dxa"/>
          </w:tcPr>
          <w:p w14:paraId="4F7440AB"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44</w:t>
            </w:r>
          </w:p>
        </w:tc>
        <w:tc>
          <w:tcPr>
            <w:tcW w:w="4820" w:type="dxa"/>
          </w:tcPr>
          <w:p w14:paraId="39E1BA8F" w14:textId="77777777" w:rsidR="008A6B61" w:rsidRPr="00003BF3" w:rsidRDefault="008A6B61" w:rsidP="00414452">
            <w:pPr>
              <w:jc w:val="both"/>
              <w:rPr>
                <w:rFonts w:ascii="Times New Roman" w:hAnsi="Times New Roman"/>
                <w:sz w:val="24"/>
                <w:szCs w:val="24"/>
              </w:rPr>
            </w:pPr>
            <w:r w:rsidRPr="00003BF3">
              <w:rPr>
                <w:rFonts w:ascii="Times New Roman" w:hAnsi="Times New Roman"/>
                <w:sz w:val="24"/>
                <w:szCs w:val="24"/>
              </w:rPr>
              <w:t xml:space="preserve">Розроблення Методичних рекомендацій щодо застосування кодів Типової програмної </w:t>
            </w:r>
            <w:r w:rsidRPr="00003BF3">
              <w:rPr>
                <w:rFonts w:ascii="Times New Roman" w:hAnsi="Times New Roman"/>
                <w:sz w:val="24"/>
                <w:szCs w:val="24"/>
              </w:rPr>
              <w:lastRenderedPageBreak/>
              <w:t>класифікації видатків та кредитування місцевого бюджету</w:t>
            </w:r>
          </w:p>
        </w:tc>
        <w:tc>
          <w:tcPr>
            <w:tcW w:w="2582" w:type="dxa"/>
          </w:tcPr>
          <w:p w14:paraId="23BEE30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Мінфін </w:t>
            </w:r>
          </w:p>
        </w:tc>
        <w:tc>
          <w:tcPr>
            <w:tcW w:w="3118" w:type="dxa"/>
          </w:tcPr>
          <w:p w14:paraId="6D177C2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видано відповідний наказ Мінфіну</w:t>
            </w:r>
          </w:p>
        </w:tc>
        <w:tc>
          <w:tcPr>
            <w:tcW w:w="1821" w:type="dxa"/>
          </w:tcPr>
          <w:p w14:paraId="39028F0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IІІ квартал </w:t>
            </w:r>
            <w:r w:rsidRPr="00003BF3">
              <w:rPr>
                <w:rFonts w:ascii="Times New Roman" w:hAnsi="Times New Roman"/>
                <w:sz w:val="24"/>
                <w:szCs w:val="24"/>
              </w:rPr>
              <w:br/>
              <w:t>2028 року</w:t>
            </w:r>
          </w:p>
        </w:tc>
        <w:tc>
          <w:tcPr>
            <w:tcW w:w="2827" w:type="dxa"/>
          </w:tcPr>
          <w:p w14:paraId="3235D57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w:t>
            </w:r>
            <w:r w:rsidRPr="00003BF3">
              <w:rPr>
                <w:rFonts w:ascii="Times New Roman" w:hAnsi="Times New Roman"/>
                <w:sz w:val="24"/>
                <w:szCs w:val="24"/>
              </w:rPr>
              <w:lastRenderedPageBreak/>
              <w:t>забезпечення функціонування зазначених органів</w:t>
            </w:r>
          </w:p>
        </w:tc>
      </w:tr>
      <w:tr w:rsidR="008A6B61" w:rsidRPr="00003BF3" w14:paraId="611937A9" w14:textId="77777777" w:rsidTr="001225C4">
        <w:tc>
          <w:tcPr>
            <w:tcW w:w="562" w:type="dxa"/>
          </w:tcPr>
          <w:p w14:paraId="376A1281"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45</w:t>
            </w:r>
          </w:p>
        </w:tc>
        <w:tc>
          <w:tcPr>
            <w:tcW w:w="4820" w:type="dxa"/>
          </w:tcPr>
          <w:p w14:paraId="7B54BFF8" w14:textId="77777777" w:rsidR="008A6B61" w:rsidRPr="00003BF3" w:rsidRDefault="008A6B61" w:rsidP="00414452">
            <w:pPr>
              <w:jc w:val="both"/>
              <w:rPr>
                <w:rFonts w:ascii="Times New Roman" w:hAnsi="Times New Roman"/>
                <w:sz w:val="24"/>
                <w:szCs w:val="24"/>
              </w:rPr>
            </w:pPr>
            <w:r w:rsidRPr="00003BF3">
              <w:rPr>
                <w:rFonts w:ascii="Times New Roman" w:hAnsi="Times New Roman"/>
                <w:sz w:val="24"/>
                <w:szCs w:val="24"/>
              </w:rPr>
              <w:t>Розроблення нормативно-правого акту щодо удосконалення оцінки ефективності бюджетних програм на місцевому рівні</w:t>
            </w:r>
          </w:p>
        </w:tc>
        <w:tc>
          <w:tcPr>
            <w:tcW w:w="2582" w:type="dxa"/>
          </w:tcPr>
          <w:p w14:paraId="7D55768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52B095A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відповідний нормативно-правовий акт</w:t>
            </w:r>
          </w:p>
        </w:tc>
        <w:tc>
          <w:tcPr>
            <w:tcW w:w="1821" w:type="dxa"/>
          </w:tcPr>
          <w:p w14:paraId="5B6ABAB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r w:rsidRPr="00003BF3">
              <w:rPr>
                <w:rFonts w:ascii="Times New Roman" w:hAnsi="Times New Roman"/>
                <w:sz w:val="24"/>
                <w:szCs w:val="24"/>
              </w:rPr>
              <w:br/>
              <w:t>2026 року</w:t>
            </w:r>
          </w:p>
        </w:tc>
        <w:tc>
          <w:tcPr>
            <w:tcW w:w="2827" w:type="dxa"/>
          </w:tcPr>
          <w:p w14:paraId="288A6A3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0E59A0CD" w14:textId="77777777" w:rsidTr="001225C4">
        <w:tc>
          <w:tcPr>
            <w:tcW w:w="562" w:type="dxa"/>
          </w:tcPr>
          <w:p w14:paraId="1F794861"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46</w:t>
            </w:r>
          </w:p>
        </w:tc>
        <w:tc>
          <w:tcPr>
            <w:tcW w:w="4820" w:type="dxa"/>
          </w:tcPr>
          <w:p w14:paraId="0ADA7FFE" w14:textId="77777777" w:rsidR="008A6B61" w:rsidRPr="00003BF3" w:rsidRDefault="008A6B61" w:rsidP="00414452">
            <w:pPr>
              <w:jc w:val="both"/>
              <w:rPr>
                <w:rFonts w:ascii="Times New Roman" w:hAnsi="Times New Roman"/>
                <w:sz w:val="24"/>
                <w:szCs w:val="24"/>
              </w:rPr>
            </w:pPr>
            <w:r w:rsidRPr="00003BF3">
              <w:rPr>
                <w:rFonts w:ascii="Times New Roman" w:hAnsi="Times New Roman"/>
                <w:sz w:val="24"/>
                <w:szCs w:val="24"/>
              </w:rPr>
              <w:t xml:space="preserve">Впровадження заходів для представників органів місцевого самоврядування щодо підвищення якості застосування програмно-цільового методу у бюджетному процесі </w:t>
            </w:r>
          </w:p>
        </w:tc>
        <w:tc>
          <w:tcPr>
            <w:tcW w:w="2582" w:type="dxa"/>
          </w:tcPr>
          <w:p w14:paraId="7B6CE31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всеукраїнські асоціації органів місцевого самоврядування</w:t>
            </w:r>
            <w:r w:rsidRPr="00003BF3">
              <w:rPr>
                <w:rFonts w:ascii="Times New Roman" w:hAnsi="Times New Roman"/>
                <w:sz w:val="24"/>
                <w:szCs w:val="24"/>
              </w:rPr>
              <w:br/>
              <w:t>(за згодою)</w:t>
            </w:r>
            <w:r w:rsidRPr="00003BF3">
              <w:rPr>
                <w:rFonts w:ascii="Times New Roman" w:hAnsi="Times New Roman"/>
                <w:sz w:val="24"/>
                <w:szCs w:val="24"/>
              </w:rPr>
              <w:br/>
              <w:t>місцеві держа</w:t>
            </w:r>
            <w:r>
              <w:rPr>
                <w:rFonts w:ascii="Times New Roman" w:hAnsi="Times New Roman"/>
                <w:sz w:val="24"/>
                <w:szCs w:val="24"/>
              </w:rPr>
              <w:t xml:space="preserve">вні </w:t>
            </w:r>
            <w:r w:rsidRPr="004B6DE9">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дміністрації</w:t>
            </w:r>
            <w:r w:rsidRPr="00003BF3">
              <w:rPr>
                <w:rFonts w:ascii="Times New Roman" w:hAnsi="Times New Roman"/>
                <w:sz w:val="24"/>
                <w:szCs w:val="24"/>
              </w:rPr>
              <w:br/>
              <w:t xml:space="preserve">виконавчі органи місцевих рад </w:t>
            </w:r>
            <w:r w:rsidRPr="00003BF3">
              <w:rPr>
                <w:rFonts w:ascii="Times New Roman" w:hAnsi="Times New Roman"/>
                <w:sz w:val="24"/>
                <w:szCs w:val="24"/>
              </w:rPr>
              <w:br/>
              <w:t xml:space="preserve">(за згодою) </w:t>
            </w:r>
          </w:p>
        </w:tc>
        <w:tc>
          <w:tcPr>
            <w:tcW w:w="3118" w:type="dxa"/>
          </w:tcPr>
          <w:p w14:paraId="1B504BC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розроблено навчальні матеріали та проведено навчання для представників органів місцевого самоврядування щодо застосування програмно-цільового методу у бюджетному процесі</w:t>
            </w:r>
          </w:p>
        </w:tc>
        <w:tc>
          <w:tcPr>
            <w:tcW w:w="1821" w:type="dxa"/>
          </w:tcPr>
          <w:p w14:paraId="7277350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tcPr>
          <w:p w14:paraId="623B4349" w14:textId="77777777" w:rsidR="008A6B61"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16912243" w14:textId="77777777" w:rsidR="008A6B61" w:rsidRDefault="008A6B61" w:rsidP="00414452">
            <w:pPr>
              <w:rPr>
                <w:rFonts w:ascii="Times New Roman" w:hAnsi="Times New Roman"/>
                <w:sz w:val="24"/>
                <w:szCs w:val="24"/>
              </w:rPr>
            </w:pPr>
          </w:p>
          <w:p w14:paraId="58DC168A" w14:textId="77777777" w:rsidR="008A6B61" w:rsidRPr="00003BF3" w:rsidRDefault="008A6B61" w:rsidP="00414452">
            <w:pPr>
              <w:rPr>
                <w:rFonts w:ascii="Times New Roman" w:hAnsi="Times New Roman"/>
                <w:sz w:val="24"/>
                <w:szCs w:val="24"/>
              </w:rPr>
            </w:pPr>
          </w:p>
        </w:tc>
      </w:tr>
      <w:tr w:rsidR="008A6B61" w:rsidRPr="00003BF3" w14:paraId="438A8A0E" w14:textId="77777777" w:rsidTr="001225C4">
        <w:tc>
          <w:tcPr>
            <w:tcW w:w="15730" w:type="dxa"/>
            <w:gridSpan w:val="6"/>
            <w:shd w:val="clear" w:color="auto" w:fill="auto"/>
            <w:vAlign w:val="center"/>
          </w:tcPr>
          <w:p w14:paraId="1F7A84D5"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2.5. Управління публічними інвестиціями</w:t>
            </w:r>
          </w:p>
          <w:p w14:paraId="3A46A73C" w14:textId="77777777" w:rsidR="008A6B61" w:rsidRPr="00003BF3" w:rsidRDefault="008A6B61" w:rsidP="00414452">
            <w:pPr>
              <w:jc w:val="center"/>
              <w:rPr>
                <w:rFonts w:ascii="Times New Roman" w:hAnsi="Times New Roman"/>
                <w:sz w:val="24"/>
                <w:szCs w:val="24"/>
              </w:rPr>
            </w:pPr>
          </w:p>
        </w:tc>
      </w:tr>
      <w:tr w:rsidR="008A6B61" w:rsidRPr="00003BF3" w14:paraId="74CD24DB" w14:textId="77777777" w:rsidTr="001225C4">
        <w:tc>
          <w:tcPr>
            <w:tcW w:w="15730" w:type="dxa"/>
            <w:gridSpan w:val="6"/>
            <w:shd w:val="clear" w:color="auto" w:fill="auto"/>
            <w:vAlign w:val="center"/>
          </w:tcPr>
          <w:p w14:paraId="34DF0C16"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2.5.1. </w:t>
            </w:r>
            <w:r w:rsidRPr="00003BF3">
              <w:rPr>
                <w:rFonts w:ascii="Times New Roman" w:hAnsi="Times New Roman"/>
                <w:sz w:val="24"/>
                <w:szCs w:val="24"/>
              </w:rPr>
              <w:t>Імплементація нової моделі управління публічними інвестиціями та подальше її удосконалення</w:t>
            </w:r>
          </w:p>
          <w:p w14:paraId="6BDF6907" w14:textId="77777777" w:rsidR="008A6B61" w:rsidRPr="00003BF3" w:rsidRDefault="008A6B61" w:rsidP="00414452">
            <w:pPr>
              <w:jc w:val="center"/>
              <w:rPr>
                <w:rFonts w:ascii="Times New Roman" w:hAnsi="Times New Roman"/>
                <w:sz w:val="24"/>
                <w:szCs w:val="24"/>
              </w:rPr>
            </w:pPr>
          </w:p>
        </w:tc>
      </w:tr>
      <w:tr w:rsidR="008A6B61" w:rsidRPr="00003BF3" w14:paraId="525E9CC7" w14:textId="77777777" w:rsidTr="001225C4">
        <w:tc>
          <w:tcPr>
            <w:tcW w:w="562" w:type="dxa"/>
          </w:tcPr>
          <w:p w14:paraId="7D0BD460"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81792" behindDoc="0" locked="0" layoutInCell="1" allowOverlap="1" wp14:anchorId="32CC2B4C" wp14:editId="5DA5C49F">
                  <wp:simplePos x="0" y="0"/>
                  <wp:positionH relativeFrom="column">
                    <wp:posOffset>-6350</wp:posOffset>
                  </wp:positionH>
                  <wp:positionV relativeFrom="paragraph">
                    <wp:posOffset>220980</wp:posOffset>
                  </wp:positionV>
                  <wp:extent cx="209550" cy="147955"/>
                  <wp:effectExtent l="0" t="0" r="0" b="4445"/>
                  <wp:wrapSquare wrapText="right"/>
                  <wp:docPr id="5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47</w:t>
            </w:r>
          </w:p>
        </w:tc>
        <w:tc>
          <w:tcPr>
            <w:tcW w:w="4820" w:type="dxa"/>
          </w:tcPr>
          <w:p w14:paraId="49DF5997" w14:textId="77777777" w:rsidR="008A6B61" w:rsidRPr="00003BF3" w:rsidRDefault="008A6B61" w:rsidP="00414452">
            <w:pPr>
              <w:jc w:val="both"/>
              <w:rPr>
                <w:rFonts w:ascii="Times New Roman" w:hAnsi="Times New Roman"/>
                <w:sz w:val="24"/>
                <w:szCs w:val="24"/>
              </w:rPr>
            </w:pPr>
            <w:r w:rsidRPr="00003BF3">
              <w:rPr>
                <w:rFonts w:ascii="Times New Roman" w:hAnsi="Times New Roman"/>
                <w:sz w:val="24"/>
                <w:szCs w:val="24"/>
              </w:rPr>
              <w:t>Реалізація Плану заходів з реалізації Дорожньої карти реформування управління публічними інвестиціями на 2024-2028 роки</w:t>
            </w:r>
          </w:p>
        </w:tc>
        <w:tc>
          <w:tcPr>
            <w:tcW w:w="2582" w:type="dxa"/>
          </w:tcPr>
          <w:p w14:paraId="187CD34B"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07C2AB22"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інші міністерства, центральні та місцеві органи виконавчої влади </w:t>
            </w:r>
          </w:p>
          <w:p w14:paraId="522BE46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інші державні органи (за згодою)</w:t>
            </w:r>
          </w:p>
        </w:tc>
        <w:tc>
          <w:tcPr>
            <w:tcW w:w="3118" w:type="dxa"/>
          </w:tcPr>
          <w:p w14:paraId="78E563CE"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впроваджено заходи Плану заходів, звіт про виконання подано Кабінетові Міністрів України</w:t>
            </w:r>
          </w:p>
          <w:p w14:paraId="1332DEBC" w14:textId="77777777" w:rsidR="008A6B61" w:rsidRPr="00003BF3" w:rsidRDefault="008A6B61" w:rsidP="00414452">
            <w:pPr>
              <w:ind w:hanging="2"/>
              <w:rPr>
                <w:rFonts w:ascii="Times New Roman" w:hAnsi="Times New Roman"/>
                <w:sz w:val="24"/>
                <w:szCs w:val="24"/>
              </w:rPr>
            </w:pPr>
          </w:p>
          <w:p w14:paraId="21978061" w14:textId="77777777" w:rsidR="008A6B61" w:rsidRPr="00003BF3" w:rsidRDefault="008A6B61" w:rsidP="00414452">
            <w:pPr>
              <w:rPr>
                <w:rFonts w:ascii="Times New Roman" w:hAnsi="Times New Roman"/>
                <w:sz w:val="24"/>
                <w:szCs w:val="24"/>
              </w:rPr>
            </w:pPr>
          </w:p>
        </w:tc>
        <w:tc>
          <w:tcPr>
            <w:tcW w:w="1821" w:type="dxa"/>
          </w:tcPr>
          <w:p w14:paraId="4C24D7EA"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t>щокварталу</w:t>
            </w:r>
          </w:p>
          <w:p w14:paraId="3C7BFB35" w14:textId="77777777" w:rsidR="008A6B61" w:rsidRPr="00003BF3" w:rsidRDefault="008A6B61" w:rsidP="00414452">
            <w:pPr>
              <w:rPr>
                <w:rFonts w:ascii="Times New Roman" w:hAnsi="Times New Roman"/>
                <w:sz w:val="24"/>
                <w:szCs w:val="24"/>
              </w:rPr>
            </w:pPr>
          </w:p>
        </w:tc>
        <w:tc>
          <w:tcPr>
            <w:tcW w:w="2827" w:type="dxa"/>
            <w:shd w:val="clear" w:color="auto" w:fill="auto"/>
          </w:tcPr>
          <w:p w14:paraId="7B60F9D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79605957" w14:textId="77777777" w:rsidTr="001225C4">
        <w:tc>
          <w:tcPr>
            <w:tcW w:w="562" w:type="dxa"/>
          </w:tcPr>
          <w:p w14:paraId="12B16420" w14:textId="77777777" w:rsidR="008A6B61" w:rsidRPr="00003BF3" w:rsidRDefault="008A6B61" w:rsidP="00414452">
            <w:pPr>
              <w:ind w:right="-108"/>
              <w:rPr>
                <w:rFonts w:ascii="Times New Roman" w:eastAsia="Calibri" w:hAnsi="Times New Roman"/>
                <w:noProof/>
                <w:sz w:val="24"/>
                <w:szCs w:val="24"/>
                <w:lang w:eastAsia="uk-UA"/>
              </w:rPr>
            </w:pPr>
            <w:r w:rsidRPr="00003BF3">
              <w:rPr>
                <w:rFonts w:ascii="Times New Roman" w:eastAsia="Calibri" w:hAnsi="Times New Roman"/>
                <w:noProof/>
                <w:sz w:val="24"/>
                <w:szCs w:val="24"/>
                <w:lang w:eastAsia="uk-UA"/>
              </w:rPr>
              <w:t>48</w:t>
            </w:r>
          </w:p>
        </w:tc>
        <w:tc>
          <w:tcPr>
            <w:tcW w:w="4820" w:type="dxa"/>
          </w:tcPr>
          <w:p w14:paraId="3A5ACD55" w14:textId="77777777" w:rsidR="008A6B61" w:rsidRPr="00003BF3" w:rsidRDefault="008A6B61" w:rsidP="00414452">
            <w:pPr>
              <w:jc w:val="both"/>
              <w:rPr>
                <w:rFonts w:ascii="Times New Roman" w:eastAsia="Calibri" w:hAnsi="Times New Roman"/>
                <w:sz w:val="24"/>
                <w:szCs w:val="24"/>
              </w:rPr>
            </w:pPr>
            <w:r w:rsidRPr="00003BF3">
              <w:rPr>
                <w:rFonts w:ascii="Times New Roman" w:eastAsia="Calibri" w:hAnsi="Times New Roman"/>
                <w:sz w:val="24"/>
                <w:szCs w:val="24"/>
              </w:rPr>
              <w:t xml:space="preserve">Перегляд та оновлення Плану заходів з реалізації Дорожньої карти реформування управління публічними інвестиціями на 2024-2028 роки, з урахуванням стану її </w:t>
            </w:r>
            <w:r w:rsidRPr="00003BF3">
              <w:rPr>
                <w:rFonts w:ascii="Times New Roman" w:eastAsia="Calibri" w:hAnsi="Times New Roman"/>
                <w:sz w:val="24"/>
                <w:szCs w:val="24"/>
              </w:rPr>
              <w:lastRenderedPageBreak/>
              <w:t>реалізації та актуальних потреб відновлення та відбудови України</w:t>
            </w:r>
          </w:p>
        </w:tc>
        <w:tc>
          <w:tcPr>
            <w:tcW w:w="2582" w:type="dxa"/>
          </w:tcPr>
          <w:p w14:paraId="48840813" w14:textId="77777777" w:rsidR="008A6B61" w:rsidRDefault="008A6B61" w:rsidP="00414452">
            <w:pPr>
              <w:ind w:hanging="2"/>
              <w:rPr>
                <w:rFonts w:ascii="Times New Roman" w:eastAsia="Calibri" w:hAnsi="Times New Roman"/>
                <w:sz w:val="24"/>
                <w:szCs w:val="24"/>
              </w:rPr>
            </w:pPr>
            <w:r w:rsidRPr="00003BF3">
              <w:rPr>
                <w:rFonts w:ascii="Times New Roman" w:eastAsia="Calibri" w:hAnsi="Times New Roman"/>
                <w:sz w:val="24"/>
                <w:szCs w:val="24"/>
              </w:rPr>
              <w:lastRenderedPageBreak/>
              <w:t xml:space="preserve">Мінфін </w:t>
            </w:r>
          </w:p>
          <w:p w14:paraId="0C36A4B6" w14:textId="77777777" w:rsidR="008A6B61" w:rsidRDefault="008A6B61" w:rsidP="00414452">
            <w:pPr>
              <w:ind w:hanging="2"/>
              <w:rPr>
                <w:rFonts w:ascii="Times New Roman" w:eastAsia="Calibri" w:hAnsi="Times New Roman"/>
                <w:sz w:val="24"/>
                <w:szCs w:val="24"/>
              </w:rPr>
            </w:pPr>
            <w:r>
              <w:rPr>
                <w:rFonts w:ascii="Times New Roman" w:eastAsia="Calibri" w:hAnsi="Times New Roman"/>
                <w:sz w:val="24"/>
                <w:szCs w:val="24"/>
              </w:rPr>
              <w:t>Мінекономіки</w:t>
            </w:r>
          </w:p>
          <w:p w14:paraId="27598B7F" w14:textId="77777777" w:rsidR="008A6B61" w:rsidRPr="00003BF3" w:rsidRDefault="008A6B61" w:rsidP="00414452">
            <w:pPr>
              <w:ind w:hanging="2"/>
              <w:rPr>
                <w:rFonts w:ascii="Times New Roman" w:eastAsia="Calibri" w:hAnsi="Times New Roman"/>
                <w:sz w:val="24"/>
                <w:szCs w:val="24"/>
              </w:rPr>
            </w:pPr>
            <w:proofErr w:type="spellStart"/>
            <w:r>
              <w:rPr>
                <w:rFonts w:ascii="Times New Roman" w:eastAsia="Calibri" w:hAnsi="Times New Roman"/>
                <w:sz w:val="24"/>
                <w:szCs w:val="24"/>
              </w:rPr>
              <w:t>Мінрозвитку</w:t>
            </w:r>
            <w:proofErr w:type="spellEnd"/>
          </w:p>
          <w:p w14:paraId="31495583" w14:textId="77777777" w:rsidR="008A6B61" w:rsidRPr="00003BF3" w:rsidRDefault="008A6B61" w:rsidP="00414452">
            <w:pPr>
              <w:ind w:hanging="2"/>
              <w:rPr>
                <w:rFonts w:ascii="Times New Roman" w:eastAsia="Calibri" w:hAnsi="Times New Roman"/>
                <w:sz w:val="24"/>
                <w:szCs w:val="24"/>
              </w:rPr>
            </w:pPr>
            <w:r w:rsidRPr="00003BF3">
              <w:rPr>
                <w:rFonts w:ascii="Times New Roman" w:eastAsia="Calibri" w:hAnsi="Times New Roman"/>
                <w:sz w:val="24"/>
                <w:szCs w:val="24"/>
              </w:rPr>
              <w:lastRenderedPageBreak/>
              <w:t xml:space="preserve">інші міністерства, центральні та місцеві органи виконавчої влади </w:t>
            </w:r>
          </w:p>
        </w:tc>
        <w:tc>
          <w:tcPr>
            <w:tcW w:w="3118" w:type="dxa"/>
          </w:tcPr>
          <w:p w14:paraId="65625C47" w14:textId="77777777" w:rsidR="008A6B61" w:rsidRPr="00003BF3" w:rsidRDefault="008A6B61" w:rsidP="00414452">
            <w:pPr>
              <w:ind w:hanging="2"/>
              <w:rPr>
                <w:rFonts w:ascii="Times New Roman" w:eastAsia="Calibri" w:hAnsi="Times New Roman"/>
                <w:sz w:val="24"/>
                <w:szCs w:val="24"/>
              </w:rPr>
            </w:pPr>
            <w:r w:rsidRPr="00003BF3">
              <w:rPr>
                <w:rFonts w:ascii="Times New Roman" w:eastAsia="Calibri" w:hAnsi="Times New Roman"/>
                <w:sz w:val="24"/>
                <w:szCs w:val="24"/>
              </w:rPr>
              <w:lastRenderedPageBreak/>
              <w:t>прийнято акт Кабінету Міністрів України</w:t>
            </w:r>
          </w:p>
        </w:tc>
        <w:tc>
          <w:tcPr>
            <w:tcW w:w="1821" w:type="dxa"/>
          </w:tcPr>
          <w:p w14:paraId="097AF9E5" w14:textId="77777777" w:rsidR="008A6B61" w:rsidRPr="00003BF3" w:rsidRDefault="008A6B61" w:rsidP="00414452">
            <w:pPr>
              <w:ind w:hanging="2"/>
              <w:jc w:val="center"/>
              <w:rPr>
                <w:rFonts w:ascii="Times New Roman" w:eastAsia="Calibri" w:hAnsi="Times New Roman"/>
                <w:sz w:val="24"/>
                <w:szCs w:val="24"/>
              </w:rPr>
            </w:pPr>
            <w:r w:rsidRPr="00003BF3">
              <w:rPr>
                <w:rFonts w:ascii="Times New Roman" w:eastAsia="Calibri" w:hAnsi="Times New Roman"/>
                <w:sz w:val="24"/>
                <w:szCs w:val="24"/>
                <w:lang w:val="en-US"/>
              </w:rPr>
              <w:t xml:space="preserve">IV </w:t>
            </w:r>
            <w:r w:rsidRPr="00003BF3">
              <w:rPr>
                <w:rFonts w:ascii="Times New Roman" w:eastAsia="Calibri" w:hAnsi="Times New Roman"/>
                <w:sz w:val="24"/>
                <w:szCs w:val="24"/>
              </w:rPr>
              <w:t>квартал 2027 року</w:t>
            </w:r>
          </w:p>
        </w:tc>
        <w:tc>
          <w:tcPr>
            <w:tcW w:w="2827" w:type="dxa"/>
            <w:shd w:val="clear" w:color="auto" w:fill="auto"/>
          </w:tcPr>
          <w:p w14:paraId="4DD1817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w:t>
            </w:r>
            <w:r w:rsidRPr="00003BF3">
              <w:rPr>
                <w:rFonts w:ascii="Times New Roman" w:hAnsi="Times New Roman"/>
                <w:sz w:val="24"/>
                <w:szCs w:val="24"/>
              </w:rPr>
              <w:lastRenderedPageBreak/>
              <w:t>функціонування зазначених органів</w:t>
            </w:r>
          </w:p>
        </w:tc>
      </w:tr>
      <w:tr w:rsidR="008A6B61" w:rsidRPr="00003BF3" w14:paraId="3486CE8D" w14:textId="77777777" w:rsidTr="001225C4">
        <w:tc>
          <w:tcPr>
            <w:tcW w:w="15730" w:type="dxa"/>
            <w:gridSpan w:val="6"/>
            <w:shd w:val="clear" w:color="auto" w:fill="auto"/>
            <w:vAlign w:val="center"/>
          </w:tcPr>
          <w:p w14:paraId="005057C5"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lastRenderedPageBreak/>
              <w:t>2.6. Фіскальна децентралізація та міжбюджетні відносини</w:t>
            </w:r>
          </w:p>
          <w:p w14:paraId="2543C91B" w14:textId="77777777" w:rsidR="008A6B61" w:rsidRPr="00003BF3" w:rsidRDefault="008A6B61" w:rsidP="00414452">
            <w:pPr>
              <w:ind w:hanging="2"/>
              <w:jc w:val="center"/>
              <w:rPr>
                <w:rFonts w:ascii="Times New Roman" w:hAnsi="Times New Roman"/>
                <w:sz w:val="24"/>
                <w:szCs w:val="24"/>
              </w:rPr>
            </w:pPr>
          </w:p>
        </w:tc>
      </w:tr>
      <w:tr w:rsidR="008A6B61" w:rsidRPr="00003BF3" w14:paraId="52F96FD0" w14:textId="77777777" w:rsidTr="001225C4">
        <w:tc>
          <w:tcPr>
            <w:tcW w:w="15730" w:type="dxa"/>
            <w:gridSpan w:val="6"/>
            <w:shd w:val="clear" w:color="auto" w:fill="auto"/>
            <w:vAlign w:val="center"/>
          </w:tcPr>
          <w:p w14:paraId="32AED2DC"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bCs/>
                <w:sz w:val="24"/>
                <w:szCs w:val="24"/>
              </w:rPr>
              <w:t xml:space="preserve">Завдання 2.6.1. </w:t>
            </w:r>
            <w:r w:rsidRPr="00003BF3">
              <w:rPr>
                <w:rFonts w:ascii="Times New Roman" w:hAnsi="Times New Roman"/>
                <w:sz w:val="24"/>
                <w:szCs w:val="24"/>
              </w:rPr>
              <w:t>Удосконалення механізму міжбюджетного вирівнювання</w:t>
            </w:r>
          </w:p>
          <w:p w14:paraId="77DC2161" w14:textId="77777777" w:rsidR="008A6B61" w:rsidRPr="00003BF3" w:rsidRDefault="008A6B61" w:rsidP="00414452">
            <w:pPr>
              <w:ind w:hanging="2"/>
              <w:jc w:val="center"/>
              <w:rPr>
                <w:rFonts w:ascii="Times New Roman" w:hAnsi="Times New Roman"/>
                <w:sz w:val="24"/>
                <w:szCs w:val="24"/>
              </w:rPr>
            </w:pPr>
          </w:p>
        </w:tc>
      </w:tr>
      <w:tr w:rsidR="008A6B61" w:rsidRPr="00003BF3" w14:paraId="68FBD50D" w14:textId="77777777" w:rsidTr="001225C4">
        <w:tc>
          <w:tcPr>
            <w:tcW w:w="562" w:type="dxa"/>
          </w:tcPr>
          <w:p w14:paraId="464355DB"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49</w:t>
            </w:r>
          </w:p>
        </w:tc>
        <w:tc>
          <w:tcPr>
            <w:tcW w:w="4820" w:type="dxa"/>
          </w:tcPr>
          <w:p w14:paraId="20417D7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проекту закону України щодо внесення змін до Бюджетного кодексу України стосовно формування ресурсної бази органів місцевого самоврядування відповідно до закріплених повноважень за принципом </w:t>
            </w:r>
            <w:proofErr w:type="spellStart"/>
            <w:r w:rsidRPr="00003BF3">
              <w:rPr>
                <w:rFonts w:ascii="Times New Roman" w:hAnsi="Times New Roman"/>
                <w:sz w:val="24"/>
                <w:szCs w:val="24"/>
              </w:rPr>
              <w:t>субсидіарності</w:t>
            </w:r>
            <w:proofErr w:type="spellEnd"/>
          </w:p>
        </w:tc>
        <w:tc>
          <w:tcPr>
            <w:tcW w:w="2582" w:type="dxa"/>
          </w:tcPr>
          <w:p w14:paraId="0B77F07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 xml:space="preserve">всеукраїнські асоціації органів місцевого самоврядування  </w:t>
            </w:r>
            <w:r w:rsidRPr="00003BF3">
              <w:rPr>
                <w:rFonts w:ascii="Times New Roman" w:hAnsi="Times New Roman"/>
                <w:sz w:val="24"/>
                <w:szCs w:val="24"/>
              </w:rPr>
              <w:br/>
              <w:t>(за згодою)</w:t>
            </w:r>
          </w:p>
        </w:tc>
        <w:tc>
          <w:tcPr>
            <w:tcW w:w="3118" w:type="dxa"/>
          </w:tcPr>
          <w:p w14:paraId="1350C6B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r w:rsidRPr="00003BF3">
              <w:rPr>
                <w:rFonts w:ascii="Times New Roman" w:hAnsi="Times New Roman"/>
                <w:sz w:val="24"/>
                <w:szCs w:val="24"/>
              </w:rPr>
              <w:t xml:space="preserve"> щодо внесення змін до Бюджетного кодексу України</w:t>
            </w:r>
          </w:p>
        </w:tc>
        <w:tc>
          <w:tcPr>
            <w:tcW w:w="1821" w:type="dxa"/>
          </w:tcPr>
          <w:p w14:paraId="1CE4513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2028 року</w:t>
            </w:r>
          </w:p>
        </w:tc>
        <w:tc>
          <w:tcPr>
            <w:tcW w:w="2827" w:type="dxa"/>
          </w:tcPr>
          <w:p w14:paraId="7E0D8D8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1421A061" w14:textId="77777777" w:rsidTr="001225C4">
        <w:tc>
          <w:tcPr>
            <w:tcW w:w="562" w:type="dxa"/>
          </w:tcPr>
          <w:p w14:paraId="20293F8C"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50</w:t>
            </w:r>
          </w:p>
        </w:tc>
        <w:tc>
          <w:tcPr>
            <w:tcW w:w="4820" w:type="dxa"/>
          </w:tcPr>
          <w:p w14:paraId="69779FF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проекту закону України щодо внесення змін до Бюджетного кодексу України стосовно удосконалення механізму горизонтального вирівнювання податкоспроможності місцевих бюджетів</w:t>
            </w:r>
          </w:p>
        </w:tc>
        <w:tc>
          <w:tcPr>
            <w:tcW w:w="2582" w:type="dxa"/>
          </w:tcPr>
          <w:p w14:paraId="2D3FE8B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roofErr w:type="spellStart"/>
            <w:r w:rsidRPr="00003BF3">
              <w:rPr>
                <w:rFonts w:ascii="Times New Roman" w:hAnsi="Times New Roman"/>
                <w:sz w:val="24"/>
                <w:szCs w:val="24"/>
              </w:rPr>
              <w:t>Мінрозвитку</w:t>
            </w:r>
            <w:proofErr w:type="spellEnd"/>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 xml:space="preserve">всеукраїнські асоціації органів місцевого самоврядування  </w:t>
            </w:r>
            <w:r w:rsidRPr="00003BF3">
              <w:rPr>
                <w:rFonts w:ascii="Times New Roman" w:hAnsi="Times New Roman"/>
                <w:sz w:val="24"/>
                <w:szCs w:val="24"/>
              </w:rPr>
              <w:br/>
              <w:t>(за згодою)</w:t>
            </w:r>
          </w:p>
        </w:tc>
        <w:tc>
          <w:tcPr>
            <w:tcW w:w="3118" w:type="dxa"/>
          </w:tcPr>
          <w:p w14:paraId="07CED01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r w:rsidRPr="00003BF3">
              <w:rPr>
                <w:rFonts w:ascii="Times New Roman" w:hAnsi="Times New Roman"/>
                <w:sz w:val="24"/>
                <w:szCs w:val="24"/>
              </w:rPr>
              <w:t xml:space="preserve"> щодо внесення змін до Бюджетного кодексу України</w:t>
            </w:r>
          </w:p>
        </w:tc>
        <w:tc>
          <w:tcPr>
            <w:tcW w:w="1821" w:type="dxa"/>
          </w:tcPr>
          <w:p w14:paraId="241159D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2028 року</w:t>
            </w:r>
          </w:p>
        </w:tc>
        <w:tc>
          <w:tcPr>
            <w:tcW w:w="2827" w:type="dxa"/>
          </w:tcPr>
          <w:p w14:paraId="48AF9CD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383299A8" w14:textId="77777777" w:rsidTr="001225C4">
        <w:tc>
          <w:tcPr>
            <w:tcW w:w="562" w:type="dxa"/>
          </w:tcPr>
          <w:p w14:paraId="691277C3"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51</w:t>
            </w:r>
          </w:p>
        </w:tc>
        <w:tc>
          <w:tcPr>
            <w:tcW w:w="4820" w:type="dxa"/>
          </w:tcPr>
          <w:p w14:paraId="04895B7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методичних підходів щодо запровадження системи </w:t>
            </w:r>
            <w:proofErr w:type="spellStart"/>
            <w:r w:rsidRPr="00003BF3">
              <w:rPr>
                <w:rFonts w:ascii="Times New Roman" w:hAnsi="Times New Roman"/>
                <w:sz w:val="24"/>
                <w:szCs w:val="24"/>
              </w:rPr>
              <w:t>бенчмаркінгу</w:t>
            </w:r>
            <w:proofErr w:type="spellEnd"/>
            <w:r w:rsidRPr="00003BF3">
              <w:rPr>
                <w:rFonts w:ascii="Times New Roman" w:hAnsi="Times New Roman"/>
                <w:sz w:val="24"/>
                <w:szCs w:val="24"/>
              </w:rPr>
              <w:t xml:space="preserve"> для місцевих бюджетів</w:t>
            </w:r>
          </w:p>
        </w:tc>
        <w:tc>
          <w:tcPr>
            <w:tcW w:w="2582" w:type="dxa"/>
          </w:tcPr>
          <w:p w14:paraId="2486C617"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323D7411" w14:textId="77777777" w:rsidR="008A6B61" w:rsidRDefault="008A6B61" w:rsidP="00414452">
            <w:pPr>
              <w:rPr>
                <w:rFonts w:ascii="Times New Roman" w:hAnsi="Times New Roman"/>
                <w:sz w:val="24"/>
                <w:szCs w:val="24"/>
              </w:rPr>
            </w:pPr>
            <w:r w:rsidRPr="00003BF3">
              <w:rPr>
                <w:rFonts w:ascii="Times New Roman" w:hAnsi="Times New Roman"/>
                <w:sz w:val="24"/>
                <w:szCs w:val="24"/>
              </w:rPr>
              <w:t>всеукраїнські асоціації органів місцевого самоврядування (за згодою)</w:t>
            </w:r>
            <w:r w:rsidRPr="00003BF3">
              <w:rPr>
                <w:rFonts w:ascii="Times New Roman" w:hAnsi="Times New Roman"/>
                <w:sz w:val="24"/>
                <w:szCs w:val="24"/>
              </w:rPr>
              <w:br/>
              <w:t>місцеві держа</w:t>
            </w:r>
            <w:r>
              <w:rPr>
                <w:rFonts w:ascii="Times New Roman" w:hAnsi="Times New Roman"/>
                <w:sz w:val="24"/>
                <w:szCs w:val="24"/>
              </w:rPr>
              <w:t xml:space="preserve">вні </w:t>
            </w:r>
            <w:r w:rsidRPr="004B6DE9">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дміністрації виконавчі органи місцевих рад (за згодою)</w:t>
            </w:r>
          </w:p>
          <w:p w14:paraId="616A1C5F" w14:textId="74E28CB8" w:rsidR="001225C4" w:rsidRPr="00003BF3" w:rsidRDefault="001225C4" w:rsidP="00414452">
            <w:pPr>
              <w:rPr>
                <w:rFonts w:ascii="Times New Roman" w:hAnsi="Times New Roman"/>
                <w:sz w:val="24"/>
                <w:szCs w:val="24"/>
              </w:rPr>
            </w:pPr>
          </w:p>
        </w:tc>
        <w:tc>
          <w:tcPr>
            <w:tcW w:w="3118" w:type="dxa"/>
          </w:tcPr>
          <w:p w14:paraId="3ECF554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нормативно-правовий акт</w:t>
            </w:r>
          </w:p>
        </w:tc>
        <w:tc>
          <w:tcPr>
            <w:tcW w:w="1821" w:type="dxa"/>
          </w:tcPr>
          <w:p w14:paraId="330887A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r w:rsidRPr="00003BF3">
              <w:rPr>
                <w:rFonts w:ascii="Times New Roman" w:hAnsi="Times New Roman"/>
                <w:sz w:val="24"/>
                <w:szCs w:val="24"/>
              </w:rPr>
              <w:br/>
              <w:t>2027 року</w:t>
            </w:r>
          </w:p>
        </w:tc>
        <w:tc>
          <w:tcPr>
            <w:tcW w:w="2827" w:type="dxa"/>
          </w:tcPr>
          <w:p w14:paraId="6948BDE0"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26A91AA9" w14:textId="77777777" w:rsidR="008A6B61" w:rsidRPr="00003BF3" w:rsidRDefault="008A6B61" w:rsidP="00414452">
            <w:pPr>
              <w:rPr>
                <w:rFonts w:ascii="Times New Roman" w:hAnsi="Times New Roman"/>
                <w:i/>
                <w:sz w:val="24"/>
                <w:szCs w:val="24"/>
              </w:rPr>
            </w:pPr>
          </w:p>
          <w:p w14:paraId="40708888" w14:textId="77777777" w:rsidR="008A6B61" w:rsidRPr="00003BF3" w:rsidRDefault="008A6B61" w:rsidP="00414452">
            <w:pPr>
              <w:rPr>
                <w:rFonts w:ascii="Times New Roman" w:hAnsi="Times New Roman"/>
                <w:sz w:val="24"/>
                <w:szCs w:val="24"/>
              </w:rPr>
            </w:pPr>
          </w:p>
        </w:tc>
      </w:tr>
      <w:tr w:rsidR="008A6B61" w:rsidRPr="00003BF3" w14:paraId="597889E0" w14:textId="77777777" w:rsidTr="001225C4">
        <w:tc>
          <w:tcPr>
            <w:tcW w:w="15730" w:type="dxa"/>
            <w:gridSpan w:val="6"/>
            <w:shd w:val="clear" w:color="auto" w:fill="auto"/>
            <w:vAlign w:val="center"/>
          </w:tcPr>
          <w:p w14:paraId="083D8A1E"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lastRenderedPageBreak/>
              <w:t>2.7. Управління фіскальними ризиками</w:t>
            </w:r>
          </w:p>
          <w:p w14:paraId="3BE84A56" w14:textId="77777777" w:rsidR="008A6B61" w:rsidRPr="00003BF3" w:rsidRDefault="008A6B61" w:rsidP="00414452">
            <w:pPr>
              <w:jc w:val="center"/>
              <w:rPr>
                <w:rFonts w:ascii="Times New Roman" w:hAnsi="Times New Roman"/>
                <w:sz w:val="24"/>
                <w:szCs w:val="24"/>
              </w:rPr>
            </w:pPr>
          </w:p>
        </w:tc>
      </w:tr>
      <w:tr w:rsidR="008A6B61" w:rsidRPr="00003BF3" w14:paraId="46C315A1" w14:textId="77777777" w:rsidTr="001225C4">
        <w:tc>
          <w:tcPr>
            <w:tcW w:w="15730" w:type="dxa"/>
            <w:gridSpan w:val="6"/>
            <w:shd w:val="clear" w:color="auto" w:fill="auto"/>
            <w:vAlign w:val="center"/>
          </w:tcPr>
          <w:p w14:paraId="004E3EE7" w14:textId="77777777" w:rsidR="008A6B61" w:rsidRPr="00003BF3" w:rsidRDefault="008A6B61" w:rsidP="00414452">
            <w:pPr>
              <w:jc w:val="center"/>
              <w:rPr>
                <w:rFonts w:ascii="Times New Roman" w:hAnsi="Times New Roman"/>
                <w:sz w:val="24"/>
              </w:rPr>
            </w:pPr>
            <w:r w:rsidRPr="00003BF3">
              <w:rPr>
                <w:rFonts w:ascii="Times New Roman" w:hAnsi="Times New Roman"/>
                <w:bCs/>
                <w:sz w:val="24"/>
                <w:szCs w:val="24"/>
              </w:rPr>
              <w:t xml:space="preserve">Завдання 2.7.1. </w:t>
            </w:r>
            <w:r w:rsidRPr="00003BF3">
              <w:rPr>
                <w:rFonts w:ascii="Times New Roman" w:hAnsi="Times New Roman"/>
                <w:sz w:val="24"/>
              </w:rPr>
              <w:t>Посилення системи управління фіскальними ризиками на центральному рівні</w:t>
            </w:r>
          </w:p>
          <w:p w14:paraId="54CFE64E" w14:textId="77777777" w:rsidR="008A6B61" w:rsidRPr="00003BF3" w:rsidRDefault="008A6B61" w:rsidP="00414452">
            <w:pPr>
              <w:jc w:val="center"/>
              <w:rPr>
                <w:rFonts w:ascii="Times New Roman" w:hAnsi="Times New Roman"/>
                <w:sz w:val="24"/>
                <w:szCs w:val="24"/>
              </w:rPr>
            </w:pPr>
          </w:p>
        </w:tc>
      </w:tr>
      <w:tr w:rsidR="008A6B61" w:rsidRPr="00003BF3" w14:paraId="6DA89C41" w14:textId="77777777" w:rsidTr="001225C4">
        <w:tc>
          <w:tcPr>
            <w:tcW w:w="562" w:type="dxa"/>
            <w:shd w:val="clear" w:color="auto" w:fill="auto"/>
          </w:tcPr>
          <w:p w14:paraId="45219ACE"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52</w:t>
            </w:r>
          </w:p>
        </w:tc>
        <w:tc>
          <w:tcPr>
            <w:tcW w:w="4820" w:type="dxa"/>
            <w:shd w:val="clear" w:color="auto" w:fill="auto"/>
          </w:tcPr>
          <w:p w14:paraId="353C981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аналізу та включення до складу Бюджетної декларації загальної оцінки фіскальних ризиків та їх впливу на показники державного бюджет</w:t>
            </w:r>
          </w:p>
        </w:tc>
        <w:tc>
          <w:tcPr>
            <w:tcW w:w="2582" w:type="dxa"/>
            <w:shd w:val="clear" w:color="auto" w:fill="auto"/>
          </w:tcPr>
          <w:p w14:paraId="70A3A09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 xml:space="preserve">Мінекономіки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НБУ (за згодою)</w:t>
            </w:r>
            <w:r w:rsidRPr="00003BF3">
              <w:rPr>
                <w:rFonts w:ascii="Times New Roman" w:hAnsi="Times New Roman"/>
                <w:sz w:val="24"/>
                <w:szCs w:val="24"/>
              </w:rPr>
              <w:br/>
              <w:t xml:space="preserve">Фонд державного майна </w:t>
            </w:r>
          </w:p>
        </w:tc>
        <w:tc>
          <w:tcPr>
            <w:tcW w:w="3118" w:type="dxa"/>
            <w:shd w:val="clear" w:color="auto" w:fill="auto"/>
          </w:tcPr>
          <w:p w14:paraId="5054B2D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включено загальну оцінку фіскальних ризиків, що відповідає Кодексу фіскальної прозорості МВФ, до Бюджетної декларації</w:t>
            </w:r>
          </w:p>
        </w:tc>
        <w:tc>
          <w:tcPr>
            <w:tcW w:w="1821" w:type="dxa"/>
            <w:shd w:val="clear" w:color="auto" w:fill="auto"/>
          </w:tcPr>
          <w:p w14:paraId="5C5D06C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 у ІІ кварталі</w:t>
            </w:r>
          </w:p>
        </w:tc>
        <w:tc>
          <w:tcPr>
            <w:tcW w:w="2827" w:type="dxa"/>
            <w:shd w:val="clear" w:color="auto" w:fill="auto"/>
          </w:tcPr>
          <w:p w14:paraId="77D97D4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EF82282" w14:textId="77777777" w:rsidTr="001225C4">
        <w:tc>
          <w:tcPr>
            <w:tcW w:w="562" w:type="dxa"/>
            <w:shd w:val="clear" w:color="auto" w:fill="auto"/>
          </w:tcPr>
          <w:p w14:paraId="787F6D1C"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53</w:t>
            </w:r>
          </w:p>
        </w:tc>
        <w:tc>
          <w:tcPr>
            <w:tcW w:w="4820" w:type="dxa"/>
            <w:shd w:val="clear" w:color="auto" w:fill="auto"/>
          </w:tcPr>
          <w:p w14:paraId="4B89C2F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Підготовка інформації про фіскальні ризики та їх вплив на показники державного бюджету у плановому бюджетному періоді</w:t>
            </w:r>
          </w:p>
        </w:tc>
        <w:tc>
          <w:tcPr>
            <w:tcW w:w="2582" w:type="dxa"/>
            <w:shd w:val="clear" w:color="auto" w:fill="auto"/>
          </w:tcPr>
          <w:p w14:paraId="7F0A021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 xml:space="preserve">Мінекономіки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НБУ (за згодою)</w:t>
            </w:r>
            <w:r w:rsidRPr="00003BF3">
              <w:rPr>
                <w:rFonts w:ascii="Times New Roman" w:hAnsi="Times New Roman"/>
                <w:sz w:val="24"/>
                <w:szCs w:val="24"/>
              </w:rPr>
              <w:br/>
              <w:t xml:space="preserve">Фонд державного майна </w:t>
            </w:r>
          </w:p>
        </w:tc>
        <w:tc>
          <w:tcPr>
            <w:tcW w:w="3118" w:type="dxa"/>
            <w:shd w:val="clear" w:color="auto" w:fill="auto"/>
          </w:tcPr>
          <w:p w14:paraId="3DFFA75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включено інформацію про фіскальні ризики та їх вплив на показники державного бюджету до бюджетної документації та оприлюднено зазначену інформацію на офіційному веб-сайті Мінфіну</w:t>
            </w:r>
          </w:p>
        </w:tc>
        <w:tc>
          <w:tcPr>
            <w:tcW w:w="1821" w:type="dxa"/>
            <w:shd w:val="clear" w:color="auto" w:fill="auto"/>
          </w:tcPr>
          <w:p w14:paraId="13C487C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 у ІІІ кварталі</w:t>
            </w:r>
          </w:p>
        </w:tc>
        <w:tc>
          <w:tcPr>
            <w:tcW w:w="2827" w:type="dxa"/>
            <w:shd w:val="clear" w:color="auto" w:fill="auto"/>
          </w:tcPr>
          <w:p w14:paraId="759ACEB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6C0B80A8" w14:textId="77777777" w:rsidTr="001225C4">
        <w:tc>
          <w:tcPr>
            <w:tcW w:w="562" w:type="dxa"/>
            <w:shd w:val="clear" w:color="auto" w:fill="auto"/>
          </w:tcPr>
          <w:p w14:paraId="2050B6B6"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54</w:t>
            </w:r>
          </w:p>
        </w:tc>
        <w:tc>
          <w:tcPr>
            <w:tcW w:w="4820" w:type="dxa"/>
            <w:shd w:val="clear" w:color="auto" w:fill="auto"/>
          </w:tcPr>
          <w:p w14:paraId="537E23A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стрес-тестування діяльності суб'єктів господарювання державного сектору економіки з найбільшими фіскальними ризиками для державного бюджету</w:t>
            </w:r>
          </w:p>
        </w:tc>
        <w:tc>
          <w:tcPr>
            <w:tcW w:w="2582" w:type="dxa"/>
            <w:shd w:val="clear" w:color="auto" w:fill="auto"/>
          </w:tcPr>
          <w:p w14:paraId="292ABF1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суб'єкти господарювання державного сектору економіки</w:t>
            </w:r>
          </w:p>
        </w:tc>
        <w:tc>
          <w:tcPr>
            <w:tcW w:w="3118" w:type="dxa"/>
            <w:shd w:val="clear" w:color="auto" w:fill="auto"/>
          </w:tcPr>
          <w:p w14:paraId="67F0E39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враховано результати проведеного стрес-тестування при підготовці проекту закону про державний бюджет на плановий рік та відображено в інформації про фіскальні ризики та їх вплив на показники державного бюджету, яка щорічно готується та включається до складу бюджетної документації</w:t>
            </w:r>
          </w:p>
        </w:tc>
        <w:tc>
          <w:tcPr>
            <w:tcW w:w="1821" w:type="dxa"/>
            <w:shd w:val="clear" w:color="auto" w:fill="auto"/>
          </w:tcPr>
          <w:p w14:paraId="1F58E23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 у ІІІ кварталі</w:t>
            </w:r>
          </w:p>
        </w:tc>
        <w:tc>
          <w:tcPr>
            <w:tcW w:w="2827" w:type="dxa"/>
            <w:shd w:val="clear" w:color="auto" w:fill="auto"/>
          </w:tcPr>
          <w:p w14:paraId="2FEB2C3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72E1CE0" w14:textId="77777777" w:rsidTr="001225C4">
        <w:tc>
          <w:tcPr>
            <w:tcW w:w="562" w:type="dxa"/>
            <w:shd w:val="clear" w:color="auto" w:fill="auto"/>
          </w:tcPr>
          <w:p w14:paraId="1053AEF6"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55</w:t>
            </w:r>
          </w:p>
        </w:tc>
        <w:tc>
          <w:tcPr>
            <w:tcW w:w="4820" w:type="dxa"/>
            <w:shd w:val="clear" w:color="auto" w:fill="auto"/>
          </w:tcPr>
          <w:p w14:paraId="756BC5A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Розширення кількісної оцінки фіскальних ризиків в частині включення до неї </w:t>
            </w:r>
            <w:r w:rsidRPr="00003BF3">
              <w:rPr>
                <w:rFonts w:ascii="Times New Roman" w:hAnsi="Times New Roman"/>
                <w:sz w:val="24"/>
                <w:szCs w:val="24"/>
              </w:rPr>
              <w:lastRenderedPageBreak/>
              <w:t>прогнозів фіскальних змінних (дефіцит, борг) за певних шокових сценаріїв</w:t>
            </w:r>
          </w:p>
        </w:tc>
        <w:tc>
          <w:tcPr>
            <w:tcW w:w="2582" w:type="dxa"/>
            <w:shd w:val="clear" w:color="auto" w:fill="auto"/>
          </w:tcPr>
          <w:p w14:paraId="428A203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Мінфін </w:t>
            </w:r>
          </w:p>
        </w:tc>
        <w:tc>
          <w:tcPr>
            <w:tcW w:w="3118" w:type="dxa"/>
            <w:shd w:val="clear" w:color="auto" w:fill="auto"/>
          </w:tcPr>
          <w:p w14:paraId="4802865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результати проведеної оцінки відображені у Бюджетній декларації та в </w:t>
            </w:r>
            <w:r w:rsidRPr="00003BF3">
              <w:rPr>
                <w:rFonts w:ascii="Times New Roman" w:hAnsi="Times New Roman"/>
                <w:sz w:val="24"/>
                <w:szCs w:val="24"/>
              </w:rPr>
              <w:lastRenderedPageBreak/>
              <w:t>інформації про фіскальні ризики та їх вплив на показники державного бюджету</w:t>
            </w:r>
          </w:p>
        </w:tc>
        <w:tc>
          <w:tcPr>
            <w:tcW w:w="1821" w:type="dxa"/>
            <w:shd w:val="clear" w:color="auto" w:fill="auto"/>
          </w:tcPr>
          <w:p w14:paraId="23E99A5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ІІ квартал 2027 року</w:t>
            </w:r>
          </w:p>
        </w:tc>
        <w:tc>
          <w:tcPr>
            <w:tcW w:w="2827" w:type="dxa"/>
            <w:shd w:val="clear" w:color="auto" w:fill="auto"/>
          </w:tcPr>
          <w:p w14:paraId="53D1EAE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w:t>
            </w:r>
            <w:r w:rsidRPr="00003BF3">
              <w:rPr>
                <w:rFonts w:ascii="Times New Roman" w:hAnsi="Times New Roman"/>
                <w:sz w:val="24"/>
                <w:szCs w:val="24"/>
              </w:rPr>
              <w:lastRenderedPageBreak/>
              <w:t>забезпечення функціонування зазначених органів</w:t>
            </w:r>
          </w:p>
        </w:tc>
      </w:tr>
      <w:tr w:rsidR="008A6B61" w:rsidRPr="00003BF3" w14:paraId="165A1070" w14:textId="77777777" w:rsidTr="001225C4">
        <w:tc>
          <w:tcPr>
            <w:tcW w:w="562" w:type="dxa"/>
            <w:shd w:val="clear" w:color="auto" w:fill="auto"/>
          </w:tcPr>
          <w:p w14:paraId="7F169F9A"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56</w:t>
            </w:r>
          </w:p>
        </w:tc>
        <w:tc>
          <w:tcPr>
            <w:tcW w:w="4820" w:type="dxa"/>
            <w:shd w:val="clear" w:color="auto" w:fill="auto"/>
          </w:tcPr>
          <w:p w14:paraId="21F5DC2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оцінки фіскальних ризиків, пов'язаних з реалізацією публічних інвестиційних проектів, у тому числі на умовах публічно-приватного партнерства</w:t>
            </w:r>
          </w:p>
        </w:tc>
        <w:tc>
          <w:tcPr>
            <w:tcW w:w="2582" w:type="dxa"/>
            <w:shd w:val="clear" w:color="auto" w:fill="auto"/>
          </w:tcPr>
          <w:p w14:paraId="700C35F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суб'єкти господарювання державного сектору економіки</w:t>
            </w:r>
          </w:p>
        </w:tc>
        <w:tc>
          <w:tcPr>
            <w:tcW w:w="3118" w:type="dxa"/>
            <w:shd w:val="clear" w:color="auto" w:fill="auto"/>
          </w:tcPr>
          <w:p w14:paraId="1F7EFE2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враховано результати оцінки під час реалізації публічних інвестиційних проектів та програм публічних інвестицій </w:t>
            </w:r>
          </w:p>
        </w:tc>
        <w:tc>
          <w:tcPr>
            <w:tcW w:w="1821" w:type="dxa"/>
            <w:shd w:val="clear" w:color="auto" w:fill="auto"/>
          </w:tcPr>
          <w:p w14:paraId="65E7F0D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shd w:val="clear" w:color="auto" w:fill="auto"/>
          </w:tcPr>
          <w:p w14:paraId="0E0FFC9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70597802" w14:textId="77777777" w:rsidTr="001225C4">
        <w:tc>
          <w:tcPr>
            <w:tcW w:w="562" w:type="dxa"/>
            <w:shd w:val="clear" w:color="auto" w:fill="auto"/>
          </w:tcPr>
          <w:p w14:paraId="18355B87"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57</w:t>
            </w:r>
          </w:p>
        </w:tc>
        <w:tc>
          <w:tcPr>
            <w:tcW w:w="4820" w:type="dxa"/>
            <w:shd w:val="clear" w:color="auto" w:fill="auto"/>
          </w:tcPr>
          <w:p w14:paraId="5204FE6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Актуалізація реєстру фіскальних ризиків, які можуть мати вплив на державний бюджет, та проведення їх моніторингу</w:t>
            </w:r>
          </w:p>
        </w:tc>
        <w:tc>
          <w:tcPr>
            <w:tcW w:w="2582" w:type="dxa"/>
            <w:shd w:val="clear" w:color="auto" w:fill="auto"/>
          </w:tcPr>
          <w:p w14:paraId="24A1277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shd w:val="clear" w:color="auto" w:fill="auto"/>
          </w:tcPr>
          <w:p w14:paraId="5572C1F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реєстр фіскальних ризиків актуалізовано, проведено моніторинг фіскальних ризиків, вжито заходів щодо їх мінімізації </w:t>
            </w:r>
          </w:p>
        </w:tc>
        <w:tc>
          <w:tcPr>
            <w:tcW w:w="1821" w:type="dxa"/>
            <w:shd w:val="clear" w:color="auto" w:fill="auto"/>
          </w:tcPr>
          <w:p w14:paraId="2E88D9A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shd w:val="clear" w:color="auto" w:fill="auto"/>
          </w:tcPr>
          <w:p w14:paraId="5311E3B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18ECF99E" w14:textId="77777777" w:rsidTr="001225C4">
        <w:tc>
          <w:tcPr>
            <w:tcW w:w="562" w:type="dxa"/>
            <w:shd w:val="clear" w:color="auto" w:fill="auto"/>
          </w:tcPr>
          <w:p w14:paraId="335DDC17"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73600" behindDoc="0" locked="0" layoutInCell="1" allowOverlap="1" wp14:anchorId="3B74E293" wp14:editId="0E2500F0">
                  <wp:simplePos x="0" y="0"/>
                  <wp:positionH relativeFrom="column">
                    <wp:posOffset>-6350</wp:posOffset>
                  </wp:positionH>
                  <wp:positionV relativeFrom="paragraph">
                    <wp:posOffset>215900</wp:posOffset>
                  </wp:positionV>
                  <wp:extent cx="209550" cy="147955"/>
                  <wp:effectExtent l="0" t="0" r="0" b="4445"/>
                  <wp:wrapSquare wrapText="right"/>
                  <wp:docPr id="6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58</w:t>
            </w:r>
          </w:p>
        </w:tc>
        <w:tc>
          <w:tcPr>
            <w:tcW w:w="4820" w:type="dxa"/>
            <w:shd w:val="clear" w:color="auto" w:fill="auto"/>
          </w:tcPr>
          <w:p w14:paraId="32D11F7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Започаткування проведення оцінки фіскальних ризиків, пов'язаних із зміною клімату</w:t>
            </w:r>
          </w:p>
        </w:tc>
        <w:tc>
          <w:tcPr>
            <w:tcW w:w="2582" w:type="dxa"/>
            <w:shd w:val="clear" w:color="auto" w:fill="auto"/>
          </w:tcPr>
          <w:p w14:paraId="1BB1128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Мінекономіки</w:t>
            </w:r>
            <w:r w:rsidRPr="00003BF3">
              <w:rPr>
                <w:rFonts w:ascii="Times New Roman" w:hAnsi="Times New Roman"/>
                <w:sz w:val="24"/>
                <w:szCs w:val="24"/>
              </w:rPr>
              <w:br/>
              <w:t>інші центральні органи виконавчої влади</w:t>
            </w:r>
          </w:p>
        </w:tc>
        <w:tc>
          <w:tcPr>
            <w:tcW w:w="3118" w:type="dxa"/>
            <w:shd w:val="clear" w:color="auto" w:fill="auto"/>
          </w:tcPr>
          <w:p w14:paraId="7320163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включено розділ про фіскальні ризики, пов'язані із зміною клімату, до  інформації  про фіскальні ризики та їх вплив на показники державного бюджету, яка щорічно готується та включається до складу бюджетної документації</w:t>
            </w:r>
          </w:p>
        </w:tc>
        <w:tc>
          <w:tcPr>
            <w:tcW w:w="1821" w:type="dxa"/>
            <w:shd w:val="clear" w:color="auto" w:fill="auto"/>
          </w:tcPr>
          <w:p w14:paraId="310101A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IІІ квартал 2028 року</w:t>
            </w:r>
          </w:p>
        </w:tc>
        <w:tc>
          <w:tcPr>
            <w:tcW w:w="2827" w:type="dxa"/>
            <w:shd w:val="clear" w:color="auto" w:fill="auto"/>
          </w:tcPr>
          <w:p w14:paraId="0EA9ADE7"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5676717F" w14:textId="6A3348FF" w:rsidR="008A6B61" w:rsidRPr="00003BF3" w:rsidRDefault="008A6B61" w:rsidP="00414452">
            <w:pPr>
              <w:rPr>
                <w:rFonts w:ascii="Times New Roman" w:hAnsi="Times New Roman"/>
                <w:sz w:val="24"/>
                <w:szCs w:val="24"/>
              </w:rPr>
            </w:pPr>
          </w:p>
        </w:tc>
      </w:tr>
      <w:tr w:rsidR="008A6B61" w:rsidRPr="00003BF3" w14:paraId="1B1742E4" w14:textId="77777777" w:rsidTr="001225C4">
        <w:tc>
          <w:tcPr>
            <w:tcW w:w="562" w:type="dxa"/>
          </w:tcPr>
          <w:p w14:paraId="5630EC20"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59</w:t>
            </w:r>
          </w:p>
        </w:tc>
        <w:tc>
          <w:tcPr>
            <w:tcW w:w="4820" w:type="dxa"/>
          </w:tcPr>
          <w:p w14:paraId="2DDF7DA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заходів щодо посилення інституційної та аналітичної спроможності Мінфіну та інших органів державної влади стосовно виявлення, оцінки, моніторингу фіскальних ризиків та вжиття заходів до їх мінімізації</w:t>
            </w:r>
          </w:p>
        </w:tc>
        <w:tc>
          <w:tcPr>
            <w:tcW w:w="2582" w:type="dxa"/>
          </w:tcPr>
          <w:p w14:paraId="71E3B34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 xml:space="preserve">Мінекономіки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 xml:space="preserve">Фонд державного майна </w:t>
            </w:r>
            <w:r w:rsidRPr="00003BF3">
              <w:rPr>
                <w:rFonts w:ascii="Times New Roman" w:hAnsi="Times New Roman"/>
                <w:sz w:val="24"/>
                <w:szCs w:val="24"/>
              </w:rPr>
              <w:br/>
              <w:t>НБУ (за згодою)</w:t>
            </w:r>
          </w:p>
        </w:tc>
        <w:tc>
          <w:tcPr>
            <w:tcW w:w="3118" w:type="dxa"/>
          </w:tcPr>
          <w:p w14:paraId="4761753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навчання щодо управління фіскальними ризиками</w:t>
            </w:r>
          </w:p>
        </w:tc>
        <w:tc>
          <w:tcPr>
            <w:tcW w:w="1821" w:type="dxa"/>
          </w:tcPr>
          <w:p w14:paraId="00D9E73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tcPr>
          <w:p w14:paraId="4288F477"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060F886E" w14:textId="77777777" w:rsidTr="001225C4">
        <w:tc>
          <w:tcPr>
            <w:tcW w:w="15730" w:type="dxa"/>
            <w:gridSpan w:val="6"/>
          </w:tcPr>
          <w:p w14:paraId="666DD29B" w14:textId="77777777" w:rsidR="008A6B61" w:rsidRPr="00003BF3" w:rsidRDefault="008A6B61" w:rsidP="00414452">
            <w:pPr>
              <w:jc w:val="center"/>
              <w:rPr>
                <w:rFonts w:ascii="Times New Roman" w:eastAsia="Calibri" w:hAnsi="Times New Roman"/>
                <w:sz w:val="24"/>
              </w:rPr>
            </w:pPr>
            <w:r w:rsidRPr="00003BF3">
              <w:rPr>
                <w:rFonts w:ascii="Times New Roman" w:eastAsia="Calibri" w:hAnsi="Times New Roman"/>
                <w:bCs/>
                <w:sz w:val="24"/>
                <w:szCs w:val="24"/>
              </w:rPr>
              <w:lastRenderedPageBreak/>
              <w:t xml:space="preserve">Завдання 2.7.2. </w:t>
            </w:r>
            <w:r w:rsidRPr="00003BF3">
              <w:rPr>
                <w:rFonts w:ascii="Times New Roman" w:eastAsia="Calibri" w:hAnsi="Times New Roman"/>
                <w:sz w:val="24"/>
              </w:rPr>
              <w:t>Запровадження управління фіскальними ризиками місцевих бюджетів</w:t>
            </w:r>
          </w:p>
          <w:p w14:paraId="1E3583D7" w14:textId="77777777" w:rsidR="008A6B61" w:rsidRPr="00003BF3" w:rsidRDefault="008A6B61" w:rsidP="00414452">
            <w:pPr>
              <w:jc w:val="center"/>
              <w:rPr>
                <w:rFonts w:ascii="Times New Roman" w:hAnsi="Times New Roman"/>
                <w:sz w:val="24"/>
                <w:szCs w:val="24"/>
              </w:rPr>
            </w:pPr>
          </w:p>
        </w:tc>
      </w:tr>
      <w:tr w:rsidR="008A6B61" w:rsidRPr="00003BF3" w14:paraId="43AAE42C" w14:textId="77777777" w:rsidTr="001225C4">
        <w:tc>
          <w:tcPr>
            <w:tcW w:w="562" w:type="dxa"/>
          </w:tcPr>
          <w:p w14:paraId="1CF195B7"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82816" behindDoc="0" locked="0" layoutInCell="1" allowOverlap="1" wp14:anchorId="3CA1C15E" wp14:editId="2484063F">
                  <wp:simplePos x="0" y="0"/>
                  <wp:positionH relativeFrom="column">
                    <wp:posOffset>-6350</wp:posOffset>
                  </wp:positionH>
                  <wp:positionV relativeFrom="paragraph">
                    <wp:posOffset>212725</wp:posOffset>
                  </wp:positionV>
                  <wp:extent cx="209550" cy="147955"/>
                  <wp:effectExtent l="0" t="0" r="0" b="4445"/>
                  <wp:wrapSquare wrapText="right"/>
                  <wp:docPr id="6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60</w:t>
            </w:r>
          </w:p>
        </w:tc>
        <w:tc>
          <w:tcPr>
            <w:tcW w:w="4820" w:type="dxa"/>
          </w:tcPr>
          <w:p w14:paraId="7B09585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проекту закону України щодо внесення змін до Бюджетного кодексу України стосовно визначення порядку здійснення управління фіскальними ризиками місцевих бюджетів</w:t>
            </w:r>
          </w:p>
        </w:tc>
        <w:tc>
          <w:tcPr>
            <w:tcW w:w="2582" w:type="dxa"/>
          </w:tcPr>
          <w:p w14:paraId="308EA05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Мінекономіки</w:t>
            </w:r>
            <w:r w:rsidRPr="00003BF3">
              <w:rPr>
                <w:rFonts w:ascii="Times New Roman" w:hAnsi="Times New Roman"/>
                <w:sz w:val="24"/>
                <w:szCs w:val="24"/>
              </w:rPr>
              <w:br/>
              <w:t>Мін'юст</w:t>
            </w:r>
          </w:p>
        </w:tc>
        <w:tc>
          <w:tcPr>
            <w:tcW w:w="3118" w:type="dxa"/>
          </w:tcPr>
          <w:p w14:paraId="6AA97C4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законопроект </w:t>
            </w:r>
          </w:p>
        </w:tc>
        <w:tc>
          <w:tcPr>
            <w:tcW w:w="1821" w:type="dxa"/>
            <w:shd w:val="clear" w:color="auto" w:fill="auto"/>
          </w:tcPr>
          <w:p w14:paraId="03116765" w14:textId="77777777" w:rsidR="008A6B61" w:rsidRPr="00003BF3" w:rsidRDefault="008A6B61" w:rsidP="00414452">
            <w:pPr>
              <w:rPr>
                <w:rFonts w:ascii="Times New Roman" w:eastAsia="Calibri" w:hAnsi="Times New Roman"/>
                <w:sz w:val="24"/>
                <w:szCs w:val="24"/>
              </w:rPr>
            </w:pPr>
            <w:r w:rsidRPr="00003BF3">
              <w:rPr>
                <w:rFonts w:ascii="Times New Roman" w:eastAsia="Calibri" w:hAnsi="Times New Roman"/>
                <w:sz w:val="24"/>
                <w:szCs w:val="24"/>
              </w:rPr>
              <w:t>IІІ квартал 2026 року</w:t>
            </w:r>
          </w:p>
          <w:p w14:paraId="4DB838A0" w14:textId="77777777" w:rsidR="008A6B61" w:rsidRPr="00003BF3" w:rsidRDefault="008A6B61" w:rsidP="00414452">
            <w:pPr>
              <w:rPr>
                <w:rFonts w:ascii="Times New Roman" w:eastAsia="Calibri" w:hAnsi="Times New Roman"/>
                <w:sz w:val="24"/>
                <w:szCs w:val="24"/>
              </w:rPr>
            </w:pPr>
          </w:p>
          <w:p w14:paraId="2F612F0A" w14:textId="77777777" w:rsidR="008A6B61" w:rsidRPr="00003BF3" w:rsidRDefault="008A6B61" w:rsidP="00414452">
            <w:pPr>
              <w:rPr>
                <w:rFonts w:ascii="Times New Roman" w:hAnsi="Times New Roman"/>
                <w:sz w:val="24"/>
                <w:szCs w:val="24"/>
              </w:rPr>
            </w:pPr>
          </w:p>
        </w:tc>
        <w:tc>
          <w:tcPr>
            <w:tcW w:w="2827" w:type="dxa"/>
          </w:tcPr>
          <w:p w14:paraId="3E56661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1397DAA0" w14:textId="77777777" w:rsidR="008A6B61" w:rsidRPr="00003BF3" w:rsidRDefault="008A6B61" w:rsidP="00414452">
            <w:pPr>
              <w:rPr>
                <w:rFonts w:ascii="Times New Roman" w:hAnsi="Times New Roman"/>
                <w:sz w:val="24"/>
                <w:szCs w:val="24"/>
              </w:rPr>
            </w:pPr>
          </w:p>
        </w:tc>
      </w:tr>
      <w:tr w:rsidR="008A6B61" w:rsidRPr="00003BF3" w14:paraId="59D815F1" w14:textId="77777777" w:rsidTr="001225C4">
        <w:tc>
          <w:tcPr>
            <w:tcW w:w="562" w:type="dxa"/>
          </w:tcPr>
          <w:p w14:paraId="0E0040BB"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74624" behindDoc="0" locked="0" layoutInCell="1" allowOverlap="1" wp14:anchorId="77F06338" wp14:editId="5C1B4E5B">
                  <wp:simplePos x="0" y="0"/>
                  <wp:positionH relativeFrom="column">
                    <wp:posOffset>-6350</wp:posOffset>
                  </wp:positionH>
                  <wp:positionV relativeFrom="paragraph">
                    <wp:posOffset>215900</wp:posOffset>
                  </wp:positionV>
                  <wp:extent cx="209550" cy="147955"/>
                  <wp:effectExtent l="0" t="0" r="0" b="4445"/>
                  <wp:wrapSquare wrapText="right"/>
                  <wp:docPr id="6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61</w:t>
            </w:r>
          </w:p>
        </w:tc>
        <w:tc>
          <w:tcPr>
            <w:tcW w:w="4820" w:type="dxa"/>
          </w:tcPr>
          <w:p w14:paraId="3AC00A1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підзаконних нормативно-правових актів щодо затвердження методичних рекомендацій стосовно управління фіскальними ризиками місцевих бюджетів</w:t>
            </w:r>
          </w:p>
        </w:tc>
        <w:tc>
          <w:tcPr>
            <w:tcW w:w="2582" w:type="dxa"/>
          </w:tcPr>
          <w:p w14:paraId="745105F9"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635F22E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r w:rsidRPr="00003BF3">
              <w:rPr>
                <w:rFonts w:ascii="Times New Roman" w:hAnsi="Times New Roman"/>
                <w:sz w:val="24"/>
                <w:szCs w:val="24"/>
              </w:rPr>
              <w:br/>
              <w:t>Мін'юст</w:t>
            </w:r>
            <w:r w:rsidRPr="00003BF3">
              <w:rPr>
                <w:rFonts w:ascii="Times New Roman" w:hAnsi="Times New Roman"/>
                <w:sz w:val="24"/>
                <w:szCs w:val="24"/>
              </w:rPr>
              <w:br/>
              <w:t>всеукраїнські асоціації  органів місцевого самоврядування (за згодою)</w:t>
            </w:r>
          </w:p>
        </w:tc>
        <w:tc>
          <w:tcPr>
            <w:tcW w:w="3118" w:type="dxa"/>
          </w:tcPr>
          <w:p w14:paraId="53CBFFD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затверджено нормативно-правові акти (методичні рекомендації)</w:t>
            </w:r>
          </w:p>
        </w:tc>
        <w:tc>
          <w:tcPr>
            <w:tcW w:w="1821" w:type="dxa"/>
          </w:tcPr>
          <w:p w14:paraId="5423C7B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ІІ квартал 2027 року</w:t>
            </w:r>
          </w:p>
        </w:tc>
        <w:tc>
          <w:tcPr>
            <w:tcW w:w="2827" w:type="dxa"/>
          </w:tcPr>
          <w:p w14:paraId="7BB13F5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49ED9B71" w14:textId="77777777" w:rsidTr="001225C4">
        <w:tc>
          <w:tcPr>
            <w:tcW w:w="562" w:type="dxa"/>
          </w:tcPr>
          <w:p w14:paraId="51CEABDF"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62</w:t>
            </w:r>
          </w:p>
        </w:tc>
        <w:tc>
          <w:tcPr>
            <w:tcW w:w="4820" w:type="dxa"/>
          </w:tcPr>
          <w:p w14:paraId="00A4646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заходів щодо посилення спроможності органів місцевого самоврядування щодо управління фіскальними ризиками</w:t>
            </w:r>
          </w:p>
        </w:tc>
        <w:tc>
          <w:tcPr>
            <w:tcW w:w="2582" w:type="dxa"/>
          </w:tcPr>
          <w:p w14:paraId="3DAB92F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всеукраїнські асоціації органів місцевого самоврядування (за згодою)</w:t>
            </w:r>
            <w:r w:rsidRPr="00003BF3">
              <w:rPr>
                <w:rFonts w:ascii="Times New Roman" w:hAnsi="Times New Roman"/>
                <w:sz w:val="24"/>
                <w:szCs w:val="24"/>
              </w:rPr>
              <w:br/>
              <w:t>Місцеві держа</w:t>
            </w:r>
            <w:r>
              <w:rPr>
                <w:rFonts w:ascii="Times New Roman" w:hAnsi="Times New Roman"/>
                <w:sz w:val="24"/>
                <w:szCs w:val="24"/>
              </w:rPr>
              <w:t xml:space="preserve">вні </w:t>
            </w:r>
            <w:r w:rsidRPr="004B6DE9">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дміністрації виконавчі органи місцевих рад (за згодою)</w:t>
            </w:r>
          </w:p>
        </w:tc>
        <w:tc>
          <w:tcPr>
            <w:tcW w:w="3118" w:type="dxa"/>
          </w:tcPr>
          <w:p w14:paraId="7A31CA4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розроблено навчальні матеріали та проведено навчання для представників органів місцевого самоврядування щодо управління фіскальними ризиками</w:t>
            </w:r>
          </w:p>
        </w:tc>
        <w:tc>
          <w:tcPr>
            <w:tcW w:w="1821" w:type="dxa"/>
          </w:tcPr>
          <w:p w14:paraId="6329BBB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 починаючи з 2028 року</w:t>
            </w:r>
          </w:p>
        </w:tc>
        <w:tc>
          <w:tcPr>
            <w:tcW w:w="2827" w:type="dxa"/>
          </w:tcPr>
          <w:p w14:paraId="5314397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161FC5CD" w14:textId="77777777" w:rsidTr="001225C4">
        <w:tc>
          <w:tcPr>
            <w:tcW w:w="15730" w:type="dxa"/>
            <w:gridSpan w:val="6"/>
            <w:shd w:val="clear" w:color="auto" w:fill="auto"/>
            <w:vAlign w:val="center"/>
          </w:tcPr>
          <w:p w14:paraId="3B7118A4"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2.8. Управління боргом</w:t>
            </w:r>
          </w:p>
          <w:p w14:paraId="7CCB1634" w14:textId="77777777" w:rsidR="008A6B61" w:rsidRPr="00003BF3" w:rsidRDefault="008A6B61" w:rsidP="00414452">
            <w:pPr>
              <w:jc w:val="center"/>
              <w:rPr>
                <w:rFonts w:ascii="Times New Roman" w:hAnsi="Times New Roman"/>
                <w:sz w:val="24"/>
                <w:szCs w:val="24"/>
              </w:rPr>
            </w:pPr>
          </w:p>
        </w:tc>
      </w:tr>
      <w:tr w:rsidR="008A6B61" w:rsidRPr="00003BF3" w14:paraId="55D78A09" w14:textId="77777777" w:rsidTr="001225C4">
        <w:tc>
          <w:tcPr>
            <w:tcW w:w="15730" w:type="dxa"/>
            <w:gridSpan w:val="6"/>
            <w:shd w:val="clear" w:color="auto" w:fill="auto"/>
            <w:vAlign w:val="center"/>
          </w:tcPr>
          <w:p w14:paraId="5BF3F528"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2.8.1. </w:t>
            </w:r>
            <w:r w:rsidRPr="00003BF3">
              <w:rPr>
                <w:rFonts w:ascii="Times New Roman" w:hAnsi="Times New Roman"/>
                <w:sz w:val="24"/>
                <w:szCs w:val="24"/>
              </w:rPr>
              <w:t>Гармонізація управління державним та місцевим боргом зі стандартами ЄС</w:t>
            </w:r>
          </w:p>
          <w:p w14:paraId="3910D566" w14:textId="77777777" w:rsidR="008A6B61" w:rsidRPr="00003BF3" w:rsidRDefault="008A6B61" w:rsidP="00414452">
            <w:pPr>
              <w:jc w:val="center"/>
              <w:rPr>
                <w:rFonts w:ascii="Times New Roman" w:hAnsi="Times New Roman"/>
                <w:sz w:val="24"/>
                <w:szCs w:val="24"/>
              </w:rPr>
            </w:pPr>
          </w:p>
        </w:tc>
      </w:tr>
      <w:tr w:rsidR="008A6B61" w:rsidRPr="00003BF3" w14:paraId="1EA8327A" w14:textId="77777777" w:rsidTr="001225C4">
        <w:tc>
          <w:tcPr>
            <w:tcW w:w="562" w:type="dxa"/>
          </w:tcPr>
          <w:p w14:paraId="48D76F42"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lastRenderedPageBreak/>
              <w:drawing>
                <wp:anchor distT="36195" distB="36195" distL="0" distR="36195" simplePos="0" relativeHeight="251675648" behindDoc="0" locked="0" layoutInCell="1" allowOverlap="1" wp14:anchorId="1E99F25F" wp14:editId="12F3DCEA">
                  <wp:simplePos x="0" y="0"/>
                  <wp:positionH relativeFrom="column">
                    <wp:posOffset>-6350</wp:posOffset>
                  </wp:positionH>
                  <wp:positionV relativeFrom="paragraph">
                    <wp:posOffset>216535</wp:posOffset>
                  </wp:positionV>
                  <wp:extent cx="209550" cy="147955"/>
                  <wp:effectExtent l="0" t="0" r="0" b="4445"/>
                  <wp:wrapSquare wrapText="right"/>
                  <wp:docPr id="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63</w:t>
            </w:r>
          </w:p>
        </w:tc>
        <w:tc>
          <w:tcPr>
            <w:tcW w:w="4820" w:type="dxa"/>
          </w:tcPr>
          <w:p w14:paraId="0BD417B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пропозицій щодо поступової</w:t>
            </w:r>
          </w:p>
          <w:p w14:paraId="629E67B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гармонізації національного законодавства у сфері управління місцевим боргом та гарантованим Автономною Республікою Крим, обласними радами, міськими, селищними і сільськими територіальними громадами боргом зі стандартами ЄС, зокрема Європейською системою рахунків (ESA)</w:t>
            </w:r>
          </w:p>
        </w:tc>
        <w:tc>
          <w:tcPr>
            <w:tcW w:w="2582" w:type="dxa"/>
          </w:tcPr>
          <w:p w14:paraId="71FD1BE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1624AA5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підготовлено аналітичну записку з відповідними пропозиціями </w:t>
            </w:r>
          </w:p>
          <w:p w14:paraId="17A78647" w14:textId="77777777" w:rsidR="008A6B61" w:rsidRPr="00003BF3" w:rsidRDefault="008A6B61" w:rsidP="00414452">
            <w:pPr>
              <w:rPr>
                <w:rFonts w:ascii="Times New Roman" w:hAnsi="Times New Roman"/>
                <w:sz w:val="24"/>
                <w:szCs w:val="24"/>
              </w:rPr>
            </w:pPr>
          </w:p>
        </w:tc>
        <w:tc>
          <w:tcPr>
            <w:tcW w:w="1821" w:type="dxa"/>
          </w:tcPr>
          <w:p w14:paraId="10D70DE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2026 року</w:t>
            </w:r>
          </w:p>
        </w:tc>
        <w:tc>
          <w:tcPr>
            <w:tcW w:w="2827" w:type="dxa"/>
          </w:tcPr>
          <w:p w14:paraId="253C8AD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38B0BA31" w14:textId="77777777" w:rsidTr="001225C4">
        <w:tc>
          <w:tcPr>
            <w:tcW w:w="562" w:type="dxa"/>
          </w:tcPr>
          <w:p w14:paraId="35A54544"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76672" behindDoc="0" locked="0" layoutInCell="1" allowOverlap="1" wp14:anchorId="306EAB8A" wp14:editId="20B79F42">
                  <wp:simplePos x="0" y="0"/>
                  <wp:positionH relativeFrom="column">
                    <wp:posOffset>-6350</wp:posOffset>
                  </wp:positionH>
                  <wp:positionV relativeFrom="paragraph">
                    <wp:posOffset>220345</wp:posOffset>
                  </wp:positionV>
                  <wp:extent cx="209550" cy="147955"/>
                  <wp:effectExtent l="0" t="0" r="0" b="4445"/>
                  <wp:wrapSquare wrapText="right"/>
                  <wp:docPr id="6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64</w:t>
            </w:r>
          </w:p>
        </w:tc>
        <w:tc>
          <w:tcPr>
            <w:tcW w:w="4820" w:type="dxa"/>
          </w:tcPr>
          <w:p w14:paraId="205F1E7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нормативно-правових актів у межах гармонізації національного законодавства у сфері управління місцевим боргом та гарантованим Автономною Республікою Крим, обласними радами, міськими, селищними і сільськими територіальними громадами боргом зі стандартами ЄС, зокрема Європейською системою рахунків (ESA)</w:t>
            </w:r>
          </w:p>
        </w:tc>
        <w:tc>
          <w:tcPr>
            <w:tcW w:w="2582" w:type="dxa"/>
          </w:tcPr>
          <w:p w14:paraId="7C20901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0845EDC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7DBE9538"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2028 року</w:t>
            </w:r>
          </w:p>
        </w:tc>
        <w:tc>
          <w:tcPr>
            <w:tcW w:w="2827" w:type="dxa"/>
          </w:tcPr>
          <w:p w14:paraId="136F879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36304973" w14:textId="77777777" w:rsidTr="001225C4">
        <w:tc>
          <w:tcPr>
            <w:tcW w:w="562" w:type="dxa"/>
          </w:tcPr>
          <w:p w14:paraId="6EE3AE95"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77696" behindDoc="0" locked="0" layoutInCell="1" allowOverlap="1" wp14:anchorId="3F655D73" wp14:editId="2EBEE0A4">
                  <wp:simplePos x="0" y="0"/>
                  <wp:positionH relativeFrom="column">
                    <wp:posOffset>-6350</wp:posOffset>
                  </wp:positionH>
                  <wp:positionV relativeFrom="paragraph">
                    <wp:posOffset>273715</wp:posOffset>
                  </wp:positionV>
                  <wp:extent cx="209550" cy="147955"/>
                  <wp:effectExtent l="0" t="0" r="0" b="4445"/>
                  <wp:wrapSquare wrapText="right"/>
                  <wp:docPr id="6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65</w:t>
            </w:r>
          </w:p>
        </w:tc>
        <w:tc>
          <w:tcPr>
            <w:tcW w:w="4820" w:type="dxa"/>
          </w:tcPr>
          <w:p w14:paraId="2FAD809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Оновлення Середньострокової стратегії управління державним боргом з урахуванням  прийнятих змін до національного законодавства щодо його адаптації із законодавством Європейського Союзу</w:t>
            </w:r>
          </w:p>
        </w:tc>
        <w:tc>
          <w:tcPr>
            <w:tcW w:w="2582" w:type="dxa"/>
          </w:tcPr>
          <w:p w14:paraId="2E2B017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42E304B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прийнято постанову Кабінету Міністрів України </w:t>
            </w:r>
          </w:p>
        </w:tc>
        <w:tc>
          <w:tcPr>
            <w:tcW w:w="1821" w:type="dxa"/>
          </w:tcPr>
          <w:p w14:paraId="1A3806CB"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2029 року</w:t>
            </w:r>
          </w:p>
          <w:p w14:paraId="72696353"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(але не раніше ніж через рік після прийняття відповідних змін до законодавства)</w:t>
            </w:r>
          </w:p>
        </w:tc>
        <w:tc>
          <w:tcPr>
            <w:tcW w:w="2827" w:type="dxa"/>
          </w:tcPr>
          <w:p w14:paraId="50144F3A"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228F060C" w14:textId="77777777" w:rsidTr="001225C4">
        <w:tc>
          <w:tcPr>
            <w:tcW w:w="562" w:type="dxa"/>
          </w:tcPr>
          <w:p w14:paraId="757E9166"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66</w:t>
            </w:r>
          </w:p>
        </w:tc>
        <w:tc>
          <w:tcPr>
            <w:tcW w:w="4820" w:type="dxa"/>
          </w:tcPr>
          <w:p w14:paraId="139CE0F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Складання звіту про виконання Середньострокової стратегії управління державним боргом</w:t>
            </w:r>
          </w:p>
        </w:tc>
        <w:tc>
          <w:tcPr>
            <w:tcW w:w="2582" w:type="dxa"/>
          </w:tcPr>
          <w:p w14:paraId="046FB87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0A4758AE"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звіт про результати управління державним боргом та гарантованим державою боргом опубліковано на офіційному веб-сайті Мінфіну  </w:t>
            </w:r>
          </w:p>
          <w:p w14:paraId="6212B4C2" w14:textId="77777777" w:rsidR="00B504E2" w:rsidRDefault="00B504E2" w:rsidP="00414452">
            <w:pPr>
              <w:rPr>
                <w:rFonts w:ascii="Times New Roman" w:hAnsi="Times New Roman"/>
                <w:sz w:val="24"/>
                <w:szCs w:val="24"/>
              </w:rPr>
            </w:pPr>
          </w:p>
          <w:p w14:paraId="4D04079E" w14:textId="0AB5232A" w:rsidR="00B504E2" w:rsidRPr="00003BF3" w:rsidRDefault="00B504E2" w:rsidP="00414452">
            <w:pPr>
              <w:rPr>
                <w:rFonts w:ascii="Times New Roman" w:hAnsi="Times New Roman"/>
                <w:sz w:val="24"/>
                <w:szCs w:val="24"/>
              </w:rPr>
            </w:pPr>
          </w:p>
        </w:tc>
        <w:tc>
          <w:tcPr>
            <w:tcW w:w="1821" w:type="dxa"/>
          </w:tcPr>
          <w:p w14:paraId="2EA50B32"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щороку у </w:t>
            </w:r>
            <w:r w:rsidRPr="00003BF3">
              <w:rPr>
                <w:rFonts w:ascii="Times New Roman" w:hAnsi="Times New Roman"/>
                <w:sz w:val="24"/>
                <w:szCs w:val="24"/>
              </w:rPr>
              <w:br/>
              <w:t>I кварталі</w:t>
            </w:r>
          </w:p>
        </w:tc>
        <w:tc>
          <w:tcPr>
            <w:tcW w:w="2827" w:type="dxa"/>
          </w:tcPr>
          <w:p w14:paraId="0CAB4BF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127C1246" w14:textId="77777777" w:rsidTr="001225C4">
        <w:tc>
          <w:tcPr>
            <w:tcW w:w="15730" w:type="dxa"/>
            <w:gridSpan w:val="6"/>
          </w:tcPr>
          <w:p w14:paraId="63E7CBBB"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lastRenderedPageBreak/>
              <w:t xml:space="preserve">Завдання 2.8.2. </w:t>
            </w:r>
            <w:r w:rsidRPr="00003BF3">
              <w:rPr>
                <w:rFonts w:ascii="Times New Roman" w:hAnsi="Times New Roman"/>
                <w:sz w:val="24"/>
                <w:szCs w:val="24"/>
              </w:rPr>
              <w:t>Посилення інституційної спроможності управління державним та місцевим боргом</w:t>
            </w:r>
          </w:p>
          <w:p w14:paraId="4E7FA8D0" w14:textId="77777777" w:rsidR="008A6B61" w:rsidRPr="00003BF3" w:rsidRDefault="008A6B61" w:rsidP="00414452">
            <w:pPr>
              <w:jc w:val="center"/>
              <w:rPr>
                <w:rFonts w:ascii="Times New Roman" w:hAnsi="Times New Roman"/>
                <w:sz w:val="24"/>
                <w:szCs w:val="24"/>
              </w:rPr>
            </w:pPr>
          </w:p>
        </w:tc>
      </w:tr>
      <w:tr w:rsidR="008A6B61" w:rsidRPr="00003BF3" w14:paraId="11644A95" w14:textId="77777777" w:rsidTr="001225C4">
        <w:tc>
          <w:tcPr>
            <w:tcW w:w="562" w:type="dxa"/>
          </w:tcPr>
          <w:p w14:paraId="3CD5D1AF"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67</w:t>
            </w:r>
          </w:p>
        </w:tc>
        <w:tc>
          <w:tcPr>
            <w:tcW w:w="4820" w:type="dxa"/>
          </w:tcPr>
          <w:p w14:paraId="71DA00A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проектів нормативно-правових актів щодо забезпечення повноцінного функціонування Боргового агентства </w:t>
            </w:r>
          </w:p>
        </w:tc>
        <w:tc>
          <w:tcPr>
            <w:tcW w:w="2582" w:type="dxa"/>
          </w:tcPr>
          <w:p w14:paraId="535753CA"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58365FD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НАДС</w:t>
            </w:r>
            <w:r w:rsidRPr="00003BF3">
              <w:rPr>
                <w:rFonts w:ascii="Times New Roman" w:hAnsi="Times New Roman"/>
                <w:sz w:val="24"/>
                <w:szCs w:val="24"/>
              </w:rPr>
              <w:br/>
              <w:t>Фонд державного майна</w:t>
            </w:r>
          </w:p>
        </w:tc>
        <w:tc>
          <w:tcPr>
            <w:tcW w:w="3118" w:type="dxa"/>
          </w:tcPr>
          <w:p w14:paraId="3907DE2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7DE23B3B"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IІІ квартал </w:t>
            </w:r>
            <w:r w:rsidRPr="00003BF3">
              <w:rPr>
                <w:rFonts w:ascii="Times New Roman" w:hAnsi="Times New Roman"/>
                <w:sz w:val="24"/>
                <w:szCs w:val="24"/>
              </w:rPr>
              <w:br/>
              <w:t>2027 року</w:t>
            </w:r>
          </w:p>
        </w:tc>
        <w:tc>
          <w:tcPr>
            <w:tcW w:w="2827" w:type="dxa"/>
          </w:tcPr>
          <w:p w14:paraId="6B07480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5F73FD1" w14:textId="77777777" w:rsidTr="001225C4">
        <w:tc>
          <w:tcPr>
            <w:tcW w:w="562" w:type="dxa"/>
          </w:tcPr>
          <w:p w14:paraId="4F8DF598"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68</w:t>
            </w:r>
          </w:p>
        </w:tc>
        <w:tc>
          <w:tcPr>
            <w:tcW w:w="4820" w:type="dxa"/>
          </w:tcPr>
          <w:p w14:paraId="14139C4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заходів щодо призначення голови Боргового агентства та укомплектування штату (не менше 30%)</w:t>
            </w:r>
          </w:p>
        </w:tc>
        <w:tc>
          <w:tcPr>
            <w:tcW w:w="2582" w:type="dxa"/>
          </w:tcPr>
          <w:p w14:paraId="4F5F951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НАДС</w:t>
            </w:r>
          </w:p>
          <w:p w14:paraId="20E7041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Боргове агентство</w:t>
            </w:r>
          </w:p>
        </w:tc>
        <w:tc>
          <w:tcPr>
            <w:tcW w:w="3118" w:type="dxa"/>
          </w:tcPr>
          <w:p w14:paraId="5993FE4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рішення  Кабінету Міністрів України про початок діяльності  Боргового агентства</w:t>
            </w:r>
          </w:p>
        </w:tc>
        <w:tc>
          <w:tcPr>
            <w:tcW w:w="1821" w:type="dxa"/>
          </w:tcPr>
          <w:p w14:paraId="1D8EDE89"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2027 року</w:t>
            </w:r>
          </w:p>
        </w:tc>
        <w:tc>
          <w:tcPr>
            <w:tcW w:w="2827" w:type="dxa"/>
          </w:tcPr>
          <w:p w14:paraId="0CFBE11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40113ACA" w14:textId="77777777" w:rsidTr="001225C4">
        <w:tc>
          <w:tcPr>
            <w:tcW w:w="562" w:type="dxa"/>
          </w:tcPr>
          <w:p w14:paraId="6958168E"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69</w:t>
            </w:r>
          </w:p>
        </w:tc>
        <w:tc>
          <w:tcPr>
            <w:tcW w:w="4820" w:type="dxa"/>
          </w:tcPr>
          <w:p w14:paraId="7366396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моніторингу боргових та гарантійних зобов'язань органів місцевого самоврядування</w:t>
            </w:r>
          </w:p>
        </w:tc>
        <w:tc>
          <w:tcPr>
            <w:tcW w:w="2582" w:type="dxa"/>
          </w:tcPr>
          <w:p w14:paraId="33B5DD6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62FB3A9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підготовлено інформацію за результатами проведеного</w:t>
            </w:r>
          </w:p>
          <w:p w14:paraId="5B0396F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моніторингу</w:t>
            </w:r>
          </w:p>
          <w:p w14:paraId="33C3289F" w14:textId="77777777" w:rsidR="008A6B61" w:rsidRPr="00003BF3" w:rsidRDefault="008A6B61" w:rsidP="00414452">
            <w:pPr>
              <w:rPr>
                <w:rFonts w:ascii="Times New Roman" w:hAnsi="Times New Roman"/>
                <w:sz w:val="24"/>
                <w:szCs w:val="24"/>
              </w:rPr>
            </w:pPr>
          </w:p>
          <w:p w14:paraId="60FA19A7" w14:textId="77777777" w:rsidR="008A6B61" w:rsidRPr="00003BF3" w:rsidRDefault="008A6B61" w:rsidP="00414452">
            <w:pPr>
              <w:rPr>
                <w:rFonts w:ascii="Times New Roman" w:hAnsi="Times New Roman"/>
                <w:sz w:val="24"/>
                <w:szCs w:val="24"/>
              </w:rPr>
            </w:pPr>
          </w:p>
        </w:tc>
        <w:tc>
          <w:tcPr>
            <w:tcW w:w="1821" w:type="dxa"/>
          </w:tcPr>
          <w:p w14:paraId="75B6F6DA"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p w14:paraId="07290B93" w14:textId="77777777" w:rsidR="008A6B61" w:rsidRPr="00003BF3" w:rsidRDefault="008A6B61" w:rsidP="00414452">
            <w:pPr>
              <w:rPr>
                <w:rFonts w:ascii="Times New Roman" w:hAnsi="Times New Roman"/>
                <w:sz w:val="24"/>
                <w:szCs w:val="24"/>
              </w:rPr>
            </w:pPr>
          </w:p>
        </w:tc>
        <w:tc>
          <w:tcPr>
            <w:tcW w:w="2827" w:type="dxa"/>
          </w:tcPr>
          <w:p w14:paraId="4CADBBF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484A544" w14:textId="77777777" w:rsidTr="001225C4">
        <w:tc>
          <w:tcPr>
            <w:tcW w:w="562" w:type="dxa"/>
          </w:tcPr>
          <w:p w14:paraId="70093078"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70</w:t>
            </w:r>
          </w:p>
        </w:tc>
        <w:tc>
          <w:tcPr>
            <w:tcW w:w="4820" w:type="dxa"/>
          </w:tcPr>
          <w:p w14:paraId="2B956AA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заходів щодо посилення інституційної спроможності органів місцевого самоврядування залучати фінансові ресурси та управляти боргом</w:t>
            </w:r>
          </w:p>
        </w:tc>
        <w:tc>
          <w:tcPr>
            <w:tcW w:w="2582" w:type="dxa"/>
          </w:tcPr>
          <w:p w14:paraId="1E2A24B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51CF97A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навчальні заходи, надано консультативно-методологічну підтримку органам місцевого самоврядування</w:t>
            </w:r>
          </w:p>
        </w:tc>
        <w:tc>
          <w:tcPr>
            <w:tcW w:w="1821" w:type="dxa"/>
          </w:tcPr>
          <w:p w14:paraId="23FB038C"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tc>
        <w:tc>
          <w:tcPr>
            <w:tcW w:w="2827" w:type="dxa"/>
          </w:tcPr>
          <w:p w14:paraId="6FC3C5B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60788C86" w14:textId="77777777" w:rsidTr="001225C4">
        <w:tc>
          <w:tcPr>
            <w:tcW w:w="562" w:type="dxa"/>
          </w:tcPr>
          <w:p w14:paraId="2FC50CED"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71</w:t>
            </w:r>
          </w:p>
        </w:tc>
        <w:tc>
          <w:tcPr>
            <w:tcW w:w="4820" w:type="dxa"/>
          </w:tcPr>
          <w:p w14:paraId="358DB72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Удосконалення порядку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 </w:t>
            </w:r>
          </w:p>
        </w:tc>
        <w:tc>
          <w:tcPr>
            <w:tcW w:w="2582" w:type="dxa"/>
          </w:tcPr>
          <w:p w14:paraId="18B8A2A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7E446C5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відповідний нормативно-правовий акт</w:t>
            </w:r>
          </w:p>
        </w:tc>
        <w:tc>
          <w:tcPr>
            <w:tcW w:w="1821" w:type="dxa"/>
          </w:tcPr>
          <w:p w14:paraId="21FDC5CA"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ІІ квартал 2027</w:t>
            </w:r>
            <w:r w:rsidRPr="00003BF3" w:rsidDel="003338F1">
              <w:rPr>
                <w:rFonts w:ascii="Times New Roman" w:hAnsi="Times New Roman"/>
                <w:sz w:val="24"/>
                <w:szCs w:val="24"/>
              </w:rPr>
              <w:t xml:space="preserve"> </w:t>
            </w:r>
            <w:r w:rsidRPr="00003BF3">
              <w:rPr>
                <w:rFonts w:ascii="Times New Roman" w:hAnsi="Times New Roman"/>
                <w:sz w:val="24"/>
                <w:szCs w:val="24"/>
              </w:rPr>
              <w:t>року</w:t>
            </w:r>
          </w:p>
        </w:tc>
        <w:tc>
          <w:tcPr>
            <w:tcW w:w="2827" w:type="dxa"/>
          </w:tcPr>
          <w:p w14:paraId="1F998B0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w:t>
            </w:r>
            <w:r w:rsidRPr="00003BF3">
              <w:rPr>
                <w:rFonts w:ascii="Times New Roman" w:hAnsi="Times New Roman"/>
                <w:sz w:val="24"/>
                <w:szCs w:val="24"/>
              </w:rPr>
              <w:lastRenderedPageBreak/>
              <w:t>рамках міжнародної технічної допомоги</w:t>
            </w:r>
          </w:p>
        </w:tc>
      </w:tr>
      <w:tr w:rsidR="008A6B61" w:rsidRPr="00003BF3" w14:paraId="3F687698" w14:textId="77777777" w:rsidTr="001225C4">
        <w:tc>
          <w:tcPr>
            <w:tcW w:w="562" w:type="dxa"/>
          </w:tcPr>
          <w:p w14:paraId="0BB3D4DD"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72</w:t>
            </w:r>
          </w:p>
        </w:tc>
        <w:tc>
          <w:tcPr>
            <w:tcW w:w="4820" w:type="dxa"/>
          </w:tcPr>
          <w:p w14:paraId="0CF9D02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Удосконалення порядку казначейського обслуговування коштів, передбачених у спеціальному фонді державного бюджету для виконання бюджетних програм, спрямованих на реалізацію проектів економічного та соціального розвитку, які підтримуються міжнародними фінансовими організаціями</w:t>
            </w:r>
          </w:p>
        </w:tc>
        <w:tc>
          <w:tcPr>
            <w:tcW w:w="2582" w:type="dxa"/>
          </w:tcPr>
          <w:p w14:paraId="66B2D53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75AA542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tc>
        <w:tc>
          <w:tcPr>
            <w:tcW w:w="3118" w:type="dxa"/>
          </w:tcPr>
          <w:p w14:paraId="226C413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відповідний нормативно-правовий акт</w:t>
            </w:r>
          </w:p>
        </w:tc>
        <w:tc>
          <w:tcPr>
            <w:tcW w:w="1821" w:type="dxa"/>
          </w:tcPr>
          <w:p w14:paraId="2E0E2F4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ІІ квартал 2027</w:t>
            </w:r>
            <w:r w:rsidRPr="00003BF3" w:rsidDel="003338F1">
              <w:rPr>
                <w:rFonts w:ascii="Times New Roman" w:hAnsi="Times New Roman"/>
                <w:sz w:val="24"/>
                <w:szCs w:val="24"/>
              </w:rPr>
              <w:t xml:space="preserve"> </w:t>
            </w:r>
            <w:r w:rsidRPr="00003BF3">
              <w:rPr>
                <w:rFonts w:ascii="Times New Roman" w:hAnsi="Times New Roman"/>
                <w:sz w:val="24"/>
                <w:szCs w:val="24"/>
              </w:rPr>
              <w:t>року</w:t>
            </w:r>
          </w:p>
        </w:tc>
        <w:tc>
          <w:tcPr>
            <w:tcW w:w="2827" w:type="dxa"/>
          </w:tcPr>
          <w:p w14:paraId="7139546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7CF04207" w14:textId="77777777" w:rsidTr="001225C4">
        <w:tc>
          <w:tcPr>
            <w:tcW w:w="15730" w:type="dxa"/>
            <w:gridSpan w:val="6"/>
          </w:tcPr>
          <w:p w14:paraId="259A8A73"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2.8.3. </w:t>
            </w:r>
            <w:r w:rsidRPr="00003BF3">
              <w:rPr>
                <w:rFonts w:ascii="Times New Roman" w:hAnsi="Times New Roman"/>
                <w:sz w:val="24"/>
                <w:szCs w:val="24"/>
              </w:rPr>
              <w:t>Розвиток внутрішнього ринку державних цінних паперів</w:t>
            </w:r>
          </w:p>
          <w:p w14:paraId="34BE2077" w14:textId="77777777" w:rsidR="008A6B61" w:rsidRPr="00003BF3" w:rsidRDefault="008A6B61" w:rsidP="00414452">
            <w:pPr>
              <w:jc w:val="center"/>
              <w:rPr>
                <w:rFonts w:ascii="Times New Roman" w:hAnsi="Times New Roman"/>
                <w:sz w:val="24"/>
                <w:szCs w:val="24"/>
              </w:rPr>
            </w:pPr>
          </w:p>
        </w:tc>
      </w:tr>
      <w:tr w:rsidR="008A6B61" w:rsidRPr="00003BF3" w14:paraId="2865AF44" w14:textId="77777777" w:rsidTr="001225C4">
        <w:tc>
          <w:tcPr>
            <w:tcW w:w="562" w:type="dxa"/>
          </w:tcPr>
          <w:p w14:paraId="28220DB7"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73</w:t>
            </w:r>
          </w:p>
        </w:tc>
        <w:tc>
          <w:tcPr>
            <w:tcW w:w="4820" w:type="dxa"/>
          </w:tcPr>
          <w:p w14:paraId="3D74F30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заходів щодо підвищення привабливості державних цінних паперів</w:t>
            </w:r>
          </w:p>
        </w:tc>
        <w:tc>
          <w:tcPr>
            <w:tcW w:w="2582" w:type="dxa"/>
          </w:tcPr>
          <w:p w14:paraId="4A9C53A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6A42B83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розширено та диверсифіковано базу інвесторів в державні цінні папери</w:t>
            </w:r>
          </w:p>
        </w:tc>
        <w:tc>
          <w:tcPr>
            <w:tcW w:w="1821" w:type="dxa"/>
          </w:tcPr>
          <w:p w14:paraId="1CA0E6F3"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щороку</w:t>
            </w:r>
          </w:p>
        </w:tc>
        <w:tc>
          <w:tcPr>
            <w:tcW w:w="2827" w:type="dxa"/>
          </w:tcPr>
          <w:p w14:paraId="63C8C62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14FE99A4" w14:textId="77777777" w:rsidTr="001225C4">
        <w:tc>
          <w:tcPr>
            <w:tcW w:w="562" w:type="dxa"/>
          </w:tcPr>
          <w:p w14:paraId="60017DEC"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74</w:t>
            </w:r>
          </w:p>
        </w:tc>
        <w:tc>
          <w:tcPr>
            <w:tcW w:w="4820" w:type="dxa"/>
          </w:tcPr>
          <w:p w14:paraId="3448A5B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нормативно-правових актів щодо запровадження активних інструментів управління державним боргом на внутрішньому ринку</w:t>
            </w:r>
          </w:p>
        </w:tc>
        <w:tc>
          <w:tcPr>
            <w:tcW w:w="2582" w:type="dxa"/>
          </w:tcPr>
          <w:p w14:paraId="620B502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670EB1B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39C5D476"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2026 року</w:t>
            </w:r>
          </w:p>
        </w:tc>
        <w:tc>
          <w:tcPr>
            <w:tcW w:w="2827" w:type="dxa"/>
          </w:tcPr>
          <w:p w14:paraId="7574982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69F22D1" w14:textId="77777777" w:rsidTr="001225C4">
        <w:tc>
          <w:tcPr>
            <w:tcW w:w="15730" w:type="dxa"/>
            <w:gridSpan w:val="6"/>
            <w:shd w:val="clear" w:color="auto" w:fill="auto"/>
          </w:tcPr>
          <w:p w14:paraId="0658F156"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2.9. Управління ліквідністю</w:t>
            </w:r>
          </w:p>
          <w:p w14:paraId="1D2F3208" w14:textId="77777777" w:rsidR="008A6B61" w:rsidRPr="00003BF3" w:rsidRDefault="008A6B61" w:rsidP="00414452">
            <w:pPr>
              <w:jc w:val="center"/>
              <w:rPr>
                <w:rFonts w:ascii="Times New Roman" w:hAnsi="Times New Roman"/>
                <w:sz w:val="24"/>
                <w:szCs w:val="24"/>
              </w:rPr>
            </w:pPr>
          </w:p>
        </w:tc>
      </w:tr>
      <w:tr w:rsidR="008A6B61" w:rsidRPr="00003BF3" w14:paraId="70302F64" w14:textId="77777777" w:rsidTr="001225C4">
        <w:tc>
          <w:tcPr>
            <w:tcW w:w="15730" w:type="dxa"/>
            <w:gridSpan w:val="6"/>
            <w:shd w:val="clear" w:color="auto" w:fill="auto"/>
          </w:tcPr>
          <w:p w14:paraId="12077176"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2.9.1. </w:t>
            </w:r>
            <w:r w:rsidRPr="00003BF3">
              <w:rPr>
                <w:rFonts w:ascii="Times New Roman" w:hAnsi="Times New Roman"/>
                <w:sz w:val="24"/>
                <w:szCs w:val="24"/>
              </w:rPr>
              <w:t>Удосконалення інструментів управління ліквідністю та прогнозування руху коштів на рахунках Казначейства</w:t>
            </w:r>
          </w:p>
          <w:p w14:paraId="429884EC" w14:textId="77777777" w:rsidR="008A6B61" w:rsidRPr="00003BF3" w:rsidRDefault="008A6B61" w:rsidP="00414452">
            <w:pPr>
              <w:jc w:val="center"/>
              <w:rPr>
                <w:rFonts w:ascii="Times New Roman" w:hAnsi="Times New Roman"/>
                <w:sz w:val="24"/>
                <w:szCs w:val="24"/>
              </w:rPr>
            </w:pPr>
          </w:p>
        </w:tc>
      </w:tr>
      <w:tr w:rsidR="008A6B61" w:rsidRPr="00003BF3" w14:paraId="7C5BD385" w14:textId="77777777" w:rsidTr="001225C4">
        <w:tc>
          <w:tcPr>
            <w:tcW w:w="562" w:type="dxa"/>
          </w:tcPr>
          <w:p w14:paraId="0397117C" w14:textId="77777777" w:rsidR="008A6B61" w:rsidRPr="00467AA4" w:rsidRDefault="008A6B61" w:rsidP="00414452">
            <w:pPr>
              <w:ind w:right="-108"/>
              <w:rPr>
                <w:rFonts w:ascii="Times New Roman" w:hAnsi="Times New Roman"/>
                <w:sz w:val="24"/>
                <w:szCs w:val="24"/>
                <w:lang w:val="en-US"/>
              </w:rPr>
            </w:pPr>
            <w:r w:rsidRPr="00003BF3">
              <w:rPr>
                <w:rFonts w:ascii="Times New Roman" w:hAnsi="Times New Roman"/>
                <w:sz w:val="24"/>
                <w:szCs w:val="24"/>
              </w:rPr>
              <w:t>7</w:t>
            </w:r>
            <w:r>
              <w:rPr>
                <w:rFonts w:ascii="Times New Roman" w:hAnsi="Times New Roman"/>
                <w:sz w:val="24"/>
                <w:szCs w:val="24"/>
                <w:lang w:val="en-US"/>
              </w:rPr>
              <w:t>5</w:t>
            </w:r>
          </w:p>
        </w:tc>
        <w:tc>
          <w:tcPr>
            <w:tcW w:w="4820" w:type="dxa"/>
          </w:tcPr>
          <w:p w14:paraId="558662C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Посилення спроможності щодо прогнозування руху коштів єдиного казначейського рахунка</w:t>
            </w:r>
          </w:p>
        </w:tc>
        <w:tc>
          <w:tcPr>
            <w:tcW w:w="2582" w:type="dxa"/>
          </w:tcPr>
          <w:p w14:paraId="1F88C7A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5D61586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розроблено рекомендації щодо прогнозування та доведено до суб’єктів, які надають інформацію </w:t>
            </w:r>
          </w:p>
        </w:tc>
        <w:tc>
          <w:tcPr>
            <w:tcW w:w="1821" w:type="dxa"/>
          </w:tcPr>
          <w:p w14:paraId="7A89E486" w14:textId="77777777" w:rsidR="008A6B61" w:rsidRPr="00003BF3" w:rsidRDefault="008A6B61" w:rsidP="00414452">
            <w:pPr>
              <w:rPr>
                <w:rFonts w:ascii="Times New Roman" w:hAnsi="Times New Roman"/>
                <w:sz w:val="24"/>
                <w:szCs w:val="24"/>
              </w:rPr>
            </w:pPr>
            <w:r w:rsidRPr="00003BF3">
              <w:rPr>
                <w:rFonts w:ascii="Times New Roman" w:hAnsi="Times New Roman"/>
                <w:sz w:val="24"/>
              </w:rPr>
              <w:t>I квартал 2028 року, але не пізніше ніж через 3 місяці після запровадження автоматизован</w:t>
            </w:r>
            <w:r w:rsidRPr="00003BF3">
              <w:rPr>
                <w:rFonts w:ascii="Times New Roman" w:hAnsi="Times New Roman"/>
                <w:sz w:val="24"/>
              </w:rPr>
              <w:lastRenderedPageBreak/>
              <w:t>ої системи прогнозування</w:t>
            </w:r>
          </w:p>
        </w:tc>
        <w:tc>
          <w:tcPr>
            <w:tcW w:w="2827" w:type="dxa"/>
          </w:tcPr>
          <w:p w14:paraId="1710D8D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у межах коштів державного бюджету, виділених для забезпечення функціонування зазначених органів</w:t>
            </w:r>
          </w:p>
        </w:tc>
      </w:tr>
      <w:tr w:rsidR="008A6B61" w:rsidRPr="00003BF3" w14:paraId="646BE8A2" w14:textId="77777777" w:rsidTr="001225C4">
        <w:tc>
          <w:tcPr>
            <w:tcW w:w="562" w:type="dxa"/>
          </w:tcPr>
          <w:p w14:paraId="69CE9B96" w14:textId="77777777" w:rsidR="008A6B61" w:rsidRPr="00467AA4" w:rsidRDefault="008A6B61" w:rsidP="00414452">
            <w:pPr>
              <w:ind w:right="-108"/>
              <w:rPr>
                <w:rFonts w:ascii="Times New Roman" w:hAnsi="Times New Roman"/>
                <w:sz w:val="24"/>
                <w:szCs w:val="24"/>
                <w:lang w:val="en-US"/>
              </w:rPr>
            </w:pPr>
            <w:r w:rsidRPr="00003BF3">
              <w:rPr>
                <w:rFonts w:ascii="Times New Roman" w:hAnsi="Times New Roman"/>
                <w:sz w:val="24"/>
                <w:szCs w:val="24"/>
              </w:rPr>
              <w:t>7</w:t>
            </w:r>
            <w:r>
              <w:rPr>
                <w:rFonts w:ascii="Times New Roman" w:hAnsi="Times New Roman"/>
                <w:sz w:val="24"/>
                <w:szCs w:val="24"/>
                <w:lang w:val="en-US"/>
              </w:rPr>
              <w:t>6</w:t>
            </w:r>
          </w:p>
        </w:tc>
        <w:tc>
          <w:tcPr>
            <w:tcW w:w="4820" w:type="dxa"/>
          </w:tcPr>
          <w:p w14:paraId="3633B68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аналізу відхилень очікуваних показників від фактичних</w:t>
            </w:r>
          </w:p>
        </w:tc>
        <w:tc>
          <w:tcPr>
            <w:tcW w:w="2582" w:type="dxa"/>
          </w:tcPr>
          <w:p w14:paraId="78EDA47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4FCA6F9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опубліковано звіти про результати обміну інформацією </w:t>
            </w:r>
          </w:p>
        </w:tc>
        <w:tc>
          <w:tcPr>
            <w:tcW w:w="1821" w:type="dxa"/>
          </w:tcPr>
          <w:p w14:paraId="2429083F" w14:textId="77777777" w:rsidR="008A6B61" w:rsidRPr="00003BF3" w:rsidRDefault="008A6B61" w:rsidP="00414452">
            <w:pPr>
              <w:rPr>
                <w:rFonts w:ascii="Times New Roman" w:hAnsi="Times New Roman"/>
                <w:sz w:val="24"/>
                <w:szCs w:val="24"/>
              </w:rPr>
            </w:pPr>
            <w:r w:rsidRPr="00003BF3">
              <w:rPr>
                <w:rFonts w:ascii="Times New Roman" w:hAnsi="Times New Roman"/>
                <w:sz w:val="24"/>
              </w:rPr>
              <w:t>IІ квартал 2028 року, але не пізніше ніж через 3 місяці після запровадження автоматизованої системи прогнозування</w:t>
            </w:r>
          </w:p>
        </w:tc>
        <w:tc>
          <w:tcPr>
            <w:tcW w:w="2827" w:type="dxa"/>
          </w:tcPr>
          <w:p w14:paraId="552E186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C30885D" w14:textId="77777777" w:rsidTr="001225C4">
        <w:tc>
          <w:tcPr>
            <w:tcW w:w="562" w:type="dxa"/>
          </w:tcPr>
          <w:p w14:paraId="1AC8834B" w14:textId="77777777" w:rsidR="008A6B61" w:rsidRPr="00467AA4" w:rsidRDefault="008A6B61" w:rsidP="00414452">
            <w:pPr>
              <w:ind w:right="-108"/>
              <w:rPr>
                <w:rFonts w:ascii="Times New Roman" w:hAnsi="Times New Roman"/>
                <w:sz w:val="24"/>
                <w:szCs w:val="24"/>
                <w:lang w:val="en-US"/>
              </w:rPr>
            </w:pPr>
            <w:r w:rsidRPr="00003BF3">
              <w:rPr>
                <w:rFonts w:ascii="Times New Roman" w:hAnsi="Times New Roman"/>
                <w:sz w:val="24"/>
                <w:szCs w:val="24"/>
              </w:rPr>
              <w:t>7</w:t>
            </w:r>
            <w:r>
              <w:rPr>
                <w:rFonts w:ascii="Times New Roman" w:hAnsi="Times New Roman"/>
                <w:sz w:val="24"/>
                <w:szCs w:val="24"/>
                <w:lang w:val="en-US"/>
              </w:rPr>
              <w:t>7</w:t>
            </w:r>
          </w:p>
        </w:tc>
        <w:tc>
          <w:tcPr>
            <w:tcW w:w="4820" w:type="dxa"/>
          </w:tcPr>
          <w:p w14:paraId="1961921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Перегляд порядку здійснення операцій з розміщення тимчасово вільних залишків коштів єдиного казначейського рахунка та валютних рахунків Казначейства</w:t>
            </w:r>
          </w:p>
        </w:tc>
        <w:tc>
          <w:tcPr>
            <w:tcW w:w="2582" w:type="dxa"/>
          </w:tcPr>
          <w:p w14:paraId="4F2D440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Боргове агентство</w:t>
            </w:r>
          </w:p>
        </w:tc>
        <w:tc>
          <w:tcPr>
            <w:tcW w:w="3118" w:type="dxa"/>
          </w:tcPr>
          <w:p w14:paraId="1697C70B"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внесено</w:t>
            </w:r>
            <w:proofErr w:type="spellEnd"/>
            <w:r w:rsidRPr="00003BF3">
              <w:rPr>
                <w:rFonts w:ascii="Times New Roman" w:hAnsi="Times New Roman"/>
                <w:sz w:val="24"/>
                <w:szCs w:val="24"/>
              </w:rPr>
              <w:t xml:space="preserve"> зміни до порядку здійснення операцій з розміщення тимчасово вільних залишків коштів єдиного казначейського рахунка та валютних рахунків Казначейства</w:t>
            </w:r>
          </w:p>
        </w:tc>
        <w:tc>
          <w:tcPr>
            <w:tcW w:w="1821" w:type="dxa"/>
          </w:tcPr>
          <w:p w14:paraId="57BBA63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ІV квартал 2027 року</w:t>
            </w:r>
          </w:p>
        </w:tc>
        <w:tc>
          <w:tcPr>
            <w:tcW w:w="2827" w:type="dxa"/>
          </w:tcPr>
          <w:p w14:paraId="54E3A4A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7BC59DF7" w14:textId="77777777" w:rsidTr="001225C4">
        <w:tc>
          <w:tcPr>
            <w:tcW w:w="15730" w:type="dxa"/>
            <w:gridSpan w:val="6"/>
            <w:shd w:val="clear" w:color="auto" w:fill="auto"/>
          </w:tcPr>
          <w:p w14:paraId="2CEC2EA1" w14:textId="77777777" w:rsidR="008A6B61" w:rsidRPr="0015499D" w:rsidRDefault="008A6B61" w:rsidP="00414452">
            <w:pPr>
              <w:jc w:val="center"/>
              <w:rPr>
                <w:rFonts w:ascii="Times New Roman" w:hAnsi="Times New Roman"/>
                <w:caps/>
                <w:sz w:val="24"/>
                <w:szCs w:val="24"/>
              </w:rPr>
            </w:pPr>
            <w:r w:rsidRPr="0015499D">
              <w:rPr>
                <w:rFonts w:ascii="Times New Roman" w:hAnsi="Times New Roman"/>
                <w:caps/>
                <w:sz w:val="24"/>
                <w:szCs w:val="24"/>
              </w:rPr>
              <w:t>Стратегічна ціль ІІІ. Сприяння ефективному виконанню державного та місцевих бюджетів в умовах воєнного стану та післявоєнного відновлення</w:t>
            </w:r>
          </w:p>
        </w:tc>
      </w:tr>
      <w:tr w:rsidR="008A6B61" w:rsidRPr="00003BF3" w14:paraId="50016B6F" w14:textId="77777777" w:rsidTr="001225C4">
        <w:tc>
          <w:tcPr>
            <w:tcW w:w="15730" w:type="dxa"/>
            <w:gridSpan w:val="6"/>
            <w:shd w:val="clear" w:color="auto" w:fill="auto"/>
          </w:tcPr>
          <w:p w14:paraId="674A17DF"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3.1. Публічні закупівлі</w:t>
            </w:r>
          </w:p>
          <w:p w14:paraId="2082ABB1" w14:textId="77777777" w:rsidR="008A6B61" w:rsidRPr="00003BF3" w:rsidRDefault="008A6B61" w:rsidP="00414452">
            <w:pPr>
              <w:jc w:val="center"/>
              <w:rPr>
                <w:rFonts w:ascii="Times New Roman" w:hAnsi="Times New Roman"/>
                <w:sz w:val="24"/>
                <w:szCs w:val="24"/>
              </w:rPr>
            </w:pPr>
          </w:p>
        </w:tc>
      </w:tr>
      <w:tr w:rsidR="008A6B61" w:rsidRPr="00003BF3" w14:paraId="28CE71FA" w14:textId="77777777" w:rsidTr="001225C4">
        <w:tc>
          <w:tcPr>
            <w:tcW w:w="15730" w:type="dxa"/>
            <w:gridSpan w:val="6"/>
          </w:tcPr>
          <w:p w14:paraId="61835BC3"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3.1.1. </w:t>
            </w:r>
            <w:r w:rsidRPr="00003BF3">
              <w:rPr>
                <w:rFonts w:ascii="Times New Roman" w:hAnsi="Times New Roman"/>
                <w:sz w:val="24"/>
                <w:szCs w:val="24"/>
              </w:rPr>
              <w:t xml:space="preserve">Приведення національного законодавства та практик з питань публічних </w:t>
            </w:r>
            <w:proofErr w:type="spellStart"/>
            <w:r w:rsidRPr="00003BF3">
              <w:rPr>
                <w:rFonts w:ascii="Times New Roman" w:hAnsi="Times New Roman"/>
                <w:sz w:val="24"/>
                <w:szCs w:val="24"/>
              </w:rPr>
              <w:t>закупівель</w:t>
            </w:r>
            <w:proofErr w:type="spellEnd"/>
            <w:r w:rsidRPr="00003BF3">
              <w:rPr>
                <w:rFonts w:ascii="Times New Roman" w:hAnsi="Times New Roman"/>
                <w:sz w:val="24"/>
                <w:szCs w:val="24"/>
              </w:rPr>
              <w:t xml:space="preserve"> та концесії у відповідність до вимог права ЄС</w:t>
            </w:r>
          </w:p>
          <w:p w14:paraId="07642AE6" w14:textId="77777777" w:rsidR="008A6B61" w:rsidRPr="00003BF3" w:rsidRDefault="008A6B61" w:rsidP="00414452">
            <w:pPr>
              <w:jc w:val="center"/>
              <w:rPr>
                <w:rFonts w:ascii="Times New Roman" w:hAnsi="Times New Roman"/>
                <w:sz w:val="24"/>
                <w:szCs w:val="24"/>
              </w:rPr>
            </w:pPr>
          </w:p>
        </w:tc>
      </w:tr>
      <w:tr w:rsidR="008A6B61" w:rsidRPr="00003BF3" w14:paraId="6EE3A550" w14:textId="77777777" w:rsidTr="001225C4">
        <w:tc>
          <w:tcPr>
            <w:tcW w:w="562" w:type="dxa"/>
          </w:tcPr>
          <w:p w14:paraId="12F7550C" w14:textId="77777777" w:rsidR="008A6B61" w:rsidRPr="00467AA4"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678720" behindDoc="0" locked="0" layoutInCell="1" allowOverlap="1" wp14:anchorId="6BBCC193" wp14:editId="435B27FA">
                  <wp:simplePos x="0" y="0"/>
                  <wp:positionH relativeFrom="column">
                    <wp:posOffset>-6350</wp:posOffset>
                  </wp:positionH>
                  <wp:positionV relativeFrom="paragraph">
                    <wp:posOffset>213360</wp:posOffset>
                  </wp:positionV>
                  <wp:extent cx="209550" cy="147955"/>
                  <wp:effectExtent l="0" t="0" r="0" b="4445"/>
                  <wp:wrapSquare wrapText="right"/>
                  <wp:docPr id="6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7</w:t>
            </w:r>
            <w:r>
              <w:rPr>
                <w:rFonts w:ascii="Times New Roman" w:hAnsi="Times New Roman"/>
                <w:sz w:val="24"/>
                <w:szCs w:val="24"/>
                <w:lang w:val="en-US"/>
              </w:rPr>
              <w:t>8</w:t>
            </w:r>
          </w:p>
        </w:tc>
        <w:tc>
          <w:tcPr>
            <w:tcW w:w="4820" w:type="dxa"/>
          </w:tcPr>
          <w:p w14:paraId="35865CF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w:t>
            </w:r>
            <w:proofErr w:type="spellStart"/>
            <w:r w:rsidRPr="00003BF3">
              <w:rPr>
                <w:rFonts w:ascii="Times New Roman" w:hAnsi="Times New Roman"/>
                <w:sz w:val="24"/>
                <w:szCs w:val="24"/>
              </w:rPr>
              <w:t>проєкту</w:t>
            </w:r>
            <w:proofErr w:type="spellEnd"/>
            <w:r w:rsidRPr="00003BF3">
              <w:rPr>
                <w:rFonts w:ascii="Times New Roman" w:hAnsi="Times New Roman"/>
                <w:sz w:val="24"/>
                <w:szCs w:val="24"/>
              </w:rPr>
              <w:t xml:space="preserve"> Закону України про внесення змін до Закону України «Про публічні закупівлі»</w:t>
            </w:r>
          </w:p>
        </w:tc>
        <w:tc>
          <w:tcPr>
            <w:tcW w:w="2582" w:type="dxa"/>
          </w:tcPr>
          <w:p w14:paraId="7EA84A2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Мінекономіки </w:t>
            </w:r>
            <w:r w:rsidRPr="00003BF3">
              <w:rPr>
                <w:rFonts w:ascii="Times New Roman" w:hAnsi="Times New Roman"/>
                <w:sz w:val="24"/>
                <w:szCs w:val="24"/>
              </w:rPr>
              <w:br/>
              <w:t xml:space="preserve">Мінфін </w:t>
            </w:r>
            <w:r w:rsidRPr="00003BF3">
              <w:rPr>
                <w:rFonts w:ascii="Times New Roman" w:hAnsi="Times New Roman"/>
                <w:sz w:val="24"/>
                <w:szCs w:val="24"/>
              </w:rPr>
              <w:br/>
              <w:t>Мін’юст</w:t>
            </w:r>
            <w:r w:rsidRPr="00003BF3">
              <w:rPr>
                <w:rFonts w:ascii="Times New Roman" w:hAnsi="Times New Roman"/>
                <w:sz w:val="24"/>
                <w:szCs w:val="24"/>
              </w:rPr>
              <w:br/>
              <w:t>Міноборони</w:t>
            </w:r>
            <w:r w:rsidRPr="00003BF3">
              <w:rPr>
                <w:rFonts w:ascii="Times New Roman" w:hAnsi="Times New Roman"/>
                <w:sz w:val="24"/>
                <w:szCs w:val="24"/>
              </w:rPr>
              <w:br/>
              <w:t>Антимонопольний комітет</w:t>
            </w:r>
          </w:p>
          <w:p w14:paraId="1931109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r w:rsidRPr="00003BF3">
              <w:rPr>
                <w:rFonts w:ascii="Times New Roman" w:hAnsi="Times New Roman"/>
                <w:sz w:val="24"/>
                <w:szCs w:val="24"/>
              </w:rPr>
              <w:br/>
            </w:r>
            <w:proofErr w:type="spellStart"/>
            <w:r w:rsidRPr="00003BF3">
              <w:rPr>
                <w:rFonts w:ascii="Times New Roman" w:hAnsi="Times New Roman"/>
                <w:sz w:val="24"/>
                <w:szCs w:val="24"/>
              </w:rPr>
              <w:t>Держаудитслужба</w:t>
            </w:r>
            <w:proofErr w:type="spellEnd"/>
          </w:p>
        </w:tc>
        <w:tc>
          <w:tcPr>
            <w:tcW w:w="3118" w:type="dxa"/>
          </w:tcPr>
          <w:p w14:paraId="0A56055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p>
        </w:tc>
        <w:tc>
          <w:tcPr>
            <w:tcW w:w="1821" w:type="dxa"/>
          </w:tcPr>
          <w:p w14:paraId="2116981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w:t>
            </w:r>
            <w:r>
              <w:rPr>
                <w:rFonts w:ascii="Times New Roman" w:hAnsi="Times New Roman"/>
                <w:sz w:val="24"/>
                <w:szCs w:val="24"/>
              </w:rPr>
              <w:t>І</w:t>
            </w:r>
            <w:r w:rsidRPr="00003BF3">
              <w:rPr>
                <w:rFonts w:ascii="Times New Roman" w:hAnsi="Times New Roman"/>
                <w:sz w:val="24"/>
                <w:szCs w:val="24"/>
              </w:rPr>
              <w:t xml:space="preserve"> квартал 202</w:t>
            </w:r>
            <w:r>
              <w:rPr>
                <w:rFonts w:ascii="Times New Roman" w:hAnsi="Times New Roman"/>
                <w:sz w:val="24"/>
                <w:szCs w:val="24"/>
              </w:rPr>
              <w:t>7</w:t>
            </w:r>
            <w:r w:rsidRPr="00003BF3">
              <w:rPr>
                <w:rFonts w:ascii="Times New Roman" w:hAnsi="Times New Roman"/>
                <w:sz w:val="24"/>
                <w:szCs w:val="24"/>
              </w:rPr>
              <w:t xml:space="preserve"> року</w:t>
            </w:r>
          </w:p>
        </w:tc>
        <w:tc>
          <w:tcPr>
            <w:tcW w:w="2827" w:type="dxa"/>
          </w:tcPr>
          <w:p w14:paraId="7AD595E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04582B4B" w14:textId="77777777" w:rsidTr="001225C4">
        <w:tc>
          <w:tcPr>
            <w:tcW w:w="562" w:type="dxa"/>
          </w:tcPr>
          <w:p w14:paraId="2E49E07B" w14:textId="77777777" w:rsidR="008A6B61" w:rsidRPr="00467AA4"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679744" behindDoc="0" locked="0" layoutInCell="1" allowOverlap="1" wp14:anchorId="1B197A2A" wp14:editId="3B7056A7">
                  <wp:simplePos x="0" y="0"/>
                  <wp:positionH relativeFrom="column">
                    <wp:posOffset>-6350</wp:posOffset>
                  </wp:positionH>
                  <wp:positionV relativeFrom="paragraph">
                    <wp:posOffset>219075</wp:posOffset>
                  </wp:positionV>
                  <wp:extent cx="209550" cy="147955"/>
                  <wp:effectExtent l="0" t="0" r="0" b="4445"/>
                  <wp:wrapSquare wrapText="right"/>
                  <wp:docPr id="6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lang w:val="en-US"/>
              </w:rPr>
              <w:t>79</w:t>
            </w:r>
          </w:p>
        </w:tc>
        <w:tc>
          <w:tcPr>
            <w:tcW w:w="4820" w:type="dxa"/>
          </w:tcPr>
          <w:p w14:paraId="6335903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w:t>
            </w:r>
            <w:proofErr w:type="spellStart"/>
            <w:r w:rsidRPr="00003BF3">
              <w:rPr>
                <w:rFonts w:ascii="Times New Roman" w:hAnsi="Times New Roman"/>
                <w:sz w:val="24"/>
                <w:szCs w:val="24"/>
              </w:rPr>
              <w:t>проєкту</w:t>
            </w:r>
            <w:proofErr w:type="spellEnd"/>
            <w:r w:rsidRPr="00003BF3">
              <w:rPr>
                <w:rFonts w:ascii="Times New Roman" w:hAnsi="Times New Roman"/>
                <w:sz w:val="24"/>
                <w:szCs w:val="24"/>
              </w:rPr>
              <w:t xml:space="preserve"> Закону України про внесення змін до Закону України «Про концесію» та інших законодавчих актів, що регулюють правовідносини у сфері концесії </w:t>
            </w:r>
            <w:r w:rsidRPr="00003BF3">
              <w:rPr>
                <w:rFonts w:ascii="Times New Roman" w:hAnsi="Times New Roman"/>
                <w:sz w:val="24"/>
                <w:szCs w:val="24"/>
              </w:rPr>
              <w:lastRenderedPageBreak/>
              <w:t>та публічно-приватного партнерства, з метою приведення їх  відповідність до актів права ЄС</w:t>
            </w:r>
          </w:p>
        </w:tc>
        <w:tc>
          <w:tcPr>
            <w:tcW w:w="2582" w:type="dxa"/>
          </w:tcPr>
          <w:p w14:paraId="18EB9841" w14:textId="77777777" w:rsidR="008A6B61" w:rsidRPr="001354FC" w:rsidRDefault="008A6B61" w:rsidP="00414452">
            <w:pPr>
              <w:rPr>
                <w:rFonts w:ascii="Times New Roman" w:hAnsi="Times New Roman"/>
                <w:sz w:val="24"/>
                <w:szCs w:val="24"/>
              </w:rPr>
            </w:pPr>
            <w:r w:rsidRPr="001354FC">
              <w:rPr>
                <w:rFonts w:ascii="Times New Roman" w:hAnsi="Times New Roman"/>
                <w:sz w:val="24"/>
                <w:szCs w:val="24"/>
              </w:rPr>
              <w:lastRenderedPageBreak/>
              <w:t xml:space="preserve">Мінекономіки </w:t>
            </w:r>
            <w:r w:rsidRPr="001354FC">
              <w:rPr>
                <w:rFonts w:ascii="Times New Roman" w:hAnsi="Times New Roman"/>
                <w:sz w:val="24"/>
                <w:szCs w:val="24"/>
              </w:rPr>
              <w:br/>
              <w:t xml:space="preserve">Мінфін </w:t>
            </w:r>
          </w:p>
          <w:p w14:paraId="213CC783" w14:textId="77777777" w:rsidR="008A6B61" w:rsidRPr="001354FC" w:rsidRDefault="008A6B61" w:rsidP="00414452">
            <w:pPr>
              <w:rPr>
                <w:rFonts w:ascii="Times New Roman" w:hAnsi="Times New Roman"/>
                <w:sz w:val="24"/>
                <w:szCs w:val="24"/>
              </w:rPr>
            </w:pPr>
            <w:r w:rsidRPr="001354FC">
              <w:rPr>
                <w:rFonts w:ascii="Times New Roman" w:hAnsi="Times New Roman"/>
                <w:sz w:val="24"/>
                <w:szCs w:val="24"/>
              </w:rPr>
              <w:t>Мін’юст</w:t>
            </w:r>
            <w:r w:rsidRPr="001354FC">
              <w:rPr>
                <w:rFonts w:ascii="Times New Roman" w:hAnsi="Times New Roman"/>
                <w:sz w:val="24"/>
                <w:szCs w:val="24"/>
              </w:rPr>
              <w:br/>
            </w:r>
            <w:proofErr w:type="spellStart"/>
            <w:r w:rsidRPr="001354FC">
              <w:rPr>
                <w:rFonts w:ascii="Times New Roman" w:hAnsi="Times New Roman"/>
                <w:sz w:val="24"/>
                <w:szCs w:val="24"/>
              </w:rPr>
              <w:t>Мінрозвитку</w:t>
            </w:r>
            <w:proofErr w:type="spellEnd"/>
          </w:p>
        </w:tc>
        <w:tc>
          <w:tcPr>
            <w:tcW w:w="3118" w:type="dxa"/>
          </w:tcPr>
          <w:p w14:paraId="33BEB48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p>
        </w:tc>
        <w:tc>
          <w:tcPr>
            <w:tcW w:w="1821" w:type="dxa"/>
          </w:tcPr>
          <w:p w14:paraId="36203A8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 квартал 202</w:t>
            </w:r>
            <w:r>
              <w:rPr>
                <w:rFonts w:ascii="Times New Roman" w:hAnsi="Times New Roman"/>
                <w:sz w:val="24"/>
                <w:szCs w:val="24"/>
              </w:rPr>
              <w:t>7</w:t>
            </w:r>
            <w:r w:rsidRPr="00003BF3">
              <w:rPr>
                <w:rFonts w:ascii="Times New Roman" w:hAnsi="Times New Roman"/>
                <w:sz w:val="24"/>
                <w:szCs w:val="24"/>
              </w:rPr>
              <w:t xml:space="preserve"> року</w:t>
            </w:r>
          </w:p>
        </w:tc>
        <w:tc>
          <w:tcPr>
            <w:tcW w:w="2827" w:type="dxa"/>
          </w:tcPr>
          <w:p w14:paraId="0D72B36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w:t>
            </w:r>
            <w:r w:rsidRPr="00003BF3">
              <w:rPr>
                <w:rFonts w:ascii="Times New Roman" w:hAnsi="Times New Roman"/>
                <w:sz w:val="24"/>
                <w:szCs w:val="24"/>
              </w:rPr>
              <w:lastRenderedPageBreak/>
              <w:t>функціонування зазначених органів</w:t>
            </w:r>
          </w:p>
        </w:tc>
      </w:tr>
      <w:tr w:rsidR="008A6B61" w:rsidRPr="00003BF3" w14:paraId="5005004B" w14:textId="77777777" w:rsidTr="001225C4">
        <w:tc>
          <w:tcPr>
            <w:tcW w:w="562" w:type="dxa"/>
          </w:tcPr>
          <w:p w14:paraId="45817F50" w14:textId="77777777" w:rsidR="008A6B61" w:rsidRPr="00467AA4" w:rsidRDefault="008A6B61" w:rsidP="00414452">
            <w:pPr>
              <w:ind w:right="-108"/>
              <w:rPr>
                <w:rFonts w:ascii="Times New Roman" w:hAnsi="Times New Roman"/>
                <w:sz w:val="24"/>
                <w:szCs w:val="24"/>
                <w:lang w:val="en-US"/>
              </w:rPr>
            </w:pPr>
            <w:r w:rsidRPr="00003BF3">
              <w:rPr>
                <w:rFonts w:ascii="Times New Roman" w:hAnsi="Times New Roman"/>
                <w:sz w:val="24"/>
                <w:szCs w:val="24"/>
              </w:rPr>
              <w:lastRenderedPageBreak/>
              <w:t>8</w:t>
            </w:r>
            <w:r>
              <w:rPr>
                <w:rFonts w:ascii="Times New Roman" w:hAnsi="Times New Roman"/>
                <w:sz w:val="24"/>
                <w:szCs w:val="24"/>
                <w:lang w:val="en-US"/>
              </w:rPr>
              <w:t>0</w:t>
            </w:r>
          </w:p>
        </w:tc>
        <w:tc>
          <w:tcPr>
            <w:tcW w:w="4820" w:type="dxa"/>
          </w:tcPr>
          <w:p w14:paraId="13FDFA3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Схвалення Стратегії реформування системи публічних </w:t>
            </w:r>
            <w:proofErr w:type="spellStart"/>
            <w:r w:rsidRPr="00003BF3">
              <w:rPr>
                <w:rFonts w:ascii="Times New Roman" w:hAnsi="Times New Roman"/>
                <w:sz w:val="24"/>
                <w:szCs w:val="24"/>
              </w:rPr>
              <w:t>закупівель</w:t>
            </w:r>
            <w:proofErr w:type="spellEnd"/>
            <w:r w:rsidRPr="00003BF3">
              <w:rPr>
                <w:rFonts w:ascii="Times New Roman" w:hAnsi="Times New Roman"/>
                <w:sz w:val="24"/>
                <w:szCs w:val="24"/>
              </w:rPr>
              <w:t xml:space="preserve"> до 20</w:t>
            </w:r>
            <w:r>
              <w:rPr>
                <w:rFonts w:ascii="Times New Roman" w:hAnsi="Times New Roman"/>
                <w:sz w:val="24"/>
                <w:szCs w:val="24"/>
              </w:rPr>
              <w:t>27</w:t>
            </w:r>
            <w:r w:rsidRPr="00003BF3">
              <w:rPr>
                <w:rFonts w:ascii="Times New Roman" w:hAnsi="Times New Roman"/>
                <w:sz w:val="24"/>
                <w:szCs w:val="24"/>
              </w:rPr>
              <w:t xml:space="preserve"> року</w:t>
            </w:r>
          </w:p>
        </w:tc>
        <w:tc>
          <w:tcPr>
            <w:tcW w:w="2582" w:type="dxa"/>
          </w:tcPr>
          <w:p w14:paraId="1174641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p w14:paraId="392FF5CF" w14:textId="77777777" w:rsidR="008A6B61" w:rsidRPr="00003BF3" w:rsidRDefault="008A6B61" w:rsidP="00414452">
            <w:pPr>
              <w:rPr>
                <w:rFonts w:ascii="Times New Roman" w:hAnsi="Times New Roman"/>
                <w:sz w:val="24"/>
                <w:szCs w:val="24"/>
              </w:rPr>
            </w:pPr>
          </w:p>
        </w:tc>
        <w:tc>
          <w:tcPr>
            <w:tcW w:w="3118" w:type="dxa"/>
          </w:tcPr>
          <w:p w14:paraId="7FF5D5E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схвалено розпорядження Кабінету Міністрів України</w:t>
            </w:r>
          </w:p>
        </w:tc>
        <w:tc>
          <w:tcPr>
            <w:tcW w:w="1821" w:type="dxa"/>
          </w:tcPr>
          <w:p w14:paraId="151CA2C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 квартал </w:t>
            </w:r>
            <w:r w:rsidRPr="00003BF3">
              <w:rPr>
                <w:rFonts w:ascii="Times New Roman" w:hAnsi="Times New Roman"/>
                <w:sz w:val="24"/>
                <w:szCs w:val="24"/>
              </w:rPr>
              <w:br/>
              <w:t>202</w:t>
            </w:r>
            <w:r>
              <w:rPr>
                <w:rFonts w:ascii="Times New Roman" w:hAnsi="Times New Roman"/>
                <w:sz w:val="24"/>
                <w:szCs w:val="24"/>
              </w:rPr>
              <w:t>6</w:t>
            </w:r>
            <w:r w:rsidRPr="00003BF3">
              <w:rPr>
                <w:rFonts w:ascii="Times New Roman" w:hAnsi="Times New Roman"/>
                <w:sz w:val="24"/>
                <w:szCs w:val="24"/>
              </w:rPr>
              <w:t xml:space="preserve"> року</w:t>
            </w:r>
          </w:p>
        </w:tc>
        <w:tc>
          <w:tcPr>
            <w:tcW w:w="2827" w:type="dxa"/>
          </w:tcPr>
          <w:p w14:paraId="069CFF9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зазначеного органу</w:t>
            </w:r>
          </w:p>
        </w:tc>
      </w:tr>
      <w:tr w:rsidR="008A6B61" w:rsidRPr="00003BF3" w14:paraId="14C6D47E" w14:textId="77777777" w:rsidTr="001225C4">
        <w:tc>
          <w:tcPr>
            <w:tcW w:w="562" w:type="dxa"/>
          </w:tcPr>
          <w:p w14:paraId="6AE913F0" w14:textId="77777777" w:rsidR="008A6B61" w:rsidRPr="00467AA4" w:rsidRDefault="008A6B61" w:rsidP="00414452">
            <w:pPr>
              <w:ind w:right="-108"/>
              <w:rPr>
                <w:rFonts w:ascii="Times New Roman" w:hAnsi="Times New Roman"/>
                <w:sz w:val="24"/>
                <w:szCs w:val="24"/>
                <w:lang w:val="en-US"/>
              </w:rPr>
            </w:pPr>
            <w:r>
              <w:rPr>
                <w:rFonts w:ascii="Times New Roman" w:hAnsi="Times New Roman"/>
                <w:sz w:val="24"/>
                <w:szCs w:val="24"/>
              </w:rPr>
              <w:t>8</w:t>
            </w:r>
            <w:r>
              <w:rPr>
                <w:rFonts w:ascii="Times New Roman" w:hAnsi="Times New Roman"/>
                <w:sz w:val="24"/>
                <w:szCs w:val="24"/>
                <w:lang w:val="en-US"/>
              </w:rPr>
              <w:t>1</w:t>
            </w:r>
          </w:p>
        </w:tc>
        <w:tc>
          <w:tcPr>
            <w:tcW w:w="4820" w:type="dxa"/>
          </w:tcPr>
          <w:p w14:paraId="0AAEBE1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Реалізація Стратегії реформування системи публічних </w:t>
            </w:r>
            <w:proofErr w:type="spellStart"/>
            <w:r w:rsidRPr="00003BF3">
              <w:rPr>
                <w:rFonts w:ascii="Times New Roman" w:hAnsi="Times New Roman"/>
                <w:sz w:val="24"/>
                <w:szCs w:val="24"/>
              </w:rPr>
              <w:t>закупівель</w:t>
            </w:r>
            <w:proofErr w:type="spellEnd"/>
            <w:r w:rsidRPr="00003BF3">
              <w:rPr>
                <w:rFonts w:ascii="Times New Roman" w:hAnsi="Times New Roman"/>
                <w:sz w:val="24"/>
                <w:szCs w:val="24"/>
              </w:rPr>
              <w:t xml:space="preserve"> до 20</w:t>
            </w:r>
            <w:r>
              <w:rPr>
                <w:rFonts w:ascii="Times New Roman" w:hAnsi="Times New Roman"/>
                <w:sz w:val="24"/>
                <w:szCs w:val="24"/>
              </w:rPr>
              <w:t>27</w:t>
            </w:r>
            <w:r w:rsidRPr="00003BF3">
              <w:rPr>
                <w:rFonts w:ascii="Times New Roman" w:hAnsi="Times New Roman"/>
                <w:sz w:val="24"/>
                <w:szCs w:val="24"/>
              </w:rPr>
              <w:t xml:space="preserve"> року</w:t>
            </w:r>
          </w:p>
        </w:tc>
        <w:tc>
          <w:tcPr>
            <w:tcW w:w="2582" w:type="dxa"/>
          </w:tcPr>
          <w:p w14:paraId="6CBF8BB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p w14:paraId="0B60B684" w14:textId="77777777" w:rsidR="008A6B61" w:rsidRPr="00003BF3" w:rsidRDefault="008A6B61" w:rsidP="00414452">
            <w:pPr>
              <w:rPr>
                <w:rFonts w:ascii="Times New Roman" w:hAnsi="Times New Roman"/>
                <w:sz w:val="24"/>
                <w:szCs w:val="24"/>
              </w:rPr>
            </w:pPr>
          </w:p>
        </w:tc>
        <w:tc>
          <w:tcPr>
            <w:tcW w:w="3118" w:type="dxa"/>
          </w:tcPr>
          <w:p w14:paraId="1846AC5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впроваджено завдання відповідної Стратегії,</w:t>
            </w:r>
          </w:p>
          <w:p w14:paraId="6A4D420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звіт про виконання відповідної Стратегії подано Кабінетові Міністрів України</w:t>
            </w:r>
          </w:p>
        </w:tc>
        <w:tc>
          <w:tcPr>
            <w:tcW w:w="1821" w:type="dxa"/>
          </w:tcPr>
          <w:p w14:paraId="30EB76B0" w14:textId="77777777" w:rsidR="008A6B61" w:rsidRPr="00003BF3" w:rsidRDefault="008A6B61" w:rsidP="00414452">
            <w:pPr>
              <w:rPr>
                <w:rFonts w:ascii="Times New Roman" w:hAnsi="Times New Roman"/>
                <w:sz w:val="24"/>
                <w:szCs w:val="24"/>
              </w:rPr>
            </w:pPr>
            <w:r w:rsidRPr="003B4473">
              <w:rPr>
                <w:rFonts w:ascii="Times New Roman" w:hAnsi="Times New Roman"/>
                <w:sz w:val="24"/>
                <w:szCs w:val="24"/>
              </w:rPr>
              <w:t>відповідно до строків, визначених в операційному плані.</w:t>
            </w:r>
          </w:p>
        </w:tc>
        <w:tc>
          <w:tcPr>
            <w:tcW w:w="2827" w:type="dxa"/>
          </w:tcPr>
          <w:p w14:paraId="54351DD8"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5981EE0D" w14:textId="77777777" w:rsidTr="001225C4">
        <w:tc>
          <w:tcPr>
            <w:tcW w:w="15730" w:type="dxa"/>
            <w:gridSpan w:val="6"/>
          </w:tcPr>
          <w:p w14:paraId="2AD2A444"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3.1.2. </w:t>
            </w:r>
            <w:r w:rsidRPr="00003BF3">
              <w:rPr>
                <w:rFonts w:ascii="Times New Roman" w:hAnsi="Times New Roman"/>
                <w:sz w:val="24"/>
                <w:szCs w:val="24"/>
              </w:rPr>
              <w:t xml:space="preserve">Удосконалення електронної системи </w:t>
            </w:r>
            <w:proofErr w:type="spellStart"/>
            <w:r w:rsidRPr="00003BF3">
              <w:rPr>
                <w:rFonts w:ascii="Times New Roman" w:hAnsi="Times New Roman"/>
                <w:sz w:val="24"/>
                <w:szCs w:val="24"/>
              </w:rPr>
              <w:t>закупівель</w:t>
            </w:r>
            <w:proofErr w:type="spellEnd"/>
            <w:r w:rsidRPr="00003BF3">
              <w:rPr>
                <w:rFonts w:ascii="Times New Roman" w:hAnsi="Times New Roman"/>
                <w:sz w:val="24"/>
                <w:szCs w:val="24"/>
              </w:rPr>
              <w:t xml:space="preserve"> з урахуванням вимог та стандартів ЄС</w:t>
            </w:r>
          </w:p>
          <w:p w14:paraId="6DF48AE9" w14:textId="77777777" w:rsidR="008A6B61" w:rsidRPr="00003BF3" w:rsidRDefault="008A6B61" w:rsidP="00414452">
            <w:pPr>
              <w:jc w:val="center"/>
              <w:rPr>
                <w:rFonts w:ascii="Times New Roman" w:hAnsi="Times New Roman"/>
                <w:sz w:val="24"/>
                <w:szCs w:val="24"/>
              </w:rPr>
            </w:pPr>
          </w:p>
        </w:tc>
      </w:tr>
      <w:tr w:rsidR="008A6B61" w:rsidRPr="00003BF3" w14:paraId="4296EC51" w14:textId="77777777" w:rsidTr="001225C4">
        <w:tc>
          <w:tcPr>
            <w:tcW w:w="562" w:type="dxa"/>
          </w:tcPr>
          <w:p w14:paraId="689647A8" w14:textId="77777777" w:rsidR="008A6B61" w:rsidRPr="00023AD0" w:rsidRDefault="008A6B61" w:rsidP="00414452">
            <w:pPr>
              <w:ind w:right="-108"/>
              <w:rPr>
                <w:rFonts w:ascii="Times New Roman" w:hAnsi="Times New Roman"/>
                <w:sz w:val="24"/>
                <w:szCs w:val="24"/>
                <w:lang w:val="en-US"/>
              </w:rPr>
            </w:pPr>
            <w:r w:rsidRPr="00003BF3">
              <w:rPr>
                <w:rFonts w:ascii="Times New Roman" w:hAnsi="Times New Roman"/>
                <w:sz w:val="24"/>
                <w:szCs w:val="24"/>
              </w:rPr>
              <w:t>8</w:t>
            </w:r>
            <w:r>
              <w:rPr>
                <w:rFonts w:ascii="Times New Roman" w:hAnsi="Times New Roman"/>
                <w:sz w:val="24"/>
                <w:szCs w:val="24"/>
                <w:lang w:val="en-US"/>
              </w:rPr>
              <w:t>2</w:t>
            </w:r>
          </w:p>
        </w:tc>
        <w:tc>
          <w:tcPr>
            <w:tcW w:w="4820" w:type="dxa"/>
          </w:tcPr>
          <w:p w14:paraId="6847D73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Реалізація в електронній системі </w:t>
            </w:r>
            <w:proofErr w:type="spellStart"/>
            <w:r w:rsidRPr="00003BF3">
              <w:rPr>
                <w:rFonts w:ascii="Times New Roman" w:hAnsi="Times New Roman"/>
                <w:sz w:val="24"/>
                <w:szCs w:val="24"/>
              </w:rPr>
              <w:t>закупівель</w:t>
            </w:r>
            <w:proofErr w:type="spellEnd"/>
            <w:r w:rsidRPr="00003BF3">
              <w:rPr>
                <w:rFonts w:ascii="Times New Roman" w:hAnsi="Times New Roman"/>
                <w:sz w:val="24"/>
                <w:szCs w:val="24"/>
              </w:rPr>
              <w:t xml:space="preserve"> механізму формування та підписання договору про закупівлю у формі електронного документа та оперативної сумісності з системою DREAM та іншими державними ІТ системами за можливістю</w:t>
            </w:r>
          </w:p>
        </w:tc>
        <w:tc>
          <w:tcPr>
            <w:tcW w:w="2582" w:type="dxa"/>
          </w:tcPr>
          <w:p w14:paraId="2717408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p w14:paraId="4212563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5481CB5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Казначейство  </w:t>
            </w:r>
          </w:p>
          <w:p w14:paraId="126319F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державне підприємство «ПРОЗОРРО»</w:t>
            </w:r>
            <w:r w:rsidRPr="00003BF3">
              <w:rPr>
                <w:rFonts w:ascii="Times New Roman" w:hAnsi="Times New Roman"/>
                <w:sz w:val="24"/>
                <w:szCs w:val="24"/>
              </w:rPr>
              <w:br/>
              <w:t>(за згодою)</w:t>
            </w:r>
          </w:p>
        </w:tc>
        <w:tc>
          <w:tcPr>
            <w:tcW w:w="3118" w:type="dxa"/>
          </w:tcPr>
          <w:p w14:paraId="7EE792C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реалізовано в електронній системі </w:t>
            </w:r>
            <w:proofErr w:type="spellStart"/>
            <w:r w:rsidRPr="00003BF3">
              <w:rPr>
                <w:rFonts w:ascii="Times New Roman" w:hAnsi="Times New Roman"/>
                <w:sz w:val="24"/>
                <w:szCs w:val="24"/>
              </w:rPr>
              <w:t>закупівель</w:t>
            </w:r>
            <w:proofErr w:type="spellEnd"/>
            <w:r w:rsidRPr="00003BF3">
              <w:rPr>
                <w:rFonts w:ascii="Times New Roman" w:hAnsi="Times New Roman"/>
                <w:sz w:val="24"/>
                <w:szCs w:val="24"/>
              </w:rPr>
              <w:t xml:space="preserve"> механізм формування та підписання договорів про закупівлю у формі електронного документа, вдосконалено інтеграцію з інформаційно-аналітичною системою управління процесом відбудови об’єктів нерухомого майна, будівництва та інфраструктури «DREAM», а також забезпечено інтеграцію електронної системи </w:t>
            </w:r>
            <w:proofErr w:type="spellStart"/>
            <w:r w:rsidRPr="00003BF3">
              <w:rPr>
                <w:rFonts w:ascii="Times New Roman" w:hAnsi="Times New Roman"/>
                <w:sz w:val="24"/>
                <w:szCs w:val="24"/>
              </w:rPr>
              <w:t>закупівель</w:t>
            </w:r>
            <w:proofErr w:type="spellEnd"/>
            <w:r w:rsidRPr="00003BF3">
              <w:rPr>
                <w:rFonts w:ascii="Times New Roman" w:hAnsi="Times New Roman"/>
                <w:sz w:val="24"/>
                <w:szCs w:val="24"/>
              </w:rPr>
              <w:t xml:space="preserve"> з порталом Єдиної державної </w:t>
            </w:r>
            <w:r w:rsidRPr="00003BF3">
              <w:rPr>
                <w:rFonts w:ascii="Times New Roman" w:hAnsi="Times New Roman"/>
                <w:sz w:val="24"/>
                <w:szCs w:val="24"/>
              </w:rPr>
              <w:lastRenderedPageBreak/>
              <w:t>електронної системи у сфері будівництва (ЄДССБ)</w:t>
            </w:r>
          </w:p>
        </w:tc>
        <w:tc>
          <w:tcPr>
            <w:tcW w:w="1821" w:type="dxa"/>
          </w:tcPr>
          <w:p w14:paraId="14F801F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IІІ квартал 2027 року</w:t>
            </w:r>
          </w:p>
        </w:tc>
        <w:tc>
          <w:tcPr>
            <w:tcW w:w="2827" w:type="dxa"/>
          </w:tcPr>
          <w:p w14:paraId="09712B3E"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5594A551" w14:textId="77777777" w:rsidR="008A6B61" w:rsidRPr="00003BF3" w:rsidRDefault="008A6B61" w:rsidP="00414452">
            <w:pPr>
              <w:rPr>
                <w:rFonts w:ascii="Times New Roman" w:hAnsi="Times New Roman"/>
                <w:sz w:val="24"/>
                <w:szCs w:val="24"/>
              </w:rPr>
            </w:pPr>
          </w:p>
        </w:tc>
      </w:tr>
      <w:tr w:rsidR="008A6B61" w:rsidRPr="00003BF3" w14:paraId="4990DDA8" w14:textId="77777777" w:rsidTr="001225C4">
        <w:tc>
          <w:tcPr>
            <w:tcW w:w="15730" w:type="dxa"/>
            <w:gridSpan w:val="6"/>
          </w:tcPr>
          <w:p w14:paraId="32F4BBBD"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3.1.3. </w:t>
            </w:r>
            <w:r w:rsidRPr="00003BF3">
              <w:rPr>
                <w:rFonts w:ascii="Times New Roman" w:hAnsi="Times New Roman"/>
                <w:sz w:val="24"/>
                <w:szCs w:val="24"/>
              </w:rPr>
              <w:t xml:space="preserve">Удосконалення механізмів контролю за </w:t>
            </w:r>
            <w:proofErr w:type="spellStart"/>
            <w:r w:rsidRPr="00003BF3">
              <w:rPr>
                <w:rFonts w:ascii="Times New Roman" w:hAnsi="Times New Roman"/>
                <w:sz w:val="24"/>
                <w:szCs w:val="24"/>
              </w:rPr>
              <w:t>закупівлями</w:t>
            </w:r>
            <w:proofErr w:type="spellEnd"/>
          </w:p>
          <w:p w14:paraId="71D3131B" w14:textId="77777777" w:rsidR="008A6B61" w:rsidRPr="00003BF3" w:rsidRDefault="008A6B61" w:rsidP="00414452">
            <w:pPr>
              <w:jc w:val="center"/>
              <w:rPr>
                <w:rFonts w:ascii="Times New Roman" w:hAnsi="Times New Roman"/>
                <w:sz w:val="24"/>
                <w:szCs w:val="24"/>
              </w:rPr>
            </w:pPr>
          </w:p>
        </w:tc>
      </w:tr>
      <w:tr w:rsidR="008A6B61" w:rsidRPr="00003BF3" w14:paraId="20AA840B" w14:textId="77777777" w:rsidTr="001225C4">
        <w:tc>
          <w:tcPr>
            <w:tcW w:w="562" w:type="dxa"/>
          </w:tcPr>
          <w:p w14:paraId="559450C5" w14:textId="77777777" w:rsidR="008A6B61" w:rsidRPr="00023AD0" w:rsidRDefault="008A6B61" w:rsidP="00414452">
            <w:pPr>
              <w:ind w:right="-108"/>
              <w:rPr>
                <w:rFonts w:ascii="Times New Roman" w:hAnsi="Times New Roman"/>
                <w:sz w:val="24"/>
                <w:szCs w:val="24"/>
                <w:lang w:val="en-US"/>
              </w:rPr>
            </w:pPr>
            <w:r w:rsidRPr="00003BF3">
              <w:rPr>
                <w:rFonts w:ascii="Times New Roman" w:hAnsi="Times New Roman"/>
                <w:sz w:val="24"/>
                <w:szCs w:val="24"/>
              </w:rPr>
              <w:t>8</w:t>
            </w:r>
            <w:r>
              <w:rPr>
                <w:rFonts w:ascii="Times New Roman" w:hAnsi="Times New Roman"/>
                <w:sz w:val="24"/>
                <w:szCs w:val="24"/>
                <w:lang w:val="en-US"/>
              </w:rPr>
              <w:t>3</w:t>
            </w:r>
          </w:p>
        </w:tc>
        <w:tc>
          <w:tcPr>
            <w:tcW w:w="4820" w:type="dxa"/>
          </w:tcPr>
          <w:p w14:paraId="35EB6E22" w14:textId="77777777" w:rsidR="008A6B61" w:rsidRPr="00003BF3" w:rsidRDefault="008A6B61" w:rsidP="00414452">
            <w:pPr>
              <w:rPr>
                <w:rFonts w:ascii="Times New Roman" w:hAnsi="Times New Roman"/>
                <w:bCs/>
                <w:sz w:val="24"/>
                <w:szCs w:val="24"/>
              </w:rPr>
            </w:pPr>
            <w:r w:rsidRPr="00003BF3">
              <w:rPr>
                <w:rFonts w:ascii="Times New Roman" w:hAnsi="Times New Roman"/>
                <w:bCs/>
                <w:sz w:val="24"/>
                <w:szCs w:val="24"/>
              </w:rPr>
              <w:t xml:space="preserve">Реалізація Дорожньої карти посилення контролю за публічними </w:t>
            </w:r>
            <w:proofErr w:type="spellStart"/>
            <w:r w:rsidRPr="00003BF3">
              <w:rPr>
                <w:rFonts w:ascii="Times New Roman" w:hAnsi="Times New Roman"/>
                <w:bCs/>
                <w:sz w:val="24"/>
                <w:szCs w:val="24"/>
              </w:rPr>
              <w:t>закупівлями</w:t>
            </w:r>
            <w:proofErr w:type="spellEnd"/>
            <w:r w:rsidRPr="00003BF3">
              <w:rPr>
                <w:rFonts w:ascii="Times New Roman" w:hAnsi="Times New Roman"/>
                <w:bCs/>
                <w:sz w:val="24"/>
                <w:szCs w:val="24"/>
              </w:rPr>
              <w:t xml:space="preserve"> з боку </w:t>
            </w:r>
            <w:proofErr w:type="spellStart"/>
            <w:r w:rsidRPr="00003BF3">
              <w:rPr>
                <w:rFonts w:ascii="Times New Roman" w:hAnsi="Times New Roman"/>
                <w:bCs/>
                <w:sz w:val="24"/>
                <w:szCs w:val="24"/>
              </w:rPr>
              <w:t>Держаудитслужби</w:t>
            </w:r>
            <w:proofErr w:type="spellEnd"/>
            <w:r w:rsidRPr="00003BF3">
              <w:rPr>
                <w:rFonts w:ascii="Times New Roman" w:hAnsi="Times New Roman"/>
                <w:bCs/>
                <w:sz w:val="24"/>
                <w:szCs w:val="24"/>
              </w:rPr>
              <w:t xml:space="preserve"> відповідно до Плану України </w:t>
            </w:r>
          </w:p>
        </w:tc>
        <w:tc>
          <w:tcPr>
            <w:tcW w:w="2582" w:type="dxa"/>
          </w:tcPr>
          <w:p w14:paraId="23ECDCA7" w14:textId="77777777" w:rsidR="008A6B61" w:rsidRPr="00003BF3" w:rsidRDefault="008A6B61" w:rsidP="00414452">
            <w:pPr>
              <w:rPr>
                <w:rFonts w:ascii="Times New Roman" w:hAnsi="Times New Roman"/>
                <w:bCs/>
                <w:sz w:val="24"/>
                <w:szCs w:val="24"/>
              </w:rPr>
            </w:pPr>
            <w:proofErr w:type="spellStart"/>
            <w:r w:rsidRPr="00003BF3">
              <w:rPr>
                <w:rFonts w:ascii="Times New Roman" w:hAnsi="Times New Roman"/>
                <w:bCs/>
                <w:sz w:val="24"/>
                <w:szCs w:val="24"/>
              </w:rPr>
              <w:t>Держаудитслужба</w:t>
            </w:r>
            <w:proofErr w:type="spellEnd"/>
            <w:r w:rsidRPr="00003BF3">
              <w:rPr>
                <w:rFonts w:ascii="Times New Roman" w:hAnsi="Times New Roman"/>
                <w:bCs/>
                <w:sz w:val="24"/>
                <w:szCs w:val="24"/>
              </w:rPr>
              <w:br/>
              <w:t xml:space="preserve">Мінфін </w:t>
            </w:r>
          </w:p>
          <w:p w14:paraId="50D9C563" w14:textId="77777777" w:rsidR="008A6B61" w:rsidRPr="00003BF3" w:rsidRDefault="008A6B61" w:rsidP="00414452">
            <w:pPr>
              <w:rPr>
                <w:rFonts w:ascii="Times New Roman" w:hAnsi="Times New Roman"/>
                <w:bCs/>
                <w:sz w:val="24"/>
                <w:szCs w:val="24"/>
              </w:rPr>
            </w:pPr>
            <w:r w:rsidRPr="00003BF3">
              <w:rPr>
                <w:rFonts w:ascii="Times New Roman" w:hAnsi="Times New Roman"/>
                <w:bCs/>
                <w:sz w:val="24"/>
                <w:szCs w:val="24"/>
              </w:rPr>
              <w:t>Мінекономіки</w:t>
            </w:r>
          </w:p>
          <w:p w14:paraId="4D76552F" w14:textId="77777777" w:rsidR="008A6B61" w:rsidRPr="00003BF3" w:rsidRDefault="008A6B61" w:rsidP="00414452">
            <w:pPr>
              <w:rPr>
                <w:rFonts w:ascii="Times New Roman" w:hAnsi="Times New Roman"/>
                <w:bCs/>
                <w:sz w:val="24"/>
                <w:szCs w:val="24"/>
              </w:rPr>
            </w:pPr>
            <w:r w:rsidRPr="00003BF3">
              <w:rPr>
                <w:rFonts w:ascii="Times New Roman" w:hAnsi="Times New Roman"/>
                <w:bCs/>
                <w:sz w:val="24"/>
                <w:szCs w:val="24"/>
              </w:rPr>
              <w:t>МВС</w:t>
            </w:r>
          </w:p>
          <w:p w14:paraId="4FAECD55" w14:textId="77777777" w:rsidR="008A6B61" w:rsidRPr="00003BF3" w:rsidRDefault="008A6B61" w:rsidP="00414452">
            <w:pPr>
              <w:rPr>
                <w:rFonts w:ascii="Times New Roman" w:hAnsi="Times New Roman"/>
                <w:bCs/>
                <w:sz w:val="24"/>
                <w:szCs w:val="24"/>
              </w:rPr>
            </w:pPr>
            <w:r w:rsidRPr="00003BF3">
              <w:rPr>
                <w:rFonts w:ascii="Times New Roman" w:hAnsi="Times New Roman"/>
                <w:bCs/>
                <w:sz w:val="24"/>
                <w:szCs w:val="24"/>
              </w:rPr>
              <w:t>ДМС</w:t>
            </w:r>
          </w:p>
          <w:p w14:paraId="000806E1" w14:textId="77777777" w:rsidR="008A6B61" w:rsidRPr="00003BF3" w:rsidRDefault="008A6B61" w:rsidP="00414452">
            <w:pPr>
              <w:rPr>
                <w:rFonts w:ascii="Times New Roman" w:hAnsi="Times New Roman"/>
                <w:bCs/>
                <w:sz w:val="24"/>
                <w:szCs w:val="24"/>
              </w:rPr>
            </w:pPr>
            <w:r w:rsidRPr="00003BF3">
              <w:rPr>
                <w:rFonts w:ascii="Times New Roman" w:hAnsi="Times New Roman"/>
                <w:bCs/>
                <w:sz w:val="24"/>
                <w:szCs w:val="24"/>
              </w:rPr>
              <w:t>НАЗК</w:t>
            </w:r>
          </w:p>
          <w:p w14:paraId="4EFCA6C7" w14:textId="77777777" w:rsidR="008A6B61" w:rsidRPr="00003BF3" w:rsidRDefault="008A6B61" w:rsidP="00414452">
            <w:pPr>
              <w:rPr>
                <w:rFonts w:ascii="Times New Roman" w:hAnsi="Times New Roman"/>
                <w:bCs/>
                <w:sz w:val="24"/>
                <w:szCs w:val="24"/>
              </w:rPr>
            </w:pPr>
            <w:r w:rsidRPr="00003BF3">
              <w:rPr>
                <w:rFonts w:ascii="Times New Roman" w:hAnsi="Times New Roman"/>
                <w:bCs/>
                <w:sz w:val="24"/>
                <w:szCs w:val="24"/>
              </w:rPr>
              <w:t>інші заінтересовані органи</w:t>
            </w:r>
          </w:p>
        </w:tc>
        <w:tc>
          <w:tcPr>
            <w:tcW w:w="3118" w:type="dxa"/>
          </w:tcPr>
          <w:p w14:paraId="4D96ED3F" w14:textId="77777777" w:rsidR="008A6B61" w:rsidRPr="00003BF3" w:rsidRDefault="008A6B61" w:rsidP="00414452">
            <w:pPr>
              <w:rPr>
                <w:rFonts w:ascii="Times New Roman" w:hAnsi="Times New Roman"/>
                <w:bCs/>
                <w:sz w:val="24"/>
                <w:szCs w:val="24"/>
              </w:rPr>
            </w:pPr>
            <w:r w:rsidRPr="00003BF3">
              <w:rPr>
                <w:rFonts w:ascii="Times New Roman" w:hAnsi="Times New Roman"/>
                <w:sz w:val="24"/>
                <w:szCs w:val="24"/>
              </w:rPr>
              <w:t>впроваджено заходи відповідної Дорожньої карти у визначені нею строки, звіт про виконання подано Кабінетові Міністрів України</w:t>
            </w:r>
          </w:p>
        </w:tc>
        <w:tc>
          <w:tcPr>
            <w:tcW w:w="1821" w:type="dxa"/>
          </w:tcPr>
          <w:p w14:paraId="32185FE8"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щороку у І кварталі</w:t>
            </w:r>
          </w:p>
          <w:p w14:paraId="6C240ED6" w14:textId="77777777" w:rsidR="008A6B61" w:rsidRPr="00003BF3" w:rsidRDefault="008A6B61" w:rsidP="00414452">
            <w:pPr>
              <w:rPr>
                <w:rFonts w:ascii="Times New Roman" w:hAnsi="Times New Roman"/>
                <w:bCs/>
                <w:sz w:val="24"/>
                <w:szCs w:val="24"/>
              </w:rPr>
            </w:pPr>
          </w:p>
        </w:tc>
        <w:tc>
          <w:tcPr>
            <w:tcW w:w="2827" w:type="dxa"/>
          </w:tcPr>
          <w:p w14:paraId="3E5A137D" w14:textId="77777777" w:rsidR="008A6B61" w:rsidRPr="00003BF3" w:rsidRDefault="008A6B61" w:rsidP="00414452">
            <w:pPr>
              <w:rPr>
                <w:rFonts w:ascii="Times New Roman" w:hAnsi="Times New Roman"/>
                <w:bCs/>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02A25EBD" w14:textId="77777777" w:rsidTr="001225C4">
        <w:tc>
          <w:tcPr>
            <w:tcW w:w="562" w:type="dxa"/>
          </w:tcPr>
          <w:p w14:paraId="48986779" w14:textId="77777777" w:rsidR="008A6B61" w:rsidRPr="00023AD0"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680768" behindDoc="0" locked="0" layoutInCell="1" allowOverlap="1" wp14:anchorId="5FB923C0" wp14:editId="5C9D69D8">
                  <wp:simplePos x="0" y="0"/>
                  <wp:positionH relativeFrom="column">
                    <wp:posOffset>-6350</wp:posOffset>
                  </wp:positionH>
                  <wp:positionV relativeFrom="paragraph">
                    <wp:posOffset>216535</wp:posOffset>
                  </wp:positionV>
                  <wp:extent cx="209550" cy="147955"/>
                  <wp:effectExtent l="0" t="0" r="0" b="4445"/>
                  <wp:wrapSquare wrapText="right"/>
                  <wp:docPr id="6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8</w:t>
            </w:r>
            <w:r>
              <w:rPr>
                <w:rFonts w:ascii="Times New Roman" w:hAnsi="Times New Roman"/>
                <w:sz w:val="24"/>
                <w:szCs w:val="24"/>
                <w:lang w:val="en-US"/>
              </w:rPr>
              <w:t>4</w:t>
            </w:r>
          </w:p>
        </w:tc>
        <w:tc>
          <w:tcPr>
            <w:tcW w:w="4820" w:type="dxa"/>
          </w:tcPr>
          <w:p w14:paraId="19C65FC1"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t>Розроблення змін до Кодексу адміністративного судочинства України про прискорений судовий розгляд у справах про оскарження висновку про результати моніторингу закупівлі органів державного фінансового контролю</w:t>
            </w:r>
          </w:p>
        </w:tc>
        <w:tc>
          <w:tcPr>
            <w:tcW w:w="2582" w:type="dxa"/>
          </w:tcPr>
          <w:p w14:paraId="6A543DF0"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bCs/>
                <w:sz w:val="24"/>
                <w:szCs w:val="24"/>
              </w:rPr>
              <w:t>Держаудитслужба</w:t>
            </w:r>
            <w:proofErr w:type="spellEnd"/>
            <w:r w:rsidRPr="00003BF3">
              <w:rPr>
                <w:rFonts w:ascii="Times New Roman" w:hAnsi="Times New Roman"/>
                <w:bCs/>
                <w:sz w:val="24"/>
                <w:szCs w:val="24"/>
              </w:rPr>
              <w:br/>
              <w:t xml:space="preserve">Мінфін </w:t>
            </w:r>
          </w:p>
        </w:tc>
        <w:tc>
          <w:tcPr>
            <w:tcW w:w="3118" w:type="dxa"/>
          </w:tcPr>
          <w:p w14:paraId="3CD8FD5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w:t>
            </w:r>
            <w:proofErr w:type="spellStart"/>
            <w:r w:rsidRPr="00003BF3">
              <w:rPr>
                <w:rFonts w:ascii="Times New Roman" w:hAnsi="Times New Roman"/>
                <w:sz w:val="24"/>
                <w:szCs w:val="24"/>
              </w:rPr>
              <w:t>законопроєкт</w:t>
            </w:r>
            <w:proofErr w:type="spellEnd"/>
          </w:p>
        </w:tc>
        <w:tc>
          <w:tcPr>
            <w:tcW w:w="1821" w:type="dxa"/>
          </w:tcPr>
          <w:p w14:paraId="6B7B2A86"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t>IV квартал 2027 року</w:t>
            </w:r>
          </w:p>
        </w:tc>
        <w:tc>
          <w:tcPr>
            <w:tcW w:w="2827" w:type="dxa"/>
          </w:tcPr>
          <w:p w14:paraId="6F1B3A8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tc>
      </w:tr>
      <w:tr w:rsidR="008A6B61" w:rsidRPr="00003BF3" w14:paraId="7AEFFAD2" w14:textId="77777777" w:rsidTr="001225C4">
        <w:tc>
          <w:tcPr>
            <w:tcW w:w="15730" w:type="dxa"/>
            <w:gridSpan w:val="6"/>
            <w:shd w:val="clear" w:color="auto" w:fill="auto"/>
          </w:tcPr>
          <w:p w14:paraId="2A192399"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3.2. Управління державними активами</w:t>
            </w:r>
          </w:p>
          <w:p w14:paraId="21775B22" w14:textId="77777777" w:rsidR="008A6B61" w:rsidRPr="00003BF3" w:rsidRDefault="008A6B61" w:rsidP="00414452">
            <w:pPr>
              <w:jc w:val="center"/>
              <w:rPr>
                <w:rFonts w:ascii="Times New Roman" w:hAnsi="Times New Roman"/>
                <w:sz w:val="24"/>
                <w:szCs w:val="24"/>
              </w:rPr>
            </w:pPr>
          </w:p>
        </w:tc>
      </w:tr>
      <w:tr w:rsidR="008A6B61" w:rsidRPr="00003BF3" w14:paraId="6CDAC831" w14:textId="77777777" w:rsidTr="001225C4">
        <w:tc>
          <w:tcPr>
            <w:tcW w:w="15730" w:type="dxa"/>
            <w:gridSpan w:val="6"/>
          </w:tcPr>
          <w:p w14:paraId="63763177"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3.2.1. </w:t>
            </w:r>
            <w:r w:rsidRPr="00003BF3">
              <w:rPr>
                <w:rFonts w:ascii="Times New Roman" w:hAnsi="Times New Roman"/>
                <w:sz w:val="24"/>
                <w:szCs w:val="24"/>
              </w:rPr>
              <w:t xml:space="preserve">Удосконалення процесів обліку державних активів та забезпечення їх </w:t>
            </w:r>
            <w:proofErr w:type="spellStart"/>
            <w:r w:rsidRPr="00003BF3">
              <w:rPr>
                <w:rFonts w:ascii="Times New Roman" w:hAnsi="Times New Roman"/>
                <w:sz w:val="24"/>
                <w:szCs w:val="24"/>
              </w:rPr>
              <w:t>цифровізації</w:t>
            </w:r>
            <w:proofErr w:type="spellEnd"/>
            <w:r w:rsidRPr="00003BF3">
              <w:rPr>
                <w:rFonts w:ascii="Times New Roman" w:hAnsi="Times New Roman"/>
                <w:sz w:val="24"/>
                <w:szCs w:val="24"/>
              </w:rPr>
              <w:t>.</w:t>
            </w:r>
          </w:p>
          <w:p w14:paraId="485480B7" w14:textId="77777777" w:rsidR="008A6B61" w:rsidRPr="00003BF3" w:rsidRDefault="008A6B61" w:rsidP="00414452">
            <w:pPr>
              <w:jc w:val="center"/>
              <w:rPr>
                <w:rFonts w:ascii="Times New Roman" w:hAnsi="Times New Roman"/>
                <w:sz w:val="24"/>
                <w:szCs w:val="24"/>
              </w:rPr>
            </w:pPr>
          </w:p>
        </w:tc>
      </w:tr>
      <w:tr w:rsidR="008A6B61" w:rsidRPr="00003BF3" w14:paraId="1FB533FB" w14:textId="77777777" w:rsidTr="001225C4">
        <w:tc>
          <w:tcPr>
            <w:tcW w:w="562" w:type="dxa"/>
          </w:tcPr>
          <w:p w14:paraId="203EE63B" w14:textId="77777777" w:rsidR="008A6B61" w:rsidRPr="00023AD0" w:rsidRDefault="008A6B61" w:rsidP="00414452">
            <w:pPr>
              <w:ind w:right="-108"/>
              <w:rPr>
                <w:rFonts w:ascii="Times New Roman" w:hAnsi="Times New Roman"/>
                <w:sz w:val="24"/>
                <w:szCs w:val="24"/>
                <w:lang w:val="en-US"/>
              </w:rPr>
            </w:pPr>
            <w:r w:rsidRPr="00003BF3">
              <w:rPr>
                <w:rFonts w:ascii="Times New Roman" w:hAnsi="Times New Roman"/>
                <w:sz w:val="24"/>
                <w:szCs w:val="24"/>
              </w:rPr>
              <w:t>8</w:t>
            </w:r>
            <w:r>
              <w:rPr>
                <w:rFonts w:ascii="Times New Roman" w:hAnsi="Times New Roman"/>
                <w:sz w:val="24"/>
                <w:szCs w:val="24"/>
                <w:lang w:val="en-US"/>
              </w:rPr>
              <w:t>5</w:t>
            </w:r>
          </w:p>
        </w:tc>
        <w:tc>
          <w:tcPr>
            <w:tcW w:w="4820" w:type="dxa"/>
          </w:tcPr>
          <w:p w14:paraId="2813249A" w14:textId="77777777" w:rsidR="008A6B61" w:rsidRPr="00003BF3" w:rsidRDefault="008A6B61" w:rsidP="00414452">
            <w:pPr>
              <w:rPr>
                <w:rFonts w:ascii="Times New Roman" w:hAnsi="Times New Roman"/>
                <w:bCs/>
                <w:sz w:val="24"/>
                <w:szCs w:val="24"/>
              </w:rPr>
            </w:pPr>
            <w:r w:rsidRPr="00003BF3">
              <w:rPr>
                <w:rFonts w:ascii="Times New Roman" w:hAnsi="Times New Roman"/>
                <w:bCs/>
                <w:sz w:val="24"/>
                <w:szCs w:val="24"/>
              </w:rPr>
              <w:t>Розроблення проектів нормативно-правових актів щодо функціонування інформаційно-комунікаційної системи - Єдиного реєстру об’єктів державної власності</w:t>
            </w:r>
          </w:p>
        </w:tc>
        <w:tc>
          <w:tcPr>
            <w:tcW w:w="2582" w:type="dxa"/>
          </w:tcPr>
          <w:p w14:paraId="016FE025" w14:textId="77777777" w:rsidR="008A6B61" w:rsidRDefault="008A6B61" w:rsidP="00414452">
            <w:pPr>
              <w:rPr>
                <w:rFonts w:ascii="Times New Roman" w:hAnsi="Times New Roman"/>
                <w:bCs/>
                <w:sz w:val="24"/>
                <w:szCs w:val="24"/>
              </w:rPr>
            </w:pPr>
            <w:r w:rsidRPr="00003BF3">
              <w:rPr>
                <w:rFonts w:ascii="Times New Roman" w:hAnsi="Times New Roman"/>
                <w:bCs/>
                <w:sz w:val="24"/>
                <w:szCs w:val="24"/>
              </w:rPr>
              <w:t>Фонд державного майна</w:t>
            </w:r>
            <w:r w:rsidRPr="00003BF3">
              <w:rPr>
                <w:rFonts w:ascii="Times New Roman" w:hAnsi="Times New Roman"/>
                <w:bCs/>
                <w:sz w:val="24"/>
                <w:szCs w:val="24"/>
              </w:rPr>
              <w:br/>
            </w:r>
            <w:proofErr w:type="spellStart"/>
            <w:r w:rsidRPr="00003BF3">
              <w:rPr>
                <w:rFonts w:ascii="Times New Roman" w:hAnsi="Times New Roman"/>
                <w:bCs/>
                <w:sz w:val="24"/>
                <w:szCs w:val="24"/>
              </w:rPr>
              <w:t>Мінцифри</w:t>
            </w:r>
            <w:proofErr w:type="spellEnd"/>
            <w:r w:rsidRPr="00003BF3">
              <w:rPr>
                <w:rFonts w:ascii="Times New Roman" w:hAnsi="Times New Roman"/>
                <w:bCs/>
                <w:sz w:val="24"/>
                <w:szCs w:val="24"/>
              </w:rPr>
              <w:br/>
              <w:t>Мінекономіки</w:t>
            </w:r>
            <w:r w:rsidRPr="00003BF3">
              <w:rPr>
                <w:rFonts w:ascii="Times New Roman" w:hAnsi="Times New Roman"/>
                <w:bCs/>
                <w:sz w:val="24"/>
                <w:szCs w:val="24"/>
              </w:rPr>
              <w:br/>
              <w:t xml:space="preserve">Мінфін </w:t>
            </w:r>
          </w:p>
          <w:p w14:paraId="3BF6A7C2"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t>Мін'юст</w:t>
            </w:r>
          </w:p>
        </w:tc>
        <w:tc>
          <w:tcPr>
            <w:tcW w:w="3118" w:type="dxa"/>
          </w:tcPr>
          <w:p w14:paraId="008E9FCA"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t>прийнято відповідні нормативно-правові акти</w:t>
            </w:r>
          </w:p>
        </w:tc>
        <w:tc>
          <w:tcPr>
            <w:tcW w:w="1821" w:type="dxa"/>
          </w:tcPr>
          <w:p w14:paraId="7A94ACF2"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t>IV квартал 2026 року</w:t>
            </w:r>
          </w:p>
        </w:tc>
        <w:tc>
          <w:tcPr>
            <w:tcW w:w="2827" w:type="dxa"/>
          </w:tcPr>
          <w:p w14:paraId="34BBB25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67EDFE61" w14:textId="77777777" w:rsidTr="001225C4">
        <w:tc>
          <w:tcPr>
            <w:tcW w:w="562" w:type="dxa"/>
          </w:tcPr>
          <w:p w14:paraId="0597FA81" w14:textId="77777777" w:rsidR="008A6B61" w:rsidRPr="00023AD0" w:rsidRDefault="008A6B61" w:rsidP="00414452">
            <w:pPr>
              <w:ind w:right="-108"/>
              <w:rPr>
                <w:rFonts w:ascii="Times New Roman" w:hAnsi="Times New Roman"/>
                <w:sz w:val="24"/>
                <w:szCs w:val="24"/>
                <w:lang w:val="en-US"/>
              </w:rPr>
            </w:pPr>
            <w:r w:rsidRPr="00003BF3">
              <w:rPr>
                <w:rFonts w:ascii="Times New Roman" w:hAnsi="Times New Roman"/>
                <w:sz w:val="24"/>
                <w:szCs w:val="24"/>
              </w:rPr>
              <w:t>8</w:t>
            </w:r>
            <w:r>
              <w:rPr>
                <w:rFonts w:ascii="Times New Roman" w:hAnsi="Times New Roman"/>
                <w:sz w:val="24"/>
                <w:szCs w:val="24"/>
                <w:lang w:val="en-US"/>
              </w:rPr>
              <w:t>6</w:t>
            </w:r>
          </w:p>
        </w:tc>
        <w:tc>
          <w:tcPr>
            <w:tcW w:w="4820" w:type="dxa"/>
          </w:tcPr>
          <w:p w14:paraId="3271E3EE"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t>Створення сучасної інформаційно-комунікаційної системи - Єдиного реєстру об’єктів державної власності, її складових.</w:t>
            </w:r>
          </w:p>
        </w:tc>
        <w:tc>
          <w:tcPr>
            <w:tcW w:w="2582" w:type="dxa"/>
          </w:tcPr>
          <w:p w14:paraId="5641FCB9" w14:textId="77777777" w:rsidR="008A6B61" w:rsidRDefault="008A6B61" w:rsidP="00414452">
            <w:pPr>
              <w:rPr>
                <w:rFonts w:ascii="Times New Roman" w:hAnsi="Times New Roman"/>
                <w:bCs/>
                <w:sz w:val="24"/>
                <w:szCs w:val="24"/>
              </w:rPr>
            </w:pPr>
            <w:r w:rsidRPr="00003BF3">
              <w:rPr>
                <w:rFonts w:ascii="Times New Roman" w:hAnsi="Times New Roman"/>
                <w:bCs/>
                <w:sz w:val="24"/>
                <w:szCs w:val="24"/>
              </w:rPr>
              <w:t>Фонд державного майна</w:t>
            </w:r>
            <w:r w:rsidRPr="00003BF3">
              <w:rPr>
                <w:rFonts w:ascii="Times New Roman" w:hAnsi="Times New Roman"/>
                <w:bCs/>
                <w:sz w:val="24"/>
                <w:szCs w:val="24"/>
              </w:rPr>
              <w:br/>
            </w:r>
            <w:proofErr w:type="spellStart"/>
            <w:r w:rsidRPr="00003BF3">
              <w:rPr>
                <w:rFonts w:ascii="Times New Roman" w:hAnsi="Times New Roman"/>
                <w:bCs/>
                <w:sz w:val="24"/>
                <w:szCs w:val="24"/>
              </w:rPr>
              <w:t>Мінцифри</w:t>
            </w:r>
            <w:proofErr w:type="spellEnd"/>
            <w:r w:rsidRPr="00003BF3">
              <w:rPr>
                <w:rFonts w:ascii="Times New Roman" w:hAnsi="Times New Roman"/>
                <w:bCs/>
                <w:sz w:val="24"/>
                <w:szCs w:val="24"/>
              </w:rPr>
              <w:br/>
            </w:r>
            <w:r w:rsidRPr="00003BF3">
              <w:rPr>
                <w:rFonts w:ascii="Times New Roman" w:hAnsi="Times New Roman"/>
                <w:bCs/>
                <w:sz w:val="24"/>
                <w:szCs w:val="24"/>
              </w:rPr>
              <w:lastRenderedPageBreak/>
              <w:t>Мінекономіки</w:t>
            </w:r>
            <w:r w:rsidRPr="00003BF3">
              <w:rPr>
                <w:rFonts w:ascii="Times New Roman" w:hAnsi="Times New Roman"/>
                <w:bCs/>
                <w:sz w:val="24"/>
                <w:szCs w:val="24"/>
              </w:rPr>
              <w:br/>
              <w:t xml:space="preserve">Мінфін </w:t>
            </w:r>
          </w:p>
          <w:p w14:paraId="3C892830"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t>Мін'юст</w:t>
            </w:r>
          </w:p>
        </w:tc>
        <w:tc>
          <w:tcPr>
            <w:tcW w:w="3118" w:type="dxa"/>
          </w:tcPr>
          <w:p w14:paraId="74D79140"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lastRenderedPageBreak/>
              <w:t xml:space="preserve">введено в експлуатацію інформаційно-комунікаційну систему </w:t>
            </w:r>
            <w:r w:rsidRPr="00003BF3">
              <w:rPr>
                <w:rFonts w:ascii="Times New Roman" w:hAnsi="Times New Roman"/>
                <w:bCs/>
                <w:sz w:val="24"/>
                <w:szCs w:val="24"/>
              </w:rPr>
              <w:lastRenderedPageBreak/>
              <w:t>Єдиного реєстру об’єктів державної власності</w:t>
            </w:r>
          </w:p>
        </w:tc>
        <w:tc>
          <w:tcPr>
            <w:tcW w:w="1821" w:type="dxa"/>
          </w:tcPr>
          <w:p w14:paraId="0CEC3FF6" w14:textId="77777777" w:rsidR="008A6B61" w:rsidRPr="00003BF3" w:rsidRDefault="008A6B61" w:rsidP="00414452">
            <w:pPr>
              <w:rPr>
                <w:rFonts w:ascii="Times New Roman" w:hAnsi="Times New Roman"/>
                <w:sz w:val="24"/>
                <w:szCs w:val="24"/>
              </w:rPr>
            </w:pPr>
            <w:r w:rsidRPr="00003BF3">
              <w:rPr>
                <w:rFonts w:ascii="Times New Roman" w:hAnsi="Times New Roman"/>
                <w:bCs/>
                <w:sz w:val="24"/>
                <w:szCs w:val="24"/>
              </w:rPr>
              <w:lastRenderedPageBreak/>
              <w:t>IV квартал 2027 року</w:t>
            </w:r>
          </w:p>
        </w:tc>
        <w:tc>
          <w:tcPr>
            <w:tcW w:w="2827" w:type="dxa"/>
          </w:tcPr>
          <w:p w14:paraId="5E5E6FA5" w14:textId="77777777" w:rsidR="008A6B61" w:rsidRPr="00003BF3" w:rsidRDefault="008A6B61" w:rsidP="00414452">
            <w:pPr>
              <w:ind w:right="113" w:hanging="2"/>
              <w:rPr>
                <w:rFonts w:ascii="Times New Roman" w:hAnsi="Times New Roman"/>
                <w:i/>
                <w:sz w:val="24"/>
                <w:szCs w:val="24"/>
              </w:rPr>
            </w:pPr>
            <w:r w:rsidRPr="00003BF3">
              <w:rPr>
                <w:rFonts w:ascii="Times New Roman" w:hAnsi="Times New Roman"/>
                <w:sz w:val="24"/>
                <w:szCs w:val="24"/>
              </w:rPr>
              <w:t xml:space="preserve">у межах коштів державного бюджету, виділених для забезпечення </w:t>
            </w:r>
            <w:r w:rsidRPr="00003BF3">
              <w:rPr>
                <w:rFonts w:ascii="Times New Roman" w:hAnsi="Times New Roman"/>
                <w:sz w:val="24"/>
                <w:szCs w:val="24"/>
              </w:rPr>
              <w:lastRenderedPageBreak/>
              <w:t>функціонування зазначених органів, та в рамках міжнародної технічної допомоги</w:t>
            </w:r>
          </w:p>
        </w:tc>
      </w:tr>
      <w:tr w:rsidR="008A6B61" w:rsidRPr="00003BF3" w14:paraId="565B5E16" w14:textId="77777777" w:rsidTr="001225C4">
        <w:tc>
          <w:tcPr>
            <w:tcW w:w="562" w:type="dxa"/>
          </w:tcPr>
          <w:p w14:paraId="3044CF97" w14:textId="77777777" w:rsidR="008A6B61" w:rsidRPr="00023AD0" w:rsidRDefault="008A6B61" w:rsidP="00414452">
            <w:pPr>
              <w:ind w:right="-108"/>
              <w:rPr>
                <w:rFonts w:ascii="Times New Roman" w:hAnsi="Times New Roman"/>
                <w:sz w:val="24"/>
                <w:szCs w:val="24"/>
                <w:lang w:val="en-US"/>
              </w:rPr>
            </w:pPr>
            <w:r w:rsidRPr="00023AD0">
              <w:rPr>
                <w:rFonts w:ascii="Times New Roman" w:hAnsi="Times New Roman"/>
                <w:sz w:val="24"/>
                <w:szCs w:val="24"/>
                <w:lang w:val="en-US"/>
              </w:rPr>
              <w:lastRenderedPageBreak/>
              <w:t>87</w:t>
            </w:r>
          </w:p>
        </w:tc>
        <w:tc>
          <w:tcPr>
            <w:tcW w:w="4820" w:type="dxa"/>
          </w:tcPr>
          <w:p w14:paraId="5ADCB376" w14:textId="77777777" w:rsidR="008A6B61" w:rsidRPr="00023AD0" w:rsidRDefault="008A6B61" w:rsidP="00414452">
            <w:pPr>
              <w:rPr>
                <w:rFonts w:ascii="Times New Roman" w:hAnsi="Times New Roman"/>
                <w:bCs/>
                <w:sz w:val="24"/>
                <w:szCs w:val="24"/>
              </w:rPr>
            </w:pPr>
            <w:r w:rsidRPr="00023AD0">
              <w:rPr>
                <w:rFonts w:ascii="Times New Roman" w:hAnsi="Times New Roman"/>
                <w:sz w:val="24"/>
                <w:szCs w:val="24"/>
              </w:rPr>
              <w:t>Забезпечення перетворення державних підприємств в господарські товариства</w:t>
            </w:r>
          </w:p>
        </w:tc>
        <w:tc>
          <w:tcPr>
            <w:tcW w:w="2582" w:type="dxa"/>
          </w:tcPr>
          <w:p w14:paraId="5FDDAD60" w14:textId="77777777" w:rsidR="008A6B61" w:rsidRPr="00023AD0" w:rsidRDefault="008A6B61" w:rsidP="00414452">
            <w:pPr>
              <w:rPr>
                <w:rFonts w:ascii="Times New Roman" w:hAnsi="Times New Roman"/>
                <w:sz w:val="24"/>
                <w:szCs w:val="24"/>
              </w:rPr>
            </w:pPr>
            <w:r w:rsidRPr="00023AD0">
              <w:rPr>
                <w:rFonts w:ascii="Times New Roman" w:hAnsi="Times New Roman"/>
                <w:sz w:val="24"/>
                <w:szCs w:val="24"/>
              </w:rPr>
              <w:t>уповноважені суб’єкти управління об’єктами державної власності</w:t>
            </w:r>
          </w:p>
          <w:p w14:paraId="56513136" w14:textId="77777777" w:rsidR="008A6B61" w:rsidRPr="00023AD0" w:rsidRDefault="008A6B61" w:rsidP="00414452">
            <w:pPr>
              <w:rPr>
                <w:rFonts w:ascii="Times New Roman" w:hAnsi="Times New Roman"/>
                <w:sz w:val="24"/>
                <w:szCs w:val="24"/>
              </w:rPr>
            </w:pPr>
            <w:r w:rsidRPr="00023AD0">
              <w:rPr>
                <w:rFonts w:ascii="Times New Roman" w:hAnsi="Times New Roman"/>
                <w:sz w:val="24"/>
                <w:szCs w:val="24"/>
              </w:rPr>
              <w:t>Мінекономіки</w:t>
            </w:r>
          </w:p>
          <w:p w14:paraId="03D9CFB2" w14:textId="77777777" w:rsidR="008A6B61" w:rsidRPr="00023AD0" w:rsidRDefault="008A6B61" w:rsidP="00414452">
            <w:pPr>
              <w:rPr>
                <w:rFonts w:ascii="Times New Roman" w:hAnsi="Times New Roman"/>
                <w:bCs/>
                <w:sz w:val="24"/>
                <w:szCs w:val="24"/>
              </w:rPr>
            </w:pPr>
            <w:r w:rsidRPr="00023AD0">
              <w:rPr>
                <w:rFonts w:ascii="Times New Roman" w:hAnsi="Times New Roman"/>
                <w:sz w:val="24"/>
                <w:szCs w:val="24"/>
              </w:rPr>
              <w:t>Фонд державного майна</w:t>
            </w:r>
          </w:p>
        </w:tc>
        <w:tc>
          <w:tcPr>
            <w:tcW w:w="3118" w:type="dxa"/>
          </w:tcPr>
          <w:p w14:paraId="5601826E" w14:textId="77777777" w:rsidR="008A6B61" w:rsidRPr="00023AD0" w:rsidRDefault="008A6B61" w:rsidP="00414452">
            <w:pPr>
              <w:rPr>
                <w:rFonts w:ascii="Times New Roman" w:hAnsi="Times New Roman"/>
                <w:bCs/>
                <w:sz w:val="24"/>
                <w:szCs w:val="24"/>
              </w:rPr>
            </w:pPr>
            <w:r w:rsidRPr="00023AD0">
              <w:rPr>
                <w:rFonts w:ascii="Times New Roman" w:hAnsi="Times New Roman"/>
                <w:sz w:val="24"/>
                <w:szCs w:val="24"/>
              </w:rPr>
              <w:t xml:space="preserve">подано уповноваженими суб’єктами управління об’єктами державної власності до Мінекономіки інформацію щодо кількості прийнятих рішень про перетворення державних підприємств в господарські товариства </w:t>
            </w:r>
          </w:p>
        </w:tc>
        <w:tc>
          <w:tcPr>
            <w:tcW w:w="1821" w:type="dxa"/>
          </w:tcPr>
          <w:p w14:paraId="12F59A98" w14:textId="77777777" w:rsidR="008A6B61" w:rsidRPr="00023AD0" w:rsidRDefault="008A6B61" w:rsidP="00414452">
            <w:pPr>
              <w:rPr>
                <w:rFonts w:ascii="Times New Roman" w:hAnsi="Times New Roman"/>
                <w:bCs/>
                <w:sz w:val="24"/>
                <w:szCs w:val="24"/>
              </w:rPr>
            </w:pPr>
            <w:r w:rsidRPr="00023AD0">
              <w:rPr>
                <w:rFonts w:ascii="Times New Roman" w:hAnsi="Times New Roman"/>
                <w:sz w:val="24"/>
                <w:szCs w:val="24"/>
              </w:rPr>
              <w:t>щороку</w:t>
            </w:r>
          </w:p>
        </w:tc>
        <w:tc>
          <w:tcPr>
            <w:tcW w:w="2827" w:type="dxa"/>
          </w:tcPr>
          <w:p w14:paraId="73386A85" w14:textId="77777777" w:rsidR="008A6B61" w:rsidRPr="005C6D16" w:rsidRDefault="008A6B61" w:rsidP="00414452">
            <w:pPr>
              <w:ind w:right="113" w:hanging="2"/>
              <w:rPr>
                <w:rFonts w:ascii="Times New Roman" w:hAnsi="Times New Roman"/>
                <w:sz w:val="24"/>
                <w:szCs w:val="24"/>
              </w:rPr>
            </w:pPr>
            <w:r w:rsidRPr="00023AD0">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26EAE36" w14:textId="77777777" w:rsidTr="001225C4">
        <w:tc>
          <w:tcPr>
            <w:tcW w:w="15730" w:type="dxa"/>
            <w:gridSpan w:val="6"/>
            <w:shd w:val="clear" w:color="auto" w:fill="auto"/>
          </w:tcPr>
          <w:p w14:paraId="0A354FE2"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3.3. Казначейське обслуговування бюджетних коштів</w:t>
            </w:r>
          </w:p>
          <w:p w14:paraId="3A463511" w14:textId="77777777" w:rsidR="008A6B61" w:rsidRPr="00003BF3" w:rsidRDefault="008A6B61" w:rsidP="00414452">
            <w:pPr>
              <w:jc w:val="center"/>
              <w:rPr>
                <w:rFonts w:ascii="Times New Roman" w:hAnsi="Times New Roman"/>
                <w:sz w:val="24"/>
                <w:szCs w:val="24"/>
              </w:rPr>
            </w:pPr>
          </w:p>
        </w:tc>
      </w:tr>
      <w:tr w:rsidR="008A6B61" w:rsidRPr="00003BF3" w14:paraId="59BBB225" w14:textId="77777777" w:rsidTr="001225C4">
        <w:tc>
          <w:tcPr>
            <w:tcW w:w="15730" w:type="dxa"/>
            <w:gridSpan w:val="6"/>
          </w:tcPr>
          <w:p w14:paraId="5B1E09B5"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3.3.1. </w:t>
            </w:r>
            <w:r w:rsidRPr="00003BF3">
              <w:rPr>
                <w:rFonts w:ascii="Times New Roman" w:hAnsi="Times New Roman"/>
                <w:sz w:val="24"/>
                <w:szCs w:val="24"/>
              </w:rPr>
              <w:t>Автоматизація процесів казначейського обслуговування бюджетних коштів та подання звітності</w:t>
            </w:r>
          </w:p>
          <w:p w14:paraId="2A675885" w14:textId="77777777" w:rsidR="008A6B61" w:rsidRPr="00003BF3" w:rsidRDefault="008A6B61" w:rsidP="00414452">
            <w:pPr>
              <w:jc w:val="center"/>
              <w:rPr>
                <w:rFonts w:ascii="Times New Roman" w:hAnsi="Times New Roman"/>
                <w:sz w:val="24"/>
                <w:szCs w:val="24"/>
              </w:rPr>
            </w:pPr>
          </w:p>
        </w:tc>
      </w:tr>
      <w:tr w:rsidR="008A6B61" w:rsidRPr="00003BF3" w14:paraId="7B9D8D5D" w14:textId="77777777" w:rsidTr="001225C4">
        <w:tc>
          <w:tcPr>
            <w:tcW w:w="562" w:type="dxa"/>
          </w:tcPr>
          <w:p w14:paraId="10AE086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88</w:t>
            </w:r>
          </w:p>
        </w:tc>
        <w:tc>
          <w:tcPr>
            <w:tcW w:w="4820" w:type="dxa"/>
          </w:tcPr>
          <w:p w14:paraId="7F849AB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змін в Бюджетний кодекс України щодо визначення механізму подання Казначейством в електронній формі звітності органам законодавчої, виконавчої влади, місцевим фінансовим органам та іншим органам</w:t>
            </w:r>
          </w:p>
          <w:p w14:paraId="1D30A677" w14:textId="77777777" w:rsidR="008A6B61" w:rsidRPr="00003BF3" w:rsidRDefault="008A6B61" w:rsidP="00414452">
            <w:pPr>
              <w:rPr>
                <w:rFonts w:ascii="Times New Roman" w:hAnsi="Times New Roman"/>
                <w:sz w:val="24"/>
                <w:szCs w:val="24"/>
              </w:rPr>
            </w:pPr>
          </w:p>
        </w:tc>
        <w:tc>
          <w:tcPr>
            <w:tcW w:w="2582" w:type="dxa"/>
          </w:tcPr>
          <w:p w14:paraId="6E6EF56D"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31CA3A6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tc>
        <w:tc>
          <w:tcPr>
            <w:tcW w:w="3118" w:type="dxa"/>
          </w:tcPr>
          <w:p w14:paraId="362F5929"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схвалено Кабінетом Міністрів України та подано до Верховної Ради України законопроект</w:t>
            </w:r>
          </w:p>
          <w:p w14:paraId="517C4845" w14:textId="77777777" w:rsidR="008A6B61" w:rsidRPr="00003BF3" w:rsidRDefault="008A6B61" w:rsidP="00414452">
            <w:pPr>
              <w:rPr>
                <w:rFonts w:ascii="Times New Roman" w:hAnsi="Times New Roman"/>
                <w:sz w:val="24"/>
                <w:szCs w:val="24"/>
              </w:rPr>
            </w:pPr>
          </w:p>
        </w:tc>
        <w:tc>
          <w:tcPr>
            <w:tcW w:w="1821" w:type="dxa"/>
          </w:tcPr>
          <w:p w14:paraId="27ED58C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w:t>
            </w:r>
            <w:r w:rsidRPr="00003BF3">
              <w:rPr>
                <w:rFonts w:ascii="Times New Roman" w:hAnsi="Times New Roman"/>
                <w:sz w:val="24"/>
                <w:szCs w:val="24"/>
                <w:lang w:val="en-US"/>
              </w:rPr>
              <w:t>V</w:t>
            </w:r>
            <w:r w:rsidRPr="00003BF3">
              <w:rPr>
                <w:rFonts w:ascii="Times New Roman" w:hAnsi="Times New Roman"/>
                <w:sz w:val="24"/>
                <w:szCs w:val="24"/>
              </w:rPr>
              <w:t xml:space="preserve"> квартал 2026 року </w:t>
            </w:r>
          </w:p>
          <w:p w14:paraId="5772CE36" w14:textId="77777777" w:rsidR="008A6B61" w:rsidRPr="00003BF3" w:rsidRDefault="008A6B61" w:rsidP="00414452">
            <w:pPr>
              <w:rPr>
                <w:rFonts w:ascii="Times New Roman" w:hAnsi="Times New Roman"/>
                <w:sz w:val="24"/>
                <w:szCs w:val="24"/>
              </w:rPr>
            </w:pPr>
          </w:p>
          <w:p w14:paraId="6A5DCF3F" w14:textId="77777777" w:rsidR="008A6B61" w:rsidRPr="00003BF3" w:rsidRDefault="008A6B61" w:rsidP="00414452">
            <w:pPr>
              <w:rPr>
                <w:rFonts w:ascii="Times New Roman" w:hAnsi="Times New Roman"/>
                <w:sz w:val="24"/>
                <w:szCs w:val="24"/>
              </w:rPr>
            </w:pPr>
          </w:p>
        </w:tc>
        <w:tc>
          <w:tcPr>
            <w:tcW w:w="2827" w:type="dxa"/>
          </w:tcPr>
          <w:p w14:paraId="2BE497BA" w14:textId="77777777" w:rsidR="008A6B61" w:rsidRPr="00003BF3" w:rsidRDefault="008A6B61" w:rsidP="00414452">
            <w:pPr>
              <w:ind w:right="113" w:hanging="2"/>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6FEE769A" w14:textId="77777777" w:rsidTr="001225C4">
        <w:tc>
          <w:tcPr>
            <w:tcW w:w="562" w:type="dxa"/>
          </w:tcPr>
          <w:p w14:paraId="66451DF9"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89</w:t>
            </w:r>
          </w:p>
        </w:tc>
        <w:tc>
          <w:tcPr>
            <w:tcW w:w="4820" w:type="dxa"/>
          </w:tcPr>
          <w:p w14:paraId="049BB69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підзаконних нормативно-правових актів щодо забезпечення подання Казначейством в електронній формі звітності органам законодавчої, виконавчої влади, місцевим фінансовим органам та іншим органам</w:t>
            </w:r>
          </w:p>
          <w:p w14:paraId="64B8B697" w14:textId="77777777" w:rsidR="008A6B61" w:rsidRPr="00003BF3" w:rsidRDefault="008A6B61" w:rsidP="00414452">
            <w:pPr>
              <w:rPr>
                <w:rFonts w:ascii="Times New Roman" w:hAnsi="Times New Roman"/>
                <w:sz w:val="24"/>
                <w:szCs w:val="24"/>
              </w:rPr>
            </w:pPr>
          </w:p>
        </w:tc>
        <w:tc>
          <w:tcPr>
            <w:tcW w:w="2582" w:type="dxa"/>
          </w:tcPr>
          <w:p w14:paraId="1D41A2BD"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7A0CE50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tc>
        <w:tc>
          <w:tcPr>
            <w:tcW w:w="3118" w:type="dxa"/>
          </w:tcPr>
          <w:p w14:paraId="5BBA47FB"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прийнято необхідні нормативно-правові акти;</w:t>
            </w:r>
          </w:p>
          <w:p w14:paraId="1468425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забезпечено подання Казначейством звітності про виконання Державного бюджету України та місцевих бюджетів Верховній Раді України, Президенту України, Кабінету Міністрів України, Рахунковій палаті </w:t>
            </w:r>
            <w:r w:rsidRPr="00003BF3">
              <w:rPr>
                <w:rFonts w:ascii="Times New Roman" w:hAnsi="Times New Roman"/>
                <w:sz w:val="24"/>
                <w:szCs w:val="24"/>
              </w:rPr>
              <w:lastRenderedPageBreak/>
              <w:t>та Міністерству фінансів України, місцевим фінансовим органам та іншим органам в електронній формі</w:t>
            </w:r>
          </w:p>
        </w:tc>
        <w:tc>
          <w:tcPr>
            <w:tcW w:w="1821" w:type="dxa"/>
          </w:tcPr>
          <w:p w14:paraId="7EC5315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I</w:t>
            </w:r>
            <w:r w:rsidRPr="00003BF3">
              <w:rPr>
                <w:rFonts w:ascii="Times New Roman" w:hAnsi="Times New Roman"/>
                <w:sz w:val="24"/>
                <w:szCs w:val="24"/>
                <w:lang w:val="en-US"/>
              </w:rPr>
              <w:t>V</w:t>
            </w:r>
            <w:r w:rsidRPr="00003BF3">
              <w:rPr>
                <w:rFonts w:ascii="Times New Roman" w:hAnsi="Times New Roman"/>
                <w:sz w:val="24"/>
                <w:szCs w:val="24"/>
              </w:rPr>
              <w:t xml:space="preserve"> квартал 2027 року</w:t>
            </w:r>
          </w:p>
        </w:tc>
        <w:tc>
          <w:tcPr>
            <w:tcW w:w="2827" w:type="dxa"/>
          </w:tcPr>
          <w:p w14:paraId="6E027925" w14:textId="77777777" w:rsidR="008A6B61" w:rsidRPr="00003BF3" w:rsidRDefault="008A6B61" w:rsidP="00414452">
            <w:pPr>
              <w:ind w:right="113" w:hanging="2"/>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54698A61" w14:textId="77777777" w:rsidTr="001225C4">
        <w:tc>
          <w:tcPr>
            <w:tcW w:w="562" w:type="dxa"/>
          </w:tcPr>
          <w:p w14:paraId="2A48DD05"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90</w:t>
            </w:r>
          </w:p>
        </w:tc>
        <w:tc>
          <w:tcPr>
            <w:tcW w:w="4820" w:type="dxa"/>
          </w:tcPr>
          <w:p w14:paraId="4853D20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Забезпечення подальшої автоматизації розрахунково-касового обслуговування розпорядників та одержувачів бюджетних коштів</w:t>
            </w:r>
          </w:p>
        </w:tc>
        <w:tc>
          <w:tcPr>
            <w:tcW w:w="2582" w:type="dxa"/>
          </w:tcPr>
          <w:p w14:paraId="52ACF56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tc>
        <w:tc>
          <w:tcPr>
            <w:tcW w:w="3118" w:type="dxa"/>
          </w:tcPr>
          <w:p w14:paraId="504FB70D"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забезпечено максимальне   підключення розпорядників та  одержувачів бюджетних коштів до системи</w:t>
            </w:r>
          </w:p>
          <w:p w14:paraId="1D2E5BDF"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дистанційного</w:t>
            </w:r>
          </w:p>
          <w:p w14:paraId="16872DF1"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обслуговування «Клієнт</w:t>
            </w:r>
          </w:p>
          <w:p w14:paraId="5AFA254E"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казначейства - Казначейство» та переведення розрахунково-касового обслуговування в</w:t>
            </w:r>
          </w:p>
          <w:p w14:paraId="4976085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електронну форму; удосконалено (розширено) функціональні можливості системи дистанційного обслуговування «Клієнт казначейства – Казначейство»</w:t>
            </w:r>
          </w:p>
        </w:tc>
        <w:tc>
          <w:tcPr>
            <w:tcW w:w="1821" w:type="dxa"/>
          </w:tcPr>
          <w:p w14:paraId="502BA84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w:t>
            </w:r>
            <w:r w:rsidRPr="00003BF3">
              <w:rPr>
                <w:rFonts w:ascii="Times New Roman" w:hAnsi="Times New Roman"/>
                <w:sz w:val="24"/>
                <w:szCs w:val="24"/>
                <w:lang w:val="en-US"/>
              </w:rPr>
              <w:t>V</w:t>
            </w:r>
            <w:r w:rsidRPr="00003BF3">
              <w:rPr>
                <w:rFonts w:ascii="Times New Roman" w:hAnsi="Times New Roman"/>
                <w:sz w:val="24"/>
                <w:szCs w:val="24"/>
              </w:rPr>
              <w:t xml:space="preserve"> квартал 2030 року</w:t>
            </w:r>
          </w:p>
        </w:tc>
        <w:tc>
          <w:tcPr>
            <w:tcW w:w="2827" w:type="dxa"/>
          </w:tcPr>
          <w:p w14:paraId="35E2C8F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зазначеного органу</w:t>
            </w:r>
          </w:p>
          <w:p w14:paraId="58446F2A" w14:textId="77777777" w:rsidR="008A6B61" w:rsidRPr="00003BF3" w:rsidRDefault="008A6B61" w:rsidP="00414452">
            <w:pPr>
              <w:rPr>
                <w:rFonts w:ascii="Times New Roman" w:hAnsi="Times New Roman"/>
                <w:sz w:val="24"/>
                <w:szCs w:val="24"/>
              </w:rPr>
            </w:pPr>
          </w:p>
        </w:tc>
      </w:tr>
      <w:tr w:rsidR="008A6B61" w:rsidRPr="00003BF3" w14:paraId="2F678DA4" w14:textId="77777777" w:rsidTr="001225C4">
        <w:tc>
          <w:tcPr>
            <w:tcW w:w="15730" w:type="dxa"/>
            <w:gridSpan w:val="6"/>
          </w:tcPr>
          <w:p w14:paraId="6FEE8932"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3.3.2. </w:t>
            </w:r>
            <w:r w:rsidRPr="00003BF3">
              <w:rPr>
                <w:rFonts w:ascii="Times New Roman" w:hAnsi="Times New Roman"/>
                <w:sz w:val="24"/>
                <w:szCs w:val="24"/>
              </w:rPr>
              <w:t>Оптимізація структури територіальних органів Казначейства</w:t>
            </w:r>
          </w:p>
          <w:p w14:paraId="2D123AD3" w14:textId="77777777" w:rsidR="008A6B61" w:rsidRPr="00003BF3" w:rsidRDefault="008A6B61" w:rsidP="00414452">
            <w:pPr>
              <w:jc w:val="center"/>
              <w:rPr>
                <w:rFonts w:ascii="Times New Roman" w:hAnsi="Times New Roman"/>
                <w:sz w:val="24"/>
                <w:szCs w:val="24"/>
              </w:rPr>
            </w:pPr>
          </w:p>
        </w:tc>
      </w:tr>
      <w:tr w:rsidR="008A6B61" w:rsidRPr="00003BF3" w14:paraId="2E5D006E" w14:textId="77777777" w:rsidTr="001225C4">
        <w:tc>
          <w:tcPr>
            <w:tcW w:w="562" w:type="dxa"/>
          </w:tcPr>
          <w:p w14:paraId="32B1900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91</w:t>
            </w:r>
          </w:p>
        </w:tc>
        <w:tc>
          <w:tcPr>
            <w:tcW w:w="4820" w:type="dxa"/>
          </w:tcPr>
          <w:p w14:paraId="60EEAF36"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Розроблення пропозицій щодо оптимальної моделі реорганізації структури територіальних органів Казначейства та необхідних змін до нормативно-правових актів</w:t>
            </w:r>
          </w:p>
        </w:tc>
        <w:tc>
          <w:tcPr>
            <w:tcW w:w="2582" w:type="dxa"/>
          </w:tcPr>
          <w:p w14:paraId="3FC4889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p w14:paraId="71B8670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4A56ADB9" w14:textId="77777777" w:rsidR="008A6B61" w:rsidRPr="00003BF3" w:rsidRDefault="008A6B61" w:rsidP="00414452">
            <w:pPr>
              <w:rPr>
                <w:rFonts w:ascii="Times New Roman" w:hAnsi="Times New Roman"/>
                <w:sz w:val="24"/>
                <w:szCs w:val="24"/>
              </w:rPr>
            </w:pPr>
          </w:p>
        </w:tc>
        <w:tc>
          <w:tcPr>
            <w:tcW w:w="3118" w:type="dxa"/>
          </w:tcPr>
          <w:p w14:paraId="7A537509"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 xml:space="preserve">підготовлено аналітичну записку з відповідними пропозиціями </w:t>
            </w:r>
            <w:r w:rsidRPr="00003BF3">
              <w:rPr>
                <w:rFonts w:ascii="Times New Roman" w:hAnsi="Times New Roman"/>
                <w:sz w:val="24"/>
                <w:szCs w:val="24"/>
              </w:rPr>
              <w:br/>
            </w:r>
          </w:p>
          <w:p w14:paraId="6EBDCA82" w14:textId="77777777" w:rsidR="008A6B61" w:rsidRPr="00003BF3" w:rsidRDefault="008A6B61" w:rsidP="00414452">
            <w:pPr>
              <w:ind w:left="-2" w:right="113"/>
              <w:rPr>
                <w:rFonts w:ascii="Times New Roman" w:hAnsi="Times New Roman"/>
                <w:sz w:val="24"/>
                <w:szCs w:val="24"/>
              </w:rPr>
            </w:pPr>
          </w:p>
        </w:tc>
        <w:tc>
          <w:tcPr>
            <w:tcW w:w="1821" w:type="dxa"/>
          </w:tcPr>
          <w:p w14:paraId="020EE15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ІІ квартал 2027 року </w:t>
            </w:r>
          </w:p>
        </w:tc>
        <w:tc>
          <w:tcPr>
            <w:tcW w:w="2827" w:type="dxa"/>
          </w:tcPr>
          <w:p w14:paraId="0FE70FF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185726C8" w14:textId="77777777" w:rsidTr="001225C4">
        <w:tc>
          <w:tcPr>
            <w:tcW w:w="15730" w:type="dxa"/>
            <w:gridSpan w:val="6"/>
            <w:shd w:val="clear" w:color="auto" w:fill="auto"/>
          </w:tcPr>
          <w:p w14:paraId="40E64A30"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3.4. Бухгалтерський облік та фінансова звітність</w:t>
            </w:r>
          </w:p>
          <w:p w14:paraId="5DB8DF30" w14:textId="77777777" w:rsidR="008A6B61" w:rsidRPr="00003BF3" w:rsidRDefault="008A6B61" w:rsidP="00414452">
            <w:pPr>
              <w:jc w:val="center"/>
              <w:rPr>
                <w:rFonts w:ascii="Times New Roman" w:hAnsi="Times New Roman"/>
                <w:sz w:val="24"/>
                <w:szCs w:val="24"/>
              </w:rPr>
            </w:pPr>
          </w:p>
        </w:tc>
      </w:tr>
      <w:tr w:rsidR="008A6B61" w:rsidRPr="00003BF3" w14:paraId="22076D4B" w14:textId="77777777" w:rsidTr="001225C4">
        <w:tc>
          <w:tcPr>
            <w:tcW w:w="15730" w:type="dxa"/>
            <w:gridSpan w:val="6"/>
          </w:tcPr>
          <w:p w14:paraId="6277812C"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3.4.1. </w:t>
            </w:r>
            <w:r w:rsidRPr="00003BF3">
              <w:rPr>
                <w:rFonts w:ascii="Times New Roman" w:hAnsi="Times New Roman"/>
                <w:sz w:val="24"/>
                <w:szCs w:val="24"/>
              </w:rPr>
              <w:t>Удосконалення національних положень (стандартів) бухгалтерського обліку в державному секторі</w:t>
            </w:r>
          </w:p>
          <w:p w14:paraId="1DA36FDF" w14:textId="77777777" w:rsidR="008A6B61" w:rsidRPr="00003BF3" w:rsidRDefault="008A6B61" w:rsidP="00414452">
            <w:pPr>
              <w:jc w:val="center"/>
              <w:rPr>
                <w:rFonts w:ascii="Times New Roman" w:hAnsi="Times New Roman"/>
                <w:sz w:val="24"/>
                <w:szCs w:val="24"/>
              </w:rPr>
            </w:pPr>
          </w:p>
        </w:tc>
      </w:tr>
      <w:tr w:rsidR="008A6B61" w:rsidRPr="00003BF3" w14:paraId="36EAA5DC" w14:textId="77777777" w:rsidTr="001225C4">
        <w:tc>
          <w:tcPr>
            <w:tcW w:w="562" w:type="dxa"/>
          </w:tcPr>
          <w:p w14:paraId="11F8A154"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92</w:t>
            </w:r>
          </w:p>
        </w:tc>
        <w:tc>
          <w:tcPr>
            <w:tcW w:w="4820" w:type="dxa"/>
          </w:tcPr>
          <w:p w14:paraId="0A51C72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Стратегії модернізації системи бухгалтерського обліку та фінансової звітності в державному секторі на період до 2030 року</w:t>
            </w:r>
          </w:p>
        </w:tc>
        <w:tc>
          <w:tcPr>
            <w:tcW w:w="2582" w:type="dxa"/>
          </w:tcPr>
          <w:p w14:paraId="7E518FA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1A02241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схвалено розпорядження Кабінету Міністрів України</w:t>
            </w:r>
          </w:p>
        </w:tc>
        <w:tc>
          <w:tcPr>
            <w:tcW w:w="1821" w:type="dxa"/>
          </w:tcPr>
          <w:p w14:paraId="5F2F2F0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 квартал </w:t>
            </w:r>
            <w:r w:rsidRPr="00003BF3">
              <w:rPr>
                <w:rFonts w:ascii="Times New Roman" w:hAnsi="Times New Roman"/>
                <w:sz w:val="24"/>
                <w:szCs w:val="24"/>
              </w:rPr>
              <w:br/>
              <w:t>2026 року</w:t>
            </w:r>
          </w:p>
        </w:tc>
        <w:tc>
          <w:tcPr>
            <w:tcW w:w="2827" w:type="dxa"/>
          </w:tcPr>
          <w:p w14:paraId="302C84A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зазначеного органу</w:t>
            </w:r>
          </w:p>
        </w:tc>
      </w:tr>
      <w:tr w:rsidR="008A6B61" w:rsidRPr="00003BF3" w14:paraId="14E6C6E1" w14:textId="77777777" w:rsidTr="001225C4">
        <w:tc>
          <w:tcPr>
            <w:tcW w:w="562" w:type="dxa"/>
          </w:tcPr>
          <w:p w14:paraId="62E9A78F"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93</w:t>
            </w:r>
          </w:p>
        </w:tc>
        <w:tc>
          <w:tcPr>
            <w:tcW w:w="4820" w:type="dxa"/>
          </w:tcPr>
          <w:p w14:paraId="38CE137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Реалізація Стратегії модернізації системи бухгалтерського обліку та фінансової звітності в державному секторі на період до 2030 року</w:t>
            </w:r>
          </w:p>
        </w:tc>
        <w:tc>
          <w:tcPr>
            <w:tcW w:w="2582" w:type="dxa"/>
          </w:tcPr>
          <w:p w14:paraId="54CD48A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6269A7C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p w14:paraId="0A5761F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головні розпорядники бюджетних коштів Пенсійний фонд </w:t>
            </w:r>
          </w:p>
          <w:p w14:paraId="5555987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Фонд загальнообов’язкового державного соціального страхування на випадок безробіття</w:t>
            </w:r>
          </w:p>
        </w:tc>
        <w:tc>
          <w:tcPr>
            <w:tcW w:w="3118" w:type="dxa"/>
          </w:tcPr>
          <w:p w14:paraId="4FC8053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впроваджено завдання відповідної Стратегії,</w:t>
            </w:r>
          </w:p>
          <w:p w14:paraId="477D215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звіт про виконання відповідної Стратегії подано Кабінетові Міністрів України</w:t>
            </w:r>
          </w:p>
        </w:tc>
        <w:tc>
          <w:tcPr>
            <w:tcW w:w="1821" w:type="dxa"/>
          </w:tcPr>
          <w:p w14:paraId="2673F07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2030 року</w:t>
            </w:r>
          </w:p>
          <w:p w14:paraId="48DC4551" w14:textId="77777777" w:rsidR="008A6B61" w:rsidRPr="00003BF3" w:rsidRDefault="008A6B61" w:rsidP="00414452">
            <w:pPr>
              <w:rPr>
                <w:rFonts w:ascii="Times New Roman" w:hAnsi="Times New Roman"/>
                <w:sz w:val="24"/>
                <w:szCs w:val="24"/>
              </w:rPr>
            </w:pPr>
          </w:p>
        </w:tc>
        <w:tc>
          <w:tcPr>
            <w:tcW w:w="2827" w:type="dxa"/>
          </w:tcPr>
          <w:p w14:paraId="455C109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та фондів соціального та пенсійного страхування, виділених для забезпечення функціонування зазначених органів</w:t>
            </w:r>
          </w:p>
          <w:p w14:paraId="77F5345D" w14:textId="77777777" w:rsidR="008A6B61" w:rsidRPr="00003BF3" w:rsidRDefault="008A6B61" w:rsidP="00414452">
            <w:pPr>
              <w:rPr>
                <w:rFonts w:ascii="Times New Roman" w:hAnsi="Times New Roman"/>
                <w:sz w:val="24"/>
                <w:szCs w:val="24"/>
              </w:rPr>
            </w:pPr>
          </w:p>
        </w:tc>
      </w:tr>
      <w:tr w:rsidR="008A6B61" w:rsidRPr="00003BF3" w14:paraId="5239C852" w14:textId="77777777" w:rsidTr="001225C4">
        <w:tc>
          <w:tcPr>
            <w:tcW w:w="562" w:type="dxa"/>
          </w:tcPr>
          <w:p w14:paraId="74685936"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85888" behindDoc="0" locked="0" layoutInCell="1" allowOverlap="1" wp14:anchorId="1DF26F4B" wp14:editId="78A45254">
                  <wp:simplePos x="0" y="0"/>
                  <wp:positionH relativeFrom="column">
                    <wp:posOffset>-6350</wp:posOffset>
                  </wp:positionH>
                  <wp:positionV relativeFrom="paragraph">
                    <wp:posOffset>211455</wp:posOffset>
                  </wp:positionV>
                  <wp:extent cx="209550" cy="147955"/>
                  <wp:effectExtent l="0" t="0" r="0" b="4445"/>
                  <wp:wrapSquare wrapText="right"/>
                  <wp:docPr id="7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94</w:t>
            </w:r>
          </w:p>
        </w:tc>
        <w:tc>
          <w:tcPr>
            <w:tcW w:w="4820" w:type="dxa"/>
          </w:tcPr>
          <w:p w14:paraId="623364A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проектів нормативно-правових актів щодо національних положень (стандартів) бухгалтерського обліку в державному секторі</w:t>
            </w:r>
          </w:p>
        </w:tc>
        <w:tc>
          <w:tcPr>
            <w:tcW w:w="2582" w:type="dxa"/>
          </w:tcPr>
          <w:p w14:paraId="68A9343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3E44B16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6C57196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p>
          <w:p w14:paraId="6475915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2030 року</w:t>
            </w:r>
          </w:p>
          <w:p w14:paraId="0D551D5C" w14:textId="77777777" w:rsidR="008A6B61" w:rsidRPr="00003BF3" w:rsidRDefault="008A6B61" w:rsidP="00414452">
            <w:pPr>
              <w:rPr>
                <w:rFonts w:ascii="Times New Roman" w:hAnsi="Times New Roman"/>
                <w:sz w:val="24"/>
                <w:szCs w:val="24"/>
              </w:rPr>
            </w:pPr>
          </w:p>
        </w:tc>
        <w:tc>
          <w:tcPr>
            <w:tcW w:w="2827" w:type="dxa"/>
          </w:tcPr>
          <w:p w14:paraId="1553FDB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зазначеного органу</w:t>
            </w:r>
          </w:p>
        </w:tc>
      </w:tr>
      <w:tr w:rsidR="008A6B61" w:rsidRPr="00003BF3" w14:paraId="4792D037" w14:textId="77777777" w:rsidTr="001225C4">
        <w:tc>
          <w:tcPr>
            <w:tcW w:w="562" w:type="dxa"/>
          </w:tcPr>
          <w:p w14:paraId="0DC6E662"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86912" behindDoc="0" locked="0" layoutInCell="1" allowOverlap="1" wp14:anchorId="52F768A9" wp14:editId="7876F6E1">
                  <wp:simplePos x="0" y="0"/>
                  <wp:positionH relativeFrom="column">
                    <wp:posOffset>-6350</wp:posOffset>
                  </wp:positionH>
                  <wp:positionV relativeFrom="paragraph">
                    <wp:posOffset>217805</wp:posOffset>
                  </wp:positionV>
                  <wp:extent cx="209550" cy="147955"/>
                  <wp:effectExtent l="0" t="0" r="0" b="4445"/>
                  <wp:wrapSquare wrapText="right"/>
                  <wp:docPr id="7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95</w:t>
            </w:r>
          </w:p>
        </w:tc>
        <w:tc>
          <w:tcPr>
            <w:tcW w:w="4820" w:type="dxa"/>
          </w:tcPr>
          <w:p w14:paraId="2280E2F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Забезпечення співпраці з Міжнародною федерацією бухгалтерів щодо перекладу міжнародних стандартів IPSAS та відповідного оновлення національних положень (стандартів) бухгалтерського обліку в державному секторі </w:t>
            </w:r>
          </w:p>
        </w:tc>
        <w:tc>
          <w:tcPr>
            <w:tcW w:w="2582" w:type="dxa"/>
          </w:tcPr>
          <w:p w14:paraId="4590F64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6543D62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забезпечено переклад міжнародних стандартів бухгалтерського обліку в державному секторі IPSAS; забезпечено актуальність затверджених національних положень (стандартів) бухгалтерського обліку в державному секторі та їх відповідність міжнародним стандартам IPSAS</w:t>
            </w:r>
          </w:p>
        </w:tc>
        <w:tc>
          <w:tcPr>
            <w:tcW w:w="1821" w:type="dxa"/>
          </w:tcPr>
          <w:p w14:paraId="767AAAD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p>
          <w:p w14:paraId="5AFA02A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2030 року</w:t>
            </w:r>
          </w:p>
          <w:p w14:paraId="4444B22F" w14:textId="77777777" w:rsidR="008A6B61" w:rsidRPr="00003BF3" w:rsidRDefault="008A6B61" w:rsidP="00414452">
            <w:pPr>
              <w:rPr>
                <w:rFonts w:ascii="Times New Roman" w:hAnsi="Times New Roman"/>
                <w:sz w:val="24"/>
                <w:szCs w:val="24"/>
              </w:rPr>
            </w:pPr>
          </w:p>
        </w:tc>
        <w:tc>
          <w:tcPr>
            <w:tcW w:w="2827" w:type="dxa"/>
          </w:tcPr>
          <w:p w14:paraId="1A749609"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05AC8C66" w14:textId="77777777" w:rsidR="008A6B61" w:rsidRPr="00003BF3" w:rsidRDefault="008A6B61" w:rsidP="00414452"/>
        </w:tc>
      </w:tr>
      <w:tr w:rsidR="008A6B61" w:rsidRPr="00003BF3" w14:paraId="40F0062F" w14:textId="77777777" w:rsidTr="001225C4">
        <w:tc>
          <w:tcPr>
            <w:tcW w:w="562" w:type="dxa"/>
          </w:tcPr>
          <w:p w14:paraId="664A996E"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95104" behindDoc="0" locked="0" layoutInCell="1" allowOverlap="1" wp14:anchorId="06EA0DA1" wp14:editId="5C197E94">
                  <wp:simplePos x="0" y="0"/>
                  <wp:positionH relativeFrom="column">
                    <wp:posOffset>-6350</wp:posOffset>
                  </wp:positionH>
                  <wp:positionV relativeFrom="paragraph">
                    <wp:posOffset>220345</wp:posOffset>
                  </wp:positionV>
                  <wp:extent cx="209550" cy="147955"/>
                  <wp:effectExtent l="0" t="0" r="0" b="4445"/>
                  <wp:wrapSquare wrapText="right"/>
                  <wp:docPr id="7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96</w:t>
            </w:r>
          </w:p>
        </w:tc>
        <w:tc>
          <w:tcPr>
            <w:tcW w:w="4820" w:type="dxa"/>
          </w:tcPr>
          <w:p w14:paraId="56ED0DC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аналізу відповідності законодавства у сфері бухгалтерського </w:t>
            </w:r>
            <w:r w:rsidRPr="00003BF3">
              <w:rPr>
                <w:rFonts w:ascii="Times New Roman" w:hAnsi="Times New Roman"/>
                <w:sz w:val="24"/>
                <w:szCs w:val="24"/>
              </w:rPr>
              <w:lastRenderedPageBreak/>
              <w:t>обліку положенням IPSAS та оприлюднення результатів аналізу</w:t>
            </w:r>
          </w:p>
        </w:tc>
        <w:tc>
          <w:tcPr>
            <w:tcW w:w="2582" w:type="dxa"/>
          </w:tcPr>
          <w:p w14:paraId="5F36EFB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Мінфін </w:t>
            </w:r>
          </w:p>
        </w:tc>
        <w:tc>
          <w:tcPr>
            <w:tcW w:w="3118" w:type="dxa"/>
          </w:tcPr>
          <w:p w14:paraId="59986BC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забезпечено розкриття відповідності та ключових </w:t>
            </w:r>
            <w:r w:rsidRPr="00003BF3">
              <w:rPr>
                <w:rFonts w:ascii="Times New Roman" w:hAnsi="Times New Roman"/>
                <w:sz w:val="24"/>
                <w:szCs w:val="24"/>
              </w:rPr>
              <w:lastRenderedPageBreak/>
              <w:t>відмінностей між національними та міжнародними стандартами бухгалтерського обліку для державного сектору</w:t>
            </w:r>
          </w:p>
        </w:tc>
        <w:tc>
          <w:tcPr>
            <w:tcW w:w="1821" w:type="dxa"/>
          </w:tcPr>
          <w:p w14:paraId="476B484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IV квартал</w:t>
            </w:r>
          </w:p>
          <w:p w14:paraId="79C15C6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2030 року</w:t>
            </w:r>
          </w:p>
          <w:p w14:paraId="0A01EE1A" w14:textId="77777777" w:rsidR="008A6B61" w:rsidRPr="00003BF3" w:rsidRDefault="008A6B61" w:rsidP="00414452">
            <w:pPr>
              <w:rPr>
                <w:rFonts w:ascii="Times New Roman" w:hAnsi="Times New Roman"/>
                <w:sz w:val="24"/>
                <w:szCs w:val="24"/>
              </w:rPr>
            </w:pPr>
          </w:p>
        </w:tc>
        <w:tc>
          <w:tcPr>
            <w:tcW w:w="2827" w:type="dxa"/>
          </w:tcPr>
          <w:p w14:paraId="07180E7A" w14:textId="77777777" w:rsidR="008A6B61" w:rsidRPr="00003BF3" w:rsidRDefault="008A6B61" w:rsidP="00414452">
            <w:r w:rsidRPr="00003BF3">
              <w:rPr>
                <w:rFonts w:ascii="Times New Roman" w:hAnsi="Times New Roman"/>
                <w:sz w:val="24"/>
                <w:szCs w:val="24"/>
              </w:rPr>
              <w:lastRenderedPageBreak/>
              <w:t xml:space="preserve">у межах коштів державного бюджету, </w:t>
            </w:r>
            <w:r w:rsidRPr="00003BF3">
              <w:rPr>
                <w:rFonts w:ascii="Times New Roman" w:hAnsi="Times New Roman"/>
                <w:sz w:val="24"/>
                <w:szCs w:val="24"/>
              </w:rPr>
              <w:lastRenderedPageBreak/>
              <w:t>виділених для забезпечення функціонування зазначених органів, та в рамках міжнародної технічної допомоги</w:t>
            </w:r>
          </w:p>
        </w:tc>
      </w:tr>
      <w:tr w:rsidR="008A6B61" w:rsidRPr="00003BF3" w14:paraId="64B46527" w14:textId="77777777" w:rsidTr="001225C4">
        <w:tc>
          <w:tcPr>
            <w:tcW w:w="15730" w:type="dxa"/>
            <w:gridSpan w:val="6"/>
          </w:tcPr>
          <w:p w14:paraId="532A04D3"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lastRenderedPageBreak/>
              <w:t>Завдання 3.4.2. Забезпечення підвищення</w:t>
            </w:r>
            <w:r w:rsidRPr="00003BF3">
              <w:rPr>
                <w:rFonts w:ascii="Times New Roman" w:hAnsi="Times New Roman"/>
                <w:sz w:val="24"/>
                <w:szCs w:val="24"/>
              </w:rPr>
              <w:t xml:space="preserve"> якості фінансової звітності та створення передумов для запровадження звітності із сталого розвитку в державному секторі</w:t>
            </w:r>
          </w:p>
          <w:p w14:paraId="0E0804FF" w14:textId="77777777" w:rsidR="008A6B61" w:rsidRPr="00003BF3" w:rsidRDefault="008A6B61" w:rsidP="00414452">
            <w:pPr>
              <w:jc w:val="center"/>
              <w:rPr>
                <w:rFonts w:ascii="Times New Roman" w:hAnsi="Times New Roman"/>
                <w:sz w:val="24"/>
                <w:szCs w:val="24"/>
              </w:rPr>
            </w:pPr>
          </w:p>
        </w:tc>
      </w:tr>
      <w:tr w:rsidR="008A6B61" w:rsidRPr="00003BF3" w14:paraId="2DDA55AE" w14:textId="77777777" w:rsidTr="001225C4">
        <w:tc>
          <w:tcPr>
            <w:tcW w:w="562" w:type="dxa"/>
          </w:tcPr>
          <w:p w14:paraId="7799840C"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96128" behindDoc="0" locked="0" layoutInCell="1" allowOverlap="1" wp14:anchorId="5919CA3B" wp14:editId="4D702ACD">
                  <wp:simplePos x="0" y="0"/>
                  <wp:positionH relativeFrom="column">
                    <wp:posOffset>-6350</wp:posOffset>
                  </wp:positionH>
                  <wp:positionV relativeFrom="paragraph">
                    <wp:posOffset>215265</wp:posOffset>
                  </wp:positionV>
                  <wp:extent cx="209550" cy="147955"/>
                  <wp:effectExtent l="0" t="0" r="0" b="4445"/>
                  <wp:wrapSquare wrapText="right"/>
                  <wp:docPr id="7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97</w:t>
            </w:r>
          </w:p>
        </w:tc>
        <w:tc>
          <w:tcPr>
            <w:tcW w:w="4820" w:type="dxa"/>
          </w:tcPr>
          <w:p w14:paraId="576BBC5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Удосконалення методологічних засад щодо розкриття інформації про фінансові інвестиції в суб’єкти господарювання, об’єднання в державному секторі для цілей належного звітування про загальний майновий стан і результати діяльності суб’єктів державного сектору та бюджетів</w:t>
            </w:r>
          </w:p>
        </w:tc>
        <w:tc>
          <w:tcPr>
            <w:tcW w:w="2582" w:type="dxa"/>
          </w:tcPr>
          <w:p w14:paraId="5B262D4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 xml:space="preserve">Казначейство, </w:t>
            </w:r>
            <w:r w:rsidRPr="00003BF3">
              <w:rPr>
                <w:rFonts w:ascii="Times New Roman" w:hAnsi="Times New Roman"/>
                <w:sz w:val="24"/>
                <w:szCs w:val="24"/>
              </w:rPr>
              <w:br/>
              <w:t>головні розпорядники бюджетних коштів,</w:t>
            </w:r>
            <w:r w:rsidRPr="00003BF3">
              <w:rPr>
                <w:rFonts w:ascii="Times New Roman" w:hAnsi="Times New Roman"/>
                <w:sz w:val="24"/>
                <w:szCs w:val="24"/>
              </w:rPr>
              <w:br/>
              <w:t xml:space="preserve">Пенсійний фонд </w:t>
            </w:r>
          </w:p>
          <w:p w14:paraId="62A4C3E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Фонд загальнообов’язкового державного соціального страхування на випадок безробіття</w:t>
            </w:r>
          </w:p>
        </w:tc>
        <w:tc>
          <w:tcPr>
            <w:tcW w:w="3118" w:type="dxa"/>
          </w:tcPr>
          <w:p w14:paraId="65FD5CF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43E3A7C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2029 року</w:t>
            </w:r>
          </w:p>
        </w:tc>
        <w:tc>
          <w:tcPr>
            <w:tcW w:w="2827" w:type="dxa"/>
          </w:tcPr>
          <w:p w14:paraId="0FA92EE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та фондів соціального та пенсійного страхування, виділених для забезпечення функціонування зазначених органів</w:t>
            </w:r>
          </w:p>
          <w:p w14:paraId="687A1090" w14:textId="77777777" w:rsidR="008A6B61" w:rsidRPr="00003BF3" w:rsidRDefault="008A6B61" w:rsidP="00414452">
            <w:pPr>
              <w:rPr>
                <w:rFonts w:ascii="Times New Roman" w:hAnsi="Times New Roman"/>
                <w:sz w:val="24"/>
                <w:szCs w:val="24"/>
              </w:rPr>
            </w:pPr>
          </w:p>
        </w:tc>
      </w:tr>
      <w:tr w:rsidR="008A6B61" w:rsidRPr="00003BF3" w14:paraId="21652AA1" w14:textId="77777777" w:rsidTr="001225C4">
        <w:tc>
          <w:tcPr>
            <w:tcW w:w="562" w:type="dxa"/>
          </w:tcPr>
          <w:p w14:paraId="2C15C73C"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97152" behindDoc="0" locked="0" layoutInCell="1" allowOverlap="1" wp14:anchorId="6326CD7E" wp14:editId="62A63E80">
                  <wp:simplePos x="0" y="0"/>
                  <wp:positionH relativeFrom="column">
                    <wp:posOffset>-6350</wp:posOffset>
                  </wp:positionH>
                  <wp:positionV relativeFrom="paragraph">
                    <wp:posOffset>214630</wp:posOffset>
                  </wp:positionV>
                  <wp:extent cx="209550" cy="147955"/>
                  <wp:effectExtent l="0" t="0" r="0" b="4445"/>
                  <wp:wrapSquare wrapText="right"/>
                  <wp:docPr id="7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98</w:t>
            </w:r>
          </w:p>
        </w:tc>
        <w:tc>
          <w:tcPr>
            <w:tcW w:w="4820" w:type="dxa"/>
          </w:tcPr>
          <w:p w14:paraId="5A89062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аналізу міжнародної практики та національного законодавства щодо можливості запровадження звітності із сталого розвитку в державному секторі України</w:t>
            </w:r>
          </w:p>
        </w:tc>
        <w:tc>
          <w:tcPr>
            <w:tcW w:w="2582" w:type="dxa"/>
          </w:tcPr>
          <w:p w14:paraId="55BE4A0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002AE76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підготовлено аналітичну записку за результатами аналізу міжнародної практики та національного законодавства з пропозиціями щодо запровадження звітності сталого розвитку в державному секторі України</w:t>
            </w:r>
          </w:p>
        </w:tc>
        <w:tc>
          <w:tcPr>
            <w:tcW w:w="1821" w:type="dxa"/>
          </w:tcPr>
          <w:p w14:paraId="08FC33B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ІV квартал 2026 року</w:t>
            </w:r>
          </w:p>
        </w:tc>
        <w:tc>
          <w:tcPr>
            <w:tcW w:w="2827" w:type="dxa"/>
          </w:tcPr>
          <w:p w14:paraId="4E597A8E"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59BF77D6" w14:textId="77777777" w:rsidR="008A6B61" w:rsidRPr="00003BF3" w:rsidRDefault="008A6B61" w:rsidP="00414452">
            <w:pPr>
              <w:rPr>
                <w:rFonts w:ascii="Times New Roman" w:hAnsi="Times New Roman"/>
                <w:sz w:val="24"/>
                <w:szCs w:val="24"/>
              </w:rPr>
            </w:pPr>
          </w:p>
        </w:tc>
      </w:tr>
      <w:tr w:rsidR="008A6B61" w:rsidRPr="00003BF3" w14:paraId="7E334F75" w14:textId="77777777" w:rsidTr="001225C4">
        <w:tc>
          <w:tcPr>
            <w:tcW w:w="15730" w:type="dxa"/>
            <w:gridSpan w:val="6"/>
            <w:shd w:val="clear" w:color="auto" w:fill="auto"/>
            <w:vAlign w:val="center"/>
          </w:tcPr>
          <w:p w14:paraId="41212CD1"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3.5. Статистика державних фінансів</w:t>
            </w:r>
          </w:p>
          <w:p w14:paraId="30C12EF6" w14:textId="77777777" w:rsidR="008A6B61" w:rsidRPr="00003BF3" w:rsidRDefault="008A6B61" w:rsidP="00414452">
            <w:pPr>
              <w:jc w:val="center"/>
              <w:rPr>
                <w:rFonts w:ascii="Times New Roman" w:hAnsi="Times New Roman"/>
                <w:sz w:val="24"/>
                <w:szCs w:val="24"/>
              </w:rPr>
            </w:pPr>
          </w:p>
        </w:tc>
      </w:tr>
      <w:tr w:rsidR="008A6B61" w:rsidRPr="00003BF3" w14:paraId="5BD94502" w14:textId="77777777" w:rsidTr="001225C4">
        <w:tc>
          <w:tcPr>
            <w:tcW w:w="15730" w:type="dxa"/>
            <w:gridSpan w:val="6"/>
            <w:vAlign w:val="center"/>
          </w:tcPr>
          <w:p w14:paraId="117C2F45" w14:textId="77777777" w:rsidR="008A6B61" w:rsidRPr="00003BF3" w:rsidRDefault="008A6B61" w:rsidP="00414452">
            <w:pPr>
              <w:jc w:val="center"/>
              <w:rPr>
                <w:rFonts w:ascii="Times New Roman" w:hAnsi="Times New Roman"/>
                <w:iCs/>
                <w:sz w:val="24"/>
                <w:szCs w:val="24"/>
              </w:rPr>
            </w:pPr>
            <w:r w:rsidRPr="00003BF3">
              <w:rPr>
                <w:rFonts w:ascii="Times New Roman" w:hAnsi="Times New Roman"/>
                <w:bCs/>
                <w:sz w:val="24"/>
                <w:szCs w:val="24"/>
              </w:rPr>
              <w:t xml:space="preserve">Завдання 3.5.1. </w:t>
            </w:r>
            <w:r w:rsidRPr="00003BF3">
              <w:rPr>
                <w:rFonts w:ascii="Times New Roman" w:hAnsi="Times New Roman"/>
                <w:iCs/>
                <w:sz w:val="24"/>
                <w:szCs w:val="24"/>
              </w:rPr>
              <w:t>Забезпечення формування показників статистики державних фінансів (GFS) та процедури надмірного дефіциту (EDP) відповідно до вимог права ЄС</w:t>
            </w:r>
          </w:p>
          <w:p w14:paraId="642E35F8" w14:textId="77777777" w:rsidR="008A6B61" w:rsidRPr="00003BF3" w:rsidRDefault="008A6B61" w:rsidP="00414452">
            <w:pPr>
              <w:jc w:val="center"/>
              <w:rPr>
                <w:rFonts w:ascii="Times New Roman" w:hAnsi="Times New Roman"/>
                <w:sz w:val="24"/>
                <w:szCs w:val="24"/>
              </w:rPr>
            </w:pPr>
          </w:p>
        </w:tc>
      </w:tr>
      <w:tr w:rsidR="008A6B61" w:rsidRPr="00003BF3" w14:paraId="789842EE" w14:textId="77777777" w:rsidTr="001225C4">
        <w:tc>
          <w:tcPr>
            <w:tcW w:w="562" w:type="dxa"/>
          </w:tcPr>
          <w:p w14:paraId="3939365E"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9</w:t>
            </w:r>
            <w:r w:rsidRPr="00003BF3">
              <w:rPr>
                <w:rFonts w:ascii="Times New Roman" w:hAnsi="Times New Roman"/>
                <w:noProof/>
                <w:sz w:val="24"/>
                <w:szCs w:val="24"/>
                <w:lang w:eastAsia="uk-UA"/>
              </w:rPr>
              <w:drawing>
                <wp:anchor distT="36195" distB="36195" distL="0" distR="36195" simplePos="0" relativeHeight="251700224" behindDoc="0" locked="0" layoutInCell="1" allowOverlap="1" wp14:anchorId="1EB8ABA3" wp14:editId="2D9D5EB6">
                  <wp:simplePos x="0" y="0"/>
                  <wp:positionH relativeFrom="column">
                    <wp:posOffset>-6350</wp:posOffset>
                  </wp:positionH>
                  <wp:positionV relativeFrom="paragraph">
                    <wp:posOffset>228600</wp:posOffset>
                  </wp:positionV>
                  <wp:extent cx="209550" cy="147955"/>
                  <wp:effectExtent l="0" t="0" r="0" b="4445"/>
                  <wp:wrapSquare wrapText="righ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9</w:t>
            </w:r>
          </w:p>
        </w:tc>
        <w:tc>
          <w:tcPr>
            <w:tcW w:w="4820" w:type="dxa"/>
          </w:tcPr>
          <w:p w14:paraId="62E7896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Забезпечення функціонування підрозділу, що відповідає за статистику державних фінансів та  процедуру надмірного дефіциту відповідно до правових норм ЄС</w:t>
            </w:r>
          </w:p>
        </w:tc>
        <w:tc>
          <w:tcPr>
            <w:tcW w:w="2582" w:type="dxa"/>
          </w:tcPr>
          <w:p w14:paraId="678F9C78"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Держстат</w:t>
            </w:r>
            <w:proofErr w:type="spellEnd"/>
          </w:p>
        </w:tc>
        <w:tc>
          <w:tcPr>
            <w:tcW w:w="3118" w:type="dxa"/>
          </w:tcPr>
          <w:p w14:paraId="0B72963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затверджено положення про підрозділ, посадові інструкції його співробітників, а укомплектованість кадрами становить щонайменше 75% від установленої чисельності підрозділу </w:t>
            </w:r>
          </w:p>
        </w:tc>
        <w:tc>
          <w:tcPr>
            <w:tcW w:w="1821" w:type="dxa"/>
          </w:tcPr>
          <w:p w14:paraId="45F88D2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 квартал 2026 року</w:t>
            </w:r>
          </w:p>
        </w:tc>
        <w:tc>
          <w:tcPr>
            <w:tcW w:w="2827" w:type="dxa"/>
          </w:tcPr>
          <w:p w14:paraId="6B4CB3B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277D3C07" w14:textId="77777777" w:rsidTr="001225C4">
        <w:tc>
          <w:tcPr>
            <w:tcW w:w="562" w:type="dxa"/>
          </w:tcPr>
          <w:p w14:paraId="044CAC9C"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701248" behindDoc="0" locked="0" layoutInCell="1" allowOverlap="1" wp14:anchorId="0947456F" wp14:editId="0E3F7A96">
                  <wp:simplePos x="0" y="0"/>
                  <wp:positionH relativeFrom="column">
                    <wp:posOffset>-6350</wp:posOffset>
                  </wp:positionH>
                  <wp:positionV relativeFrom="paragraph">
                    <wp:posOffset>220980</wp:posOffset>
                  </wp:positionV>
                  <wp:extent cx="209550" cy="147955"/>
                  <wp:effectExtent l="0" t="0" r="0" b="4445"/>
                  <wp:wrapSquare wrapText="r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100</w:t>
            </w:r>
          </w:p>
        </w:tc>
        <w:tc>
          <w:tcPr>
            <w:tcW w:w="4820" w:type="dxa"/>
          </w:tcPr>
          <w:p w14:paraId="0C8691C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Внесення змін  та за необхідності укладення нових Угод з відповідними відомствами стосовно </w:t>
            </w:r>
            <w:proofErr w:type="spellStart"/>
            <w:r w:rsidRPr="00003BF3">
              <w:rPr>
                <w:rFonts w:ascii="Times New Roman" w:hAnsi="Times New Roman"/>
                <w:sz w:val="24"/>
                <w:szCs w:val="24"/>
              </w:rPr>
              <w:t>взаємообміну</w:t>
            </w:r>
            <w:proofErr w:type="spellEnd"/>
            <w:r w:rsidRPr="00003BF3">
              <w:rPr>
                <w:rFonts w:ascii="Times New Roman" w:hAnsi="Times New Roman"/>
                <w:sz w:val="24"/>
                <w:szCs w:val="24"/>
              </w:rPr>
              <w:t xml:space="preserve"> інформаційними ресурсами про отримання адміністративних даних для складання статистики державних фінансів і процедури надмірного дефіциту відповідно до правових норм ЄС</w:t>
            </w:r>
          </w:p>
        </w:tc>
        <w:tc>
          <w:tcPr>
            <w:tcW w:w="2582" w:type="dxa"/>
          </w:tcPr>
          <w:p w14:paraId="219410A2" w14:textId="77777777" w:rsidR="008A6B61" w:rsidRPr="00003BF3" w:rsidRDefault="008A6B61" w:rsidP="00414452">
            <w:pPr>
              <w:ind w:left="-2" w:right="113"/>
              <w:rPr>
                <w:rFonts w:ascii="Times New Roman" w:hAnsi="Times New Roman"/>
                <w:sz w:val="24"/>
                <w:szCs w:val="24"/>
              </w:rPr>
            </w:pPr>
            <w:proofErr w:type="spellStart"/>
            <w:r w:rsidRPr="00003BF3">
              <w:rPr>
                <w:rFonts w:ascii="Times New Roman" w:hAnsi="Times New Roman"/>
                <w:sz w:val="24"/>
                <w:szCs w:val="24"/>
              </w:rPr>
              <w:t>Держстат</w:t>
            </w:r>
            <w:proofErr w:type="spellEnd"/>
          </w:p>
          <w:p w14:paraId="484EE24E"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інші центральні органи виконавчої влади</w:t>
            </w:r>
          </w:p>
          <w:p w14:paraId="154CA0C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НБУ (за згодою)</w:t>
            </w:r>
          </w:p>
        </w:tc>
        <w:tc>
          <w:tcPr>
            <w:tcW w:w="3118" w:type="dxa"/>
          </w:tcPr>
          <w:p w14:paraId="37C1C9D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підписано відповідні Угоди;</w:t>
            </w:r>
          </w:p>
          <w:p w14:paraId="2069102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передано інформацію до </w:t>
            </w:r>
            <w:proofErr w:type="spellStart"/>
            <w:r w:rsidRPr="00003BF3">
              <w:rPr>
                <w:rFonts w:ascii="Times New Roman" w:hAnsi="Times New Roman"/>
                <w:sz w:val="24"/>
                <w:szCs w:val="24"/>
              </w:rPr>
              <w:t>Держстату</w:t>
            </w:r>
            <w:proofErr w:type="spellEnd"/>
            <w:r w:rsidRPr="00003BF3">
              <w:rPr>
                <w:rFonts w:ascii="Times New Roman" w:hAnsi="Times New Roman"/>
                <w:sz w:val="24"/>
                <w:szCs w:val="24"/>
              </w:rPr>
              <w:t xml:space="preserve"> відповідно до підписаної Угоди щодо забезпечення адміністративними даними для формування  статистики державних фінансів статистики державних фінансів (GFS) та процедури надмірного дефіциту (EDP)</w:t>
            </w:r>
          </w:p>
        </w:tc>
        <w:tc>
          <w:tcPr>
            <w:tcW w:w="1821" w:type="dxa"/>
          </w:tcPr>
          <w:p w14:paraId="799C7F5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2026 року</w:t>
            </w:r>
          </w:p>
        </w:tc>
        <w:tc>
          <w:tcPr>
            <w:tcW w:w="2827" w:type="dxa"/>
          </w:tcPr>
          <w:p w14:paraId="03CE96D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інших джерел, не заборонених законодавством </w:t>
            </w:r>
          </w:p>
        </w:tc>
      </w:tr>
      <w:tr w:rsidR="008A6B61" w:rsidRPr="00003BF3" w14:paraId="33D0A45E" w14:textId="77777777" w:rsidTr="001225C4">
        <w:tc>
          <w:tcPr>
            <w:tcW w:w="562" w:type="dxa"/>
          </w:tcPr>
          <w:p w14:paraId="0A74996F"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87936" behindDoc="0" locked="0" layoutInCell="1" allowOverlap="1" wp14:anchorId="344E7601" wp14:editId="4111CFF7">
                  <wp:simplePos x="0" y="0"/>
                  <wp:positionH relativeFrom="column">
                    <wp:posOffset>-6350</wp:posOffset>
                  </wp:positionH>
                  <wp:positionV relativeFrom="paragraph">
                    <wp:posOffset>215265</wp:posOffset>
                  </wp:positionV>
                  <wp:extent cx="209550" cy="147955"/>
                  <wp:effectExtent l="0" t="0" r="0" b="4445"/>
                  <wp:wrapSquare wrapText="right"/>
                  <wp:docPr id="7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101</w:t>
            </w:r>
          </w:p>
        </w:tc>
        <w:tc>
          <w:tcPr>
            <w:tcW w:w="4820" w:type="dxa"/>
          </w:tcPr>
          <w:p w14:paraId="362EF65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Формування та передача </w:t>
            </w:r>
            <w:proofErr w:type="spellStart"/>
            <w:r w:rsidRPr="00003BF3">
              <w:rPr>
                <w:rFonts w:ascii="Times New Roman" w:hAnsi="Times New Roman"/>
                <w:sz w:val="24"/>
                <w:szCs w:val="24"/>
              </w:rPr>
              <w:t>Євростату</w:t>
            </w:r>
            <w:proofErr w:type="spellEnd"/>
            <w:r w:rsidRPr="00003BF3">
              <w:rPr>
                <w:rFonts w:ascii="Times New Roman" w:hAnsi="Times New Roman"/>
                <w:sz w:val="24"/>
                <w:szCs w:val="24"/>
              </w:rPr>
              <w:t xml:space="preserve"> повних наборів даних щодо статистики державних фінансів і процедури надмірного дефіциту відповідно до правових норм ЄС</w:t>
            </w:r>
          </w:p>
        </w:tc>
        <w:tc>
          <w:tcPr>
            <w:tcW w:w="2582" w:type="dxa"/>
          </w:tcPr>
          <w:p w14:paraId="42AD383A" w14:textId="77777777" w:rsidR="008A6B61" w:rsidRPr="00003BF3" w:rsidRDefault="008A6B61" w:rsidP="00414452">
            <w:pPr>
              <w:ind w:left="-2" w:right="113"/>
              <w:rPr>
                <w:rFonts w:ascii="Times New Roman" w:hAnsi="Times New Roman"/>
                <w:sz w:val="24"/>
                <w:szCs w:val="24"/>
              </w:rPr>
            </w:pPr>
            <w:proofErr w:type="spellStart"/>
            <w:r w:rsidRPr="00003BF3">
              <w:rPr>
                <w:rFonts w:ascii="Times New Roman" w:hAnsi="Times New Roman"/>
                <w:sz w:val="24"/>
                <w:szCs w:val="24"/>
              </w:rPr>
              <w:t>Держстат</w:t>
            </w:r>
            <w:proofErr w:type="spellEnd"/>
          </w:p>
          <w:p w14:paraId="0A52F3FF" w14:textId="77777777" w:rsidR="008A6B61" w:rsidRPr="00003BF3" w:rsidRDefault="008A6B61" w:rsidP="00414452">
            <w:pPr>
              <w:rPr>
                <w:rFonts w:ascii="Times New Roman" w:hAnsi="Times New Roman"/>
                <w:sz w:val="24"/>
                <w:szCs w:val="24"/>
              </w:rPr>
            </w:pPr>
          </w:p>
        </w:tc>
        <w:tc>
          <w:tcPr>
            <w:tcW w:w="3118" w:type="dxa"/>
          </w:tcPr>
          <w:p w14:paraId="2B6738D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передано дані до </w:t>
            </w:r>
            <w:proofErr w:type="spellStart"/>
            <w:r w:rsidRPr="00003BF3">
              <w:rPr>
                <w:rFonts w:ascii="Times New Roman" w:hAnsi="Times New Roman"/>
                <w:sz w:val="24"/>
                <w:szCs w:val="24"/>
              </w:rPr>
              <w:t>Євростату</w:t>
            </w:r>
            <w:proofErr w:type="spellEnd"/>
          </w:p>
        </w:tc>
        <w:tc>
          <w:tcPr>
            <w:tcW w:w="1821" w:type="dxa"/>
          </w:tcPr>
          <w:p w14:paraId="31FC09E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 квартал 2028 року</w:t>
            </w:r>
          </w:p>
          <w:p w14:paraId="2D142062" w14:textId="77777777" w:rsidR="008A6B61" w:rsidRPr="00003BF3" w:rsidRDefault="008A6B61" w:rsidP="00414452">
            <w:pPr>
              <w:rPr>
                <w:rFonts w:ascii="Times New Roman" w:hAnsi="Times New Roman"/>
                <w:sz w:val="24"/>
                <w:szCs w:val="24"/>
              </w:rPr>
            </w:pPr>
          </w:p>
        </w:tc>
        <w:tc>
          <w:tcPr>
            <w:tcW w:w="2827" w:type="dxa"/>
          </w:tcPr>
          <w:p w14:paraId="782B1E0C" w14:textId="77777777" w:rsidR="008A6B61"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p w14:paraId="292CB962" w14:textId="77777777" w:rsidR="008A6B61" w:rsidRPr="00003BF3" w:rsidRDefault="008A6B61" w:rsidP="00414452">
            <w:pPr>
              <w:rPr>
                <w:rFonts w:ascii="Times New Roman" w:hAnsi="Times New Roman"/>
                <w:sz w:val="24"/>
                <w:szCs w:val="24"/>
              </w:rPr>
            </w:pPr>
          </w:p>
        </w:tc>
      </w:tr>
      <w:tr w:rsidR="008A6B61" w:rsidRPr="001B7B36" w14:paraId="356F353F" w14:textId="77777777" w:rsidTr="001225C4">
        <w:tc>
          <w:tcPr>
            <w:tcW w:w="15730" w:type="dxa"/>
            <w:gridSpan w:val="6"/>
            <w:shd w:val="clear" w:color="auto" w:fill="auto"/>
            <w:vAlign w:val="center"/>
          </w:tcPr>
          <w:p w14:paraId="663E73BA" w14:textId="77777777" w:rsidR="008A6B61" w:rsidRPr="001B7B36" w:rsidRDefault="008A6B61" w:rsidP="00414452">
            <w:pPr>
              <w:jc w:val="center"/>
              <w:rPr>
                <w:rFonts w:ascii="Times New Roman" w:hAnsi="Times New Roman"/>
                <w:caps/>
                <w:sz w:val="24"/>
                <w:szCs w:val="24"/>
              </w:rPr>
            </w:pPr>
            <w:r w:rsidRPr="001B7B36">
              <w:rPr>
                <w:rFonts w:ascii="Times New Roman" w:hAnsi="Times New Roman"/>
                <w:caps/>
                <w:sz w:val="24"/>
                <w:szCs w:val="24"/>
              </w:rPr>
              <w:t>Стратегічна ціль ІV. Впровадження ефективного та прозорого нагляду та контролю за державними фінансами, відповідного стандартам ЄС</w:t>
            </w:r>
          </w:p>
          <w:p w14:paraId="04EA8EA6" w14:textId="77777777" w:rsidR="008A6B61" w:rsidRPr="001B7B36" w:rsidRDefault="008A6B61" w:rsidP="00414452">
            <w:pPr>
              <w:jc w:val="center"/>
              <w:rPr>
                <w:rFonts w:ascii="Times New Roman" w:hAnsi="Times New Roman"/>
                <w:caps/>
                <w:sz w:val="24"/>
                <w:szCs w:val="24"/>
              </w:rPr>
            </w:pPr>
          </w:p>
        </w:tc>
      </w:tr>
      <w:tr w:rsidR="008A6B61" w:rsidRPr="00003BF3" w14:paraId="02713B89" w14:textId="77777777" w:rsidTr="001225C4">
        <w:tc>
          <w:tcPr>
            <w:tcW w:w="15730" w:type="dxa"/>
            <w:gridSpan w:val="6"/>
            <w:shd w:val="clear" w:color="auto" w:fill="auto"/>
          </w:tcPr>
          <w:p w14:paraId="065A7B8C"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4.1. Система державного внутрішнього фінансового контролю</w:t>
            </w:r>
          </w:p>
          <w:p w14:paraId="58424C2D" w14:textId="77777777" w:rsidR="008A6B61" w:rsidRPr="00003BF3" w:rsidRDefault="008A6B61" w:rsidP="00414452">
            <w:pPr>
              <w:jc w:val="center"/>
              <w:rPr>
                <w:rFonts w:ascii="Times New Roman" w:hAnsi="Times New Roman"/>
                <w:sz w:val="24"/>
                <w:szCs w:val="24"/>
              </w:rPr>
            </w:pPr>
          </w:p>
        </w:tc>
      </w:tr>
      <w:tr w:rsidR="008A6B61" w:rsidRPr="00003BF3" w14:paraId="59EF8B69" w14:textId="77777777" w:rsidTr="001225C4">
        <w:tc>
          <w:tcPr>
            <w:tcW w:w="15730" w:type="dxa"/>
            <w:gridSpan w:val="6"/>
          </w:tcPr>
          <w:p w14:paraId="4D059A6F"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4.1.1. </w:t>
            </w:r>
            <w:r w:rsidRPr="00003BF3">
              <w:rPr>
                <w:rFonts w:ascii="Times New Roman" w:hAnsi="Times New Roman"/>
                <w:sz w:val="24"/>
                <w:szCs w:val="24"/>
              </w:rPr>
              <w:t>Посилення внутрішнього контролю</w:t>
            </w:r>
          </w:p>
          <w:p w14:paraId="6B027FD9" w14:textId="77777777" w:rsidR="008A6B61" w:rsidRPr="00003BF3" w:rsidRDefault="008A6B61" w:rsidP="00414452">
            <w:pPr>
              <w:jc w:val="center"/>
              <w:rPr>
                <w:rFonts w:ascii="Times New Roman" w:hAnsi="Times New Roman"/>
                <w:sz w:val="24"/>
                <w:szCs w:val="24"/>
              </w:rPr>
            </w:pPr>
          </w:p>
        </w:tc>
      </w:tr>
      <w:tr w:rsidR="008A6B61" w:rsidRPr="00003BF3" w14:paraId="3DB9D177" w14:textId="77777777" w:rsidTr="001225C4">
        <w:tc>
          <w:tcPr>
            <w:tcW w:w="562" w:type="dxa"/>
          </w:tcPr>
          <w:p w14:paraId="55C4246B"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102</w:t>
            </w:r>
          </w:p>
        </w:tc>
        <w:tc>
          <w:tcPr>
            <w:tcW w:w="4820" w:type="dxa"/>
          </w:tcPr>
          <w:p w14:paraId="60B5FE9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Впровадження заходів щодо подальшого розвитку управлінської відповідальності керівників та інтегрування управління ризиками в ключові управлінські процедури та процеси прийняття управлінських рішень з метою посилення відповідальності керівників за управління і розвиток установи (управлінська відповідальність та підзвітність), реагування на відхилення (</w:t>
            </w:r>
            <w:proofErr w:type="spellStart"/>
            <w:r w:rsidRPr="00003BF3">
              <w:rPr>
                <w:rFonts w:ascii="Times New Roman" w:hAnsi="Times New Roman"/>
                <w:sz w:val="24"/>
                <w:szCs w:val="24"/>
              </w:rPr>
              <w:t>irregularities</w:t>
            </w:r>
            <w:proofErr w:type="spellEnd"/>
            <w:r w:rsidRPr="00003BF3">
              <w:rPr>
                <w:rFonts w:ascii="Times New Roman" w:hAnsi="Times New Roman"/>
                <w:sz w:val="24"/>
                <w:szCs w:val="24"/>
              </w:rPr>
              <w:t>)</w:t>
            </w:r>
          </w:p>
        </w:tc>
        <w:tc>
          <w:tcPr>
            <w:tcW w:w="2582" w:type="dxa"/>
          </w:tcPr>
          <w:p w14:paraId="40F4483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центральні органи виконавчої влади</w:t>
            </w:r>
            <w:r w:rsidRPr="00003BF3">
              <w:rPr>
                <w:rFonts w:ascii="Times New Roman" w:hAnsi="Times New Roman"/>
                <w:sz w:val="24"/>
                <w:szCs w:val="24"/>
              </w:rPr>
              <w:br/>
            </w:r>
            <w:r>
              <w:rPr>
                <w:rFonts w:ascii="Times New Roman" w:hAnsi="Times New Roman"/>
                <w:sz w:val="24"/>
                <w:szCs w:val="24"/>
              </w:rPr>
              <w:t xml:space="preserve">обласні та </w:t>
            </w:r>
            <w:r w:rsidRPr="003829B3">
              <w:rPr>
                <w:rFonts w:ascii="Times New Roman" w:hAnsi="Times New Roman"/>
                <w:sz w:val="24"/>
                <w:szCs w:val="24"/>
              </w:rPr>
              <w:t>Київська міська державні (військові) адміністрації</w:t>
            </w:r>
            <w:r w:rsidRPr="00003BF3">
              <w:rPr>
                <w:rFonts w:ascii="Times New Roman" w:hAnsi="Times New Roman"/>
                <w:sz w:val="24"/>
                <w:szCs w:val="24"/>
              </w:rPr>
              <w:br/>
              <w:t>інші головні розпорядники коштів державного бюджету</w:t>
            </w:r>
          </w:p>
          <w:p w14:paraId="76830E4A" w14:textId="77777777" w:rsidR="008A6B61" w:rsidRPr="00003BF3" w:rsidRDefault="008A6B61" w:rsidP="00414452">
            <w:pPr>
              <w:rPr>
                <w:rFonts w:ascii="Times New Roman" w:hAnsi="Times New Roman"/>
                <w:sz w:val="24"/>
                <w:szCs w:val="24"/>
              </w:rPr>
            </w:pPr>
          </w:p>
          <w:p w14:paraId="1CC82273" w14:textId="77777777" w:rsidR="008A6B61" w:rsidRPr="00003BF3" w:rsidRDefault="008A6B61" w:rsidP="00414452">
            <w:pPr>
              <w:rPr>
                <w:rFonts w:ascii="Times New Roman" w:hAnsi="Times New Roman"/>
                <w:i/>
                <w:sz w:val="24"/>
                <w:szCs w:val="24"/>
              </w:rPr>
            </w:pPr>
          </w:p>
        </w:tc>
        <w:tc>
          <w:tcPr>
            <w:tcW w:w="3118" w:type="dxa"/>
          </w:tcPr>
          <w:p w14:paraId="44DE491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подано Мінфіну інформацію про стан практичного здійснення управління ризиками у щорічних звітах про стан внутрішнього контролю</w:t>
            </w:r>
          </w:p>
        </w:tc>
        <w:tc>
          <w:tcPr>
            <w:tcW w:w="1821" w:type="dxa"/>
          </w:tcPr>
          <w:p w14:paraId="1EA7548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r w:rsidRPr="00003BF3">
              <w:rPr>
                <w:rFonts w:ascii="Times New Roman" w:hAnsi="Times New Roman"/>
                <w:sz w:val="24"/>
                <w:szCs w:val="24"/>
              </w:rPr>
              <w:br/>
              <w:t>у I кварталі</w:t>
            </w:r>
          </w:p>
        </w:tc>
        <w:tc>
          <w:tcPr>
            <w:tcW w:w="2827" w:type="dxa"/>
          </w:tcPr>
          <w:p w14:paraId="14633A2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289577C" w14:textId="77777777" w:rsidTr="001225C4">
        <w:tc>
          <w:tcPr>
            <w:tcW w:w="562" w:type="dxa"/>
          </w:tcPr>
          <w:p w14:paraId="1CA59507"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88960" behindDoc="0" locked="0" layoutInCell="1" allowOverlap="1" wp14:anchorId="63641B22" wp14:editId="1271D07B">
                  <wp:simplePos x="0" y="0"/>
                  <wp:positionH relativeFrom="column">
                    <wp:posOffset>-6350</wp:posOffset>
                  </wp:positionH>
                  <wp:positionV relativeFrom="paragraph">
                    <wp:posOffset>214630</wp:posOffset>
                  </wp:positionV>
                  <wp:extent cx="209550" cy="147955"/>
                  <wp:effectExtent l="0" t="0" r="0" b="4445"/>
                  <wp:wrapSquare wrapText="right"/>
                  <wp:docPr id="7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103</w:t>
            </w:r>
          </w:p>
        </w:tc>
        <w:tc>
          <w:tcPr>
            <w:tcW w:w="4820" w:type="dxa"/>
          </w:tcPr>
          <w:p w14:paraId="1752FC5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Забезпечення подання Мінфіну Декларації керівника з внутрішнього контролю разом із звітом про стан організації та функціонування внутрішнього контролю.</w:t>
            </w:r>
          </w:p>
        </w:tc>
        <w:tc>
          <w:tcPr>
            <w:tcW w:w="2582" w:type="dxa"/>
          </w:tcPr>
          <w:p w14:paraId="65A87F4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центральні органи виконавчої влади</w:t>
            </w:r>
            <w:r w:rsidRPr="00003BF3">
              <w:rPr>
                <w:rFonts w:ascii="Times New Roman" w:hAnsi="Times New Roman"/>
                <w:sz w:val="24"/>
                <w:szCs w:val="24"/>
              </w:rPr>
              <w:br/>
              <w:t xml:space="preserve">обласні та Київська міська державні </w:t>
            </w:r>
            <w:r w:rsidRPr="003829B3">
              <w:rPr>
                <w:rFonts w:ascii="Times New Roman" w:hAnsi="Times New Roman"/>
                <w:sz w:val="24"/>
                <w:szCs w:val="24"/>
              </w:rPr>
              <w:t xml:space="preserve">(військові) </w:t>
            </w:r>
            <w:r w:rsidRPr="00003BF3">
              <w:rPr>
                <w:rFonts w:ascii="Times New Roman" w:hAnsi="Times New Roman"/>
                <w:sz w:val="24"/>
                <w:szCs w:val="24"/>
              </w:rPr>
              <w:t>адміністрації</w:t>
            </w:r>
            <w:r w:rsidRPr="00003BF3">
              <w:rPr>
                <w:rFonts w:ascii="Times New Roman" w:hAnsi="Times New Roman"/>
                <w:sz w:val="24"/>
                <w:szCs w:val="24"/>
              </w:rPr>
              <w:br/>
              <w:t>інші головні розпорядники коштів державного бюджету</w:t>
            </w:r>
          </w:p>
        </w:tc>
        <w:tc>
          <w:tcPr>
            <w:tcW w:w="3118" w:type="dxa"/>
          </w:tcPr>
          <w:p w14:paraId="0C27E4E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подано Мінфіну Декларацію керівника з внутрішнього контролю разом зі звітом про стан внутрішнього контролю</w:t>
            </w:r>
          </w:p>
        </w:tc>
        <w:tc>
          <w:tcPr>
            <w:tcW w:w="1821" w:type="dxa"/>
          </w:tcPr>
          <w:p w14:paraId="7184E2B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r w:rsidRPr="00003BF3">
              <w:rPr>
                <w:rFonts w:ascii="Times New Roman" w:hAnsi="Times New Roman"/>
                <w:sz w:val="24"/>
                <w:szCs w:val="24"/>
              </w:rPr>
              <w:br/>
              <w:t>у I кварталі</w:t>
            </w:r>
          </w:p>
        </w:tc>
        <w:tc>
          <w:tcPr>
            <w:tcW w:w="2827" w:type="dxa"/>
          </w:tcPr>
          <w:p w14:paraId="11FA187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9BFE494" w14:textId="77777777" w:rsidTr="001225C4">
        <w:tc>
          <w:tcPr>
            <w:tcW w:w="562" w:type="dxa"/>
          </w:tcPr>
          <w:p w14:paraId="29EE0A1D"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98176" behindDoc="0" locked="0" layoutInCell="1" allowOverlap="1" wp14:anchorId="3357AC17" wp14:editId="4571CB0B">
                  <wp:simplePos x="0" y="0"/>
                  <wp:positionH relativeFrom="column">
                    <wp:posOffset>-6350</wp:posOffset>
                  </wp:positionH>
                  <wp:positionV relativeFrom="paragraph">
                    <wp:posOffset>215900</wp:posOffset>
                  </wp:positionV>
                  <wp:extent cx="209550" cy="147955"/>
                  <wp:effectExtent l="0" t="0" r="0" b="4445"/>
                  <wp:wrapSquare wrapText="right"/>
                  <wp:docPr id="7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104</w:t>
            </w:r>
          </w:p>
        </w:tc>
        <w:tc>
          <w:tcPr>
            <w:tcW w:w="4820" w:type="dxa"/>
          </w:tcPr>
          <w:p w14:paraId="2C06BAC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Надання практичної підтримки державним органам з метою приведення систем внутрішнього контролю у відповідність до передових практик ЄС (у тому числі пілотна діяльність) та поширення набутого досвіду серед інших  державних органів</w:t>
            </w:r>
          </w:p>
        </w:tc>
        <w:tc>
          <w:tcPr>
            <w:tcW w:w="2582" w:type="dxa"/>
          </w:tcPr>
          <w:p w14:paraId="193724C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інші державні органи, обрані для пілотної діяльності</w:t>
            </w:r>
          </w:p>
        </w:tc>
        <w:tc>
          <w:tcPr>
            <w:tcW w:w="3118" w:type="dxa"/>
          </w:tcPr>
          <w:p w14:paraId="738AB5A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захід щодо удосконалення внутрішнього контролю у практичній діяльності державного органу</w:t>
            </w:r>
          </w:p>
        </w:tc>
        <w:tc>
          <w:tcPr>
            <w:tcW w:w="1821" w:type="dxa"/>
          </w:tcPr>
          <w:p w14:paraId="2B673C2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r w:rsidRPr="00003BF3">
              <w:rPr>
                <w:rFonts w:ascii="Times New Roman" w:hAnsi="Times New Roman"/>
                <w:sz w:val="24"/>
                <w:szCs w:val="24"/>
              </w:rPr>
              <w:br/>
              <w:t>2028 року</w:t>
            </w:r>
          </w:p>
        </w:tc>
        <w:tc>
          <w:tcPr>
            <w:tcW w:w="2827" w:type="dxa"/>
          </w:tcPr>
          <w:p w14:paraId="327A9907"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244D6F9F" w14:textId="77777777" w:rsidR="008A6B61" w:rsidRPr="00003BF3" w:rsidRDefault="008A6B61" w:rsidP="00414452">
            <w:pPr>
              <w:rPr>
                <w:rFonts w:ascii="Times New Roman" w:hAnsi="Times New Roman"/>
                <w:sz w:val="24"/>
                <w:szCs w:val="24"/>
              </w:rPr>
            </w:pPr>
          </w:p>
        </w:tc>
      </w:tr>
      <w:tr w:rsidR="008A6B61" w:rsidRPr="00003BF3" w14:paraId="74F91ECC" w14:textId="77777777" w:rsidTr="001225C4">
        <w:tc>
          <w:tcPr>
            <w:tcW w:w="562" w:type="dxa"/>
          </w:tcPr>
          <w:p w14:paraId="61B0D5FC"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105</w:t>
            </w:r>
          </w:p>
        </w:tc>
        <w:tc>
          <w:tcPr>
            <w:tcW w:w="4820" w:type="dxa"/>
          </w:tcPr>
          <w:p w14:paraId="580E04A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навчальних заходів з питань внутрішнього контролю (у тому числі щодо управлінської відповідальності, делегування повноважень), управління ризиками, реагування та звітування про </w:t>
            </w:r>
            <w:proofErr w:type="spellStart"/>
            <w:r w:rsidRPr="00003BF3">
              <w:rPr>
                <w:rFonts w:ascii="Times New Roman" w:hAnsi="Times New Roman"/>
                <w:sz w:val="24"/>
                <w:szCs w:val="24"/>
              </w:rPr>
              <w:t>irregularities</w:t>
            </w:r>
            <w:proofErr w:type="spellEnd"/>
            <w:r w:rsidRPr="00003BF3">
              <w:rPr>
                <w:rFonts w:ascii="Times New Roman" w:hAnsi="Times New Roman"/>
                <w:sz w:val="24"/>
                <w:szCs w:val="24"/>
              </w:rPr>
              <w:t xml:space="preserve"> / відхилення для працівників державних органів</w:t>
            </w:r>
          </w:p>
        </w:tc>
        <w:tc>
          <w:tcPr>
            <w:tcW w:w="2582" w:type="dxa"/>
          </w:tcPr>
          <w:p w14:paraId="2CD662C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37981E6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не менше двох навчальних заходів на рік</w:t>
            </w:r>
          </w:p>
        </w:tc>
        <w:tc>
          <w:tcPr>
            <w:tcW w:w="1821" w:type="dxa"/>
          </w:tcPr>
          <w:p w14:paraId="61D3DC9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tcPr>
          <w:p w14:paraId="17C17D8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w:t>
            </w:r>
            <w:r w:rsidRPr="00003BF3">
              <w:rPr>
                <w:rFonts w:ascii="Times New Roman" w:hAnsi="Times New Roman"/>
                <w:sz w:val="24"/>
                <w:szCs w:val="24"/>
              </w:rPr>
              <w:lastRenderedPageBreak/>
              <w:t>рамках міжнародної технічної допомоги</w:t>
            </w:r>
          </w:p>
        </w:tc>
      </w:tr>
      <w:tr w:rsidR="008A6B61" w:rsidRPr="00003BF3" w14:paraId="09648F94" w14:textId="77777777" w:rsidTr="001225C4">
        <w:tc>
          <w:tcPr>
            <w:tcW w:w="15730" w:type="dxa"/>
            <w:gridSpan w:val="6"/>
          </w:tcPr>
          <w:p w14:paraId="141F5CE4"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lastRenderedPageBreak/>
              <w:t xml:space="preserve">Завдання 4.1.2. </w:t>
            </w:r>
            <w:r w:rsidRPr="00003BF3">
              <w:rPr>
                <w:rFonts w:ascii="Times New Roman" w:hAnsi="Times New Roman"/>
                <w:sz w:val="24"/>
                <w:szCs w:val="24"/>
              </w:rPr>
              <w:t>Забезпечення підвищення якості, ефективності та спроможності внутрішнього аудиту</w:t>
            </w:r>
          </w:p>
          <w:p w14:paraId="123B5625" w14:textId="77777777" w:rsidR="008A6B61" w:rsidRPr="00003BF3" w:rsidRDefault="008A6B61" w:rsidP="00414452">
            <w:pPr>
              <w:jc w:val="center"/>
              <w:rPr>
                <w:rFonts w:ascii="Times New Roman" w:hAnsi="Times New Roman"/>
                <w:sz w:val="24"/>
                <w:szCs w:val="24"/>
              </w:rPr>
            </w:pPr>
          </w:p>
        </w:tc>
      </w:tr>
      <w:tr w:rsidR="008A6B61" w:rsidRPr="00003BF3" w14:paraId="4D08227A" w14:textId="77777777" w:rsidTr="001225C4">
        <w:tc>
          <w:tcPr>
            <w:tcW w:w="562" w:type="dxa"/>
          </w:tcPr>
          <w:p w14:paraId="71E4D4D7"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99200" behindDoc="0" locked="0" layoutInCell="1" allowOverlap="1" wp14:anchorId="398732EC" wp14:editId="12B95DFB">
                  <wp:simplePos x="0" y="0"/>
                  <wp:positionH relativeFrom="column">
                    <wp:posOffset>-6350</wp:posOffset>
                  </wp:positionH>
                  <wp:positionV relativeFrom="paragraph">
                    <wp:posOffset>259187</wp:posOffset>
                  </wp:positionV>
                  <wp:extent cx="209550" cy="147955"/>
                  <wp:effectExtent l="0" t="0" r="0" b="4445"/>
                  <wp:wrapSquare wrapText="right"/>
                  <wp:docPr id="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106</w:t>
            </w:r>
          </w:p>
        </w:tc>
        <w:tc>
          <w:tcPr>
            <w:tcW w:w="4820" w:type="dxa"/>
          </w:tcPr>
          <w:p w14:paraId="72C61F2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проекту наказу Міністерства фінансів України щодо внесення змін до національних Стандартів внутрішнього аудиту з метою узгодження з новими Глобальними стандартами внутрішнього аудиту (GIAS)</w:t>
            </w:r>
          </w:p>
        </w:tc>
        <w:tc>
          <w:tcPr>
            <w:tcW w:w="2582" w:type="dxa"/>
          </w:tcPr>
          <w:p w14:paraId="35A646D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46F8124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видано відповідний наказ Мінфіну</w:t>
            </w:r>
          </w:p>
        </w:tc>
        <w:tc>
          <w:tcPr>
            <w:tcW w:w="1821" w:type="dxa"/>
          </w:tcPr>
          <w:p w14:paraId="35E0F5E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2026 року</w:t>
            </w:r>
          </w:p>
        </w:tc>
        <w:tc>
          <w:tcPr>
            <w:tcW w:w="2827" w:type="dxa"/>
          </w:tcPr>
          <w:p w14:paraId="12471BF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13A03433" w14:textId="77777777" w:rsidTr="001225C4">
        <w:tc>
          <w:tcPr>
            <w:tcW w:w="562" w:type="dxa"/>
          </w:tcPr>
          <w:p w14:paraId="4C1F7D0F"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107</w:t>
            </w:r>
          </w:p>
        </w:tc>
        <w:tc>
          <w:tcPr>
            <w:tcW w:w="4820" w:type="dxa"/>
          </w:tcPr>
          <w:p w14:paraId="6F0D810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Удосконалення та оновлення навчальних матеріалів для проведення навчальних заходів з внутрішнього аудиту з урахуванням нових Стандартів внутрішнього аудиту та кращих практик у цій сфері</w:t>
            </w:r>
          </w:p>
        </w:tc>
        <w:tc>
          <w:tcPr>
            <w:tcW w:w="2582" w:type="dxa"/>
          </w:tcPr>
          <w:p w14:paraId="741B44C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552972E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підготовлено оновлені навчальні матеріали</w:t>
            </w:r>
          </w:p>
        </w:tc>
        <w:tc>
          <w:tcPr>
            <w:tcW w:w="1821" w:type="dxa"/>
          </w:tcPr>
          <w:p w14:paraId="322A238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r w:rsidRPr="00003BF3">
              <w:rPr>
                <w:rFonts w:ascii="Times New Roman" w:hAnsi="Times New Roman"/>
                <w:sz w:val="24"/>
                <w:szCs w:val="24"/>
              </w:rPr>
              <w:br/>
              <w:t>2027 року</w:t>
            </w:r>
          </w:p>
        </w:tc>
        <w:tc>
          <w:tcPr>
            <w:tcW w:w="2827" w:type="dxa"/>
          </w:tcPr>
          <w:p w14:paraId="15A26F9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5C674CCC" w14:textId="77777777" w:rsidTr="001225C4">
        <w:tc>
          <w:tcPr>
            <w:tcW w:w="562" w:type="dxa"/>
          </w:tcPr>
          <w:p w14:paraId="03FF466C"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108</w:t>
            </w:r>
          </w:p>
        </w:tc>
        <w:tc>
          <w:tcPr>
            <w:tcW w:w="4820" w:type="dxa"/>
          </w:tcPr>
          <w:p w14:paraId="733D520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Перегляд посібників з внутрішнього аудиту з урахування нової редакції національних Стандартів внутрішнього аудиту, узгоджених з новими Глобальними стандартами внутрішнього аудиту (GIAS)</w:t>
            </w:r>
          </w:p>
          <w:p w14:paraId="1281E577" w14:textId="77777777" w:rsidR="008A6B61" w:rsidRPr="00003BF3" w:rsidRDefault="008A6B61" w:rsidP="00414452">
            <w:pPr>
              <w:rPr>
                <w:rFonts w:ascii="Times New Roman" w:hAnsi="Times New Roman"/>
                <w:sz w:val="24"/>
                <w:szCs w:val="24"/>
              </w:rPr>
            </w:pPr>
          </w:p>
        </w:tc>
        <w:tc>
          <w:tcPr>
            <w:tcW w:w="2582" w:type="dxa"/>
          </w:tcPr>
          <w:p w14:paraId="1C4CBBC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46CDA2C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підготовлено оновлені посібники</w:t>
            </w:r>
          </w:p>
        </w:tc>
        <w:tc>
          <w:tcPr>
            <w:tcW w:w="1821" w:type="dxa"/>
          </w:tcPr>
          <w:p w14:paraId="59EB91E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r w:rsidRPr="00003BF3">
              <w:rPr>
                <w:rFonts w:ascii="Times New Roman" w:hAnsi="Times New Roman"/>
                <w:sz w:val="24"/>
                <w:szCs w:val="24"/>
              </w:rPr>
              <w:br/>
              <w:t xml:space="preserve"> 2027 року</w:t>
            </w:r>
          </w:p>
        </w:tc>
        <w:tc>
          <w:tcPr>
            <w:tcW w:w="2827" w:type="dxa"/>
          </w:tcPr>
          <w:p w14:paraId="3D4A09D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5AA52CD8" w14:textId="77777777" w:rsidTr="001225C4">
        <w:tc>
          <w:tcPr>
            <w:tcW w:w="562" w:type="dxa"/>
          </w:tcPr>
          <w:p w14:paraId="01FA1EF5"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109</w:t>
            </w:r>
          </w:p>
        </w:tc>
        <w:tc>
          <w:tcPr>
            <w:tcW w:w="4820" w:type="dxa"/>
          </w:tcPr>
          <w:p w14:paraId="73823F3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Включення до національних Стандартів внутрішнього аудиту положень щодо можливості проведення оцінки якості внутрішнього аудиту незалежним оцінювачем, у тому числі із застосуванням підходу </w:t>
            </w:r>
            <w:proofErr w:type="spellStart"/>
            <w:r w:rsidRPr="00003BF3">
              <w:rPr>
                <w:rFonts w:ascii="Times New Roman" w:hAnsi="Times New Roman"/>
                <w:sz w:val="24"/>
                <w:szCs w:val="24"/>
              </w:rPr>
              <w:t>peer</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review</w:t>
            </w:r>
            <w:proofErr w:type="spellEnd"/>
            <w:r w:rsidRPr="00003BF3">
              <w:rPr>
                <w:rFonts w:ascii="Times New Roman" w:hAnsi="Times New Roman"/>
                <w:sz w:val="24"/>
                <w:szCs w:val="24"/>
              </w:rPr>
              <w:t xml:space="preserve"> / </w:t>
            </w:r>
            <w:proofErr w:type="spellStart"/>
            <w:r w:rsidRPr="00003BF3">
              <w:rPr>
                <w:rFonts w:ascii="Times New Roman" w:hAnsi="Times New Roman"/>
                <w:sz w:val="24"/>
                <w:szCs w:val="24"/>
              </w:rPr>
              <w:t>peer-to-peer</w:t>
            </w:r>
            <w:proofErr w:type="spellEnd"/>
            <w:r w:rsidRPr="00003BF3">
              <w:rPr>
                <w:rFonts w:ascii="Times New Roman" w:hAnsi="Times New Roman"/>
                <w:sz w:val="24"/>
                <w:szCs w:val="24"/>
              </w:rPr>
              <w:t xml:space="preserve"> </w:t>
            </w:r>
          </w:p>
        </w:tc>
        <w:tc>
          <w:tcPr>
            <w:tcW w:w="2582" w:type="dxa"/>
          </w:tcPr>
          <w:p w14:paraId="66C12E1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1C1280A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видано відповідний наказ Мінфіну</w:t>
            </w:r>
          </w:p>
        </w:tc>
        <w:tc>
          <w:tcPr>
            <w:tcW w:w="1821" w:type="dxa"/>
          </w:tcPr>
          <w:p w14:paraId="0CDF2F8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w:t>
            </w:r>
            <w:r w:rsidRPr="00003BF3">
              <w:rPr>
                <w:rFonts w:ascii="Times New Roman" w:hAnsi="Times New Roman"/>
                <w:sz w:val="24"/>
                <w:szCs w:val="24"/>
              </w:rPr>
              <w:br/>
              <w:t>2026 року</w:t>
            </w:r>
          </w:p>
        </w:tc>
        <w:tc>
          <w:tcPr>
            <w:tcW w:w="2827" w:type="dxa"/>
          </w:tcPr>
          <w:p w14:paraId="692F679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7E5E89B5" w14:textId="77777777" w:rsidTr="001225C4">
        <w:tc>
          <w:tcPr>
            <w:tcW w:w="562" w:type="dxa"/>
          </w:tcPr>
          <w:p w14:paraId="0DB64E63"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110</w:t>
            </w:r>
          </w:p>
        </w:tc>
        <w:tc>
          <w:tcPr>
            <w:tcW w:w="4820" w:type="dxa"/>
          </w:tcPr>
          <w:p w14:paraId="25E9DF5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методичних рекомендацій (методології критеріїв) проведення оцінки якості внутрішнього аудиту для використання у разі застосування підходу </w:t>
            </w:r>
            <w:proofErr w:type="spellStart"/>
            <w:r w:rsidRPr="00003BF3">
              <w:rPr>
                <w:rFonts w:ascii="Times New Roman" w:hAnsi="Times New Roman"/>
                <w:sz w:val="24"/>
                <w:szCs w:val="24"/>
              </w:rPr>
              <w:t>peer</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review</w:t>
            </w:r>
            <w:proofErr w:type="spellEnd"/>
            <w:r w:rsidRPr="00003BF3">
              <w:rPr>
                <w:rFonts w:ascii="Times New Roman" w:hAnsi="Times New Roman"/>
                <w:sz w:val="24"/>
                <w:szCs w:val="24"/>
              </w:rPr>
              <w:t xml:space="preserve"> / </w:t>
            </w:r>
            <w:proofErr w:type="spellStart"/>
            <w:r w:rsidRPr="00003BF3">
              <w:rPr>
                <w:rFonts w:ascii="Times New Roman" w:hAnsi="Times New Roman"/>
                <w:sz w:val="24"/>
                <w:szCs w:val="24"/>
              </w:rPr>
              <w:t>peer-to-peer</w:t>
            </w:r>
            <w:proofErr w:type="spellEnd"/>
          </w:p>
        </w:tc>
        <w:tc>
          <w:tcPr>
            <w:tcW w:w="2582" w:type="dxa"/>
          </w:tcPr>
          <w:p w14:paraId="182AE3D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4073FFB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видано відповідний наказ Мінфіну </w:t>
            </w:r>
          </w:p>
        </w:tc>
        <w:tc>
          <w:tcPr>
            <w:tcW w:w="1821" w:type="dxa"/>
          </w:tcPr>
          <w:p w14:paraId="3D25909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ype="page"/>
              <w:t>2027 року</w:t>
            </w:r>
          </w:p>
        </w:tc>
        <w:tc>
          <w:tcPr>
            <w:tcW w:w="2827" w:type="dxa"/>
          </w:tcPr>
          <w:p w14:paraId="6529599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2DF56AA2" w14:textId="77777777" w:rsidTr="001225C4">
        <w:tc>
          <w:tcPr>
            <w:tcW w:w="562" w:type="dxa"/>
          </w:tcPr>
          <w:p w14:paraId="0BD5EA21"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111</w:t>
            </w:r>
          </w:p>
          <w:p w14:paraId="2883B3C1" w14:textId="77777777" w:rsidR="008A6B61" w:rsidRPr="00003BF3" w:rsidRDefault="008A6B61" w:rsidP="00414452">
            <w:pPr>
              <w:ind w:right="-108"/>
              <w:rPr>
                <w:rFonts w:ascii="Times New Roman" w:hAnsi="Times New Roman"/>
                <w:sz w:val="24"/>
                <w:szCs w:val="24"/>
              </w:rPr>
            </w:pPr>
          </w:p>
          <w:p w14:paraId="5F93BCB1" w14:textId="77777777" w:rsidR="008A6B61" w:rsidRPr="00003BF3" w:rsidRDefault="008A6B61" w:rsidP="00414452">
            <w:pPr>
              <w:ind w:right="-108"/>
              <w:rPr>
                <w:rFonts w:ascii="Times New Roman" w:hAnsi="Times New Roman"/>
                <w:sz w:val="24"/>
                <w:szCs w:val="24"/>
              </w:rPr>
            </w:pPr>
          </w:p>
        </w:tc>
        <w:tc>
          <w:tcPr>
            <w:tcW w:w="4820" w:type="dxa"/>
          </w:tcPr>
          <w:p w14:paraId="41BABA6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пілотного проекту з оцінки якості внутрішнього аудиту із застосуванням підходу </w:t>
            </w:r>
            <w:proofErr w:type="spellStart"/>
            <w:r w:rsidRPr="00003BF3">
              <w:rPr>
                <w:rFonts w:ascii="Times New Roman" w:hAnsi="Times New Roman"/>
                <w:sz w:val="24"/>
                <w:szCs w:val="24"/>
              </w:rPr>
              <w:t>peer</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review</w:t>
            </w:r>
            <w:proofErr w:type="spellEnd"/>
            <w:r w:rsidRPr="00003BF3">
              <w:rPr>
                <w:rFonts w:ascii="Times New Roman" w:hAnsi="Times New Roman"/>
                <w:sz w:val="24"/>
                <w:szCs w:val="24"/>
              </w:rPr>
              <w:t xml:space="preserve"> / </w:t>
            </w:r>
            <w:proofErr w:type="spellStart"/>
            <w:r w:rsidRPr="00003BF3">
              <w:rPr>
                <w:rFonts w:ascii="Times New Roman" w:hAnsi="Times New Roman"/>
                <w:sz w:val="24"/>
                <w:szCs w:val="24"/>
              </w:rPr>
              <w:t>peer-to-peer</w:t>
            </w:r>
            <w:proofErr w:type="spellEnd"/>
            <w:r w:rsidRPr="00003BF3">
              <w:rPr>
                <w:rFonts w:ascii="Times New Roman" w:hAnsi="Times New Roman"/>
                <w:sz w:val="24"/>
                <w:szCs w:val="24"/>
              </w:rPr>
              <w:t xml:space="preserve"> в одному обраному державному органі із залученням сертифікованих внутрішніх аудиторів з інших державних органів</w:t>
            </w:r>
          </w:p>
        </w:tc>
        <w:tc>
          <w:tcPr>
            <w:tcW w:w="2582" w:type="dxa"/>
          </w:tcPr>
          <w:p w14:paraId="338CDA2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обласні та Київська міська</w:t>
            </w:r>
            <w:r w:rsidRPr="003829B3">
              <w:rPr>
                <w:rFonts w:ascii="Times New Roman" w:hAnsi="Times New Roman"/>
                <w:sz w:val="24"/>
                <w:szCs w:val="24"/>
              </w:rPr>
              <w:t xml:space="preserve"> </w:t>
            </w:r>
            <w:r w:rsidRPr="00003BF3">
              <w:rPr>
                <w:rFonts w:ascii="Times New Roman" w:hAnsi="Times New Roman"/>
                <w:sz w:val="24"/>
                <w:szCs w:val="24"/>
              </w:rPr>
              <w:t>держа</w:t>
            </w:r>
            <w:r>
              <w:rPr>
                <w:rFonts w:ascii="Times New Roman" w:hAnsi="Times New Roman"/>
                <w:sz w:val="24"/>
                <w:szCs w:val="24"/>
              </w:rPr>
              <w:t xml:space="preserve">вні </w:t>
            </w:r>
            <w:r w:rsidRPr="003829B3">
              <w:rPr>
                <w:rFonts w:ascii="Times New Roman" w:hAnsi="Times New Roman"/>
                <w:sz w:val="24"/>
                <w:szCs w:val="24"/>
              </w:rPr>
              <w:t xml:space="preserve">(військові) </w:t>
            </w:r>
            <w:r>
              <w:rPr>
                <w:rFonts w:ascii="Times New Roman" w:hAnsi="Times New Roman"/>
                <w:sz w:val="24"/>
                <w:szCs w:val="24"/>
              </w:rPr>
              <w:t xml:space="preserve"> а</w:t>
            </w:r>
            <w:r w:rsidRPr="00003BF3">
              <w:rPr>
                <w:rFonts w:ascii="Times New Roman" w:hAnsi="Times New Roman"/>
                <w:sz w:val="24"/>
                <w:szCs w:val="24"/>
              </w:rPr>
              <w:t>дміністрації</w:t>
            </w:r>
            <w:r w:rsidRPr="00003BF3">
              <w:rPr>
                <w:rFonts w:ascii="Times New Roman" w:hAnsi="Times New Roman"/>
                <w:sz w:val="24"/>
                <w:szCs w:val="24"/>
              </w:rPr>
              <w:br/>
              <w:t>інші головні розпорядники коштів державного бюджету</w:t>
            </w:r>
          </w:p>
        </w:tc>
        <w:tc>
          <w:tcPr>
            <w:tcW w:w="3118" w:type="dxa"/>
          </w:tcPr>
          <w:p w14:paraId="3D9AE05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проведено практичний захід з оцінки якості внутрішнього аудиту за підходом </w:t>
            </w:r>
            <w:proofErr w:type="spellStart"/>
            <w:r w:rsidRPr="00003BF3">
              <w:rPr>
                <w:rFonts w:ascii="Times New Roman" w:hAnsi="Times New Roman"/>
                <w:sz w:val="24"/>
                <w:szCs w:val="24"/>
              </w:rPr>
              <w:t>peer</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review</w:t>
            </w:r>
            <w:proofErr w:type="spellEnd"/>
          </w:p>
        </w:tc>
        <w:tc>
          <w:tcPr>
            <w:tcW w:w="1821" w:type="dxa"/>
          </w:tcPr>
          <w:p w14:paraId="799E3ED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2028 року</w:t>
            </w:r>
          </w:p>
        </w:tc>
        <w:tc>
          <w:tcPr>
            <w:tcW w:w="2827" w:type="dxa"/>
          </w:tcPr>
          <w:p w14:paraId="46DD2C3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09FA5F45" w14:textId="77777777" w:rsidTr="001225C4">
        <w:tc>
          <w:tcPr>
            <w:tcW w:w="562" w:type="dxa"/>
          </w:tcPr>
          <w:p w14:paraId="3B0894FB"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112</w:t>
            </w:r>
          </w:p>
        </w:tc>
        <w:tc>
          <w:tcPr>
            <w:tcW w:w="4820" w:type="dxa"/>
          </w:tcPr>
          <w:p w14:paraId="534829A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оцінок функціонування системи внутрішнього аудиту (зовнішніх оцінок якості внутрішнього аудиту) та надання рекомендацій щодо її удосконалення</w:t>
            </w:r>
          </w:p>
        </w:tc>
        <w:tc>
          <w:tcPr>
            <w:tcW w:w="2582" w:type="dxa"/>
          </w:tcPr>
          <w:p w14:paraId="127244D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t>інші центральні органи виконавчої влади</w:t>
            </w:r>
            <w:r w:rsidRPr="00003BF3">
              <w:rPr>
                <w:rFonts w:ascii="Times New Roman" w:hAnsi="Times New Roman"/>
                <w:sz w:val="24"/>
                <w:szCs w:val="24"/>
              </w:rPr>
              <w:br/>
              <w:t>обласні та Київська міська держа</w:t>
            </w:r>
            <w:r>
              <w:rPr>
                <w:rFonts w:ascii="Times New Roman" w:hAnsi="Times New Roman"/>
                <w:sz w:val="24"/>
                <w:szCs w:val="24"/>
              </w:rPr>
              <w:t xml:space="preserve">вні </w:t>
            </w:r>
            <w:r w:rsidRPr="001D383C">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дміністрації</w:t>
            </w:r>
            <w:r w:rsidRPr="00003BF3">
              <w:rPr>
                <w:rFonts w:ascii="Times New Roman" w:hAnsi="Times New Roman"/>
                <w:sz w:val="24"/>
                <w:szCs w:val="24"/>
              </w:rPr>
              <w:br/>
              <w:t>інші головні розпорядники коштів державного бюджету</w:t>
            </w:r>
          </w:p>
        </w:tc>
        <w:tc>
          <w:tcPr>
            <w:tcW w:w="3118" w:type="dxa"/>
          </w:tcPr>
          <w:p w14:paraId="44C85BF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не менше чотирьох таких оцінок на рік</w:t>
            </w:r>
          </w:p>
        </w:tc>
        <w:tc>
          <w:tcPr>
            <w:tcW w:w="1821" w:type="dxa"/>
          </w:tcPr>
          <w:p w14:paraId="557C63A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tcPr>
          <w:p w14:paraId="2008BAF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0895BE15" w14:textId="77777777" w:rsidTr="001225C4">
        <w:tc>
          <w:tcPr>
            <w:tcW w:w="562" w:type="dxa"/>
          </w:tcPr>
          <w:p w14:paraId="652587FF"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89984" behindDoc="0" locked="0" layoutInCell="1" allowOverlap="1" wp14:anchorId="6C571C48" wp14:editId="64E4D58A">
                  <wp:simplePos x="0" y="0"/>
                  <wp:positionH relativeFrom="column">
                    <wp:posOffset>-6350</wp:posOffset>
                  </wp:positionH>
                  <wp:positionV relativeFrom="paragraph">
                    <wp:posOffset>220345</wp:posOffset>
                  </wp:positionV>
                  <wp:extent cx="209550" cy="147955"/>
                  <wp:effectExtent l="0" t="0" r="0" b="4445"/>
                  <wp:wrapSquare wrapText="right"/>
                  <wp:docPr id="8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113</w:t>
            </w:r>
          </w:p>
        </w:tc>
        <w:tc>
          <w:tcPr>
            <w:tcW w:w="4820" w:type="dxa"/>
          </w:tcPr>
          <w:p w14:paraId="6BDF28B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Переорієнтація діяльності з внутрішнього аудиту на проведення системного аналізу та оцінки ефективності системи внутрішнього контролю, виконання завдань і функцій, планування і виконання бюджетних програм, якості надання адміністративних </w:t>
            </w:r>
            <w:r w:rsidRPr="00003BF3">
              <w:rPr>
                <w:rFonts w:ascii="Times New Roman" w:hAnsi="Times New Roman"/>
                <w:sz w:val="24"/>
                <w:szCs w:val="24"/>
              </w:rPr>
              <w:lastRenderedPageBreak/>
              <w:t>послуг, ступеня виконання і досягнення цілей, а також сприяння розпоряднику бюджетних коштів у досягненні цілей, завдань і конкретних результатів, покращенню ефективності і результативності його діяльності.</w:t>
            </w:r>
          </w:p>
        </w:tc>
        <w:tc>
          <w:tcPr>
            <w:tcW w:w="2582" w:type="dxa"/>
          </w:tcPr>
          <w:p w14:paraId="6B2AB21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центральні органи виконавчої влади</w:t>
            </w:r>
            <w:r w:rsidRPr="00003BF3">
              <w:rPr>
                <w:rFonts w:ascii="Times New Roman" w:hAnsi="Times New Roman"/>
                <w:sz w:val="24"/>
                <w:szCs w:val="24"/>
              </w:rPr>
              <w:br/>
              <w:t>обласні та Київська міська держа</w:t>
            </w:r>
            <w:r>
              <w:rPr>
                <w:rFonts w:ascii="Times New Roman" w:hAnsi="Times New Roman"/>
                <w:sz w:val="24"/>
                <w:szCs w:val="24"/>
              </w:rPr>
              <w:t xml:space="preserve">вні </w:t>
            </w:r>
            <w:r w:rsidRPr="001D383C">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дміністрації</w:t>
            </w:r>
            <w:r w:rsidRPr="00003BF3">
              <w:rPr>
                <w:rFonts w:ascii="Times New Roman" w:hAnsi="Times New Roman"/>
                <w:sz w:val="24"/>
                <w:szCs w:val="24"/>
              </w:rPr>
              <w:br/>
            </w:r>
            <w:r w:rsidRPr="00003BF3">
              <w:rPr>
                <w:rFonts w:ascii="Times New Roman" w:hAnsi="Times New Roman"/>
                <w:sz w:val="24"/>
                <w:szCs w:val="24"/>
              </w:rPr>
              <w:lastRenderedPageBreak/>
              <w:t>інші головні розпорядники коштів державного бюджету</w:t>
            </w:r>
          </w:p>
          <w:p w14:paraId="5FFF6862" w14:textId="77777777" w:rsidR="008A6B61" w:rsidRPr="00003BF3" w:rsidRDefault="008A6B61" w:rsidP="00414452">
            <w:pPr>
              <w:rPr>
                <w:rFonts w:ascii="Times New Roman" w:hAnsi="Times New Roman"/>
                <w:sz w:val="24"/>
                <w:szCs w:val="24"/>
              </w:rPr>
            </w:pPr>
          </w:p>
        </w:tc>
        <w:tc>
          <w:tcPr>
            <w:tcW w:w="3118" w:type="dxa"/>
          </w:tcPr>
          <w:p w14:paraId="645468D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забезпечено зростання частки внутрішніх аудитів, спрямованих на оцінку ефективності</w:t>
            </w:r>
          </w:p>
        </w:tc>
        <w:tc>
          <w:tcPr>
            <w:tcW w:w="1821" w:type="dxa"/>
          </w:tcPr>
          <w:p w14:paraId="1546056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щороку </w:t>
            </w:r>
          </w:p>
        </w:tc>
        <w:tc>
          <w:tcPr>
            <w:tcW w:w="2827" w:type="dxa"/>
          </w:tcPr>
          <w:p w14:paraId="3A48F97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p w14:paraId="1C97DA13" w14:textId="77777777" w:rsidR="008A6B61" w:rsidRPr="00003BF3" w:rsidRDefault="008A6B61" w:rsidP="00414452">
            <w:pPr>
              <w:rPr>
                <w:rFonts w:ascii="Times New Roman" w:hAnsi="Times New Roman"/>
                <w:sz w:val="24"/>
                <w:szCs w:val="24"/>
              </w:rPr>
            </w:pPr>
          </w:p>
        </w:tc>
      </w:tr>
      <w:tr w:rsidR="008A6B61" w:rsidRPr="00003BF3" w14:paraId="43D9502A" w14:textId="77777777" w:rsidTr="001225C4">
        <w:tc>
          <w:tcPr>
            <w:tcW w:w="562" w:type="dxa"/>
          </w:tcPr>
          <w:p w14:paraId="73A9E16D"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lastRenderedPageBreak/>
              <w:drawing>
                <wp:anchor distT="36195" distB="36195" distL="0" distR="36195" simplePos="0" relativeHeight="251691008" behindDoc="0" locked="0" layoutInCell="1" allowOverlap="1" wp14:anchorId="39E0F1D0" wp14:editId="05A99ADF">
                  <wp:simplePos x="0" y="0"/>
                  <wp:positionH relativeFrom="column">
                    <wp:posOffset>-6350</wp:posOffset>
                  </wp:positionH>
                  <wp:positionV relativeFrom="paragraph">
                    <wp:posOffset>216535</wp:posOffset>
                  </wp:positionV>
                  <wp:extent cx="209550" cy="147955"/>
                  <wp:effectExtent l="0" t="0" r="0" b="4445"/>
                  <wp:wrapSquare wrapText="right"/>
                  <wp:docPr id="8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114</w:t>
            </w:r>
          </w:p>
        </w:tc>
        <w:tc>
          <w:tcPr>
            <w:tcW w:w="4820" w:type="dxa"/>
          </w:tcPr>
          <w:p w14:paraId="5739FC78"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Посилення контролю за реагуванням на рекомендації, надані за результатами внутрішніх аудитів</w:t>
            </w:r>
          </w:p>
        </w:tc>
        <w:tc>
          <w:tcPr>
            <w:tcW w:w="2582" w:type="dxa"/>
          </w:tcPr>
          <w:p w14:paraId="66977AC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центральні органи виконавчої влади</w:t>
            </w:r>
            <w:r w:rsidRPr="00003BF3">
              <w:rPr>
                <w:rFonts w:ascii="Times New Roman" w:hAnsi="Times New Roman"/>
                <w:sz w:val="24"/>
                <w:szCs w:val="24"/>
              </w:rPr>
              <w:br/>
              <w:t>обласні та Київська міська держа</w:t>
            </w:r>
            <w:r>
              <w:rPr>
                <w:rFonts w:ascii="Times New Roman" w:hAnsi="Times New Roman"/>
                <w:sz w:val="24"/>
                <w:szCs w:val="24"/>
              </w:rPr>
              <w:t xml:space="preserve">вні </w:t>
            </w:r>
            <w:r w:rsidRPr="001D383C">
              <w:rPr>
                <w:rFonts w:ascii="Times New Roman" w:hAnsi="Times New Roman"/>
                <w:sz w:val="24"/>
                <w:szCs w:val="24"/>
              </w:rPr>
              <w:t xml:space="preserve">(військові) </w:t>
            </w:r>
            <w:r>
              <w:rPr>
                <w:rFonts w:ascii="Times New Roman" w:hAnsi="Times New Roman"/>
                <w:sz w:val="24"/>
                <w:szCs w:val="24"/>
              </w:rPr>
              <w:t>а</w:t>
            </w:r>
            <w:r w:rsidRPr="00003BF3">
              <w:rPr>
                <w:rFonts w:ascii="Times New Roman" w:hAnsi="Times New Roman"/>
                <w:sz w:val="24"/>
                <w:szCs w:val="24"/>
              </w:rPr>
              <w:t>дміністрації</w:t>
            </w:r>
            <w:r w:rsidRPr="00003BF3">
              <w:rPr>
                <w:rFonts w:ascii="Times New Roman" w:hAnsi="Times New Roman"/>
                <w:sz w:val="24"/>
                <w:szCs w:val="24"/>
              </w:rPr>
              <w:br/>
              <w:t>інші головні розпорядники коштів державного бюджету</w:t>
            </w:r>
          </w:p>
        </w:tc>
        <w:tc>
          <w:tcPr>
            <w:tcW w:w="3118" w:type="dxa"/>
          </w:tcPr>
          <w:p w14:paraId="5C4D454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забезпечено впровадження рекомендацій за результатами внутрішніх аудитів на рівні до 95 % (повністю або частково, без урахування рекомендацій, щодо яких не настав строк виконання)</w:t>
            </w:r>
          </w:p>
        </w:tc>
        <w:tc>
          <w:tcPr>
            <w:tcW w:w="1821" w:type="dxa"/>
          </w:tcPr>
          <w:p w14:paraId="1B67CF1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p>
          <w:p w14:paraId="787FBF4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2030 року </w:t>
            </w:r>
          </w:p>
        </w:tc>
        <w:tc>
          <w:tcPr>
            <w:tcW w:w="2827" w:type="dxa"/>
          </w:tcPr>
          <w:p w14:paraId="57DADE0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p w14:paraId="02850339" w14:textId="77777777" w:rsidR="008A6B61" w:rsidRPr="00003BF3" w:rsidRDefault="008A6B61" w:rsidP="00414452">
            <w:pPr>
              <w:rPr>
                <w:rFonts w:ascii="Times New Roman" w:hAnsi="Times New Roman"/>
                <w:sz w:val="24"/>
                <w:szCs w:val="24"/>
              </w:rPr>
            </w:pPr>
          </w:p>
        </w:tc>
      </w:tr>
      <w:tr w:rsidR="008A6B61" w:rsidRPr="00003BF3" w14:paraId="3C99D3F1" w14:textId="77777777" w:rsidTr="001225C4">
        <w:tc>
          <w:tcPr>
            <w:tcW w:w="562" w:type="dxa"/>
          </w:tcPr>
          <w:p w14:paraId="02E5266B" w14:textId="77777777" w:rsidR="008A6B61" w:rsidRPr="00003BF3" w:rsidRDefault="008A6B61" w:rsidP="00414452">
            <w:pPr>
              <w:ind w:right="-108"/>
              <w:rPr>
                <w:rFonts w:ascii="Times New Roman" w:hAnsi="Times New Roman"/>
                <w:sz w:val="24"/>
                <w:szCs w:val="24"/>
              </w:rPr>
            </w:pPr>
            <w:r w:rsidRPr="00003BF3">
              <w:rPr>
                <w:rFonts w:ascii="Times New Roman" w:hAnsi="Times New Roman"/>
                <w:noProof/>
                <w:sz w:val="24"/>
                <w:szCs w:val="24"/>
                <w:lang w:eastAsia="uk-UA"/>
              </w:rPr>
              <w:drawing>
                <wp:anchor distT="36195" distB="36195" distL="0" distR="36195" simplePos="0" relativeHeight="251692032" behindDoc="0" locked="0" layoutInCell="1" allowOverlap="1" wp14:anchorId="56A71C7A" wp14:editId="63FC4863">
                  <wp:simplePos x="0" y="0"/>
                  <wp:positionH relativeFrom="column">
                    <wp:posOffset>-6350</wp:posOffset>
                  </wp:positionH>
                  <wp:positionV relativeFrom="paragraph">
                    <wp:posOffset>212725</wp:posOffset>
                  </wp:positionV>
                  <wp:extent cx="209550" cy="147955"/>
                  <wp:effectExtent l="0" t="0" r="0" b="4445"/>
                  <wp:wrapSquare wrapText="right"/>
                  <wp:docPr id="8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115</w:t>
            </w:r>
          </w:p>
        </w:tc>
        <w:tc>
          <w:tcPr>
            <w:tcW w:w="4820" w:type="dxa"/>
          </w:tcPr>
          <w:p w14:paraId="2BFF821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сертифікації працівників підрозділів внутрішнього аудиту державних органів</w:t>
            </w:r>
          </w:p>
        </w:tc>
        <w:tc>
          <w:tcPr>
            <w:tcW w:w="2582" w:type="dxa"/>
          </w:tcPr>
          <w:p w14:paraId="042F183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1DC178C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не рідше одного разу на рік організовано проведення кваліфікаційних іспитів</w:t>
            </w:r>
          </w:p>
        </w:tc>
        <w:tc>
          <w:tcPr>
            <w:tcW w:w="1821" w:type="dxa"/>
          </w:tcPr>
          <w:p w14:paraId="2243795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щороку </w:t>
            </w:r>
          </w:p>
        </w:tc>
        <w:tc>
          <w:tcPr>
            <w:tcW w:w="2827" w:type="dxa"/>
          </w:tcPr>
          <w:p w14:paraId="1192823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відповідних органів</w:t>
            </w:r>
          </w:p>
        </w:tc>
      </w:tr>
      <w:tr w:rsidR="008A6B61" w:rsidRPr="00003BF3" w14:paraId="6C9ABA2F" w14:textId="77777777" w:rsidTr="001225C4">
        <w:tc>
          <w:tcPr>
            <w:tcW w:w="562" w:type="dxa"/>
          </w:tcPr>
          <w:p w14:paraId="7464903A"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116</w:t>
            </w:r>
          </w:p>
        </w:tc>
        <w:tc>
          <w:tcPr>
            <w:tcW w:w="4820" w:type="dxa"/>
          </w:tcPr>
          <w:p w14:paraId="50FDEC7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навчальних заходів з внутрішнього аудиту, у тому числі «спеціалізованих» навчань і тематичних тренінгів </w:t>
            </w:r>
          </w:p>
        </w:tc>
        <w:tc>
          <w:tcPr>
            <w:tcW w:w="2582" w:type="dxa"/>
          </w:tcPr>
          <w:p w14:paraId="3864902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04FA1D1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проведено не менше трьох навчальних заходів на рік </w:t>
            </w:r>
          </w:p>
        </w:tc>
        <w:tc>
          <w:tcPr>
            <w:tcW w:w="1821" w:type="dxa"/>
          </w:tcPr>
          <w:p w14:paraId="0A3B437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tcPr>
          <w:p w14:paraId="1E98F27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255F4B97" w14:textId="77777777" w:rsidTr="001225C4">
        <w:tc>
          <w:tcPr>
            <w:tcW w:w="562" w:type="dxa"/>
          </w:tcPr>
          <w:p w14:paraId="06E5A00D" w14:textId="77777777" w:rsidR="008A6B61" w:rsidRPr="00003BF3" w:rsidRDefault="008A6B61" w:rsidP="00414452">
            <w:pPr>
              <w:ind w:right="-108"/>
              <w:rPr>
                <w:rFonts w:ascii="Times New Roman" w:eastAsia="Calibri" w:hAnsi="Times New Roman"/>
                <w:sz w:val="24"/>
                <w:szCs w:val="24"/>
              </w:rPr>
            </w:pPr>
            <w:r w:rsidRPr="00003BF3">
              <w:rPr>
                <w:rFonts w:ascii="Times New Roman" w:eastAsia="Calibri" w:hAnsi="Times New Roman"/>
                <w:sz w:val="24"/>
                <w:szCs w:val="24"/>
              </w:rPr>
              <w:t>11</w:t>
            </w:r>
            <w:r w:rsidRPr="00003BF3">
              <w:rPr>
                <w:rFonts w:ascii="Times New Roman" w:hAnsi="Times New Roman"/>
                <w:noProof/>
                <w:sz w:val="24"/>
                <w:szCs w:val="24"/>
                <w:lang w:eastAsia="uk-UA"/>
              </w:rPr>
              <w:drawing>
                <wp:anchor distT="36195" distB="36195" distL="0" distR="36195" simplePos="0" relativeHeight="251693056" behindDoc="0" locked="0" layoutInCell="1" allowOverlap="1" wp14:anchorId="6071F686" wp14:editId="0F0B567D">
                  <wp:simplePos x="0" y="0"/>
                  <wp:positionH relativeFrom="column">
                    <wp:posOffset>-6350</wp:posOffset>
                  </wp:positionH>
                  <wp:positionV relativeFrom="paragraph">
                    <wp:posOffset>221615</wp:posOffset>
                  </wp:positionV>
                  <wp:extent cx="209550" cy="147955"/>
                  <wp:effectExtent l="0" t="0" r="0" b="4445"/>
                  <wp:wrapSquare wrapText="right"/>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eastAsia="Calibri" w:hAnsi="Times New Roman"/>
                <w:sz w:val="24"/>
                <w:szCs w:val="24"/>
              </w:rPr>
              <w:t>7</w:t>
            </w:r>
          </w:p>
        </w:tc>
        <w:tc>
          <w:tcPr>
            <w:tcW w:w="4820" w:type="dxa"/>
          </w:tcPr>
          <w:p w14:paraId="3239D9AE" w14:textId="77777777" w:rsidR="008A6B61" w:rsidRPr="00003BF3" w:rsidRDefault="008A6B61" w:rsidP="00414452">
            <w:pPr>
              <w:rPr>
                <w:rFonts w:ascii="Times New Roman" w:eastAsia="Calibri" w:hAnsi="Times New Roman"/>
                <w:sz w:val="24"/>
                <w:szCs w:val="24"/>
              </w:rPr>
            </w:pPr>
            <w:r w:rsidRPr="00003BF3">
              <w:rPr>
                <w:rFonts w:ascii="Times New Roman" w:eastAsia="Calibri" w:hAnsi="Times New Roman"/>
                <w:sz w:val="24"/>
                <w:szCs w:val="24"/>
              </w:rPr>
              <w:t>Здійснення заходів щодо укомплектування (доукомплектування) посад у підрозділах внутрішнього аудиту (посадових осіб, на яких покладаються повноваження щодо проведення внутрішнього аудиту) кадрами відповідної кваліфікації (з відповідним інформуванням Мінфіну про вжиті заходи)</w:t>
            </w:r>
          </w:p>
        </w:tc>
        <w:tc>
          <w:tcPr>
            <w:tcW w:w="2582" w:type="dxa"/>
          </w:tcPr>
          <w:p w14:paraId="7060C292" w14:textId="77777777" w:rsidR="008A6B61" w:rsidRPr="00003BF3" w:rsidRDefault="008A6B61" w:rsidP="00414452">
            <w:pPr>
              <w:rPr>
                <w:rFonts w:ascii="Times New Roman" w:eastAsia="Calibri" w:hAnsi="Times New Roman"/>
                <w:sz w:val="24"/>
                <w:szCs w:val="24"/>
              </w:rPr>
            </w:pPr>
            <w:r w:rsidRPr="00003BF3">
              <w:rPr>
                <w:rFonts w:ascii="Times New Roman" w:eastAsia="Calibri" w:hAnsi="Times New Roman"/>
                <w:sz w:val="24"/>
                <w:szCs w:val="24"/>
              </w:rPr>
              <w:t>центральні органи виконавчої влади</w:t>
            </w:r>
            <w:r w:rsidRPr="00003BF3">
              <w:rPr>
                <w:rFonts w:ascii="Times New Roman" w:eastAsia="Calibri" w:hAnsi="Times New Roman"/>
                <w:sz w:val="24"/>
                <w:szCs w:val="24"/>
              </w:rPr>
              <w:br/>
              <w:t>обласні та Київська міська держа</w:t>
            </w:r>
            <w:r>
              <w:rPr>
                <w:rFonts w:ascii="Times New Roman" w:eastAsia="Calibri" w:hAnsi="Times New Roman"/>
                <w:sz w:val="24"/>
                <w:szCs w:val="24"/>
              </w:rPr>
              <w:t xml:space="preserve">вні </w:t>
            </w:r>
            <w:r w:rsidRPr="001D383C">
              <w:rPr>
                <w:rFonts w:ascii="Times New Roman" w:eastAsia="Calibri" w:hAnsi="Times New Roman"/>
                <w:sz w:val="24"/>
                <w:szCs w:val="24"/>
              </w:rPr>
              <w:t xml:space="preserve">(військові) </w:t>
            </w:r>
            <w:r>
              <w:rPr>
                <w:rFonts w:ascii="Times New Roman" w:eastAsia="Calibri" w:hAnsi="Times New Roman"/>
                <w:sz w:val="24"/>
                <w:szCs w:val="24"/>
              </w:rPr>
              <w:t>а</w:t>
            </w:r>
            <w:r w:rsidRPr="00003BF3">
              <w:rPr>
                <w:rFonts w:ascii="Times New Roman" w:eastAsia="Calibri" w:hAnsi="Times New Roman"/>
                <w:sz w:val="24"/>
                <w:szCs w:val="24"/>
              </w:rPr>
              <w:t>дміністрації</w:t>
            </w:r>
            <w:r w:rsidRPr="00003BF3">
              <w:rPr>
                <w:rFonts w:ascii="Times New Roman" w:eastAsia="Calibri" w:hAnsi="Times New Roman"/>
                <w:sz w:val="24"/>
                <w:szCs w:val="24"/>
              </w:rPr>
              <w:br/>
              <w:t xml:space="preserve">інші головні </w:t>
            </w:r>
            <w:r w:rsidRPr="00003BF3">
              <w:rPr>
                <w:rFonts w:ascii="Times New Roman" w:eastAsia="Calibri" w:hAnsi="Times New Roman"/>
                <w:sz w:val="24"/>
                <w:szCs w:val="24"/>
              </w:rPr>
              <w:lastRenderedPageBreak/>
              <w:t>розпорядники коштів державного бюджету</w:t>
            </w:r>
          </w:p>
          <w:p w14:paraId="4B155D7D" w14:textId="77777777" w:rsidR="008A6B61" w:rsidRPr="00003BF3" w:rsidRDefault="008A6B61" w:rsidP="00414452">
            <w:pPr>
              <w:rPr>
                <w:rFonts w:ascii="Times New Roman" w:eastAsia="Calibri" w:hAnsi="Times New Roman"/>
                <w:sz w:val="24"/>
                <w:szCs w:val="24"/>
              </w:rPr>
            </w:pPr>
          </w:p>
        </w:tc>
        <w:tc>
          <w:tcPr>
            <w:tcW w:w="3118" w:type="dxa"/>
          </w:tcPr>
          <w:p w14:paraId="0DB06765" w14:textId="77777777" w:rsidR="008A6B61" w:rsidRPr="00003BF3" w:rsidRDefault="008A6B61" w:rsidP="00414452">
            <w:pPr>
              <w:rPr>
                <w:rFonts w:ascii="Times New Roman" w:eastAsia="Calibri" w:hAnsi="Times New Roman"/>
                <w:sz w:val="24"/>
                <w:szCs w:val="24"/>
              </w:rPr>
            </w:pPr>
            <w:r w:rsidRPr="00003BF3">
              <w:rPr>
                <w:rFonts w:ascii="Times New Roman" w:eastAsia="Calibri" w:hAnsi="Times New Roman"/>
                <w:sz w:val="24"/>
                <w:szCs w:val="24"/>
              </w:rPr>
              <w:lastRenderedPageBreak/>
              <w:t>забезпечено збільшення відсотка укомплектованих посад внутрішніх аудиторів державних органів</w:t>
            </w:r>
          </w:p>
        </w:tc>
        <w:tc>
          <w:tcPr>
            <w:tcW w:w="1821" w:type="dxa"/>
          </w:tcPr>
          <w:p w14:paraId="437B3F25" w14:textId="77777777" w:rsidR="008A6B61" w:rsidRPr="00003BF3" w:rsidRDefault="008A6B61" w:rsidP="00414452">
            <w:pPr>
              <w:rPr>
                <w:rFonts w:ascii="Times New Roman" w:eastAsia="Calibri" w:hAnsi="Times New Roman"/>
                <w:sz w:val="24"/>
                <w:szCs w:val="24"/>
              </w:rPr>
            </w:pPr>
            <w:r w:rsidRPr="00003BF3">
              <w:rPr>
                <w:rFonts w:ascii="Times New Roman" w:hAnsi="Times New Roman"/>
                <w:sz w:val="24"/>
                <w:szCs w:val="24"/>
              </w:rPr>
              <w:t>щороку</w:t>
            </w:r>
          </w:p>
        </w:tc>
        <w:tc>
          <w:tcPr>
            <w:tcW w:w="2827" w:type="dxa"/>
          </w:tcPr>
          <w:p w14:paraId="6A3243C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6DC3CF56" w14:textId="77777777" w:rsidTr="001225C4">
        <w:tc>
          <w:tcPr>
            <w:tcW w:w="15730" w:type="dxa"/>
            <w:gridSpan w:val="6"/>
            <w:vAlign w:val="center"/>
          </w:tcPr>
          <w:p w14:paraId="53E3A3F7"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4.1.3. </w:t>
            </w:r>
            <w:r w:rsidRPr="00003BF3">
              <w:rPr>
                <w:rFonts w:ascii="Times New Roman" w:hAnsi="Times New Roman"/>
                <w:sz w:val="24"/>
                <w:szCs w:val="24"/>
              </w:rPr>
              <w:t>Підтримка розвитку системи державного внутрішнього фінансового контролю</w:t>
            </w:r>
          </w:p>
          <w:p w14:paraId="5F1618D7" w14:textId="77777777" w:rsidR="008A6B61" w:rsidRPr="00003BF3" w:rsidRDefault="008A6B61" w:rsidP="00414452">
            <w:pPr>
              <w:jc w:val="center"/>
              <w:rPr>
                <w:rFonts w:ascii="Times New Roman" w:hAnsi="Times New Roman"/>
                <w:sz w:val="24"/>
                <w:szCs w:val="24"/>
              </w:rPr>
            </w:pPr>
          </w:p>
        </w:tc>
      </w:tr>
      <w:tr w:rsidR="008A6B61" w:rsidRPr="00003BF3" w14:paraId="351F34F1" w14:textId="77777777" w:rsidTr="001225C4">
        <w:tc>
          <w:tcPr>
            <w:tcW w:w="562" w:type="dxa"/>
          </w:tcPr>
          <w:p w14:paraId="0BF61147"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11</w:t>
            </w:r>
            <w:r w:rsidRPr="00003BF3">
              <w:rPr>
                <w:rFonts w:ascii="Times New Roman" w:hAnsi="Times New Roman"/>
                <w:noProof/>
                <w:sz w:val="24"/>
                <w:szCs w:val="24"/>
                <w:lang w:eastAsia="uk-UA"/>
              </w:rPr>
              <w:drawing>
                <wp:anchor distT="36195" distB="36195" distL="0" distR="36195" simplePos="0" relativeHeight="251694080" behindDoc="0" locked="0" layoutInCell="1" allowOverlap="1" wp14:anchorId="4101AACA" wp14:editId="7801D5C1">
                  <wp:simplePos x="0" y="0"/>
                  <wp:positionH relativeFrom="column">
                    <wp:posOffset>-6350</wp:posOffset>
                  </wp:positionH>
                  <wp:positionV relativeFrom="paragraph">
                    <wp:posOffset>224155</wp:posOffset>
                  </wp:positionV>
                  <wp:extent cx="209550" cy="147955"/>
                  <wp:effectExtent l="0" t="0" r="0" b="4445"/>
                  <wp:wrapSquare wrapText="right"/>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8</w:t>
            </w:r>
          </w:p>
        </w:tc>
        <w:tc>
          <w:tcPr>
            <w:tcW w:w="4820" w:type="dxa"/>
          </w:tcPr>
          <w:p w14:paraId="7A018E28"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Забезпечено практичне функціонування аудиторських комітетів та розгляд питань, пов’язаних з організацією та функціонуванням внутрішнього контролю і провадженням діяльності з внутрішнього аудиту</w:t>
            </w:r>
          </w:p>
        </w:tc>
        <w:tc>
          <w:tcPr>
            <w:tcW w:w="2582" w:type="dxa"/>
          </w:tcPr>
          <w:p w14:paraId="28B78BA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головні розпорядники коштів державного бюджету</w:t>
            </w:r>
            <w:r w:rsidRPr="00003BF3">
              <w:rPr>
                <w:rFonts w:ascii="Times New Roman" w:hAnsi="Times New Roman"/>
                <w:sz w:val="24"/>
                <w:szCs w:val="24"/>
              </w:rPr>
              <w:br/>
              <w:t>інші центральні органи виконавчої влади (у разі утворення аудиторського комітету в інших центральних органах виконавчої влади)</w:t>
            </w:r>
          </w:p>
        </w:tc>
        <w:tc>
          <w:tcPr>
            <w:tcW w:w="3118" w:type="dxa"/>
          </w:tcPr>
          <w:p w14:paraId="2475F1C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засідання аудиторських комітетів не рідше ніж двічі на рік</w:t>
            </w:r>
          </w:p>
        </w:tc>
        <w:tc>
          <w:tcPr>
            <w:tcW w:w="1821" w:type="dxa"/>
          </w:tcPr>
          <w:p w14:paraId="5BC8D37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щороку </w:t>
            </w:r>
          </w:p>
        </w:tc>
        <w:tc>
          <w:tcPr>
            <w:tcW w:w="2827" w:type="dxa"/>
          </w:tcPr>
          <w:p w14:paraId="4264EE8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5296904" w14:textId="77777777" w:rsidTr="001225C4">
        <w:tc>
          <w:tcPr>
            <w:tcW w:w="562" w:type="dxa"/>
          </w:tcPr>
          <w:p w14:paraId="093EC61D"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119</w:t>
            </w:r>
          </w:p>
        </w:tc>
        <w:tc>
          <w:tcPr>
            <w:tcW w:w="4820" w:type="dxa"/>
          </w:tcPr>
          <w:p w14:paraId="484301B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Подання Кабінетові Міністрів України інформації про стан функціонування державного внутрішнього фінансового контролю з пропозиціями щодо удосконалення внутрішнього контролю та внутрішнього аудиту, у тому числі щодо посилення зв’язку заходів, що реалізуються державними органами, з політикою державного внутрішнього фінансового контролю та іншими реформами</w:t>
            </w:r>
          </w:p>
        </w:tc>
        <w:tc>
          <w:tcPr>
            <w:tcW w:w="2582" w:type="dxa"/>
          </w:tcPr>
          <w:p w14:paraId="4DA6297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7A90AAF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надано Кабінетові Міністрів України інформацію про стан функціонування державного внутрішнього фінансового контролю (за результатами аналізу звітної інформації з внутрішнього контролю та внутрішнього аудиту державних органів) та пропозиції щодо удосконалення функціонування внутрішнього контролю та внутрішнього аудиту</w:t>
            </w:r>
          </w:p>
        </w:tc>
        <w:tc>
          <w:tcPr>
            <w:tcW w:w="1821" w:type="dxa"/>
          </w:tcPr>
          <w:p w14:paraId="1AFBBA8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r w:rsidRPr="00003BF3">
              <w:rPr>
                <w:rFonts w:ascii="Times New Roman" w:hAnsi="Times New Roman"/>
                <w:sz w:val="24"/>
                <w:szCs w:val="24"/>
              </w:rPr>
              <w:br/>
              <w:t>у II кварталі</w:t>
            </w:r>
          </w:p>
        </w:tc>
        <w:tc>
          <w:tcPr>
            <w:tcW w:w="2827" w:type="dxa"/>
          </w:tcPr>
          <w:p w14:paraId="4630473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2DAEAA8E" w14:textId="77777777" w:rsidTr="001225C4">
        <w:tc>
          <w:tcPr>
            <w:tcW w:w="562" w:type="dxa"/>
          </w:tcPr>
          <w:p w14:paraId="60AE9C56"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120</w:t>
            </w:r>
          </w:p>
        </w:tc>
        <w:tc>
          <w:tcPr>
            <w:tcW w:w="4820" w:type="dxa"/>
          </w:tcPr>
          <w:p w14:paraId="25B07FF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Інформування Мінфіну про стан впровадження пропозицій щодо удосконалення функціонування </w:t>
            </w:r>
            <w:r w:rsidRPr="00003BF3">
              <w:rPr>
                <w:rFonts w:ascii="Times New Roman" w:hAnsi="Times New Roman"/>
                <w:sz w:val="24"/>
                <w:szCs w:val="24"/>
              </w:rPr>
              <w:lastRenderedPageBreak/>
              <w:t>внутрішнього контролю та внутрішнього аудиту</w:t>
            </w:r>
          </w:p>
        </w:tc>
        <w:tc>
          <w:tcPr>
            <w:tcW w:w="2582" w:type="dxa"/>
          </w:tcPr>
          <w:p w14:paraId="7F28D4D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центральні органи виконавчої влади</w:t>
            </w:r>
            <w:r w:rsidRPr="00003BF3">
              <w:rPr>
                <w:rFonts w:ascii="Times New Roman" w:hAnsi="Times New Roman"/>
                <w:sz w:val="24"/>
                <w:szCs w:val="24"/>
              </w:rPr>
              <w:br/>
              <w:t>обласні та Київська міська держа</w:t>
            </w:r>
            <w:r>
              <w:rPr>
                <w:rFonts w:ascii="Times New Roman" w:hAnsi="Times New Roman"/>
                <w:sz w:val="24"/>
                <w:szCs w:val="24"/>
              </w:rPr>
              <w:t xml:space="preserve">вні </w:t>
            </w:r>
            <w:r w:rsidRPr="00D55DCF">
              <w:rPr>
                <w:rFonts w:ascii="Times New Roman" w:hAnsi="Times New Roman"/>
                <w:sz w:val="24"/>
                <w:szCs w:val="24"/>
              </w:rPr>
              <w:lastRenderedPageBreak/>
              <w:t xml:space="preserve">(військові) </w:t>
            </w:r>
            <w:r>
              <w:rPr>
                <w:rFonts w:ascii="Times New Roman" w:hAnsi="Times New Roman"/>
                <w:sz w:val="24"/>
                <w:szCs w:val="24"/>
              </w:rPr>
              <w:t>а</w:t>
            </w:r>
            <w:r w:rsidRPr="00003BF3">
              <w:rPr>
                <w:rFonts w:ascii="Times New Roman" w:hAnsi="Times New Roman"/>
                <w:sz w:val="24"/>
                <w:szCs w:val="24"/>
              </w:rPr>
              <w:t>дміністрації</w:t>
            </w:r>
            <w:r w:rsidRPr="00003BF3">
              <w:rPr>
                <w:rFonts w:ascii="Times New Roman" w:hAnsi="Times New Roman"/>
                <w:sz w:val="24"/>
                <w:szCs w:val="24"/>
              </w:rPr>
              <w:br/>
              <w:t>інші головні розпорядники коштів державного бюджету</w:t>
            </w:r>
          </w:p>
        </w:tc>
        <w:tc>
          <w:tcPr>
            <w:tcW w:w="3118" w:type="dxa"/>
          </w:tcPr>
          <w:p w14:paraId="5C7AB80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подано Мінфіну інформацію про стан впровадження пропозицій щодо удосконалення </w:t>
            </w:r>
            <w:r w:rsidRPr="00003BF3">
              <w:rPr>
                <w:rFonts w:ascii="Times New Roman" w:hAnsi="Times New Roman"/>
                <w:sz w:val="24"/>
                <w:szCs w:val="24"/>
              </w:rPr>
              <w:lastRenderedPageBreak/>
              <w:t xml:space="preserve">функціонування внутрішнього контролю та внутрішнього аудиту, </w:t>
            </w:r>
          </w:p>
          <w:p w14:paraId="6AF23F0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наданих у річній інформації про стан функціонування державного внутрішнього фінансового контролю (у розрізі кожної пропозиції із зазначенням конкретних вжитих заходів та їх результатів)</w:t>
            </w:r>
          </w:p>
        </w:tc>
        <w:tc>
          <w:tcPr>
            <w:tcW w:w="1821" w:type="dxa"/>
          </w:tcPr>
          <w:p w14:paraId="6A67E32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щороку</w:t>
            </w:r>
            <w:r w:rsidRPr="00003BF3">
              <w:rPr>
                <w:rFonts w:ascii="Times New Roman" w:hAnsi="Times New Roman"/>
                <w:sz w:val="24"/>
                <w:szCs w:val="24"/>
              </w:rPr>
              <w:br/>
              <w:t>у IIІ кварталі</w:t>
            </w:r>
          </w:p>
        </w:tc>
        <w:tc>
          <w:tcPr>
            <w:tcW w:w="2827" w:type="dxa"/>
          </w:tcPr>
          <w:p w14:paraId="2E8133D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w:t>
            </w:r>
            <w:r w:rsidRPr="00003BF3">
              <w:rPr>
                <w:rFonts w:ascii="Times New Roman" w:hAnsi="Times New Roman"/>
                <w:sz w:val="24"/>
                <w:szCs w:val="24"/>
              </w:rPr>
              <w:lastRenderedPageBreak/>
              <w:t>функціонування зазначених органів</w:t>
            </w:r>
          </w:p>
        </w:tc>
      </w:tr>
      <w:tr w:rsidR="008A6B61" w:rsidRPr="00003BF3" w14:paraId="1CD92430" w14:textId="77777777" w:rsidTr="001225C4">
        <w:tc>
          <w:tcPr>
            <w:tcW w:w="562" w:type="dxa"/>
          </w:tcPr>
          <w:p w14:paraId="20D1CF32"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lastRenderedPageBreak/>
              <w:t>121</w:t>
            </w:r>
          </w:p>
        </w:tc>
        <w:tc>
          <w:tcPr>
            <w:tcW w:w="4820" w:type="dxa"/>
          </w:tcPr>
          <w:p w14:paraId="2C06813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Надання роз’яснювальної та консультативної підтримки з питань внутрішнього контролю та внутрішнього аудиту</w:t>
            </w:r>
          </w:p>
        </w:tc>
        <w:tc>
          <w:tcPr>
            <w:tcW w:w="2582" w:type="dxa"/>
          </w:tcPr>
          <w:p w14:paraId="1096E7F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084E3DF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надіслано на адресу</w:t>
            </w:r>
            <w:r w:rsidRPr="00003BF3">
              <w:rPr>
                <w:rFonts w:ascii="Times New Roman" w:hAnsi="Times New Roman"/>
                <w:sz w:val="24"/>
                <w:szCs w:val="24"/>
              </w:rPr>
              <w:br/>
              <w:t>державних органів листи</w:t>
            </w:r>
            <w:r w:rsidRPr="00003BF3">
              <w:rPr>
                <w:rFonts w:ascii="Times New Roman" w:hAnsi="Times New Roman"/>
                <w:sz w:val="24"/>
                <w:szCs w:val="24"/>
              </w:rPr>
              <w:br/>
              <w:t>з наданням відповідних</w:t>
            </w:r>
            <w:r w:rsidRPr="00003BF3">
              <w:rPr>
                <w:rFonts w:ascii="Times New Roman" w:hAnsi="Times New Roman"/>
                <w:sz w:val="24"/>
                <w:szCs w:val="24"/>
              </w:rPr>
              <w:br/>
              <w:t xml:space="preserve">пропозицій / рекомендацій, зокрема щодо практичного впровадження оновлених процесів та підходів у сфері внутрішнього контролю (у тому числі щодо управлінської відповідальності, делегування повноважень, управління ризиками, реагування та звітування про </w:t>
            </w:r>
            <w:proofErr w:type="spellStart"/>
            <w:r w:rsidRPr="00003BF3">
              <w:rPr>
                <w:rFonts w:ascii="Times New Roman" w:hAnsi="Times New Roman"/>
                <w:sz w:val="24"/>
                <w:szCs w:val="24"/>
              </w:rPr>
              <w:t>irregularities</w:t>
            </w:r>
            <w:proofErr w:type="spellEnd"/>
            <w:r w:rsidRPr="00003BF3">
              <w:rPr>
                <w:rFonts w:ascii="Times New Roman" w:hAnsi="Times New Roman"/>
                <w:sz w:val="24"/>
                <w:szCs w:val="24"/>
              </w:rPr>
              <w:t xml:space="preserve"> / відхилення) та внутрішнього аудиту </w:t>
            </w:r>
          </w:p>
        </w:tc>
        <w:tc>
          <w:tcPr>
            <w:tcW w:w="1821" w:type="dxa"/>
          </w:tcPr>
          <w:p w14:paraId="3CACB00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щороку </w:t>
            </w:r>
          </w:p>
        </w:tc>
        <w:tc>
          <w:tcPr>
            <w:tcW w:w="2827" w:type="dxa"/>
          </w:tcPr>
          <w:p w14:paraId="47EAFC2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451BFA" w14:paraId="01EAF559" w14:textId="77777777" w:rsidTr="001225C4">
        <w:tc>
          <w:tcPr>
            <w:tcW w:w="562" w:type="dxa"/>
          </w:tcPr>
          <w:p w14:paraId="514E171C" w14:textId="77777777" w:rsidR="008A6B61" w:rsidRPr="00A05BB0" w:rsidRDefault="008A6B61" w:rsidP="00414452">
            <w:pPr>
              <w:ind w:right="-108"/>
              <w:rPr>
                <w:rFonts w:ascii="Times New Roman" w:hAnsi="Times New Roman"/>
                <w:sz w:val="24"/>
                <w:szCs w:val="24"/>
                <w:lang w:val="en-US"/>
              </w:rPr>
            </w:pPr>
            <w:r>
              <w:rPr>
                <w:rFonts w:ascii="Times New Roman" w:hAnsi="Times New Roman"/>
                <w:sz w:val="24"/>
                <w:szCs w:val="24"/>
                <w:lang w:val="en-US"/>
              </w:rPr>
              <w:t>122</w:t>
            </w:r>
          </w:p>
        </w:tc>
        <w:tc>
          <w:tcPr>
            <w:tcW w:w="4820" w:type="dxa"/>
          </w:tcPr>
          <w:p w14:paraId="3BD96690" w14:textId="77777777" w:rsidR="008A6B61" w:rsidRPr="00451BFA" w:rsidRDefault="008A6B61" w:rsidP="00414452">
            <w:pPr>
              <w:rPr>
                <w:rFonts w:ascii="Times New Roman" w:hAnsi="Times New Roman"/>
                <w:sz w:val="24"/>
                <w:szCs w:val="24"/>
              </w:rPr>
            </w:pPr>
            <w:r w:rsidRPr="00451BFA">
              <w:rPr>
                <w:rFonts w:ascii="Times New Roman" w:hAnsi="Times New Roman"/>
                <w:sz w:val="24"/>
                <w:szCs w:val="24"/>
              </w:rPr>
              <w:t>Участь працівників Центрального підрозділу гармонізації Мінфіну у навчальних заходах (зокрема, щодо обміну досвідом) з питань державного внутрішнього фінансового контролю</w:t>
            </w:r>
          </w:p>
        </w:tc>
        <w:tc>
          <w:tcPr>
            <w:tcW w:w="2582" w:type="dxa"/>
          </w:tcPr>
          <w:p w14:paraId="1E40708A" w14:textId="77777777" w:rsidR="008A6B61" w:rsidRPr="00451BFA" w:rsidRDefault="008A6B61" w:rsidP="00414452">
            <w:pPr>
              <w:rPr>
                <w:rFonts w:ascii="Times New Roman" w:hAnsi="Times New Roman"/>
                <w:sz w:val="24"/>
                <w:szCs w:val="24"/>
              </w:rPr>
            </w:pPr>
            <w:r w:rsidRPr="00451BFA">
              <w:rPr>
                <w:rFonts w:ascii="Times New Roman" w:hAnsi="Times New Roman"/>
                <w:sz w:val="24"/>
                <w:szCs w:val="24"/>
              </w:rPr>
              <w:t xml:space="preserve">Мінфін </w:t>
            </w:r>
          </w:p>
        </w:tc>
        <w:tc>
          <w:tcPr>
            <w:tcW w:w="3118" w:type="dxa"/>
          </w:tcPr>
          <w:p w14:paraId="292A29E3" w14:textId="77777777" w:rsidR="008A6B61" w:rsidRPr="00451BFA" w:rsidRDefault="008A6B61" w:rsidP="00414452">
            <w:pPr>
              <w:rPr>
                <w:rFonts w:ascii="Times New Roman" w:hAnsi="Times New Roman"/>
                <w:sz w:val="24"/>
                <w:szCs w:val="24"/>
              </w:rPr>
            </w:pPr>
            <w:r w:rsidRPr="00451BFA">
              <w:rPr>
                <w:rFonts w:ascii="Times New Roman" w:hAnsi="Times New Roman"/>
                <w:sz w:val="24"/>
                <w:szCs w:val="24"/>
              </w:rPr>
              <w:t>працівниками Центрального підрозділу гармонізації Мінфіну взято участь у відповідних навчальних заходах</w:t>
            </w:r>
          </w:p>
        </w:tc>
        <w:tc>
          <w:tcPr>
            <w:tcW w:w="1821" w:type="dxa"/>
          </w:tcPr>
          <w:p w14:paraId="5195B571" w14:textId="77777777" w:rsidR="008A6B61" w:rsidRPr="00451BFA" w:rsidRDefault="008A6B61" w:rsidP="00414452">
            <w:pPr>
              <w:rPr>
                <w:rFonts w:ascii="Times New Roman" w:hAnsi="Times New Roman"/>
                <w:sz w:val="24"/>
                <w:szCs w:val="24"/>
              </w:rPr>
            </w:pPr>
            <w:r w:rsidRPr="00451BFA">
              <w:rPr>
                <w:rFonts w:ascii="Times New Roman" w:hAnsi="Times New Roman"/>
                <w:sz w:val="24"/>
                <w:szCs w:val="24"/>
              </w:rPr>
              <w:t>щороку</w:t>
            </w:r>
          </w:p>
        </w:tc>
        <w:tc>
          <w:tcPr>
            <w:tcW w:w="2827" w:type="dxa"/>
          </w:tcPr>
          <w:p w14:paraId="775E90EE" w14:textId="77777777" w:rsidR="008A6B61" w:rsidRPr="00451BFA" w:rsidRDefault="008A6B61" w:rsidP="00414452">
            <w:pPr>
              <w:rPr>
                <w:rFonts w:ascii="Times New Roman" w:hAnsi="Times New Roman"/>
                <w:sz w:val="24"/>
                <w:szCs w:val="24"/>
              </w:rPr>
            </w:pPr>
            <w:r w:rsidRPr="00451BFA">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1B8CC988" w14:textId="77777777" w:rsidTr="001225C4">
        <w:tc>
          <w:tcPr>
            <w:tcW w:w="15730" w:type="dxa"/>
            <w:gridSpan w:val="6"/>
          </w:tcPr>
          <w:p w14:paraId="2DD3069D"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4.1.4. </w:t>
            </w:r>
            <w:r w:rsidRPr="00A520A1">
              <w:rPr>
                <w:rFonts w:ascii="Times New Roman" w:hAnsi="Times New Roman"/>
                <w:sz w:val="24"/>
                <w:szCs w:val="24"/>
              </w:rPr>
              <w:t xml:space="preserve">Удосконалення нормативних та методологічних документів з питань діяльності </w:t>
            </w:r>
            <w:proofErr w:type="spellStart"/>
            <w:r w:rsidRPr="00A520A1">
              <w:rPr>
                <w:rFonts w:ascii="Times New Roman" w:hAnsi="Times New Roman"/>
                <w:sz w:val="24"/>
                <w:szCs w:val="24"/>
              </w:rPr>
              <w:t>Держаудитслужби</w:t>
            </w:r>
            <w:proofErr w:type="spellEnd"/>
          </w:p>
          <w:p w14:paraId="13B1801E" w14:textId="77777777" w:rsidR="008A6B61" w:rsidRPr="00003BF3" w:rsidRDefault="008A6B61" w:rsidP="00414452">
            <w:pPr>
              <w:jc w:val="center"/>
              <w:rPr>
                <w:rFonts w:ascii="Times New Roman" w:hAnsi="Times New Roman"/>
                <w:sz w:val="24"/>
                <w:szCs w:val="24"/>
              </w:rPr>
            </w:pPr>
          </w:p>
        </w:tc>
      </w:tr>
      <w:tr w:rsidR="008A6B61" w:rsidRPr="00003BF3" w14:paraId="25F656C5" w14:textId="77777777" w:rsidTr="001225C4">
        <w:tc>
          <w:tcPr>
            <w:tcW w:w="562" w:type="dxa"/>
          </w:tcPr>
          <w:p w14:paraId="031C1697" w14:textId="77777777" w:rsidR="008A6B61" w:rsidRPr="00A05BB0" w:rsidRDefault="008A6B61" w:rsidP="00414452">
            <w:pPr>
              <w:ind w:right="-108"/>
              <w:rPr>
                <w:rFonts w:ascii="Times New Roman" w:hAnsi="Times New Roman"/>
                <w:sz w:val="24"/>
                <w:szCs w:val="24"/>
                <w:lang w:val="en-US"/>
              </w:rPr>
            </w:pPr>
            <w:r w:rsidRPr="00003BF3">
              <w:rPr>
                <w:rFonts w:ascii="Times New Roman" w:hAnsi="Times New Roman"/>
                <w:sz w:val="24"/>
                <w:szCs w:val="24"/>
              </w:rPr>
              <w:lastRenderedPageBreak/>
              <w:t>12</w:t>
            </w:r>
            <w:r>
              <w:rPr>
                <w:rFonts w:ascii="Times New Roman" w:hAnsi="Times New Roman"/>
                <w:sz w:val="24"/>
                <w:szCs w:val="24"/>
                <w:lang w:val="en-US"/>
              </w:rPr>
              <w:t>3</w:t>
            </w:r>
          </w:p>
        </w:tc>
        <w:tc>
          <w:tcPr>
            <w:tcW w:w="4820" w:type="dxa"/>
          </w:tcPr>
          <w:p w14:paraId="679B4A76" w14:textId="77777777" w:rsidR="008A6B61" w:rsidRPr="00003BF3" w:rsidRDefault="008A6B61" w:rsidP="00414452">
            <w:pPr>
              <w:rPr>
                <w:rFonts w:ascii="Times New Roman" w:hAnsi="Times New Roman"/>
                <w:sz w:val="24"/>
                <w:szCs w:val="24"/>
              </w:rPr>
            </w:pPr>
            <w:r w:rsidRPr="00A520A1">
              <w:rPr>
                <w:rFonts w:ascii="Times New Roman" w:hAnsi="Times New Roman"/>
                <w:sz w:val="24"/>
                <w:szCs w:val="24"/>
              </w:rPr>
              <w:t xml:space="preserve">Підготовка пропозиції щодо внесення змін до відповідних документів з питань діяльності </w:t>
            </w:r>
            <w:proofErr w:type="spellStart"/>
            <w:r w:rsidRPr="00A520A1">
              <w:rPr>
                <w:rFonts w:ascii="Times New Roman" w:hAnsi="Times New Roman"/>
                <w:sz w:val="24"/>
                <w:szCs w:val="24"/>
              </w:rPr>
              <w:t>Держаудитслужби</w:t>
            </w:r>
            <w:proofErr w:type="spellEnd"/>
            <w:r w:rsidRPr="00A520A1">
              <w:rPr>
                <w:rFonts w:ascii="Times New Roman" w:hAnsi="Times New Roman"/>
                <w:sz w:val="24"/>
                <w:szCs w:val="24"/>
              </w:rPr>
              <w:t xml:space="preserve">, у тому числі з метою розширення можливості </w:t>
            </w:r>
            <w:proofErr w:type="spellStart"/>
            <w:r w:rsidRPr="00A520A1">
              <w:rPr>
                <w:rFonts w:ascii="Times New Roman" w:hAnsi="Times New Roman"/>
                <w:sz w:val="24"/>
                <w:szCs w:val="24"/>
              </w:rPr>
              <w:t>Держаудитслужби</w:t>
            </w:r>
            <w:proofErr w:type="spellEnd"/>
            <w:r w:rsidRPr="00A520A1">
              <w:rPr>
                <w:rFonts w:ascii="Times New Roman" w:hAnsi="Times New Roman"/>
                <w:sz w:val="24"/>
                <w:szCs w:val="24"/>
              </w:rPr>
              <w:t xml:space="preserve"> у захисті фінансових інтересів ЄС з пріоритетом на превентивних аудитах на основі ризиків та ефективного реагування на виявлені порушення</w:t>
            </w:r>
          </w:p>
        </w:tc>
        <w:tc>
          <w:tcPr>
            <w:tcW w:w="2582" w:type="dxa"/>
          </w:tcPr>
          <w:p w14:paraId="4B84862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r w:rsidRPr="00003BF3">
              <w:rPr>
                <w:rFonts w:ascii="Times New Roman" w:hAnsi="Times New Roman"/>
                <w:sz w:val="24"/>
                <w:szCs w:val="24"/>
              </w:rPr>
              <w:br/>
            </w:r>
            <w:proofErr w:type="spellStart"/>
            <w:r w:rsidRPr="00003BF3">
              <w:rPr>
                <w:rFonts w:ascii="Times New Roman" w:hAnsi="Times New Roman"/>
                <w:sz w:val="24"/>
                <w:szCs w:val="24"/>
              </w:rPr>
              <w:t>Держаудитслужба</w:t>
            </w:r>
            <w:proofErr w:type="spellEnd"/>
          </w:p>
        </w:tc>
        <w:tc>
          <w:tcPr>
            <w:tcW w:w="3118" w:type="dxa"/>
          </w:tcPr>
          <w:p w14:paraId="361A9B19" w14:textId="77777777" w:rsidR="008A6B61" w:rsidRPr="00003BF3" w:rsidRDefault="008A6B61" w:rsidP="00414452">
            <w:pPr>
              <w:rPr>
                <w:rFonts w:ascii="Times New Roman" w:hAnsi="Times New Roman"/>
                <w:sz w:val="24"/>
                <w:szCs w:val="24"/>
              </w:rPr>
            </w:pPr>
            <w:r w:rsidRPr="00C85743">
              <w:rPr>
                <w:rFonts w:ascii="Times New Roman" w:hAnsi="Times New Roman"/>
                <w:sz w:val="24"/>
                <w:szCs w:val="24"/>
              </w:rPr>
              <w:t xml:space="preserve">прийнято відповідні документи щодо діяльності </w:t>
            </w:r>
            <w:proofErr w:type="spellStart"/>
            <w:r w:rsidRPr="00C85743">
              <w:rPr>
                <w:rFonts w:ascii="Times New Roman" w:hAnsi="Times New Roman"/>
                <w:sz w:val="24"/>
                <w:szCs w:val="24"/>
              </w:rPr>
              <w:t>Держаудитслужби</w:t>
            </w:r>
            <w:proofErr w:type="spellEnd"/>
          </w:p>
        </w:tc>
        <w:tc>
          <w:tcPr>
            <w:tcW w:w="1821" w:type="dxa"/>
          </w:tcPr>
          <w:p w14:paraId="35BCD24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2027 року</w:t>
            </w:r>
          </w:p>
        </w:tc>
        <w:tc>
          <w:tcPr>
            <w:tcW w:w="2827" w:type="dxa"/>
          </w:tcPr>
          <w:p w14:paraId="27DB5FC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397007" w14:paraId="21723F2E" w14:textId="77777777" w:rsidTr="001225C4">
        <w:tc>
          <w:tcPr>
            <w:tcW w:w="562" w:type="dxa"/>
          </w:tcPr>
          <w:p w14:paraId="766B989B" w14:textId="77777777" w:rsidR="008A6B61" w:rsidRPr="00A05BB0" w:rsidRDefault="008A6B61" w:rsidP="00414452">
            <w:pPr>
              <w:ind w:right="-108"/>
              <w:rPr>
                <w:rFonts w:ascii="Times New Roman" w:hAnsi="Times New Roman"/>
                <w:sz w:val="24"/>
                <w:szCs w:val="24"/>
                <w:lang w:val="en-US"/>
              </w:rPr>
            </w:pPr>
            <w:r w:rsidRPr="00A05BB0">
              <w:rPr>
                <w:rFonts w:ascii="Times New Roman" w:hAnsi="Times New Roman"/>
                <w:sz w:val="24"/>
                <w:szCs w:val="24"/>
                <w:lang w:val="en-US"/>
              </w:rPr>
              <w:t>124</w:t>
            </w:r>
          </w:p>
        </w:tc>
        <w:tc>
          <w:tcPr>
            <w:tcW w:w="4820" w:type="dxa"/>
          </w:tcPr>
          <w:p w14:paraId="18CA78BC"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Посилення реактивної контрольної</w:t>
            </w:r>
          </w:p>
          <w:p w14:paraId="2A8672AE"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функції через проведення інспектувань за</w:t>
            </w:r>
          </w:p>
          <w:p w14:paraId="02EA4166"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результатами аналізу зовнішніх сигналів</w:t>
            </w:r>
          </w:p>
          <w:p w14:paraId="6FDBA4C4"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 xml:space="preserve">щодо </w:t>
            </w:r>
            <w:proofErr w:type="spellStart"/>
            <w:r w:rsidRPr="00A05BB0">
              <w:rPr>
                <w:rFonts w:ascii="Times New Roman" w:hAnsi="Times New Roman"/>
                <w:sz w:val="24"/>
                <w:szCs w:val="24"/>
              </w:rPr>
              <w:t>недоброчесності</w:t>
            </w:r>
            <w:proofErr w:type="spellEnd"/>
            <w:r w:rsidRPr="00A05BB0">
              <w:rPr>
                <w:rFonts w:ascii="Times New Roman" w:hAnsi="Times New Roman"/>
                <w:sz w:val="24"/>
                <w:szCs w:val="24"/>
              </w:rPr>
              <w:t xml:space="preserve"> підконтрольної</w:t>
            </w:r>
          </w:p>
          <w:p w14:paraId="584CF4AE"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установи, серйозних зловживань,</w:t>
            </w:r>
          </w:p>
          <w:p w14:paraId="1B53A356"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професійної недбалості, шахрайства та</w:t>
            </w:r>
          </w:p>
          <w:p w14:paraId="72ADD1D6"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корупції під час використання державних</w:t>
            </w:r>
          </w:p>
          <w:p w14:paraId="1157F668"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коштів</w:t>
            </w:r>
          </w:p>
        </w:tc>
        <w:tc>
          <w:tcPr>
            <w:tcW w:w="2582" w:type="dxa"/>
          </w:tcPr>
          <w:p w14:paraId="7694AA67" w14:textId="77777777" w:rsidR="008A6B61" w:rsidRPr="00A05BB0" w:rsidRDefault="008A6B61" w:rsidP="00414452">
            <w:pPr>
              <w:rPr>
                <w:rFonts w:ascii="Times New Roman" w:hAnsi="Times New Roman"/>
                <w:sz w:val="24"/>
                <w:szCs w:val="24"/>
              </w:rPr>
            </w:pPr>
            <w:proofErr w:type="spellStart"/>
            <w:r w:rsidRPr="00A05BB0">
              <w:rPr>
                <w:rFonts w:ascii="Times New Roman" w:hAnsi="Times New Roman"/>
                <w:sz w:val="24"/>
                <w:szCs w:val="24"/>
              </w:rPr>
              <w:t>Держаудитслужба</w:t>
            </w:r>
            <w:proofErr w:type="spellEnd"/>
          </w:p>
        </w:tc>
        <w:tc>
          <w:tcPr>
            <w:tcW w:w="3118" w:type="dxa"/>
          </w:tcPr>
          <w:p w14:paraId="405A1B38"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розроблено методологію визначення пріоритетності проведення заходів державного фінансового контролю як реагування на зовнішні сигнали ризиковості</w:t>
            </w:r>
          </w:p>
        </w:tc>
        <w:tc>
          <w:tcPr>
            <w:tcW w:w="1821" w:type="dxa"/>
          </w:tcPr>
          <w:p w14:paraId="5BD2F91A"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IV квартал</w:t>
            </w:r>
          </w:p>
          <w:p w14:paraId="47AB3868" w14:textId="77777777" w:rsidR="008A6B61" w:rsidRPr="00A05BB0" w:rsidRDefault="008A6B61" w:rsidP="00414452">
            <w:pPr>
              <w:rPr>
                <w:rFonts w:ascii="Times New Roman" w:hAnsi="Times New Roman"/>
                <w:sz w:val="24"/>
                <w:szCs w:val="24"/>
              </w:rPr>
            </w:pPr>
            <w:r w:rsidRPr="00A05BB0">
              <w:rPr>
                <w:rFonts w:ascii="Times New Roman" w:hAnsi="Times New Roman"/>
                <w:sz w:val="24"/>
                <w:szCs w:val="24"/>
              </w:rPr>
              <w:t>2026 року</w:t>
            </w:r>
          </w:p>
        </w:tc>
        <w:tc>
          <w:tcPr>
            <w:tcW w:w="2827" w:type="dxa"/>
          </w:tcPr>
          <w:p w14:paraId="0E9FBF15" w14:textId="77777777" w:rsidR="008A6B61" w:rsidRPr="00397007" w:rsidRDefault="008A6B61" w:rsidP="00414452">
            <w:pPr>
              <w:rPr>
                <w:rFonts w:ascii="Times New Roman" w:hAnsi="Times New Roman"/>
                <w:sz w:val="24"/>
                <w:szCs w:val="24"/>
              </w:rPr>
            </w:pPr>
            <w:r w:rsidRPr="00A05BB0">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422A72AC" w14:textId="77777777" w:rsidTr="001225C4">
        <w:tc>
          <w:tcPr>
            <w:tcW w:w="562" w:type="dxa"/>
          </w:tcPr>
          <w:p w14:paraId="36EE842E" w14:textId="77777777" w:rsidR="008A6B61" w:rsidRPr="00A05BB0" w:rsidRDefault="008A6B61" w:rsidP="00414452">
            <w:pPr>
              <w:ind w:right="-108"/>
              <w:rPr>
                <w:rFonts w:ascii="Times New Roman" w:hAnsi="Times New Roman"/>
                <w:sz w:val="24"/>
                <w:szCs w:val="24"/>
                <w:lang w:val="en-US"/>
              </w:rPr>
            </w:pPr>
            <w:r w:rsidRPr="00003BF3">
              <w:rPr>
                <w:rFonts w:ascii="Times New Roman" w:hAnsi="Times New Roman"/>
                <w:sz w:val="24"/>
                <w:szCs w:val="24"/>
              </w:rPr>
              <w:t>12</w:t>
            </w:r>
            <w:r>
              <w:rPr>
                <w:rFonts w:ascii="Times New Roman" w:hAnsi="Times New Roman"/>
                <w:sz w:val="24"/>
                <w:szCs w:val="24"/>
                <w:lang w:val="en-US"/>
              </w:rPr>
              <w:t>5</w:t>
            </w:r>
          </w:p>
        </w:tc>
        <w:tc>
          <w:tcPr>
            <w:tcW w:w="4820" w:type="dxa"/>
          </w:tcPr>
          <w:p w14:paraId="7751A29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Удосконалення співпраці </w:t>
            </w:r>
            <w:proofErr w:type="spellStart"/>
            <w:r w:rsidRPr="00003BF3">
              <w:rPr>
                <w:rFonts w:ascii="Times New Roman" w:hAnsi="Times New Roman"/>
                <w:sz w:val="24"/>
                <w:szCs w:val="24"/>
              </w:rPr>
              <w:t>Держаудитслужби</w:t>
            </w:r>
            <w:proofErr w:type="spellEnd"/>
            <w:r w:rsidRPr="00003BF3">
              <w:rPr>
                <w:rFonts w:ascii="Times New Roman" w:hAnsi="Times New Roman"/>
                <w:sz w:val="24"/>
                <w:szCs w:val="24"/>
              </w:rPr>
              <w:t xml:space="preserve"> з правоохоронними органами</w:t>
            </w:r>
          </w:p>
        </w:tc>
        <w:tc>
          <w:tcPr>
            <w:tcW w:w="2582" w:type="dxa"/>
          </w:tcPr>
          <w:p w14:paraId="11D75872"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r w:rsidRPr="00003BF3">
              <w:rPr>
                <w:rFonts w:ascii="Times New Roman" w:hAnsi="Times New Roman"/>
                <w:sz w:val="24"/>
                <w:szCs w:val="24"/>
              </w:rPr>
              <w:br/>
              <w:t xml:space="preserve">Мінфін </w:t>
            </w:r>
            <w:r w:rsidRPr="00003BF3">
              <w:rPr>
                <w:rFonts w:ascii="Times New Roman" w:hAnsi="Times New Roman"/>
                <w:sz w:val="24"/>
                <w:szCs w:val="24"/>
              </w:rPr>
              <w:br/>
              <w:t xml:space="preserve">правоохоронні органи </w:t>
            </w:r>
          </w:p>
        </w:tc>
        <w:tc>
          <w:tcPr>
            <w:tcW w:w="3118" w:type="dxa"/>
          </w:tcPr>
          <w:p w14:paraId="0D68BBF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затверджено порядки взаємодії (або </w:t>
            </w:r>
            <w:proofErr w:type="spellStart"/>
            <w:r w:rsidRPr="00003BF3">
              <w:rPr>
                <w:rFonts w:ascii="Times New Roman" w:hAnsi="Times New Roman"/>
                <w:sz w:val="24"/>
                <w:szCs w:val="24"/>
              </w:rPr>
              <w:t>внесено</w:t>
            </w:r>
            <w:proofErr w:type="spellEnd"/>
            <w:r w:rsidRPr="00003BF3">
              <w:rPr>
                <w:rFonts w:ascii="Times New Roman" w:hAnsi="Times New Roman"/>
                <w:sz w:val="24"/>
                <w:szCs w:val="24"/>
              </w:rPr>
              <w:t xml:space="preserve"> зміни до порядків взаємодії)</w:t>
            </w:r>
          </w:p>
        </w:tc>
        <w:tc>
          <w:tcPr>
            <w:tcW w:w="1821" w:type="dxa"/>
          </w:tcPr>
          <w:p w14:paraId="05FF050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2027 року</w:t>
            </w:r>
          </w:p>
        </w:tc>
        <w:tc>
          <w:tcPr>
            <w:tcW w:w="2827" w:type="dxa"/>
          </w:tcPr>
          <w:p w14:paraId="2371071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33D5E1F3" w14:textId="77777777" w:rsidTr="001225C4">
        <w:tc>
          <w:tcPr>
            <w:tcW w:w="562" w:type="dxa"/>
          </w:tcPr>
          <w:p w14:paraId="717DFE7B" w14:textId="77777777" w:rsidR="008A6B61" w:rsidRPr="00A05BB0" w:rsidRDefault="008A6B61" w:rsidP="00414452">
            <w:pPr>
              <w:ind w:right="-108"/>
              <w:rPr>
                <w:rFonts w:ascii="Times New Roman" w:hAnsi="Times New Roman"/>
                <w:sz w:val="24"/>
                <w:szCs w:val="24"/>
                <w:lang w:val="en-US"/>
              </w:rPr>
            </w:pPr>
            <w:r w:rsidRPr="00003BF3">
              <w:rPr>
                <w:rFonts w:ascii="Times New Roman" w:hAnsi="Times New Roman"/>
                <w:sz w:val="24"/>
                <w:szCs w:val="24"/>
              </w:rPr>
              <w:t>12</w:t>
            </w:r>
            <w:r>
              <w:rPr>
                <w:rFonts w:ascii="Times New Roman" w:hAnsi="Times New Roman"/>
                <w:sz w:val="24"/>
                <w:szCs w:val="24"/>
                <w:lang w:val="en-US"/>
              </w:rPr>
              <w:t>6</w:t>
            </w:r>
          </w:p>
        </w:tc>
        <w:tc>
          <w:tcPr>
            <w:tcW w:w="4820" w:type="dxa"/>
          </w:tcPr>
          <w:p w14:paraId="0998B84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Розмежування функцій інспектування та аудиту в структурі </w:t>
            </w:r>
            <w:proofErr w:type="spellStart"/>
            <w:r w:rsidRPr="00003BF3">
              <w:rPr>
                <w:rFonts w:ascii="Times New Roman" w:hAnsi="Times New Roman"/>
                <w:sz w:val="24"/>
                <w:szCs w:val="24"/>
              </w:rPr>
              <w:t>Держаудитслужби</w:t>
            </w:r>
            <w:proofErr w:type="spellEnd"/>
          </w:p>
        </w:tc>
        <w:tc>
          <w:tcPr>
            <w:tcW w:w="2582" w:type="dxa"/>
          </w:tcPr>
          <w:p w14:paraId="42E19451"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r w:rsidRPr="00003BF3">
              <w:rPr>
                <w:rFonts w:ascii="Times New Roman" w:hAnsi="Times New Roman"/>
                <w:sz w:val="24"/>
                <w:szCs w:val="24"/>
              </w:rPr>
              <w:t xml:space="preserve">                    Мінфін </w:t>
            </w:r>
          </w:p>
        </w:tc>
        <w:tc>
          <w:tcPr>
            <w:tcW w:w="3118" w:type="dxa"/>
          </w:tcPr>
          <w:p w14:paraId="6303C72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затверджено Міністром фінансів України оновлену структуру </w:t>
            </w:r>
            <w:proofErr w:type="spellStart"/>
            <w:r w:rsidRPr="00003BF3">
              <w:rPr>
                <w:rFonts w:ascii="Times New Roman" w:hAnsi="Times New Roman"/>
                <w:sz w:val="24"/>
                <w:szCs w:val="24"/>
              </w:rPr>
              <w:t>Держаудитслужби</w:t>
            </w:r>
            <w:proofErr w:type="spellEnd"/>
            <w:r w:rsidRPr="00003BF3">
              <w:rPr>
                <w:rFonts w:ascii="Times New Roman" w:hAnsi="Times New Roman"/>
                <w:sz w:val="24"/>
                <w:szCs w:val="24"/>
              </w:rPr>
              <w:t xml:space="preserve"> та її міжрегіональних територіальних органів</w:t>
            </w:r>
          </w:p>
        </w:tc>
        <w:tc>
          <w:tcPr>
            <w:tcW w:w="1821" w:type="dxa"/>
          </w:tcPr>
          <w:p w14:paraId="22FD352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r w:rsidRPr="00003BF3">
              <w:rPr>
                <w:rFonts w:ascii="Times New Roman" w:hAnsi="Times New Roman"/>
                <w:sz w:val="24"/>
                <w:szCs w:val="24"/>
              </w:rPr>
              <w:br/>
              <w:t>2027 року</w:t>
            </w:r>
          </w:p>
        </w:tc>
        <w:tc>
          <w:tcPr>
            <w:tcW w:w="2827" w:type="dxa"/>
          </w:tcPr>
          <w:p w14:paraId="66ED2CA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77F37416" w14:textId="77777777" w:rsidTr="001225C4">
        <w:tc>
          <w:tcPr>
            <w:tcW w:w="15730" w:type="dxa"/>
            <w:gridSpan w:val="6"/>
            <w:shd w:val="clear" w:color="auto" w:fill="auto"/>
          </w:tcPr>
          <w:p w14:paraId="2F49E95E"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4.2. Захист фінансових інтересів ЄС</w:t>
            </w:r>
          </w:p>
          <w:p w14:paraId="418A7691" w14:textId="77777777" w:rsidR="008A6B61" w:rsidRPr="00003BF3" w:rsidRDefault="008A6B61" w:rsidP="00414452">
            <w:pPr>
              <w:jc w:val="center"/>
              <w:rPr>
                <w:rFonts w:ascii="Times New Roman" w:hAnsi="Times New Roman"/>
                <w:sz w:val="24"/>
                <w:szCs w:val="24"/>
              </w:rPr>
            </w:pPr>
          </w:p>
        </w:tc>
      </w:tr>
      <w:tr w:rsidR="008A6B61" w:rsidRPr="00003BF3" w14:paraId="37770C4F" w14:textId="77777777" w:rsidTr="001225C4">
        <w:tc>
          <w:tcPr>
            <w:tcW w:w="15730" w:type="dxa"/>
            <w:gridSpan w:val="6"/>
            <w:shd w:val="clear" w:color="auto" w:fill="auto"/>
          </w:tcPr>
          <w:p w14:paraId="51B960E9"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4.2.1. </w:t>
            </w:r>
            <w:r w:rsidRPr="00003BF3">
              <w:rPr>
                <w:rFonts w:ascii="Times New Roman" w:hAnsi="Times New Roman"/>
                <w:sz w:val="24"/>
                <w:szCs w:val="24"/>
              </w:rPr>
              <w:t>Створення нормативно-правової бази  щодо функціонування національної системи захисту фінансових інтересів ЄС в Україні</w:t>
            </w:r>
          </w:p>
          <w:p w14:paraId="4FC79A4B" w14:textId="77777777" w:rsidR="008A6B61" w:rsidRPr="00003BF3" w:rsidRDefault="008A6B61" w:rsidP="00414452">
            <w:pPr>
              <w:rPr>
                <w:rFonts w:ascii="Times New Roman" w:hAnsi="Times New Roman"/>
                <w:sz w:val="24"/>
                <w:szCs w:val="24"/>
              </w:rPr>
            </w:pPr>
          </w:p>
        </w:tc>
      </w:tr>
      <w:tr w:rsidR="008A6B61" w:rsidRPr="00003BF3" w14:paraId="1240DD30" w14:textId="77777777" w:rsidTr="001225C4">
        <w:tc>
          <w:tcPr>
            <w:tcW w:w="562" w:type="dxa"/>
          </w:tcPr>
          <w:p w14:paraId="6D1FFD1A" w14:textId="77777777" w:rsidR="008A6B61" w:rsidRPr="00A05BB0"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02272" behindDoc="0" locked="0" layoutInCell="1" allowOverlap="1" wp14:anchorId="79724D2A" wp14:editId="31072E6F">
                  <wp:simplePos x="0" y="0"/>
                  <wp:positionH relativeFrom="column">
                    <wp:posOffset>-6350</wp:posOffset>
                  </wp:positionH>
                  <wp:positionV relativeFrom="paragraph">
                    <wp:posOffset>219075</wp:posOffset>
                  </wp:positionV>
                  <wp:extent cx="209550" cy="147955"/>
                  <wp:effectExtent l="0" t="0" r="0" b="4445"/>
                  <wp:wrapSquare wrapText="right"/>
                  <wp:docPr id="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12</w:t>
            </w:r>
            <w:r>
              <w:rPr>
                <w:rFonts w:ascii="Times New Roman" w:hAnsi="Times New Roman"/>
                <w:sz w:val="24"/>
                <w:szCs w:val="24"/>
                <w:lang w:val="en-US"/>
              </w:rPr>
              <w:t>7</w:t>
            </w:r>
          </w:p>
        </w:tc>
        <w:tc>
          <w:tcPr>
            <w:tcW w:w="4820" w:type="dxa"/>
          </w:tcPr>
          <w:p w14:paraId="7F3DB671" w14:textId="77777777" w:rsidR="008A6B61" w:rsidRPr="00003BF3" w:rsidRDefault="008A6B61" w:rsidP="00414452">
            <w:pPr>
              <w:rPr>
                <w:rFonts w:ascii="Times New Roman" w:hAnsi="Times New Roman"/>
                <w:b/>
                <w:bCs/>
                <w:sz w:val="24"/>
                <w:szCs w:val="24"/>
              </w:rPr>
            </w:pPr>
            <w:r w:rsidRPr="00003BF3">
              <w:rPr>
                <w:rFonts w:ascii="Times New Roman" w:hAnsi="Times New Roman"/>
                <w:sz w:val="24"/>
                <w:szCs w:val="24"/>
              </w:rPr>
              <w:t xml:space="preserve">Розроблення законопроекту про внесення зміни до Бюджетного кодексу України щодо удосконалення деяких положень з метою </w:t>
            </w:r>
            <w:r w:rsidRPr="00003BF3">
              <w:rPr>
                <w:rFonts w:ascii="Times New Roman" w:hAnsi="Times New Roman"/>
                <w:sz w:val="24"/>
                <w:szCs w:val="24"/>
              </w:rPr>
              <w:lastRenderedPageBreak/>
              <w:t>захисту фінансових інтересів Європейського Союзу в Україні</w:t>
            </w:r>
          </w:p>
        </w:tc>
        <w:tc>
          <w:tcPr>
            <w:tcW w:w="2582" w:type="dxa"/>
          </w:tcPr>
          <w:p w14:paraId="7D8D11B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Мінфін</w:t>
            </w:r>
          </w:p>
          <w:p w14:paraId="27EEC09A"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0D5FA34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БЕБ</w:t>
            </w:r>
          </w:p>
        </w:tc>
        <w:tc>
          <w:tcPr>
            <w:tcW w:w="3118" w:type="dxa"/>
          </w:tcPr>
          <w:p w14:paraId="29085BC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законопроект </w:t>
            </w:r>
          </w:p>
        </w:tc>
        <w:tc>
          <w:tcPr>
            <w:tcW w:w="1821" w:type="dxa"/>
          </w:tcPr>
          <w:p w14:paraId="40B67BF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 квартал 2026 року</w:t>
            </w:r>
          </w:p>
          <w:p w14:paraId="33BFCC24" w14:textId="77777777" w:rsidR="008A6B61" w:rsidRPr="00003BF3" w:rsidRDefault="008A6B61" w:rsidP="00414452">
            <w:pPr>
              <w:rPr>
                <w:rFonts w:ascii="Times New Roman" w:hAnsi="Times New Roman"/>
                <w:sz w:val="24"/>
                <w:szCs w:val="24"/>
              </w:rPr>
            </w:pPr>
          </w:p>
        </w:tc>
        <w:tc>
          <w:tcPr>
            <w:tcW w:w="2827" w:type="dxa"/>
          </w:tcPr>
          <w:p w14:paraId="60074722"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 xml:space="preserve">у межах коштів державного бюджету, виділених для забезпечення </w:t>
            </w:r>
            <w:r w:rsidRPr="00003BF3">
              <w:rPr>
                <w:rFonts w:ascii="Times New Roman" w:hAnsi="Times New Roman"/>
                <w:sz w:val="24"/>
                <w:szCs w:val="24"/>
              </w:rPr>
              <w:lastRenderedPageBreak/>
              <w:t>функціонування зазначених органів, та в рамках міжнародної технічної допомоги</w:t>
            </w:r>
          </w:p>
        </w:tc>
      </w:tr>
      <w:tr w:rsidR="008A6B61" w:rsidRPr="00003BF3" w14:paraId="08E1AC30" w14:textId="77777777" w:rsidTr="001225C4">
        <w:tc>
          <w:tcPr>
            <w:tcW w:w="562" w:type="dxa"/>
          </w:tcPr>
          <w:p w14:paraId="5D723B40" w14:textId="77777777" w:rsidR="008A6B61" w:rsidRPr="00A05BB0"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lastRenderedPageBreak/>
              <w:drawing>
                <wp:anchor distT="36195" distB="36195" distL="0" distR="36195" simplePos="0" relativeHeight="251703296" behindDoc="0" locked="0" layoutInCell="1" allowOverlap="1" wp14:anchorId="7B8D1AA2" wp14:editId="6F43AF89">
                  <wp:simplePos x="0" y="0"/>
                  <wp:positionH relativeFrom="column">
                    <wp:posOffset>-6350</wp:posOffset>
                  </wp:positionH>
                  <wp:positionV relativeFrom="paragraph">
                    <wp:posOffset>219075</wp:posOffset>
                  </wp:positionV>
                  <wp:extent cx="209550" cy="147955"/>
                  <wp:effectExtent l="0" t="0" r="0" b="4445"/>
                  <wp:wrapSquare wrapText="right"/>
                  <wp:docPr id="1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12</w:t>
            </w:r>
            <w:r>
              <w:rPr>
                <w:rFonts w:ascii="Times New Roman" w:hAnsi="Times New Roman"/>
                <w:sz w:val="24"/>
                <w:szCs w:val="24"/>
                <w:lang w:val="en-US"/>
              </w:rPr>
              <w:t>8</w:t>
            </w:r>
          </w:p>
        </w:tc>
        <w:tc>
          <w:tcPr>
            <w:tcW w:w="4820" w:type="dxa"/>
          </w:tcPr>
          <w:p w14:paraId="0257E4AA" w14:textId="77777777" w:rsidR="008A6B61" w:rsidRPr="00003BF3" w:rsidRDefault="008A6B61" w:rsidP="00414452">
            <w:pPr>
              <w:rPr>
                <w:rFonts w:ascii="Times New Roman" w:hAnsi="Times New Roman"/>
                <w:b/>
                <w:bCs/>
                <w:sz w:val="24"/>
                <w:szCs w:val="24"/>
              </w:rPr>
            </w:pPr>
            <w:r w:rsidRPr="00003BF3">
              <w:rPr>
                <w:rFonts w:ascii="Times New Roman" w:hAnsi="Times New Roman"/>
                <w:sz w:val="24"/>
                <w:szCs w:val="24"/>
              </w:rPr>
              <w:t>Розроблення законопроекту про внесення змін до Податкового кодексу України щодо удосконалення деяких положень з метою захисту фінансових інтересів Європейського Союзу в Україні</w:t>
            </w:r>
          </w:p>
        </w:tc>
        <w:tc>
          <w:tcPr>
            <w:tcW w:w="2582" w:type="dxa"/>
          </w:tcPr>
          <w:p w14:paraId="00EBFC2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Мінфін</w:t>
            </w:r>
          </w:p>
          <w:p w14:paraId="7834B543"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191AC76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БЕБ</w:t>
            </w:r>
          </w:p>
        </w:tc>
        <w:tc>
          <w:tcPr>
            <w:tcW w:w="3118" w:type="dxa"/>
          </w:tcPr>
          <w:p w14:paraId="336112E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законопроект </w:t>
            </w:r>
          </w:p>
        </w:tc>
        <w:tc>
          <w:tcPr>
            <w:tcW w:w="1821" w:type="dxa"/>
          </w:tcPr>
          <w:p w14:paraId="2E1E5F1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 квартал 2026 року</w:t>
            </w:r>
          </w:p>
          <w:p w14:paraId="5E32B9EA" w14:textId="77777777" w:rsidR="008A6B61" w:rsidRPr="00003BF3" w:rsidRDefault="008A6B61" w:rsidP="00414452">
            <w:pPr>
              <w:rPr>
                <w:rFonts w:ascii="Times New Roman" w:hAnsi="Times New Roman"/>
                <w:sz w:val="24"/>
                <w:szCs w:val="24"/>
              </w:rPr>
            </w:pPr>
          </w:p>
        </w:tc>
        <w:tc>
          <w:tcPr>
            <w:tcW w:w="2827" w:type="dxa"/>
          </w:tcPr>
          <w:p w14:paraId="5B132790"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5AA85043" w14:textId="77777777" w:rsidTr="001225C4">
        <w:tc>
          <w:tcPr>
            <w:tcW w:w="562" w:type="dxa"/>
          </w:tcPr>
          <w:p w14:paraId="54975DFD" w14:textId="77777777" w:rsidR="008A6B61" w:rsidRPr="00A05BB0"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04320" behindDoc="0" locked="0" layoutInCell="1" allowOverlap="1" wp14:anchorId="12B2102F" wp14:editId="5423A6D3">
                  <wp:simplePos x="0" y="0"/>
                  <wp:positionH relativeFrom="column">
                    <wp:posOffset>-6350</wp:posOffset>
                  </wp:positionH>
                  <wp:positionV relativeFrom="paragraph">
                    <wp:posOffset>219075</wp:posOffset>
                  </wp:positionV>
                  <wp:extent cx="209550" cy="147955"/>
                  <wp:effectExtent l="0" t="0" r="0" b="4445"/>
                  <wp:wrapSquare wrapText="right"/>
                  <wp:docPr id="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12</w:t>
            </w:r>
            <w:r>
              <w:rPr>
                <w:rFonts w:ascii="Times New Roman" w:hAnsi="Times New Roman"/>
                <w:sz w:val="24"/>
                <w:szCs w:val="24"/>
                <w:lang w:val="en-US"/>
              </w:rPr>
              <w:t>9</w:t>
            </w:r>
          </w:p>
        </w:tc>
        <w:tc>
          <w:tcPr>
            <w:tcW w:w="4820" w:type="dxa"/>
          </w:tcPr>
          <w:p w14:paraId="4DFDA7B9" w14:textId="77777777" w:rsidR="008A6B61" w:rsidRPr="00003BF3" w:rsidRDefault="008A6B61" w:rsidP="00414452">
            <w:pPr>
              <w:rPr>
                <w:rFonts w:ascii="Times New Roman" w:hAnsi="Times New Roman"/>
                <w:b/>
                <w:bCs/>
                <w:sz w:val="24"/>
                <w:szCs w:val="24"/>
              </w:rPr>
            </w:pPr>
            <w:r w:rsidRPr="00003BF3">
              <w:rPr>
                <w:rFonts w:ascii="Times New Roman" w:hAnsi="Times New Roman"/>
                <w:sz w:val="24"/>
                <w:szCs w:val="24"/>
              </w:rPr>
              <w:t>Розроблення законопроекту про внесення змін до Митного кодексу України щодо удосконалення деяких положень з метою захисту фінансових інтересів Європейського Союзу в Україні</w:t>
            </w:r>
          </w:p>
        </w:tc>
        <w:tc>
          <w:tcPr>
            <w:tcW w:w="2582" w:type="dxa"/>
          </w:tcPr>
          <w:p w14:paraId="171844D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Мінфін</w:t>
            </w:r>
          </w:p>
          <w:p w14:paraId="1916B844"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17A7C45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БЕБ</w:t>
            </w:r>
          </w:p>
        </w:tc>
        <w:tc>
          <w:tcPr>
            <w:tcW w:w="3118" w:type="dxa"/>
          </w:tcPr>
          <w:p w14:paraId="1A24544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законопроект </w:t>
            </w:r>
          </w:p>
        </w:tc>
        <w:tc>
          <w:tcPr>
            <w:tcW w:w="1821" w:type="dxa"/>
          </w:tcPr>
          <w:p w14:paraId="7EC2591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 квартал 2026 року</w:t>
            </w:r>
          </w:p>
          <w:p w14:paraId="00DFFE9B" w14:textId="77777777" w:rsidR="008A6B61" w:rsidRPr="00003BF3" w:rsidRDefault="008A6B61" w:rsidP="00414452">
            <w:pPr>
              <w:rPr>
                <w:rFonts w:ascii="Times New Roman" w:hAnsi="Times New Roman"/>
                <w:sz w:val="24"/>
                <w:szCs w:val="24"/>
              </w:rPr>
            </w:pPr>
          </w:p>
        </w:tc>
        <w:tc>
          <w:tcPr>
            <w:tcW w:w="2827" w:type="dxa"/>
          </w:tcPr>
          <w:p w14:paraId="2C37258D"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7BEF1E25" w14:textId="77777777" w:rsidTr="001225C4">
        <w:tc>
          <w:tcPr>
            <w:tcW w:w="562" w:type="dxa"/>
          </w:tcPr>
          <w:p w14:paraId="061C0EF8" w14:textId="77777777" w:rsidR="008A6B61" w:rsidRPr="00A05BB0"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12512" behindDoc="0" locked="0" layoutInCell="1" allowOverlap="1" wp14:anchorId="76C3DEFD" wp14:editId="534E9728">
                  <wp:simplePos x="0" y="0"/>
                  <wp:positionH relativeFrom="column">
                    <wp:posOffset>-6350</wp:posOffset>
                  </wp:positionH>
                  <wp:positionV relativeFrom="paragraph">
                    <wp:posOffset>219075</wp:posOffset>
                  </wp:positionV>
                  <wp:extent cx="209550" cy="147955"/>
                  <wp:effectExtent l="0" t="0" r="0" b="4445"/>
                  <wp:wrapSquare wrapText="right"/>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1</w:t>
            </w:r>
            <w:r>
              <w:rPr>
                <w:rFonts w:ascii="Times New Roman" w:hAnsi="Times New Roman"/>
                <w:sz w:val="24"/>
                <w:szCs w:val="24"/>
                <w:lang w:val="en-US"/>
              </w:rPr>
              <w:t>30</w:t>
            </w:r>
          </w:p>
        </w:tc>
        <w:tc>
          <w:tcPr>
            <w:tcW w:w="4820" w:type="dxa"/>
          </w:tcPr>
          <w:p w14:paraId="7D76FC2F" w14:textId="77777777" w:rsidR="008A6B61" w:rsidRPr="00003BF3" w:rsidRDefault="008A6B61" w:rsidP="00414452">
            <w:pPr>
              <w:rPr>
                <w:rFonts w:ascii="Times New Roman" w:hAnsi="Times New Roman"/>
                <w:b/>
                <w:bCs/>
                <w:sz w:val="24"/>
                <w:szCs w:val="24"/>
              </w:rPr>
            </w:pPr>
            <w:r w:rsidRPr="00003BF3">
              <w:rPr>
                <w:rFonts w:ascii="Times New Roman" w:hAnsi="Times New Roman"/>
                <w:sz w:val="24"/>
                <w:szCs w:val="24"/>
              </w:rPr>
              <w:t>Розроблення законопроекту про внесення змін до деяких законодавчих актів України щодо функціонування національної системи взаємодії органів державної влади України з метою захисту фінансових інтересів Європейського Союзу в Україні</w:t>
            </w:r>
          </w:p>
        </w:tc>
        <w:tc>
          <w:tcPr>
            <w:tcW w:w="2582" w:type="dxa"/>
          </w:tcPr>
          <w:p w14:paraId="58B58AD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Мінфін</w:t>
            </w:r>
          </w:p>
          <w:p w14:paraId="479C2602"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4C6AF4A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БЕБ</w:t>
            </w:r>
          </w:p>
        </w:tc>
        <w:tc>
          <w:tcPr>
            <w:tcW w:w="3118" w:type="dxa"/>
          </w:tcPr>
          <w:p w14:paraId="3E38103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схвалено Кабінетом Міністрів України та подано до Верховної Ради України законопроект </w:t>
            </w:r>
          </w:p>
        </w:tc>
        <w:tc>
          <w:tcPr>
            <w:tcW w:w="1821" w:type="dxa"/>
          </w:tcPr>
          <w:p w14:paraId="07D3099E"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 квартал 2026 року</w:t>
            </w:r>
          </w:p>
          <w:p w14:paraId="46249AA3" w14:textId="77777777" w:rsidR="008A6B61" w:rsidRPr="00003BF3" w:rsidRDefault="008A6B61" w:rsidP="00414452">
            <w:pPr>
              <w:rPr>
                <w:rFonts w:ascii="Times New Roman" w:hAnsi="Times New Roman"/>
                <w:sz w:val="24"/>
                <w:szCs w:val="24"/>
              </w:rPr>
            </w:pPr>
          </w:p>
        </w:tc>
        <w:tc>
          <w:tcPr>
            <w:tcW w:w="2827" w:type="dxa"/>
          </w:tcPr>
          <w:p w14:paraId="054D2773"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639126CB" w14:textId="77777777" w:rsidTr="001225C4">
        <w:tc>
          <w:tcPr>
            <w:tcW w:w="562" w:type="dxa"/>
          </w:tcPr>
          <w:p w14:paraId="1F647A90"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05344" behindDoc="0" locked="0" layoutInCell="1" allowOverlap="1" wp14:anchorId="0909AE21" wp14:editId="5369DE3C">
                  <wp:simplePos x="0" y="0"/>
                  <wp:positionH relativeFrom="column">
                    <wp:posOffset>-6350</wp:posOffset>
                  </wp:positionH>
                  <wp:positionV relativeFrom="paragraph">
                    <wp:posOffset>220345</wp:posOffset>
                  </wp:positionV>
                  <wp:extent cx="209550" cy="147955"/>
                  <wp:effectExtent l="0" t="0" r="0" b="4445"/>
                  <wp:wrapSquare wrapText="right"/>
                  <wp:docPr id="9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1</w:t>
            </w:r>
            <w:r>
              <w:rPr>
                <w:rFonts w:ascii="Times New Roman" w:hAnsi="Times New Roman"/>
                <w:sz w:val="24"/>
                <w:szCs w:val="24"/>
                <w:lang w:val="en-US"/>
              </w:rPr>
              <w:t>31</w:t>
            </w:r>
          </w:p>
        </w:tc>
        <w:tc>
          <w:tcPr>
            <w:tcW w:w="4820" w:type="dxa"/>
          </w:tcPr>
          <w:p w14:paraId="6CBEA95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проектів нормативно-правових актів щодо впровадження та удосконалення функціонування національної системи захисту фінансових інтересів ЄС в Україні</w:t>
            </w:r>
          </w:p>
        </w:tc>
        <w:tc>
          <w:tcPr>
            <w:tcW w:w="2582" w:type="dxa"/>
          </w:tcPr>
          <w:p w14:paraId="69749127"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37F177E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Мінфін</w:t>
            </w:r>
          </w:p>
          <w:p w14:paraId="4590F67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БЕБ</w:t>
            </w:r>
          </w:p>
        </w:tc>
        <w:tc>
          <w:tcPr>
            <w:tcW w:w="3118" w:type="dxa"/>
          </w:tcPr>
          <w:p w14:paraId="654BF32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2DBBA9F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lang w:val="en-US"/>
              </w:rPr>
              <w:t>IV</w:t>
            </w:r>
            <w:r w:rsidRPr="00003BF3">
              <w:rPr>
                <w:rFonts w:ascii="Times New Roman" w:hAnsi="Times New Roman"/>
                <w:sz w:val="24"/>
                <w:szCs w:val="24"/>
              </w:rPr>
              <w:t xml:space="preserve"> квартал 2027 року</w:t>
            </w:r>
          </w:p>
        </w:tc>
        <w:tc>
          <w:tcPr>
            <w:tcW w:w="2827" w:type="dxa"/>
          </w:tcPr>
          <w:p w14:paraId="1373FBD7"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232D3990" w14:textId="77777777" w:rsidTr="001225C4">
        <w:tc>
          <w:tcPr>
            <w:tcW w:w="15730" w:type="dxa"/>
            <w:gridSpan w:val="6"/>
          </w:tcPr>
          <w:p w14:paraId="528A22B8"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lastRenderedPageBreak/>
              <w:t xml:space="preserve">Завдання 4.2.2. </w:t>
            </w:r>
            <w:r w:rsidRPr="00003BF3">
              <w:rPr>
                <w:rFonts w:ascii="Times New Roman" w:hAnsi="Times New Roman"/>
                <w:sz w:val="24"/>
                <w:szCs w:val="24"/>
              </w:rPr>
              <w:t>Р</w:t>
            </w:r>
            <w:r w:rsidRPr="00003BF3">
              <w:rPr>
                <w:rFonts w:ascii="Times New Roman" w:hAnsi="Times New Roman" w:hint="eastAsia"/>
                <w:sz w:val="24"/>
                <w:szCs w:val="24"/>
              </w:rPr>
              <w:t>озбудова</w:t>
            </w:r>
            <w:r w:rsidRPr="00003BF3">
              <w:rPr>
                <w:rFonts w:ascii="Times New Roman" w:hAnsi="Times New Roman"/>
                <w:sz w:val="24"/>
                <w:szCs w:val="24"/>
              </w:rPr>
              <w:t xml:space="preserve"> </w:t>
            </w:r>
            <w:r w:rsidRPr="00003BF3">
              <w:rPr>
                <w:rFonts w:ascii="Times New Roman" w:hAnsi="Times New Roman" w:hint="eastAsia"/>
                <w:sz w:val="24"/>
                <w:szCs w:val="24"/>
              </w:rPr>
              <w:t>інституційного</w:t>
            </w:r>
            <w:r w:rsidRPr="00003BF3">
              <w:rPr>
                <w:rFonts w:ascii="Times New Roman" w:hAnsi="Times New Roman"/>
                <w:sz w:val="24"/>
                <w:szCs w:val="24"/>
              </w:rPr>
              <w:t xml:space="preserve"> </w:t>
            </w:r>
            <w:r w:rsidRPr="00003BF3">
              <w:rPr>
                <w:rFonts w:ascii="Times New Roman" w:hAnsi="Times New Roman" w:hint="eastAsia"/>
                <w:sz w:val="24"/>
                <w:szCs w:val="24"/>
              </w:rPr>
              <w:t>потенціалу</w:t>
            </w:r>
            <w:r w:rsidRPr="00003BF3">
              <w:rPr>
                <w:rFonts w:ascii="Times New Roman" w:hAnsi="Times New Roman"/>
                <w:sz w:val="24"/>
                <w:szCs w:val="24"/>
              </w:rPr>
              <w:t xml:space="preserve"> </w:t>
            </w:r>
            <w:proofErr w:type="spellStart"/>
            <w:r w:rsidRPr="00003BF3">
              <w:rPr>
                <w:rFonts w:ascii="Times New Roman" w:hAnsi="Times New Roman" w:hint="eastAsia"/>
                <w:sz w:val="24"/>
                <w:szCs w:val="24"/>
              </w:rPr>
              <w:t>Держаудитслужби</w:t>
            </w:r>
            <w:proofErr w:type="spellEnd"/>
            <w:r w:rsidRPr="00003BF3">
              <w:rPr>
                <w:rFonts w:ascii="Times New Roman" w:hAnsi="Times New Roman"/>
                <w:sz w:val="24"/>
                <w:szCs w:val="24"/>
              </w:rPr>
              <w:t xml:space="preserve"> </w:t>
            </w:r>
            <w:r w:rsidRPr="00003BF3">
              <w:rPr>
                <w:rFonts w:ascii="Times New Roman" w:hAnsi="Times New Roman" w:hint="eastAsia"/>
                <w:sz w:val="24"/>
                <w:szCs w:val="24"/>
              </w:rPr>
              <w:t>для</w:t>
            </w:r>
            <w:r w:rsidRPr="00003BF3">
              <w:rPr>
                <w:rFonts w:ascii="Times New Roman" w:hAnsi="Times New Roman"/>
                <w:sz w:val="24"/>
                <w:szCs w:val="24"/>
              </w:rPr>
              <w:t xml:space="preserve"> </w:t>
            </w:r>
            <w:r w:rsidRPr="00003BF3">
              <w:rPr>
                <w:rFonts w:ascii="Times New Roman" w:hAnsi="Times New Roman" w:hint="eastAsia"/>
                <w:sz w:val="24"/>
                <w:szCs w:val="24"/>
              </w:rPr>
              <w:t>захисту</w:t>
            </w:r>
            <w:r w:rsidRPr="00003BF3">
              <w:rPr>
                <w:rFonts w:ascii="Times New Roman" w:hAnsi="Times New Roman"/>
                <w:sz w:val="24"/>
                <w:szCs w:val="24"/>
              </w:rPr>
              <w:t xml:space="preserve"> </w:t>
            </w:r>
            <w:r w:rsidRPr="00003BF3">
              <w:rPr>
                <w:rFonts w:ascii="Times New Roman" w:hAnsi="Times New Roman" w:hint="eastAsia"/>
                <w:sz w:val="24"/>
                <w:szCs w:val="24"/>
              </w:rPr>
              <w:t>фінансових</w:t>
            </w:r>
            <w:r w:rsidRPr="00003BF3">
              <w:rPr>
                <w:rFonts w:ascii="Times New Roman" w:hAnsi="Times New Roman"/>
                <w:sz w:val="24"/>
                <w:szCs w:val="24"/>
              </w:rPr>
              <w:t xml:space="preserve"> </w:t>
            </w:r>
            <w:r w:rsidRPr="00003BF3">
              <w:rPr>
                <w:rFonts w:ascii="Times New Roman" w:hAnsi="Times New Roman" w:hint="eastAsia"/>
                <w:sz w:val="24"/>
                <w:szCs w:val="24"/>
              </w:rPr>
              <w:t>інтересів</w:t>
            </w:r>
            <w:r w:rsidRPr="00003BF3">
              <w:rPr>
                <w:rFonts w:ascii="Times New Roman" w:hAnsi="Times New Roman"/>
                <w:sz w:val="24"/>
                <w:szCs w:val="24"/>
              </w:rPr>
              <w:t xml:space="preserve"> ЄС в Україні</w:t>
            </w:r>
          </w:p>
          <w:p w14:paraId="1862D90B" w14:textId="77777777" w:rsidR="008A6B61" w:rsidRPr="00003BF3" w:rsidRDefault="008A6B61" w:rsidP="00414452">
            <w:pPr>
              <w:jc w:val="center"/>
              <w:rPr>
                <w:rFonts w:ascii="Times New Roman" w:hAnsi="Times New Roman"/>
                <w:sz w:val="24"/>
                <w:szCs w:val="24"/>
              </w:rPr>
            </w:pPr>
          </w:p>
        </w:tc>
      </w:tr>
      <w:tr w:rsidR="008A6B61" w:rsidRPr="00003BF3" w14:paraId="34CB141F" w14:textId="77777777" w:rsidTr="001225C4">
        <w:tc>
          <w:tcPr>
            <w:tcW w:w="562" w:type="dxa"/>
          </w:tcPr>
          <w:p w14:paraId="1906167E"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06368" behindDoc="0" locked="0" layoutInCell="1" allowOverlap="1" wp14:anchorId="1F7F911F" wp14:editId="7BEF0642">
                  <wp:simplePos x="0" y="0"/>
                  <wp:positionH relativeFrom="column">
                    <wp:posOffset>-6350</wp:posOffset>
                  </wp:positionH>
                  <wp:positionV relativeFrom="paragraph">
                    <wp:posOffset>220345</wp:posOffset>
                  </wp:positionV>
                  <wp:extent cx="209550" cy="147955"/>
                  <wp:effectExtent l="0" t="0" r="0" b="4445"/>
                  <wp:wrapSquare wrapText="right"/>
                  <wp:docPr id="9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13</w:t>
            </w:r>
            <w:r>
              <w:rPr>
                <w:rFonts w:ascii="Times New Roman" w:hAnsi="Times New Roman"/>
                <w:sz w:val="24"/>
                <w:szCs w:val="24"/>
                <w:lang w:val="en-US"/>
              </w:rPr>
              <w:t>2</w:t>
            </w:r>
          </w:p>
        </w:tc>
        <w:tc>
          <w:tcPr>
            <w:tcW w:w="4820" w:type="dxa"/>
          </w:tcPr>
          <w:p w14:paraId="199996B3" w14:textId="77777777" w:rsidR="008A6B61" w:rsidRPr="00003BF3" w:rsidRDefault="008A6B61" w:rsidP="00414452">
            <w:pPr>
              <w:rPr>
                <w:rFonts w:ascii="Times New Roman" w:hAnsi="Times New Roman"/>
                <w:b/>
                <w:i/>
                <w:sz w:val="24"/>
                <w:szCs w:val="24"/>
              </w:rPr>
            </w:pPr>
            <w:r w:rsidRPr="00003BF3">
              <w:rPr>
                <w:rFonts w:ascii="Times New Roman" w:hAnsi="Times New Roman"/>
                <w:sz w:val="24"/>
                <w:szCs w:val="24"/>
              </w:rPr>
              <w:t>Реалізація Національної стратегії протидії шахрайству та іншим порушенням для захисту фінансових інтересів Європейського Союзу та плану заходів з її реалізації на період до 2028 року</w:t>
            </w:r>
          </w:p>
        </w:tc>
        <w:tc>
          <w:tcPr>
            <w:tcW w:w="2582" w:type="dxa"/>
          </w:tcPr>
          <w:p w14:paraId="343709F9"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3E86711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Мінфін</w:t>
            </w:r>
          </w:p>
          <w:p w14:paraId="46AD852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БЕБ</w:t>
            </w:r>
          </w:p>
        </w:tc>
        <w:tc>
          <w:tcPr>
            <w:tcW w:w="3118" w:type="dxa"/>
          </w:tcPr>
          <w:p w14:paraId="09DAF8E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впроваджено завдання відповідної Національної стратегії, звіт про виконання відповідної Національної стратегії подано Кабінетові Міністрів України</w:t>
            </w:r>
          </w:p>
        </w:tc>
        <w:tc>
          <w:tcPr>
            <w:tcW w:w="1821" w:type="dxa"/>
          </w:tcPr>
          <w:p w14:paraId="308C4CF4" w14:textId="77777777" w:rsidR="008A6B61" w:rsidRPr="00003BF3" w:rsidRDefault="008A6B61" w:rsidP="00414452">
            <w:pPr>
              <w:rPr>
                <w:rFonts w:ascii="Times New Roman" w:hAnsi="Times New Roman"/>
                <w:sz w:val="24"/>
                <w:szCs w:val="24"/>
                <w:lang w:val="en-US"/>
              </w:rPr>
            </w:pPr>
            <w:r w:rsidRPr="00003BF3">
              <w:rPr>
                <w:rFonts w:ascii="Times New Roman" w:hAnsi="Times New Roman"/>
                <w:sz w:val="24"/>
                <w:szCs w:val="24"/>
              </w:rPr>
              <w:t xml:space="preserve">щороку </w:t>
            </w:r>
          </w:p>
        </w:tc>
        <w:tc>
          <w:tcPr>
            <w:tcW w:w="2827" w:type="dxa"/>
          </w:tcPr>
          <w:p w14:paraId="1170F09B"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1F6482D1" w14:textId="77777777" w:rsidTr="001225C4">
        <w:tc>
          <w:tcPr>
            <w:tcW w:w="562" w:type="dxa"/>
          </w:tcPr>
          <w:p w14:paraId="6DCFAA5F"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07392" behindDoc="0" locked="0" layoutInCell="1" allowOverlap="1" wp14:anchorId="1BD0146E" wp14:editId="18AC7C95">
                  <wp:simplePos x="0" y="0"/>
                  <wp:positionH relativeFrom="column">
                    <wp:posOffset>-6350</wp:posOffset>
                  </wp:positionH>
                  <wp:positionV relativeFrom="paragraph">
                    <wp:posOffset>225696</wp:posOffset>
                  </wp:positionV>
                  <wp:extent cx="209550" cy="147955"/>
                  <wp:effectExtent l="0" t="0" r="0" b="4445"/>
                  <wp:wrapSquare wrapText="right"/>
                  <wp:docPr id="9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13</w:t>
            </w:r>
            <w:r>
              <w:rPr>
                <w:rFonts w:ascii="Times New Roman" w:hAnsi="Times New Roman"/>
                <w:sz w:val="24"/>
                <w:szCs w:val="24"/>
                <w:lang w:val="en-US"/>
              </w:rPr>
              <w:t>3</w:t>
            </w:r>
          </w:p>
        </w:tc>
        <w:tc>
          <w:tcPr>
            <w:tcW w:w="4820" w:type="dxa"/>
          </w:tcPr>
          <w:p w14:paraId="52C7F8C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Удосконалення методологічних засад в рамках </w:t>
            </w:r>
            <w:proofErr w:type="spellStart"/>
            <w:r w:rsidRPr="00003BF3">
              <w:rPr>
                <w:rFonts w:ascii="Times New Roman" w:hAnsi="Times New Roman"/>
                <w:sz w:val="24"/>
                <w:szCs w:val="24"/>
              </w:rPr>
              <w:t>Ukraine</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Facility</w:t>
            </w:r>
            <w:proofErr w:type="spellEnd"/>
            <w:r w:rsidRPr="00003BF3">
              <w:rPr>
                <w:rFonts w:ascii="Times New Roman" w:hAnsi="Times New Roman"/>
                <w:sz w:val="24"/>
                <w:szCs w:val="24"/>
              </w:rPr>
              <w:t xml:space="preserve"> в частині оцінки ризиків шахрайства, корупції, конфлікту інтересів та подвійного фінансування </w:t>
            </w:r>
          </w:p>
        </w:tc>
        <w:tc>
          <w:tcPr>
            <w:tcW w:w="2582" w:type="dxa"/>
          </w:tcPr>
          <w:p w14:paraId="5CA06E5E"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r w:rsidRPr="00003BF3">
              <w:rPr>
                <w:rFonts w:ascii="Times New Roman" w:hAnsi="Times New Roman"/>
                <w:sz w:val="24"/>
                <w:szCs w:val="24"/>
              </w:rPr>
              <w:t xml:space="preserve">                                    </w:t>
            </w:r>
          </w:p>
        </w:tc>
        <w:tc>
          <w:tcPr>
            <w:tcW w:w="3118" w:type="dxa"/>
          </w:tcPr>
          <w:p w14:paraId="11B6F83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розроблено посібник з методології аудиту систем в рамках </w:t>
            </w:r>
            <w:proofErr w:type="spellStart"/>
            <w:r w:rsidRPr="00003BF3">
              <w:rPr>
                <w:rFonts w:ascii="Times New Roman" w:hAnsi="Times New Roman"/>
                <w:sz w:val="24"/>
                <w:szCs w:val="24"/>
              </w:rPr>
              <w:t>Ukraine</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Facility</w:t>
            </w:r>
            <w:proofErr w:type="spellEnd"/>
            <w:r w:rsidRPr="00003BF3">
              <w:rPr>
                <w:rFonts w:ascii="Times New Roman" w:hAnsi="Times New Roman"/>
                <w:sz w:val="24"/>
                <w:szCs w:val="24"/>
              </w:rPr>
              <w:t xml:space="preserve"> в частині оцінки ризиків шахрайства, корупції, конфлікту інтересів та подвійного фінансування</w:t>
            </w:r>
          </w:p>
        </w:tc>
        <w:tc>
          <w:tcPr>
            <w:tcW w:w="1821" w:type="dxa"/>
          </w:tcPr>
          <w:p w14:paraId="335C6D2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 квартал 2026 року</w:t>
            </w:r>
          </w:p>
        </w:tc>
        <w:tc>
          <w:tcPr>
            <w:tcW w:w="2827" w:type="dxa"/>
          </w:tcPr>
          <w:p w14:paraId="7BD46CF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29C555A8" w14:textId="77777777" w:rsidTr="001225C4">
        <w:tc>
          <w:tcPr>
            <w:tcW w:w="562" w:type="dxa"/>
          </w:tcPr>
          <w:p w14:paraId="6DFB4BFD"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08416" behindDoc="0" locked="0" layoutInCell="1" allowOverlap="1" wp14:anchorId="2C341195" wp14:editId="64935678">
                  <wp:simplePos x="0" y="0"/>
                  <wp:positionH relativeFrom="column">
                    <wp:posOffset>-6350</wp:posOffset>
                  </wp:positionH>
                  <wp:positionV relativeFrom="paragraph">
                    <wp:posOffset>241019</wp:posOffset>
                  </wp:positionV>
                  <wp:extent cx="209550" cy="147955"/>
                  <wp:effectExtent l="0" t="0" r="0" b="4445"/>
                  <wp:wrapSquare wrapText="right"/>
                  <wp:docPr id="9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13</w:t>
            </w:r>
            <w:r>
              <w:rPr>
                <w:rFonts w:ascii="Times New Roman" w:hAnsi="Times New Roman"/>
                <w:sz w:val="24"/>
                <w:szCs w:val="24"/>
                <w:lang w:val="en-US"/>
              </w:rPr>
              <w:t>4</w:t>
            </w:r>
          </w:p>
        </w:tc>
        <w:tc>
          <w:tcPr>
            <w:tcW w:w="4820" w:type="dxa"/>
          </w:tcPr>
          <w:p w14:paraId="5C9F0E5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Розроблення пропозицій щодо посилення інституційної спроможності  </w:t>
            </w:r>
            <w:proofErr w:type="spellStart"/>
            <w:r w:rsidRPr="00003BF3">
              <w:rPr>
                <w:rFonts w:ascii="Times New Roman" w:hAnsi="Times New Roman"/>
                <w:sz w:val="24"/>
                <w:szCs w:val="24"/>
              </w:rPr>
              <w:t>Держаудитслужби</w:t>
            </w:r>
            <w:proofErr w:type="spellEnd"/>
            <w:r w:rsidRPr="00003BF3">
              <w:rPr>
                <w:rFonts w:ascii="Times New Roman" w:hAnsi="Times New Roman"/>
                <w:sz w:val="24"/>
                <w:szCs w:val="24"/>
              </w:rPr>
              <w:t xml:space="preserve"> та AFCOS для запровадження аудиту та контролю в рамках структурних фондів ЄС</w:t>
            </w:r>
          </w:p>
        </w:tc>
        <w:tc>
          <w:tcPr>
            <w:tcW w:w="2582" w:type="dxa"/>
          </w:tcPr>
          <w:p w14:paraId="5CF6DD86"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r w:rsidRPr="00003BF3">
              <w:rPr>
                <w:rFonts w:ascii="Times New Roman" w:hAnsi="Times New Roman"/>
                <w:sz w:val="24"/>
                <w:szCs w:val="24"/>
              </w:rPr>
              <w:t xml:space="preserve"> Мінфін </w:t>
            </w:r>
          </w:p>
        </w:tc>
        <w:tc>
          <w:tcPr>
            <w:tcW w:w="3118" w:type="dxa"/>
          </w:tcPr>
          <w:p w14:paraId="059D526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підготовлено аналітичний звіт та пропозиції щодо внесення необхідних змін до  законодавства</w:t>
            </w:r>
          </w:p>
          <w:p w14:paraId="7F6FAC8F" w14:textId="77777777" w:rsidR="008A6B61" w:rsidRPr="00003BF3" w:rsidRDefault="008A6B61" w:rsidP="00414452">
            <w:pPr>
              <w:rPr>
                <w:rFonts w:ascii="Times New Roman" w:hAnsi="Times New Roman"/>
                <w:sz w:val="24"/>
                <w:szCs w:val="24"/>
              </w:rPr>
            </w:pPr>
          </w:p>
          <w:p w14:paraId="7A3BD40B" w14:textId="77777777" w:rsidR="008A6B61" w:rsidRPr="00003BF3" w:rsidRDefault="008A6B61" w:rsidP="00414452">
            <w:pPr>
              <w:rPr>
                <w:rFonts w:ascii="Times New Roman" w:hAnsi="Times New Roman"/>
                <w:sz w:val="24"/>
                <w:szCs w:val="24"/>
              </w:rPr>
            </w:pPr>
            <w:r w:rsidRPr="00003BF3">
              <w:rPr>
                <w:rFonts w:ascii="Times New Roman" w:hAnsi="Times New Roman"/>
                <w:i/>
                <w:sz w:val="24"/>
                <w:szCs w:val="24"/>
              </w:rPr>
              <w:t>(коментар: виконання має бути підкріплено листом або службовою/ доповідною запискою)</w:t>
            </w:r>
          </w:p>
        </w:tc>
        <w:tc>
          <w:tcPr>
            <w:tcW w:w="1821" w:type="dxa"/>
          </w:tcPr>
          <w:p w14:paraId="6442B1F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2026 року</w:t>
            </w:r>
          </w:p>
        </w:tc>
        <w:tc>
          <w:tcPr>
            <w:tcW w:w="2827" w:type="dxa"/>
          </w:tcPr>
          <w:p w14:paraId="6DB32AD2" w14:textId="77777777" w:rsidR="008A6B61" w:rsidRPr="00003BF3" w:rsidRDefault="008A6B61" w:rsidP="00414452">
            <w:pPr>
              <w:rPr>
                <w:rFonts w:ascii="Times New Roman" w:hAnsi="Times New Roman"/>
                <w:i/>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p w14:paraId="0D7EBA6B" w14:textId="77777777" w:rsidR="008A6B61" w:rsidRPr="00003BF3" w:rsidRDefault="008A6B61" w:rsidP="00414452">
            <w:pPr>
              <w:rPr>
                <w:rFonts w:ascii="Times New Roman" w:hAnsi="Times New Roman"/>
                <w:i/>
                <w:sz w:val="24"/>
                <w:szCs w:val="24"/>
              </w:rPr>
            </w:pPr>
          </w:p>
          <w:p w14:paraId="51C265B9" w14:textId="77777777" w:rsidR="008A6B61" w:rsidRPr="00003BF3" w:rsidRDefault="008A6B61" w:rsidP="00414452">
            <w:pPr>
              <w:rPr>
                <w:rFonts w:ascii="Times New Roman" w:hAnsi="Times New Roman"/>
                <w:i/>
                <w:sz w:val="24"/>
                <w:szCs w:val="24"/>
              </w:rPr>
            </w:pPr>
          </w:p>
        </w:tc>
      </w:tr>
      <w:tr w:rsidR="008A6B61" w:rsidRPr="00003BF3" w14:paraId="71228F7B" w14:textId="77777777" w:rsidTr="001225C4">
        <w:tc>
          <w:tcPr>
            <w:tcW w:w="15730" w:type="dxa"/>
            <w:gridSpan w:val="6"/>
            <w:shd w:val="clear" w:color="auto" w:fill="auto"/>
          </w:tcPr>
          <w:p w14:paraId="1273D3A5"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4.4. Незалежний нагляд у бюджетному процесі</w:t>
            </w:r>
          </w:p>
          <w:p w14:paraId="008B0A9B" w14:textId="77777777" w:rsidR="008A6B61" w:rsidRPr="00003BF3" w:rsidRDefault="008A6B61" w:rsidP="00414452">
            <w:pPr>
              <w:jc w:val="center"/>
              <w:rPr>
                <w:rFonts w:ascii="Times New Roman" w:hAnsi="Times New Roman"/>
                <w:sz w:val="24"/>
                <w:szCs w:val="24"/>
              </w:rPr>
            </w:pPr>
          </w:p>
        </w:tc>
      </w:tr>
      <w:tr w:rsidR="008A6B61" w:rsidRPr="00003BF3" w14:paraId="6F637DCC" w14:textId="77777777" w:rsidTr="001225C4">
        <w:tc>
          <w:tcPr>
            <w:tcW w:w="15730" w:type="dxa"/>
            <w:gridSpan w:val="6"/>
            <w:shd w:val="clear" w:color="auto" w:fill="FFFFFF" w:themeFill="background1"/>
          </w:tcPr>
          <w:p w14:paraId="55E76435"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4.4.1. </w:t>
            </w:r>
            <w:r w:rsidRPr="00003BF3">
              <w:rPr>
                <w:rFonts w:ascii="Times New Roman" w:hAnsi="Times New Roman"/>
                <w:sz w:val="24"/>
                <w:szCs w:val="24"/>
              </w:rPr>
              <w:t>Створення нормативно-правової бази щодо запровадження нагляду за бюджетним процесом, відповідного стандартам ЄС</w:t>
            </w:r>
          </w:p>
          <w:p w14:paraId="28FC3AAB" w14:textId="77777777" w:rsidR="008A6B61" w:rsidRPr="00003BF3" w:rsidRDefault="008A6B61" w:rsidP="00414452">
            <w:pPr>
              <w:jc w:val="center"/>
              <w:rPr>
                <w:rFonts w:ascii="Times New Roman" w:hAnsi="Times New Roman"/>
                <w:sz w:val="24"/>
                <w:szCs w:val="24"/>
              </w:rPr>
            </w:pPr>
          </w:p>
        </w:tc>
      </w:tr>
      <w:tr w:rsidR="008A6B61" w:rsidRPr="00003BF3" w14:paraId="40AF72F0" w14:textId="77777777" w:rsidTr="001225C4">
        <w:tc>
          <w:tcPr>
            <w:tcW w:w="562" w:type="dxa"/>
          </w:tcPr>
          <w:p w14:paraId="56DDE67B"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13536" behindDoc="0" locked="0" layoutInCell="1" allowOverlap="1" wp14:anchorId="03693587" wp14:editId="76374026">
                  <wp:simplePos x="0" y="0"/>
                  <wp:positionH relativeFrom="column">
                    <wp:posOffset>-6350</wp:posOffset>
                  </wp:positionH>
                  <wp:positionV relativeFrom="paragraph">
                    <wp:posOffset>215900</wp:posOffset>
                  </wp:positionV>
                  <wp:extent cx="209550" cy="147955"/>
                  <wp:effectExtent l="0" t="0" r="0" b="4445"/>
                  <wp:wrapSquare wrapText="right"/>
                  <wp:docPr id="9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13</w:t>
            </w:r>
            <w:r>
              <w:rPr>
                <w:rFonts w:ascii="Times New Roman" w:hAnsi="Times New Roman"/>
                <w:sz w:val="24"/>
                <w:szCs w:val="24"/>
                <w:lang w:val="en-US"/>
              </w:rPr>
              <w:t>5</w:t>
            </w:r>
          </w:p>
        </w:tc>
        <w:tc>
          <w:tcPr>
            <w:tcW w:w="4820" w:type="dxa"/>
          </w:tcPr>
          <w:p w14:paraId="19DFE1C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пропозицій щодо визначення оптимальної моделі незалежної фіскальної установи для України</w:t>
            </w:r>
          </w:p>
        </w:tc>
        <w:tc>
          <w:tcPr>
            <w:tcW w:w="2582" w:type="dxa"/>
          </w:tcPr>
          <w:p w14:paraId="3CE4D0F4"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3130F5A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tc>
        <w:tc>
          <w:tcPr>
            <w:tcW w:w="3118" w:type="dxa"/>
          </w:tcPr>
          <w:p w14:paraId="3E4E1AA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підготовлено концептуальну записку з відповідними пропозиціями на основі проведеного </w:t>
            </w:r>
            <w:r w:rsidRPr="00003BF3">
              <w:rPr>
                <w:rFonts w:ascii="Times New Roman" w:hAnsi="Times New Roman"/>
                <w:sz w:val="24"/>
                <w:szCs w:val="24"/>
              </w:rPr>
              <w:lastRenderedPageBreak/>
              <w:t xml:space="preserve">аналізу світового досвіду та кращих практик ЄС </w:t>
            </w:r>
          </w:p>
          <w:p w14:paraId="55608D72" w14:textId="77777777" w:rsidR="008A6B61" w:rsidRPr="00003BF3" w:rsidRDefault="008A6B61" w:rsidP="00414452">
            <w:pPr>
              <w:rPr>
                <w:rFonts w:ascii="Times New Roman" w:hAnsi="Times New Roman"/>
                <w:sz w:val="24"/>
                <w:szCs w:val="24"/>
              </w:rPr>
            </w:pPr>
          </w:p>
        </w:tc>
        <w:tc>
          <w:tcPr>
            <w:tcW w:w="1821" w:type="dxa"/>
          </w:tcPr>
          <w:p w14:paraId="741F2B0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I</w:t>
            </w:r>
            <w:r w:rsidRPr="00003BF3">
              <w:rPr>
                <w:rFonts w:ascii="Times New Roman" w:hAnsi="Times New Roman"/>
                <w:sz w:val="24"/>
                <w:szCs w:val="24"/>
                <w:lang w:val="en-US"/>
              </w:rPr>
              <w:t>I</w:t>
            </w:r>
            <w:r w:rsidRPr="00003BF3">
              <w:rPr>
                <w:rFonts w:ascii="Times New Roman" w:hAnsi="Times New Roman"/>
                <w:sz w:val="24"/>
                <w:szCs w:val="24"/>
              </w:rPr>
              <w:t>І квартал 2026 року</w:t>
            </w:r>
          </w:p>
        </w:tc>
        <w:tc>
          <w:tcPr>
            <w:tcW w:w="2827" w:type="dxa"/>
          </w:tcPr>
          <w:p w14:paraId="6AC2727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w:t>
            </w:r>
            <w:r w:rsidRPr="00003BF3">
              <w:rPr>
                <w:rFonts w:ascii="Times New Roman" w:hAnsi="Times New Roman"/>
                <w:sz w:val="24"/>
                <w:szCs w:val="24"/>
              </w:rPr>
              <w:lastRenderedPageBreak/>
              <w:t>функціонування зазначених органів, та в рамках міжнародної технічної допомоги</w:t>
            </w:r>
          </w:p>
        </w:tc>
      </w:tr>
      <w:tr w:rsidR="008A6B61" w:rsidRPr="00003BF3" w14:paraId="31014386" w14:textId="77777777" w:rsidTr="001225C4">
        <w:tc>
          <w:tcPr>
            <w:tcW w:w="562" w:type="dxa"/>
          </w:tcPr>
          <w:p w14:paraId="25D9443F"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lastRenderedPageBreak/>
              <w:drawing>
                <wp:anchor distT="36195" distB="36195" distL="0" distR="36195" simplePos="0" relativeHeight="251714560" behindDoc="0" locked="0" layoutInCell="1" allowOverlap="1" wp14:anchorId="40A4F647" wp14:editId="1388E108">
                  <wp:simplePos x="0" y="0"/>
                  <wp:positionH relativeFrom="column">
                    <wp:posOffset>-6350</wp:posOffset>
                  </wp:positionH>
                  <wp:positionV relativeFrom="paragraph">
                    <wp:posOffset>241817</wp:posOffset>
                  </wp:positionV>
                  <wp:extent cx="209550" cy="147955"/>
                  <wp:effectExtent l="0" t="0" r="0" b="4445"/>
                  <wp:wrapSquare wrapText="right"/>
                  <wp:docPr id="9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13</w:t>
            </w:r>
            <w:r>
              <w:rPr>
                <w:rFonts w:ascii="Times New Roman" w:hAnsi="Times New Roman"/>
                <w:sz w:val="24"/>
                <w:szCs w:val="24"/>
                <w:lang w:val="en-US"/>
              </w:rPr>
              <w:t>6</w:t>
            </w:r>
          </w:p>
        </w:tc>
        <w:tc>
          <w:tcPr>
            <w:tcW w:w="4820" w:type="dxa"/>
          </w:tcPr>
          <w:p w14:paraId="1B1BDD4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проектів нормативно-правових актів щодо створення правових основ функціонування незалежної фіскальної установи</w:t>
            </w:r>
          </w:p>
        </w:tc>
        <w:tc>
          <w:tcPr>
            <w:tcW w:w="2582" w:type="dxa"/>
          </w:tcPr>
          <w:p w14:paraId="1705F0ED"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59F863A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tc>
        <w:tc>
          <w:tcPr>
            <w:tcW w:w="3118" w:type="dxa"/>
          </w:tcPr>
          <w:p w14:paraId="2914CAC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прийнято відповідні нормативно-правові акти</w:t>
            </w:r>
          </w:p>
        </w:tc>
        <w:tc>
          <w:tcPr>
            <w:tcW w:w="1821" w:type="dxa"/>
          </w:tcPr>
          <w:p w14:paraId="1DB4E3F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2027 року</w:t>
            </w:r>
          </w:p>
        </w:tc>
        <w:tc>
          <w:tcPr>
            <w:tcW w:w="2827" w:type="dxa"/>
          </w:tcPr>
          <w:p w14:paraId="3F9ACEE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7897E976" w14:textId="77777777" w:rsidTr="001225C4">
        <w:tc>
          <w:tcPr>
            <w:tcW w:w="15730" w:type="dxa"/>
            <w:gridSpan w:val="6"/>
            <w:shd w:val="clear" w:color="auto" w:fill="FFFFFF" w:themeFill="background1"/>
          </w:tcPr>
          <w:p w14:paraId="188834F6"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4.4.2. </w:t>
            </w:r>
            <w:r w:rsidRPr="00003BF3">
              <w:rPr>
                <w:rFonts w:ascii="Times New Roman" w:hAnsi="Times New Roman"/>
                <w:sz w:val="24"/>
                <w:szCs w:val="24"/>
              </w:rPr>
              <w:t>Впровадження ефективного  нагляду за бюджетним процесом</w:t>
            </w:r>
          </w:p>
          <w:p w14:paraId="3C648D92" w14:textId="77777777" w:rsidR="008A6B61" w:rsidRPr="00003BF3" w:rsidRDefault="008A6B61" w:rsidP="00414452">
            <w:pPr>
              <w:jc w:val="center"/>
              <w:rPr>
                <w:rFonts w:ascii="Times New Roman" w:hAnsi="Times New Roman"/>
                <w:sz w:val="24"/>
                <w:szCs w:val="24"/>
              </w:rPr>
            </w:pPr>
          </w:p>
        </w:tc>
      </w:tr>
      <w:tr w:rsidR="008A6B61" w:rsidRPr="00003BF3" w14:paraId="29ADD3D4" w14:textId="77777777" w:rsidTr="001225C4">
        <w:tc>
          <w:tcPr>
            <w:tcW w:w="562" w:type="dxa"/>
          </w:tcPr>
          <w:p w14:paraId="76E44262"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09440" behindDoc="0" locked="0" layoutInCell="1" allowOverlap="1" wp14:anchorId="052D9E37" wp14:editId="421B6132">
                  <wp:simplePos x="0" y="0"/>
                  <wp:positionH relativeFrom="column">
                    <wp:posOffset>-6350</wp:posOffset>
                  </wp:positionH>
                  <wp:positionV relativeFrom="paragraph">
                    <wp:posOffset>268114</wp:posOffset>
                  </wp:positionV>
                  <wp:extent cx="209550" cy="147955"/>
                  <wp:effectExtent l="0" t="0" r="0" b="4445"/>
                  <wp:wrapSquare wrapText="right"/>
                  <wp:docPr id="10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13</w:t>
            </w:r>
            <w:r>
              <w:rPr>
                <w:rFonts w:ascii="Times New Roman" w:hAnsi="Times New Roman"/>
                <w:sz w:val="24"/>
                <w:szCs w:val="24"/>
                <w:lang w:val="en-US"/>
              </w:rPr>
              <w:t>7</w:t>
            </w:r>
          </w:p>
        </w:tc>
        <w:tc>
          <w:tcPr>
            <w:tcW w:w="4820" w:type="dxa"/>
          </w:tcPr>
          <w:p w14:paraId="2DD3A6C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Проведення оцінок макроекономічних та фіскальних прогнозів та планів, надання незалежних висновків щодо дотримання фіскальних правил</w:t>
            </w:r>
          </w:p>
        </w:tc>
        <w:tc>
          <w:tcPr>
            <w:tcW w:w="2582" w:type="dxa"/>
          </w:tcPr>
          <w:p w14:paraId="2BB31AC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незалежна фіскальна установа</w:t>
            </w:r>
          </w:p>
        </w:tc>
        <w:tc>
          <w:tcPr>
            <w:tcW w:w="3118" w:type="dxa"/>
          </w:tcPr>
          <w:p w14:paraId="111649D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опубліковано відповідні оцінки та висновки на офіційному веб-сайті незалежної фіскальної установи</w:t>
            </w:r>
          </w:p>
        </w:tc>
        <w:tc>
          <w:tcPr>
            <w:tcW w:w="1821" w:type="dxa"/>
          </w:tcPr>
          <w:p w14:paraId="1F1C5E6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 починаючи з року, визначеного в нормативно-правових актах щодо створення незалежної фіскальної установи</w:t>
            </w:r>
          </w:p>
        </w:tc>
        <w:tc>
          <w:tcPr>
            <w:tcW w:w="2827" w:type="dxa"/>
          </w:tcPr>
          <w:p w14:paraId="1E5E7B53" w14:textId="77777777" w:rsidR="008A6B61" w:rsidRPr="00003BF3" w:rsidRDefault="008A6B61" w:rsidP="00414452">
            <w:pPr>
              <w:ind w:left="-2" w:right="113"/>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4E9823FD" w14:textId="77777777" w:rsidTr="001225C4">
        <w:tc>
          <w:tcPr>
            <w:tcW w:w="15730" w:type="dxa"/>
            <w:gridSpan w:val="6"/>
          </w:tcPr>
          <w:p w14:paraId="0CA43A18" w14:textId="77777777" w:rsidR="008A6B61" w:rsidRPr="00003BF3" w:rsidRDefault="008A6B61" w:rsidP="00414452">
            <w:pPr>
              <w:ind w:left="-2" w:right="113"/>
              <w:jc w:val="center"/>
              <w:rPr>
                <w:rFonts w:ascii="Times New Roman" w:hAnsi="Times New Roman"/>
                <w:noProof/>
                <w:sz w:val="24"/>
                <w:szCs w:val="24"/>
                <w:lang w:eastAsia="uk-UA"/>
              </w:rPr>
            </w:pPr>
            <w:r w:rsidRPr="00003BF3">
              <w:rPr>
                <w:rFonts w:ascii="Times New Roman" w:hAnsi="Times New Roman"/>
                <w:bCs/>
                <w:sz w:val="24"/>
                <w:szCs w:val="24"/>
              </w:rPr>
              <w:t xml:space="preserve">Завдання 4.4.3. </w:t>
            </w:r>
            <w:r w:rsidRPr="00003BF3">
              <w:rPr>
                <w:rFonts w:ascii="Times New Roman" w:hAnsi="Times New Roman"/>
                <w:noProof/>
                <w:sz w:val="24"/>
                <w:szCs w:val="24"/>
                <w:lang w:eastAsia="uk-UA"/>
              </w:rPr>
              <w:t>Гармонізація норм національного законодавства стосовно числових фіскальних правил із законодавством ЄС</w:t>
            </w:r>
          </w:p>
          <w:p w14:paraId="1355688A" w14:textId="77777777" w:rsidR="008A6B61" w:rsidRPr="00003BF3" w:rsidRDefault="008A6B61" w:rsidP="00414452">
            <w:pPr>
              <w:ind w:left="-2" w:right="113"/>
              <w:jc w:val="center"/>
              <w:rPr>
                <w:rFonts w:ascii="Times New Roman" w:hAnsi="Times New Roman"/>
                <w:sz w:val="24"/>
                <w:szCs w:val="24"/>
              </w:rPr>
            </w:pPr>
          </w:p>
        </w:tc>
      </w:tr>
      <w:tr w:rsidR="008A6B61" w:rsidRPr="00003BF3" w14:paraId="6BB241D8" w14:textId="77777777" w:rsidTr="001225C4">
        <w:tc>
          <w:tcPr>
            <w:tcW w:w="562" w:type="dxa"/>
          </w:tcPr>
          <w:p w14:paraId="3DA9810B"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10464" behindDoc="0" locked="0" layoutInCell="1" allowOverlap="1" wp14:anchorId="2F6CA45D" wp14:editId="75EA5E85">
                  <wp:simplePos x="0" y="0"/>
                  <wp:positionH relativeFrom="column">
                    <wp:posOffset>-6350</wp:posOffset>
                  </wp:positionH>
                  <wp:positionV relativeFrom="paragraph">
                    <wp:posOffset>214630</wp:posOffset>
                  </wp:positionV>
                  <wp:extent cx="209550" cy="147955"/>
                  <wp:effectExtent l="0" t="0" r="0" b="4445"/>
                  <wp:wrapSquare wrapText="right"/>
                  <wp:docPr id="10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13</w:t>
            </w:r>
            <w:r>
              <w:rPr>
                <w:rFonts w:ascii="Times New Roman" w:hAnsi="Times New Roman"/>
                <w:sz w:val="24"/>
                <w:szCs w:val="24"/>
                <w:lang w:val="en-US"/>
              </w:rPr>
              <w:t>8</w:t>
            </w:r>
          </w:p>
        </w:tc>
        <w:tc>
          <w:tcPr>
            <w:tcW w:w="4820" w:type="dxa"/>
          </w:tcPr>
          <w:p w14:paraId="2AC85E8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пропозицій щодо гармонізації національного законодавства до вимог законодавства ЄС, зокрема Директиви Ради 2011/85/ЄС від 8 листопада 2011 року про вимоги до бюджетних рамок держав-членів в частині встановлення числових фіскальних правил щодо дотримання референтних значень дефіциту та боргу</w:t>
            </w:r>
          </w:p>
        </w:tc>
        <w:tc>
          <w:tcPr>
            <w:tcW w:w="2582" w:type="dxa"/>
          </w:tcPr>
          <w:p w14:paraId="63E06C7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33ACF26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Боргове агентство </w:t>
            </w:r>
          </w:p>
          <w:p w14:paraId="0CDB7072"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Мінсоцполітики</w:t>
            </w:r>
            <w:proofErr w:type="spellEnd"/>
          </w:p>
          <w:p w14:paraId="59758CE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Мінекономіки</w:t>
            </w:r>
          </w:p>
          <w:p w14:paraId="0DAB11F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Пенсійний фонд </w:t>
            </w:r>
          </w:p>
          <w:p w14:paraId="76DD3CB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Фонд соціального страхування на випадок безробіття</w:t>
            </w:r>
          </w:p>
          <w:p w14:paraId="206E5E3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НБУ (з згодою) </w:t>
            </w:r>
          </w:p>
          <w:p w14:paraId="45205C6F" w14:textId="77777777" w:rsidR="008A6B61" w:rsidRPr="00003BF3" w:rsidRDefault="008A6B61" w:rsidP="00414452">
            <w:pPr>
              <w:rPr>
                <w:rFonts w:ascii="Times New Roman" w:hAnsi="Times New Roman"/>
                <w:sz w:val="24"/>
                <w:szCs w:val="24"/>
              </w:rPr>
            </w:pPr>
          </w:p>
        </w:tc>
        <w:tc>
          <w:tcPr>
            <w:tcW w:w="3118" w:type="dxa"/>
          </w:tcPr>
          <w:p w14:paraId="0586F7F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підготовлено аналітичну записку з відповідними пропозиціями взаємоузгоджених змін до нормативно-правових актів, які визначатимуть, зокрема, мету та сфери застосування числових фіскальних правил; </w:t>
            </w:r>
            <w:bookmarkStart w:id="2" w:name="n80"/>
            <w:bookmarkEnd w:id="2"/>
            <w:r w:rsidRPr="00003BF3">
              <w:rPr>
                <w:rFonts w:ascii="Times New Roman" w:hAnsi="Times New Roman"/>
                <w:sz w:val="24"/>
                <w:szCs w:val="24"/>
              </w:rPr>
              <w:t xml:space="preserve">систему </w:t>
            </w:r>
            <w:r w:rsidRPr="00003BF3">
              <w:rPr>
                <w:rFonts w:ascii="Times New Roman" w:hAnsi="Times New Roman"/>
                <w:sz w:val="24"/>
                <w:szCs w:val="24"/>
              </w:rPr>
              <w:lastRenderedPageBreak/>
              <w:t xml:space="preserve">моніторингу дотримання правил; </w:t>
            </w:r>
            <w:bookmarkStart w:id="3" w:name="n81"/>
            <w:bookmarkEnd w:id="3"/>
            <w:r w:rsidRPr="00003BF3">
              <w:rPr>
                <w:rFonts w:ascii="Times New Roman" w:hAnsi="Times New Roman"/>
                <w:sz w:val="24"/>
                <w:szCs w:val="24"/>
              </w:rPr>
              <w:t>заходи у разі недотримання правил</w:t>
            </w:r>
          </w:p>
        </w:tc>
        <w:tc>
          <w:tcPr>
            <w:tcW w:w="1821" w:type="dxa"/>
          </w:tcPr>
          <w:p w14:paraId="25E3E9A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lastRenderedPageBreak/>
              <w:t xml:space="preserve">ІV квартал </w:t>
            </w:r>
            <w:r w:rsidRPr="00003BF3">
              <w:rPr>
                <w:rFonts w:ascii="Times New Roman" w:hAnsi="Times New Roman"/>
                <w:sz w:val="24"/>
                <w:szCs w:val="24"/>
              </w:rPr>
              <w:br/>
              <w:t>2027 року</w:t>
            </w:r>
          </w:p>
        </w:tc>
        <w:tc>
          <w:tcPr>
            <w:tcW w:w="2827" w:type="dxa"/>
          </w:tcPr>
          <w:p w14:paraId="33871EC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та фондів соціального та пенсійного страхування, виділених для забезпечення функціонування зазначеного органу</w:t>
            </w:r>
            <w:r w:rsidRPr="00003BF3" w:rsidDel="00B075E2">
              <w:rPr>
                <w:rFonts w:ascii="Times New Roman" w:hAnsi="Times New Roman"/>
                <w:sz w:val="24"/>
                <w:szCs w:val="24"/>
              </w:rPr>
              <w:t xml:space="preserve"> </w:t>
            </w:r>
          </w:p>
          <w:p w14:paraId="61B4AF34" w14:textId="77777777" w:rsidR="008A6B61" w:rsidRPr="00003BF3" w:rsidRDefault="008A6B61" w:rsidP="00414452">
            <w:pPr>
              <w:rPr>
                <w:rFonts w:ascii="Times New Roman" w:hAnsi="Times New Roman"/>
                <w:sz w:val="24"/>
                <w:szCs w:val="24"/>
              </w:rPr>
            </w:pPr>
          </w:p>
        </w:tc>
      </w:tr>
      <w:tr w:rsidR="008A6B61" w:rsidRPr="00003BF3" w14:paraId="1C949580" w14:textId="77777777" w:rsidTr="001225C4">
        <w:tc>
          <w:tcPr>
            <w:tcW w:w="15730" w:type="dxa"/>
            <w:gridSpan w:val="6"/>
            <w:shd w:val="clear" w:color="auto" w:fill="auto"/>
          </w:tcPr>
          <w:p w14:paraId="5A8E3503" w14:textId="5B8DFCA4" w:rsidR="008A6B61" w:rsidRPr="00003BF3" w:rsidRDefault="008A6B61" w:rsidP="00E20343">
            <w:pPr>
              <w:jc w:val="center"/>
              <w:rPr>
                <w:rFonts w:ascii="Times New Roman" w:hAnsi="Times New Roman"/>
                <w:caps/>
                <w:sz w:val="24"/>
                <w:szCs w:val="24"/>
              </w:rPr>
            </w:pPr>
            <w:r w:rsidRPr="00320375">
              <w:rPr>
                <w:rFonts w:ascii="Times New Roman" w:hAnsi="Times New Roman"/>
                <w:caps/>
                <w:sz w:val="24"/>
                <w:szCs w:val="24"/>
              </w:rPr>
              <w:t xml:space="preserve">Стратегічна ціль </w:t>
            </w:r>
            <w:r w:rsidRPr="00003BF3">
              <w:rPr>
                <w:rFonts w:ascii="Times New Roman" w:hAnsi="Times New Roman"/>
                <w:caps/>
                <w:sz w:val="24"/>
                <w:szCs w:val="24"/>
                <w:lang w:val="en-US"/>
              </w:rPr>
              <w:t>V</w:t>
            </w:r>
            <w:r w:rsidRPr="00320375">
              <w:rPr>
                <w:rFonts w:ascii="Times New Roman" w:hAnsi="Times New Roman"/>
                <w:caps/>
                <w:sz w:val="24"/>
                <w:szCs w:val="24"/>
              </w:rPr>
              <w:t>. Підвищення рівня прозорості, цифровізованості та інституційної спроможності системи управління державними фінансами</w:t>
            </w:r>
          </w:p>
        </w:tc>
      </w:tr>
      <w:tr w:rsidR="008A6B61" w:rsidRPr="00003BF3" w14:paraId="643B95BA" w14:textId="77777777" w:rsidTr="001225C4">
        <w:tc>
          <w:tcPr>
            <w:tcW w:w="15730" w:type="dxa"/>
            <w:gridSpan w:val="6"/>
            <w:shd w:val="clear" w:color="auto" w:fill="auto"/>
          </w:tcPr>
          <w:p w14:paraId="0B380813"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lang w:val="ru-RU"/>
              </w:rPr>
              <w:t>5</w:t>
            </w:r>
            <w:r w:rsidRPr="00003BF3">
              <w:rPr>
                <w:rFonts w:ascii="Times New Roman" w:hAnsi="Times New Roman"/>
                <w:sz w:val="24"/>
                <w:szCs w:val="24"/>
              </w:rPr>
              <w:t xml:space="preserve">.1. </w:t>
            </w:r>
            <w:proofErr w:type="spellStart"/>
            <w:r w:rsidRPr="00003BF3">
              <w:rPr>
                <w:rFonts w:ascii="Times New Roman" w:hAnsi="Times New Roman"/>
                <w:sz w:val="24"/>
                <w:szCs w:val="24"/>
              </w:rPr>
              <w:t>Цифровізація</w:t>
            </w:r>
            <w:proofErr w:type="spellEnd"/>
            <w:r w:rsidRPr="00003BF3">
              <w:rPr>
                <w:rFonts w:ascii="Times New Roman" w:hAnsi="Times New Roman"/>
                <w:sz w:val="24"/>
                <w:szCs w:val="24"/>
              </w:rPr>
              <w:t xml:space="preserve"> системи управління державними фінансами</w:t>
            </w:r>
          </w:p>
          <w:p w14:paraId="7F9A79B2" w14:textId="77777777" w:rsidR="008A6B61" w:rsidRPr="00003BF3" w:rsidRDefault="008A6B61" w:rsidP="00414452">
            <w:pPr>
              <w:jc w:val="center"/>
              <w:rPr>
                <w:rFonts w:ascii="Times New Roman" w:hAnsi="Times New Roman"/>
                <w:sz w:val="24"/>
                <w:szCs w:val="24"/>
              </w:rPr>
            </w:pPr>
          </w:p>
        </w:tc>
      </w:tr>
      <w:tr w:rsidR="008A6B61" w:rsidRPr="00003BF3" w14:paraId="0BC27DFB" w14:textId="77777777" w:rsidTr="001225C4">
        <w:tc>
          <w:tcPr>
            <w:tcW w:w="15730" w:type="dxa"/>
            <w:gridSpan w:val="6"/>
            <w:shd w:val="clear" w:color="auto" w:fill="auto"/>
          </w:tcPr>
          <w:p w14:paraId="5CEBE858"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5.1.1. </w:t>
            </w:r>
            <w:r w:rsidRPr="00003BF3">
              <w:rPr>
                <w:rFonts w:ascii="Times New Roman" w:hAnsi="Times New Roman"/>
                <w:sz w:val="24"/>
                <w:szCs w:val="24"/>
              </w:rPr>
              <w:t>Розбудова та уніфікація цифрової екосистеми управління державними фінансами</w:t>
            </w:r>
          </w:p>
          <w:p w14:paraId="613D67C3" w14:textId="77777777" w:rsidR="008A6B61" w:rsidRPr="00003BF3" w:rsidRDefault="008A6B61" w:rsidP="00414452">
            <w:pPr>
              <w:jc w:val="center"/>
              <w:rPr>
                <w:rFonts w:ascii="Times New Roman" w:hAnsi="Times New Roman"/>
                <w:sz w:val="24"/>
                <w:szCs w:val="24"/>
              </w:rPr>
            </w:pPr>
          </w:p>
        </w:tc>
      </w:tr>
      <w:tr w:rsidR="008A6B61" w:rsidRPr="00003BF3" w14:paraId="354ED295" w14:textId="77777777" w:rsidTr="001225C4">
        <w:tc>
          <w:tcPr>
            <w:tcW w:w="562" w:type="dxa"/>
          </w:tcPr>
          <w:p w14:paraId="3F67CD5E"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sz w:val="24"/>
                <w:szCs w:val="24"/>
              </w:rPr>
              <w:t>13</w:t>
            </w:r>
            <w:r>
              <w:rPr>
                <w:rFonts w:ascii="Times New Roman" w:hAnsi="Times New Roman"/>
                <w:sz w:val="24"/>
                <w:szCs w:val="24"/>
                <w:lang w:val="en-US"/>
              </w:rPr>
              <w:t>9</w:t>
            </w:r>
          </w:p>
        </w:tc>
        <w:tc>
          <w:tcPr>
            <w:tcW w:w="4820" w:type="dxa"/>
          </w:tcPr>
          <w:p w14:paraId="0C3E580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Реалізація Стратегії здійснення цифрового розвитку, цифрових трансформацій і </w:t>
            </w:r>
            <w:proofErr w:type="spellStart"/>
            <w:r w:rsidRPr="00003BF3">
              <w:rPr>
                <w:rFonts w:ascii="Times New Roman" w:hAnsi="Times New Roman"/>
                <w:sz w:val="24"/>
                <w:szCs w:val="24"/>
              </w:rPr>
              <w:t>цифровізації</w:t>
            </w:r>
            <w:proofErr w:type="spellEnd"/>
            <w:r w:rsidRPr="00003BF3">
              <w:rPr>
                <w:rFonts w:ascii="Times New Roman" w:hAnsi="Times New Roman"/>
                <w:sz w:val="24"/>
                <w:szCs w:val="24"/>
              </w:rPr>
              <w:t xml:space="preserve"> системи управління державними фінансами на період до 2030 та Операційного плану з її реалізації</w:t>
            </w:r>
          </w:p>
        </w:tc>
        <w:tc>
          <w:tcPr>
            <w:tcW w:w="2582" w:type="dxa"/>
          </w:tcPr>
          <w:p w14:paraId="4EC4E0CF"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71F1493A"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інші міністерства, центральні та місцеві органи виконавчої влади </w:t>
            </w:r>
          </w:p>
          <w:p w14:paraId="509322B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інші державні органи (за згодою)</w:t>
            </w:r>
          </w:p>
        </w:tc>
        <w:tc>
          <w:tcPr>
            <w:tcW w:w="3118" w:type="dxa"/>
          </w:tcPr>
          <w:p w14:paraId="37A7AF02"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впроваджено завдання відповідної Стратегії, звіт про виконання відповідної Стратегії розглянуто на засіданні Комітету з управління</w:t>
            </w:r>
          </w:p>
          <w:p w14:paraId="36F1A21D" w14:textId="77777777" w:rsidR="008A6B61" w:rsidRPr="00003BF3" w:rsidRDefault="008A6B61" w:rsidP="00414452">
            <w:pPr>
              <w:ind w:hanging="2"/>
              <w:rPr>
                <w:rFonts w:ascii="Times New Roman" w:hAnsi="Times New Roman"/>
                <w:sz w:val="24"/>
                <w:szCs w:val="24"/>
                <w:lang w:val="ru-RU"/>
              </w:rPr>
            </w:pPr>
            <w:r w:rsidRPr="00003BF3">
              <w:rPr>
                <w:rFonts w:ascii="Times New Roman" w:hAnsi="Times New Roman"/>
                <w:sz w:val="24"/>
                <w:szCs w:val="24"/>
              </w:rPr>
              <w:t>інформаційними технологіями у системі управління державними фінансами та подано Кабінетові Міністрів України</w:t>
            </w:r>
          </w:p>
        </w:tc>
        <w:tc>
          <w:tcPr>
            <w:tcW w:w="1821" w:type="dxa"/>
          </w:tcPr>
          <w:p w14:paraId="6EE509D3"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t>щороку</w:t>
            </w:r>
          </w:p>
          <w:p w14:paraId="63B6D4F1" w14:textId="77777777" w:rsidR="008A6B61" w:rsidRPr="00003BF3" w:rsidRDefault="008A6B61" w:rsidP="00414452">
            <w:pPr>
              <w:rPr>
                <w:rFonts w:ascii="Times New Roman" w:hAnsi="Times New Roman"/>
                <w:sz w:val="24"/>
                <w:szCs w:val="24"/>
              </w:rPr>
            </w:pPr>
          </w:p>
        </w:tc>
        <w:tc>
          <w:tcPr>
            <w:tcW w:w="2827" w:type="dxa"/>
          </w:tcPr>
          <w:p w14:paraId="781413F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6CE6AEED" w14:textId="77777777" w:rsidTr="001225C4">
        <w:tc>
          <w:tcPr>
            <w:tcW w:w="562" w:type="dxa"/>
          </w:tcPr>
          <w:p w14:paraId="2BF16EAE"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sz w:val="24"/>
                <w:szCs w:val="24"/>
              </w:rPr>
              <w:t>1</w:t>
            </w:r>
            <w:r>
              <w:rPr>
                <w:rFonts w:ascii="Times New Roman" w:hAnsi="Times New Roman"/>
                <w:sz w:val="24"/>
                <w:szCs w:val="24"/>
                <w:lang w:val="en-US"/>
              </w:rPr>
              <w:t>40</w:t>
            </w:r>
          </w:p>
        </w:tc>
        <w:tc>
          <w:tcPr>
            <w:tcW w:w="4820" w:type="dxa"/>
          </w:tcPr>
          <w:p w14:paraId="682FC6C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Реалізація Довгострокового національного стратегічного плану цифрового розвитку, цифрових трансформацій і </w:t>
            </w:r>
            <w:proofErr w:type="spellStart"/>
            <w:r w:rsidRPr="00003BF3">
              <w:rPr>
                <w:rFonts w:ascii="Times New Roman" w:hAnsi="Times New Roman"/>
                <w:sz w:val="24"/>
                <w:szCs w:val="24"/>
              </w:rPr>
              <w:t>цифровізації</w:t>
            </w:r>
            <w:proofErr w:type="spellEnd"/>
            <w:r w:rsidRPr="00003BF3">
              <w:rPr>
                <w:rFonts w:ascii="Times New Roman" w:hAnsi="Times New Roman"/>
                <w:sz w:val="24"/>
                <w:szCs w:val="24"/>
              </w:rPr>
              <w:t xml:space="preserve"> Державної митної служби України та її територіальних підрозділів на основі Багаторічного стратегічного плану електронної митниці ЄС</w:t>
            </w:r>
            <w:r>
              <w:rPr>
                <w:rFonts w:ascii="Times New Roman" w:hAnsi="Times New Roman"/>
                <w:sz w:val="24"/>
                <w:szCs w:val="24"/>
              </w:rPr>
              <w:t xml:space="preserve"> (</w:t>
            </w:r>
            <w:proofErr w:type="spellStart"/>
            <w:r w:rsidRPr="00017904">
              <w:rPr>
                <w:rFonts w:ascii="Times New Roman" w:hAnsi="Times New Roman"/>
                <w:sz w:val="24"/>
                <w:szCs w:val="24"/>
              </w:rPr>
              <w:t>Multi-annual</w:t>
            </w:r>
            <w:proofErr w:type="spellEnd"/>
            <w:r w:rsidRPr="00017904">
              <w:rPr>
                <w:rFonts w:ascii="Times New Roman" w:hAnsi="Times New Roman"/>
                <w:sz w:val="24"/>
                <w:szCs w:val="24"/>
              </w:rPr>
              <w:t xml:space="preserve"> </w:t>
            </w:r>
            <w:proofErr w:type="spellStart"/>
            <w:r w:rsidRPr="00017904">
              <w:rPr>
                <w:rFonts w:ascii="Times New Roman" w:hAnsi="Times New Roman"/>
                <w:sz w:val="24"/>
                <w:szCs w:val="24"/>
              </w:rPr>
              <w:t>strategic</w:t>
            </w:r>
            <w:proofErr w:type="spellEnd"/>
            <w:r w:rsidRPr="00017904">
              <w:rPr>
                <w:rFonts w:ascii="Times New Roman" w:hAnsi="Times New Roman"/>
                <w:sz w:val="24"/>
                <w:szCs w:val="24"/>
              </w:rPr>
              <w:t xml:space="preserve"> </w:t>
            </w:r>
            <w:proofErr w:type="spellStart"/>
            <w:r w:rsidRPr="00017904">
              <w:rPr>
                <w:rFonts w:ascii="Times New Roman" w:hAnsi="Times New Roman"/>
                <w:sz w:val="24"/>
                <w:szCs w:val="24"/>
              </w:rPr>
              <w:t>plan</w:t>
            </w:r>
            <w:proofErr w:type="spellEnd"/>
            <w:r w:rsidRPr="00017904">
              <w:rPr>
                <w:rFonts w:ascii="Times New Roman" w:hAnsi="Times New Roman"/>
                <w:sz w:val="24"/>
                <w:szCs w:val="24"/>
              </w:rPr>
              <w:t xml:space="preserve"> </w:t>
            </w:r>
            <w:proofErr w:type="spellStart"/>
            <w:r w:rsidRPr="00017904">
              <w:rPr>
                <w:rFonts w:ascii="Times New Roman" w:hAnsi="Times New Roman"/>
                <w:sz w:val="24"/>
                <w:szCs w:val="24"/>
              </w:rPr>
              <w:t>for</w:t>
            </w:r>
            <w:proofErr w:type="spellEnd"/>
            <w:r w:rsidRPr="00017904">
              <w:rPr>
                <w:rFonts w:ascii="Times New Roman" w:hAnsi="Times New Roman"/>
                <w:sz w:val="24"/>
                <w:szCs w:val="24"/>
              </w:rPr>
              <w:t xml:space="preserve"> </w:t>
            </w:r>
            <w:proofErr w:type="spellStart"/>
            <w:r w:rsidRPr="00017904">
              <w:rPr>
                <w:rFonts w:ascii="Times New Roman" w:hAnsi="Times New Roman"/>
                <w:sz w:val="24"/>
                <w:szCs w:val="24"/>
              </w:rPr>
              <w:t>electronic</w:t>
            </w:r>
            <w:proofErr w:type="spellEnd"/>
            <w:r w:rsidRPr="00017904">
              <w:rPr>
                <w:rFonts w:ascii="Times New Roman" w:hAnsi="Times New Roman"/>
                <w:sz w:val="24"/>
                <w:szCs w:val="24"/>
              </w:rPr>
              <w:t xml:space="preserve"> </w:t>
            </w:r>
            <w:proofErr w:type="spellStart"/>
            <w:r w:rsidRPr="00017904">
              <w:rPr>
                <w:rFonts w:ascii="Times New Roman" w:hAnsi="Times New Roman"/>
                <w:sz w:val="24"/>
                <w:szCs w:val="24"/>
              </w:rPr>
              <w:t>customs</w:t>
            </w:r>
            <w:proofErr w:type="spellEnd"/>
            <w:r w:rsidRPr="00017904">
              <w:rPr>
                <w:rFonts w:ascii="Times New Roman" w:hAnsi="Times New Roman"/>
                <w:sz w:val="24"/>
                <w:szCs w:val="24"/>
              </w:rPr>
              <w:t>, MASP-C)</w:t>
            </w:r>
          </w:p>
        </w:tc>
        <w:tc>
          <w:tcPr>
            <w:tcW w:w="2582" w:type="dxa"/>
          </w:tcPr>
          <w:p w14:paraId="0BEA8C27"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Держмитслужба</w:t>
            </w:r>
          </w:p>
          <w:p w14:paraId="400F7A4D"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2CD3B66A" w14:textId="77777777" w:rsidR="008A6B61" w:rsidRPr="00003BF3" w:rsidRDefault="008A6B61" w:rsidP="00414452">
            <w:pPr>
              <w:ind w:hanging="2"/>
              <w:rPr>
                <w:rFonts w:ascii="Times New Roman" w:hAnsi="Times New Roman"/>
                <w:sz w:val="24"/>
                <w:szCs w:val="24"/>
              </w:rPr>
            </w:pPr>
          </w:p>
        </w:tc>
        <w:tc>
          <w:tcPr>
            <w:tcW w:w="3118" w:type="dxa"/>
          </w:tcPr>
          <w:p w14:paraId="5109BD33"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впроваджено заходи відповідного плану, звіт про виконання відповідного плану розглянуто на засіданні Комітету з управління</w:t>
            </w:r>
          </w:p>
          <w:p w14:paraId="7DAC2C4F"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інформаційними технологіями у системі управління державними фінансами </w:t>
            </w:r>
          </w:p>
          <w:p w14:paraId="512CCA49" w14:textId="77777777" w:rsidR="008A6B61" w:rsidRPr="00003BF3" w:rsidRDefault="008A6B61" w:rsidP="00414452">
            <w:pPr>
              <w:ind w:hanging="2"/>
              <w:rPr>
                <w:rFonts w:ascii="Times New Roman" w:hAnsi="Times New Roman"/>
                <w:sz w:val="24"/>
                <w:szCs w:val="24"/>
              </w:rPr>
            </w:pPr>
          </w:p>
        </w:tc>
        <w:tc>
          <w:tcPr>
            <w:tcW w:w="1821" w:type="dxa"/>
          </w:tcPr>
          <w:p w14:paraId="3E592876"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t>щороку</w:t>
            </w:r>
          </w:p>
          <w:p w14:paraId="7D721DD1" w14:textId="77777777" w:rsidR="008A6B61" w:rsidRPr="00003BF3" w:rsidRDefault="008A6B61" w:rsidP="00414452">
            <w:pPr>
              <w:ind w:hanging="2"/>
              <w:jc w:val="center"/>
              <w:rPr>
                <w:rFonts w:ascii="Times New Roman" w:hAnsi="Times New Roman"/>
                <w:sz w:val="24"/>
                <w:szCs w:val="24"/>
              </w:rPr>
            </w:pPr>
          </w:p>
        </w:tc>
        <w:tc>
          <w:tcPr>
            <w:tcW w:w="2827" w:type="dxa"/>
          </w:tcPr>
          <w:p w14:paraId="1DEECAC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функціонування зазначених органів, та в рамках міжнародної технічної допомоги </w:t>
            </w:r>
          </w:p>
        </w:tc>
      </w:tr>
      <w:tr w:rsidR="008A6B61" w:rsidRPr="00003BF3" w14:paraId="4E7E0F87" w14:textId="77777777" w:rsidTr="001225C4">
        <w:tc>
          <w:tcPr>
            <w:tcW w:w="562" w:type="dxa"/>
          </w:tcPr>
          <w:p w14:paraId="68D1AA7D" w14:textId="77777777" w:rsidR="008A6B61" w:rsidRPr="009459DA" w:rsidRDefault="008A6B61" w:rsidP="00414452">
            <w:pPr>
              <w:ind w:right="-108"/>
              <w:rPr>
                <w:rFonts w:ascii="Times New Roman" w:hAnsi="Times New Roman"/>
                <w:sz w:val="24"/>
                <w:szCs w:val="24"/>
                <w:lang w:val="en-US"/>
              </w:rPr>
            </w:pPr>
            <w:r>
              <w:rPr>
                <w:rFonts w:ascii="Times New Roman" w:hAnsi="Times New Roman"/>
                <w:sz w:val="24"/>
                <w:szCs w:val="24"/>
              </w:rPr>
              <w:t>14</w:t>
            </w:r>
            <w:r>
              <w:rPr>
                <w:rFonts w:ascii="Times New Roman" w:hAnsi="Times New Roman"/>
                <w:sz w:val="24"/>
                <w:szCs w:val="24"/>
                <w:lang w:val="en-US"/>
              </w:rPr>
              <w:t>1</w:t>
            </w:r>
          </w:p>
        </w:tc>
        <w:tc>
          <w:tcPr>
            <w:tcW w:w="4820" w:type="dxa"/>
          </w:tcPr>
          <w:p w14:paraId="4E8668E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Реалізація Плану цифрового розвитку Державної податкової служби України до 2030 року</w:t>
            </w:r>
          </w:p>
        </w:tc>
        <w:tc>
          <w:tcPr>
            <w:tcW w:w="2582" w:type="dxa"/>
          </w:tcPr>
          <w:p w14:paraId="15746567"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ДПС</w:t>
            </w:r>
          </w:p>
          <w:p w14:paraId="2D62EC52"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4710DFB4" w14:textId="77777777" w:rsidR="008A6B61" w:rsidRPr="00003BF3" w:rsidRDefault="008A6B61" w:rsidP="00414452">
            <w:pPr>
              <w:ind w:hanging="2"/>
              <w:rPr>
                <w:rFonts w:ascii="Times New Roman" w:hAnsi="Times New Roman"/>
                <w:sz w:val="24"/>
                <w:szCs w:val="24"/>
              </w:rPr>
            </w:pPr>
          </w:p>
        </w:tc>
        <w:tc>
          <w:tcPr>
            <w:tcW w:w="3118" w:type="dxa"/>
          </w:tcPr>
          <w:p w14:paraId="6D62D507"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впроваджено заходи відповідного плану, звіт про виконання відповідного плану розглянуто на </w:t>
            </w:r>
            <w:r w:rsidRPr="00003BF3">
              <w:rPr>
                <w:rFonts w:ascii="Times New Roman" w:hAnsi="Times New Roman"/>
                <w:sz w:val="24"/>
                <w:szCs w:val="24"/>
              </w:rPr>
              <w:lastRenderedPageBreak/>
              <w:t>засіданні Комітету з управління</w:t>
            </w:r>
          </w:p>
          <w:p w14:paraId="0393692E"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інформаційними технологіями у системі управління державними фінансами </w:t>
            </w:r>
          </w:p>
        </w:tc>
        <w:tc>
          <w:tcPr>
            <w:tcW w:w="1821" w:type="dxa"/>
          </w:tcPr>
          <w:p w14:paraId="4936B219"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lastRenderedPageBreak/>
              <w:t>щороку</w:t>
            </w:r>
          </w:p>
          <w:p w14:paraId="525B3F40" w14:textId="77777777" w:rsidR="008A6B61" w:rsidRPr="00003BF3" w:rsidRDefault="008A6B61" w:rsidP="00414452">
            <w:pPr>
              <w:ind w:hanging="2"/>
              <w:jc w:val="center"/>
              <w:rPr>
                <w:rFonts w:ascii="Times New Roman" w:hAnsi="Times New Roman"/>
                <w:sz w:val="24"/>
                <w:szCs w:val="24"/>
              </w:rPr>
            </w:pPr>
          </w:p>
        </w:tc>
        <w:tc>
          <w:tcPr>
            <w:tcW w:w="2827" w:type="dxa"/>
          </w:tcPr>
          <w:p w14:paraId="11964FB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у межах коштів державного бюджету, виділених для забезпечення </w:t>
            </w:r>
            <w:r w:rsidRPr="00003BF3">
              <w:rPr>
                <w:rFonts w:ascii="Times New Roman" w:hAnsi="Times New Roman"/>
                <w:sz w:val="24"/>
                <w:szCs w:val="24"/>
              </w:rPr>
              <w:lastRenderedPageBreak/>
              <w:t>функціонування зазначених органів, та в рамках міжнародної технічної допомоги</w:t>
            </w:r>
          </w:p>
        </w:tc>
      </w:tr>
      <w:tr w:rsidR="008A6B61" w:rsidRPr="00003BF3" w14:paraId="3F137D38" w14:textId="77777777" w:rsidTr="001225C4">
        <w:tc>
          <w:tcPr>
            <w:tcW w:w="562" w:type="dxa"/>
          </w:tcPr>
          <w:p w14:paraId="55269046" w14:textId="77777777" w:rsidR="008A6B61" w:rsidRPr="009459DA" w:rsidRDefault="008A6B61" w:rsidP="00414452">
            <w:pPr>
              <w:ind w:right="-108"/>
              <w:rPr>
                <w:rFonts w:ascii="Times New Roman" w:hAnsi="Times New Roman"/>
                <w:sz w:val="24"/>
                <w:szCs w:val="24"/>
                <w:lang w:val="en-US"/>
              </w:rPr>
            </w:pPr>
            <w:r>
              <w:rPr>
                <w:rFonts w:ascii="Times New Roman" w:hAnsi="Times New Roman"/>
                <w:sz w:val="24"/>
                <w:szCs w:val="24"/>
              </w:rPr>
              <w:lastRenderedPageBreak/>
              <w:t>14</w:t>
            </w:r>
            <w:r>
              <w:rPr>
                <w:rFonts w:ascii="Times New Roman" w:hAnsi="Times New Roman"/>
                <w:sz w:val="24"/>
                <w:szCs w:val="24"/>
                <w:lang w:val="en-US"/>
              </w:rPr>
              <w:t>2</w:t>
            </w:r>
          </w:p>
        </w:tc>
        <w:tc>
          <w:tcPr>
            <w:tcW w:w="4820" w:type="dxa"/>
          </w:tcPr>
          <w:p w14:paraId="4379AC4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Реалізація Плану цифрового розвитку Державної казначейської служби України до 2027 року</w:t>
            </w:r>
          </w:p>
        </w:tc>
        <w:tc>
          <w:tcPr>
            <w:tcW w:w="2582" w:type="dxa"/>
          </w:tcPr>
          <w:p w14:paraId="2DD36B13"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Казначейство</w:t>
            </w:r>
          </w:p>
          <w:p w14:paraId="22BF89BA"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29136589"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впроваджено заходи відповідного плану, звіт про виконання відповідного плану розглянуто на засіданні Комітету з управління</w:t>
            </w:r>
          </w:p>
          <w:p w14:paraId="682AFEC0"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інформаційними технологіями у системі управління державними фінансами </w:t>
            </w:r>
          </w:p>
          <w:p w14:paraId="547BFE9D" w14:textId="77777777" w:rsidR="008A6B61" w:rsidRPr="00003BF3" w:rsidRDefault="008A6B61" w:rsidP="00414452">
            <w:pPr>
              <w:ind w:hanging="2"/>
              <w:rPr>
                <w:rFonts w:ascii="Times New Roman" w:hAnsi="Times New Roman"/>
                <w:sz w:val="24"/>
                <w:szCs w:val="24"/>
              </w:rPr>
            </w:pPr>
          </w:p>
        </w:tc>
        <w:tc>
          <w:tcPr>
            <w:tcW w:w="1821" w:type="dxa"/>
          </w:tcPr>
          <w:p w14:paraId="33E3B855"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t>щороку</w:t>
            </w:r>
          </w:p>
          <w:p w14:paraId="422372EA" w14:textId="77777777" w:rsidR="008A6B61" w:rsidRPr="00003BF3" w:rsidRDefault="008A6B61" w:rsidP="00414452">
            <w:pPr>
              <w:ind w:hanging="2"/>
              <w:jc w:val="center"/>
              <w:rPr>
                <w:rFonts w:ascii="Times New Roman" w:hAnsi="Times New Roman"/>
                <w:sz w:val="24"/>
                <w:szCs w:val="24"/>
              </w:rPr>
            </w:pPr>
          </w:p>
        </w:tc>
        <w:tc>
          <w:tcPr>
            <w:tcW w:w="2827" w:type="dxa"/>
          </w:tcPr>
          <w:p w14:paraId="64FC534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6CE7381B" w14:textId="77777777" w:rsidTr="001225C4">
        <w:tc>
          <w:tcPr>
            <w:tcW w:w="15730" w:type="dxa"/>
            <w:gridSpan w:val="6"/>
            <w:shd w:val="clear" w:color="auto" w:fill="auto"/>
          </w:tcPr>
          <w:p w14:paraId="69B7B08C"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5.2. Прозорість в управлінні державними фінансами</w:t>
            </w:r>
          </w:p>
          <w:p w14:paraId="46FCD795" w14:textId="77777777" w:rsidR="008A6B61" w:rsidRPr="00003BF3" w:rsidRDefault="008A6B61" w:rsidP="00414452">
            <w:pPr>
              <w:jc w:val="center"/>
              <w:rPr>
                <w:rFonts w:ascii="Times New Roman" w:hAnsi="Times New Roman"/>
                <w:sz w:val="24"/>
                <w:szCs w:val="24"/>
              </w:rPr>
            </w:pPr>
          </w:p>
        </w:tc>
      </w:tr>
      <w:tr w:rsidR="008A6B61" w:rsidRPr="00003BF3" w14:paraId="060BCAC5" w14:textId="77777777" w:rsidTr="001225C4">
        <w:tc>
          <w:tcPr>
            <w:tcW w:w="15730" w:type="dxa"/>
            <w:gridSpan w:val="6"/>
            <w:shd w:val="clear" w:color="auto" w:fill="FFFFFF" w:themeFill="background1"/>
          </w:tcPr>
          <w:p w14:paraId="7D6060DC" w14:textId="77777777" w:rsidR="008A6B61" w:rsidRPr="00003BF3" w:rsidRDefault="008A6B61" w:rsidP="00414452">
            <w:pPr>
              <w:jc w:val="center"/>
              <w:rPr>
                <w:rFonts w:ascii="Times New Roman" w:hAnsi="Times New Roman"/>
                <w:sz w:val="24"/>
              </w:rPr>
            </w:pPr>
            <w:r w:rsidRPr="00003BF3">
              <w:rPr>
                <w:rFonts w:ascii="Times New Roman" w:hAnsi="Times New Roman"/>
                <w:bCs/>
                <w:sz w:val="24"/>
                <w:szCs w:val="24"/>
              </w:rPr>
              <w:t>Завдання 5.2.</w:t>
            </w:r>
            <w:r>
              <w:rPr>
                <w:rFonts w:ascii="Times New Roman" w:hAnsi="Times New Roman"/>
                <w:bCs/>
                <w:sz w:val="24"/>
                <w:szCs w:val="24"/>
              </w:rPr>
              <w:t>1</w:t>
            </w:r>
            <w:r w:rsidRPr="00003BF3">
              <w:rPr>
                <w:rFonts w:ascii="Times New Roman" w:hAnsi="Times New Roman"/>
                <w:bCs/>
                <w:sz w:val="24"/>
                <w:szCs w:val="24"/>
              </w:rPr>
              <w:t xml:space="preserve">. </w:t>
            </w:r>
            <w:r w:rsidRPr="00003BF3">
              <w:rPr>
                <w:rFonts w:ascii="Times New Roman" w:hAnsi="Times New Roman"/>
                <w:sz w:val="24"/>
              </w:rPr>
              <w:t xml:space="preserve">Забезпечення оприлюднення бюджетної інформації та </w:t>
            </w:r>
            <w:proofErr w:type="spellStart"/>
            <w:r w:rsidRPr="00003BF3">
              <w:rPr>
                <w:rFonts w:ascii="Times New Roman" w:hAnsi="Times New Roman"/>
                <w:sz w:val="24"/>
              </w:rPr>
              <w:t>макрофіскальних</w:t>
            </w:r>
            <w:proofErr w:type="spellEnd"/>
            <w:r w:rsidRPr="00003BF3">
              <w:rPr>
                <w:rFonts w:ascii="Times New Roman" w:hAnsi="Times New Roman"/>
                <w:sz w:val="24"/>
              </w:rPr>
              <w:t xml:space="preserve"> даних у відповідності до міжнародних стандартів</w:t>
            </w:r>
          </w:p>
          <w:p w14:paraId="7570DE44" w14:textId="77777777" w:rsidR="008A6B61" w:rsidRPr="00003BF3" w:rsidRDefault="008A6B61" w:rsidP="00414452">
            <w:pPr>
              <w:jc w:val="center"/>
              <w:rPr>
                <w:rFonts w:ascii="Times New Roman" w:hAnsi="Times New Roman"/>
                <w:sz w:val="24"/>
                <w:szCs w:val="24"/>
              </w:rPr>
            </w:pPr>
          </w:p>
        </w:tc>
      </w:tr>
      <w:tr w:rsidR="008A6B61" w:rsidRPr="00003BF3" w14:paraId="4302FE7E" w14:textId="77777777" w:rsidTr="001225C4">
        <w:tc>
          <w:tcPr>
            <w:tcW w:w="562" w:type="dxa"/>
            <w:shd w:val="clear" w:color="auto" w:fill="FFFFFF" w:themeFill="background1"/>
          </w:tcPr>
          <w:p w14:paraId="0D6EA8FB"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sz w:val="24"/>
                <w:szCs w:val="24"/>
              </w:rPr>
              <w:t>14</w:t>
            </w:r>
            <w:r>
              <w:rPr>
                <w:rFonts w:ascii="Times New Roman" w:hAnsi="Times New Roman"/>
                <w:sz w:val="24"/>
                <w:szCs w:val="24"/>
                <w:lang w:val="en-US"/>
              </w:rPr>
              <w:t>3</w:t>
            </w:r>
          </w:p>
        </w:tc>
        <w:tc>
          <w:tcPr>
            <w:tcW w:w="4820" w:type="dxa"/>
            <w:shd w:val="clear" w:color="auto" w:fill="FFFFFF" w:themeFill="background1"/>
          </w:tcPr>
          <w:p w14:paraId="69556E9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Оприлюднення бюджетної інформації у відповідності до стандартів розкриття бюджетних даних організації </w:t>
            </w:r>
            <w:r w:rsidRPr="00003BF3">
              <w:rPr>
                <w:rFonts w:ascii="Times New Roman" w:hAnsi="Times New Roman"/>
                <w:sz w:val="24"/>
                <w:szCs w:val="24"/>
                <w:lang w:val="en-US"/>
              </w:rPr>
              <w:t>International</w:t>
            </w:r>
            <w:r w:rsidRPr="00003BF3">
              <w:rPr>
                <w:rFonts w:ascii="Times New Roman" w:hAnsi="Times New Roman"/>
                <w:sz w:val="24"/>
                <w:szCs w:val="24"/>
              </w:rPr>
              <w:t xml:space="preserve"> </w:t>
            </w:r>
            <w:r w:rsidRPr="00003BF3">
              <w:rPr>
                <w:rFonts w:ascii="Times New Roman" w:hAnsi="Times New Roman"/>
                <w:sz w:val="24"/>
                <w:szCs w:val="24"/>
                <w:lang w:val="en-US"/>
              </w:rPr>
              <w:t>Budget</w:t>
            </w:r>
            <w:r w:rsidRPr="00003BF3">
              <w:rPr>
                <w:rFonts w:ascii="Times New Roman" w:hAnsi="Times New Roman"/>
                <w:sz w:val="24"/>
                <w:szCs w:val="24"/>
              </w:rPr>
              <w:t xml:space="preserve"> </w:t>
            </w:r>
            <w:r w:rsidRPr="00003BF3">
              <w:rPr>
                <w:rFonts w:ascii="Times New Roman" w:hAnsi="Times New Roman"/>
                <w:sz w:val="24"/>
                <w:szCs w:val="24"/>
                <w:lang w:val="en-US"/>
              </w:rPr>
              <w:t>Partnership</w:t>
            </w:r>
            <w:r w:rsidRPr="00003BF3">
              <w:rPr>
                <w:rFonts w:ascii="Times New Roman" w:hAnsi="Times New Roman"/>
                <w:sz w:val="24"/>
                <w:szCs w:val="24"/>
              </w:rPr>
              <w:t xml:space="preserve"> та участь України у міжнародному дослідженні відкритості бюджету </w:t>
            </w:r>
            <w:proofErr w:type="spellStart"/>
            <w:r w:rsidRPr="00003BF3">
              <w:rPr>
                <w:rFonts w:ascii="Times New Roman" w:hAnsi="Times New Roman"/>
                <w:sz w:val="24"/>
                <w:szCs w:val="24"/>
              </w:rPr>
              <w:t>Open</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Budget</w:t>
            </w:r>
            <w:proofErr w:type="spellEnd"/>
            <w:r w:rsidRPr="00003BF3">
              <w:rPr>
                <w:rFonts w:ascii="Times New Roman" w:hAnsi="Times New Roman"/>
                <w:sz w:val="24"/>
                <w:szCs w:val="24"/>
              </w:rPr>
              <w:t xml:space="preserve"> </w:t>
            </w:r>
            <w:r w:rsidRPr="00003BF3">
              <w:rPr>
                <w:rFonts w:ascii="Times New Roman" w:hAnsi="Times New Roman"/>
                <w:sz w:val="24"/>
                <w:szCs w:val="24"/>
                <w:lang w:val="en-US"/>
              </w:rPr>
              <w:t>Survey</w:t>
            </w:r>
          </w:p>
        </w:tc>
        <w:tc>
          <w:tcPr>
            <w:tcW w:w="2582" w:type="dxa"/>
            <w:shd w:val="clear" w:color="auto" w:fill="FFFFFF" w:themeFill="background1"/>
          </w:tcPr>
          <w:p w14:paraId="0D81572D"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35FA2088"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Казначейство</w:t>
            </w:r>
          </w:p>
          <w:p w14:paraId="57BECA4F"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Рахункова палата (за згодою)</w:t>
            </w:r>
          </w:p>
        </w:tc>
        <w:tc>
          <w:tcPr>
            <w:tcW w:w="3118" w:type="dxa"/>
            <w:shd w:val="clear" w:color="auto" w:fill="FFFFFF" w:themeFill="background1"/>
          </w:tcPr>
          <w:p w14:paraId="4D642EC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надано необхідну інформацію в межах відповідного дослідження,</w:t>
            </w:r>
          </w:p>
          <w:p w14:paraId="1763B90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рівень доступності  бюджетної інформації для громадськості оцінюється не менше 61 </w:t>
            </w:r>
            <w:proofErr w:type="spellStart"/>
            <w:r w:rsidRPr="00003BF3">
              <w:rPr>
                <w:rFonts w:ascii="Times New Roman" w:hAnsi="Times New Roman"/>
                <w:sz w:val="24"/>
                <w:szCs w:val="24"/>
              </w:rPr>
              <w:t>бала</w:t>
            </w:r>
            <w:proofErr w:type="spellEnd"/>
            <w:r w:rsidRPr="00003BF3">
              <w:rPr>
                <w:rFonts w:ascii="Times New Roman" w:hAnsi="Times New Roman"/>
                <w:sz w:val="24"/>
                <w:szCs w:val="24"/>
              </w:rPr>
              <w:t xml:space="preserve">, що відповідає місцю України у групі країн з достатнім рівнем доступу до бюджетних даних, за </w:t>
            </w:r>
            <w:proofErr w:type="spellStart"/>
            <w:r w:rsidRPr="00003BF3">
              <w:rPr>
                <w:rFonts w:ascii="Times New Roman" w:hAnsi="Times New Roman"/>
                <w:sz w:val="24"/>
                <w:szCs w:val="24"/>
              </w:rPr>
              <w:t>компонентою</w:t>
            </w:r>
            <w:proofErr w:type="spellEnd"/>
            <w:r w:rsidRPr="00003BF3">
              <w:rPr>
                <w:rFonts w:ascii="Times New Roman" w:hAnsi="Times New Roman"/>
                <w:sz w:val="24"/>
                <w:szCs w:val="24"/>
              </w:rPr>
              <w:t xml:space="preserve"> «Бюджетна прозорість» дослідження </w:t>
            </w:r>
            <w:proofErr w:type="spellStart"/>
            <w:r w:rsidRPr="00003BF3">
              <w:rPr>
                <w:rFonts w:ascii="Times New Roman" w:hAnsi="Times New Roman"/>
                <w:sz w:val="24"/>
                <w:szCs w:val="24"/>
              </w:rPr>
              <w:t>Open</w:t>
            </w:r>
            <w:proofErr w:type="spellEnd"/>
            <w:r w:rsidRPr="00003BF3">
              <w:rPr>
                <w:rFonts w:ascii="Times New Roman" w:hAnsi="Times New Roman"/>
                <w:sz w:val="24"/>
                <w:szCs w:val="24"/>
              </w:rPr>
              <w:t xml:space="preserve"> </w:t>
            </w:r>
            <w:proofErr w:type="spellStart"/>
            <w:r w:rsidRPr="00003BF3">
              <w:rPr>
                <w:rFonts w:ascii="Times New Roman" w:hAnsi="Times New Roman"/>
                <w:sz w:val="24"/>
                <w:szCs w:val="24"/>
              </w:rPr>
              <w:t>Budget</w:t>
            </w:r>
            <w:proofErr w:type="spellEnd"/>
            <w:r w:rsidRPr="00003BF3">
              <w:rPr>
                <w:rFonts w:ascii="Times New Roman" w:hAnsi="Times New Roman"/>
                <w:sz w:val="24"/>
                <w:szCs w:val="24"/>
              </w:rPr>
              <w:t xml:space="preserve"> </w:t>
            </w:r>
            <w:r w:rsidRPr="00003BF3">
              <w:rPr>
                <w:rFonts w:ascii="Times New Roman" w:hAnsi="Times New Roman"/>
                <w:sz w:val="24"/>
                <w:szCs w:val="24"/>
                <w:lang w:val="en-US"/>
              </w:rPr>
              <w:t>Survey</w:t>
            </w:r>
          </w:p>
        </w:tc>
        <w:tc>
          <w:tcPr>
            <w:tcW w:w="1821" w:type="dxa"/>
            <w:shd w:val="clear" w:color="auto" w:fill="FFFFFF" w:themeFill="background1"/>
          </w:tcPr>
          <w:p w14:paraId="67BEEE01" w14:textId="77777777" w:rsidR="008A6B61" w:rsidRPr="00003BF3" w:rsidRDefault="008A6B61" w:rsidP="00414452">
            <w:pPr>
              <w:ind w:hanging="2"/>
              <w:jc w:val="center"/>
              <w:rPr>
                <w:rFonts w:ascii="Times New Roman" w:hAnsi="Times New Roman"/>
                <w:sz w:val="24"/>
                <w:szCs w:val="24"/>
              </w:rPr>
            </w:pPr>
            <w:r w:rsidRPr="00003BF3">
              <w:rPr>
                <w:rFonts w:ascii="Times New Roman" w:hAnsi="Times New Roman"/>
                <w:sz w:val="24"/>
                <w:szCs w:val="24"/>
              </w:rPr>
              <w:t>IV квартал 2030 року</w:t>
            </w:r>
          </w:p>
          <w:p w14:paraId="22BD84BE" w14:textId="77777777" w:rsidR="008A6B61" w:rsidRPr="00003BF3" w:rsidRDefault="008A6B61" w:rsidP="00414452">
            <w:pPr>
              <w:ind w:hanging="2"/>
              <w:jc w:val="center"/>
              <w:rPr>
                <w:rFonts w:ascii="Times New Roman" w:hAnsi="Times New Roman"/>
                <w:sz w:val="24"/>
                <w:szCs w:val="24"/>
              </w:rPr>
            </w:pPr>
          </w:p>
        </w:tc>
        <w:tc>
          <w:tcPr>
            <w:tcW w:w="2827" w:type="dxa"/>
            <w:shd w:val="clear" w:color="auto" w:fill="FFFFFF" w:themeFill="background1"/>
          </w:tcPr>
          <w:p w14:paraId="5B9A217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 та в рамках міжнародної технічної допомоги</w:t>
            </w:r>
          </w:p>
        </w:tc>
      </w:tr>
      <w:tr w:rsidR="008A6B61" w:rsidRPr="00003BF3" w14:paraId="7EA23CE0" w14:textId="77777777" w:rsidTr="001225C4">
        <w:tc>
          <w:tcPr>
            <w:tcW w:w="562" w:type="dxa"/>
          </w:tcPr>
          <w:p w14:paraId="64E9F1F3"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lastRenderedPageBreak/>
              <w:drawing>
                <wp:anchor distT="36195" distB="36195" distL="0" distR="36195" simplePos="0" relativeHeight="251711488" behindDoc="0" locked="0" layoutInCell="1" allowOverlap="1" wp14:anchorId="3B39133F" wp14:editId="17A42657">
                  <wp:simplePos x="0" y="0"/>
                  <wp:positionH relativeFrom="column">
                    <wp:posOffset>-6350</wp:posOffset>
                  </wp:positionH>
                  <wp:positionV relativeFrom="paragraph">
                    <wp:posOffset>217170</wp:posOffset>
                  </wp:positionV>
                  <wp:extent cx="209550" cy="147955"/>
                  <wp:effectExtent l="0" t="0" r="0" b="4445"/>
                  <wp:wrapSquare wrapText="right"/>
                  <wp:docPr id="1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sidRPr="00003BF3">
              <w:rPr>
                <w:rFonts w:ascii="Times New Roman" w:hAnsi="Times New Roman"/>
                <w:sz w:val="24"/>
                <w:szCs w:val="24"/>
              </w:rPr>
              <w:t>14</w:t>
            </w:r>
            <w:r>
              <w:rPr>
                <w:rFonts w:ascii="Times New Roman" w:hAnsi="Times New Roman"/>
                <w:sz w:val="24"/>
                <w:szCs w:val="24"/>
                <w:lang w:val="en-US"/>
              </w:rPr>
              <w:t>4</w:t>
            </w:r>
          </w:p>
        </w:tc>
        <w:tc>
          <w:tcPr>
            <w:tcW w:w="4820" w:type="dxa"/>
          </w:tcPr>
          <w:p w14:paraId="7DF3F0BC"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Забезпечення публікації </w:t>
            </w:r>
            <w:proofErr w:type="spellStart"/>
            <w:r w:rsidRPr="00003BF3">
              <w:rPr>
                <w:rFonts w:ascii="Times New Roman" w:hAnsi="Times New Roman"/>
                <w:sz w:val="24"/>
                <w:szCs w:val="24"/>
              </w:rPr>
              <w:t>макрофіскальних</w:t>
            </w:r>
            <w:proofErr w:type="spellEnd"/>
            <w:r w:rsidRPr="00003BF3">
              <w:rPr>
                <w:rFonts w:ascii="Times New Roman" w:hAnsi="Times New Roman"/>
                <w:sz w:val="24"/>
                <w:szCs w:val="24"/>
              </w:rPr>
              <w:t xml:space="preserve"> даних, включаючи дані сектору загального державного управління</w:t>
            </w:r>
          </w:p>
        </w:tc>
        <w:tc>
          <w:tcPr>
            <w:tcW w:w="2582" w:type="dxa"/>
          </w:tcPr>
          <w:p w14:paraId="126746FF"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Мінфін </w:t>
            </w:r>
          </w:p>
          <w:p w14:paraId="1F1B714A" w14:textId="77777777" w:rsidR="008A6B61" w:rsidRPr="00003BF3" w:rsidRDefault="008A6B61" w:rsidP="00414452">
            <w:pPr>
              <w:ind w:hanging="2"/>
              <w:rPr>
                <w:rFonts w:ascii="Times New Roman" w:hAnsi="Times New Roman"/>
                <w:sz w:val="24"/>
                <w:szCs w:val="24"/>
              </w:rPr>
            </w:pPr>
            <w:proofErr w:type="spellStart"/>
            <w:r w:rsidRPr="00003BF3">
              <w:rPr>
                <w:rFonts w:ascii="Times New Roman" w:hAnsi="Times New Roman"/>
                <w:sz w:val="24"/>
                <w:szCs w:val="24"/>
              </w:rPr>
              <w:t>Держстат</w:t>
            </w:r>
            <w:proofErr w:type="spellEnd"/>
          </w:p>
          <w:p w14:paraId="7AD5F6C0"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Мінекономіки</w:t>
            </w:r>
          </w:p>
          <w:p w14:paraId="7D681FE7" w14:textId="77777777" w:rsidR="008A6B61" w:rsidRPr="00003BF3" w:rsidRDefault="008A6B61" w:rsidP="00414452">
            <w:pPr>
              <w:ind w:hanging="2"/>
              <w:rPr>
                <w:rFonts w:ascii="Times New Roman" w:hAnsi="Times New Roman"/>
                <w:sz w:val="24"/>
                <w:szCs w:val="24"/>
              </w:rPr>
            </w:pPr>
            <w:proofErr w:type="spellStart"/>
            <w:r w:rsidRPr="00003BF3">
              <w:rPr>
                <w:rFonts w:ascii="Times New Roman" w:hAnsi="Times New Roman"/>
                <w:sz w:val="24"/>
                <w:szCs w:val="24"/>
              </w:rPr>
              <w:t>Мінсоцполітики</w:t>
            </w:r>
            <w:proofErr w:type="spellEnd"/>
            <w:r w:rsidRPr="00003BF3">
              <w:rPr>
                <w:rFonts w:ascii="Times New Roman" w:hAnsi="Times New Roman"/>
                <w:sz w:val="24"/>
                <w:szCs w:val="24"/>
              </w:rPr>
              <w:t xml:space="preserve"> </w:t>
            </w:r>
          </w:p>
          <w:p w14:paraId="1E9CE060"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Пенсійний фонд </w:t>
            </w:r>
          </w:p>
          <w:p w14:paraId="0358754E"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Фонд загальнообов’язкового державного соціального страхування на випадок безробіття</w:t>
            </w:r>
          </w:p>
        </w:tc>
        <w:tc>
          <w:tcPr>
            <w:tcW w:w="3118" w:type="dxa"/>
          </w:tcPr>
          <w:p w14:paraId="7398EE2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опубліковано інформацію відповідно до статті 14 Директиви ЄС 2011/85/ЄС від 8 листопада 2011 року (зі змінами)</w:t>
            </w:r>
          </w:p>
        </w:tc>
        <w:tc>
          <w:tcPr>
            <w:tcW w:w="1821" w:type="dxa"/>
          </w:tcPr>
          <w:p w14:paraId="4CF6211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І</w:t>
            </w:r>
            <w:r w:rsidRPr="00003BF3">
              <w:rPr>
                <w:rFonts w:ascii="Times New Roman" w:hAnsi="Times New Roman"/>
                <w:sz w:val="24"/>
                <w:szCs w:val="24"/>
                <w:lang w:val="en-US"/>
              </w:rPr>
              <w:t>V</w:t>
            </w:r>
            <w:r w:rsidRPr="00003BF3">
              <w:rPr>
                <w:rFonts w:ascii="Times New Roman" w:hAnsi="Times New Roman"/>
                <w:sz w:val="24"/>
                <w:szCs w:val="24"/>
              </w:rPr>
              <w:t xml:space="preserve"> квартал 202</w:t>
            </w:r>
            <w:r w:rsidRPr="00003BF3">
              <w:rPr>
                <w:rFonts w:ascii="Times New Roman" w:hAnsi="Times New Roman"/>
                <w:sz w:val="24"/>
                <w:szCs w:val="24"/>
                <w:lang w:val="en-US"/>
              </w:rPr>
              <w:t>8</w:t>
            </w:r>
            <w:r w:rsidRPr="00003BF3">
              <w:rPr>
                <w:rFonts w:ascii="Times New Roman" w:hAnsi="Times New Roman"/>
                <w:sz w:val="24"/>
                <w:szCs w:val="24"/>
              </w:rPr>
              <w:t xml:space="preserve"> року</w:t>
            </w:r>
          </w:p>
        </w:tc>
        <w:tc>
          <w:tcPr>
            <w:tcW w:w="2827" w:type="dxa"/>
          </w:tcPr>
          <w:p w14:paraId="195F789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та фондів соціального та пенсійного страхування, виділених для забезпечення функціонування зазначеного органу / фонду, та в рамках міжнародної технічної допомоги</w:t>
            </w:r>
          </w:p>
        </w:tc>
      </w:tr>
      <w:tr w:rsidR="008A6B61" w:rsidRPr="00003BF3" w14:paraId="6F7FEB1A" w14:textId="77777777" w:rsidTr="001225C4">
        <w:tc>
          <w:tcPr>
            <w:tcW w:w="15730" w:type="dxa"/>
            <w:gridSpan w:val="6"/>
            <w:shd w:val="clear" w:color="auto" w:fill="auto"/>
          </w:tcPr>
          <w:p w14:paraId="31065F87" w14:textId="77777777" w:rsidR="008A6B61" w:rsidRPr="00003BF3" w:rsidRDefault="008A6B61" w:rsidP="00414452">
            <w:pPr>
              <w:jc w:val="center"/>
              <w:rPr>
                <w:rFonts w:ascii="Times New Roman" w:hAnsi="Times New Roman"/>
                <w:sz w:val="24"/>
                <w:szCs w:val="24"/>
              </w:rPr>
            </w:pPr>
            <w:r w:rsidRPr="00003BF3">
              <w:rPr>
                <w:rFonts w:ascii="Times New Roman" w:hAnsi="Times New Roman"/>
                <w:sz w:val="24"/>
                <w:szCs w:val="24"/>
              </w:rPr>
              <w:t>5.3. Інституційна спроможність органів системи управління державними фінансами</w:t>
            </w:r>
          </w:p>
          <w:p w14:paraId="5C8B8526" w14:textId="77777777" w:rsidR="008A6B61" w:rsidRPr="00003BF3" w:rsidRDefault="008A6B61" w:rsidP="00414452">
            <w:pPr>
              <w:jc w:val="center"/>
              <w:rPr>
                <w:rFonts w:ascii="Times New Roman" w:hAnsi="Times New Roman"/>
                <w:sz w:val="24"/>
                <w:szCs w:val="24"/>
              </w:rPr>
            </w:pPr>
          </w:p>
        </w:tc>
      </w:tr>
      <w:tr w:rsidR="008A6B61" w:rsidRPr="00003BF3" w14:paraId="7C97C9D3" w14:textId="77777777" w:rsidTr="001225C4">
        <w:tc>
          <w:tcPr>
            <w:tcW w:w="15730" w:type="dxa"/>
            <w:gridSpan w:val="6"/>
            <w:shd w:val="clear" w:color="auto" w:fill="auto"/>
          </w:tcPr>
          <w:p w14:paraId="196B3EA8"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5.3.1. </w:t>
            </w:r>
            <w:r w:rsidRPr="00003BF3">
              <w:rPr>
                <w:rFonts w:ascii="Times New Roman" w:hAnsi="Times New Roman"/>
                <w:sz w:val="24"/>
                <w:szCs w:val="24"/>
              </w:rPr>
              <w:t>Приведення процесів управління персоналом системи управління державними фінансами у відповідність до кращих практик ЄС</w:t>
            </w:r>
          </w:p>
          <w:p w14:paraId="424F7066" w14:textId="77777777" w:rsidR="008A6B61" w:rsidRPr="00003BF3" w:rsidRDefault="008A6B61" w:rsidP="00414452">
            <w:pPr>
              <w:jc w:val="center"/>
              <w:rPr>
                <w:rFonts w:ascii="Times New Roman" w:hAnsi="Times New Roman"/>
                <w:sz w:val="24"/>
                <w:szCs w:val="24"/>
              </w:rPr>
            </w:pPr>
          </w:p>
        </w:tc>
      </w:tr>
      <w:tr w:rsidR="008A6B61" w:rsidRPr="00003BF3" w14:paraId="578E4D6A" w14:textId="77777777" w:rsidTr="001225C4">
        <w:tc>
          <w:tcPr>
            <w:tcW w:w="562" w:type="dxa"/>
          </w:tcPr>
          <w:p w14:paraId="66269C82"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noProof/>
                <w:sz w:val="24"/>
                <w:szCs w:val="24"/>
                <w:lang w:eastAsia="uk-UA"/>
              </w:rPr>
              <w:drawing>
                <wp:anchor distT="36195" distB="36195" distL="0" distR="36195" simplePos="0" relativeHeight="251715584" behindDoc="0" locked="0" layoutInCell="1" allowOverlap="1" wp14:anchorId="0F5F91E7" wp14:editId="606D0A88">
                  <wp:simplePos x="0" y="0"/>
                  <wp:positionH relativeFrom="column">
                    <wp:posOffset>-6350</wp:posOffset>
                  </wp:positionH>
                  <wp:positionV relativeFrom="paragraph">
                    <wp:posOffset>219710</wp:posOffset>
                  </wp:positionV>
                  <wp:extent cx="209550" cy="147955"/>
                  <wp:effectExtent l="0" t="0" r="0" b="4445"/>
                  <wp:wrapSquare wrapText="right"/>
                  <wp:docPr id="10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09550" cy="147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14</w:t>
            </w:r>
            <w:r>
              <w:rPr>
                <w:rFonts w:ascii="Times New Roman" w:hAnsi="Times New Roman"/>
                <w:sz w:val="24"/>
                <w:szCs w:val="24"/>
                <w:lang w:val="en-US"/>
              </w:rPr>
              <w:t>5</w:t>
            </w:r>
          </w:p>
        </w:tc>
        <w:tc>
          <w:tcPr>
            <w:tcW w:w="4820" w:type="dxa"/>
          </w:tcPr>
          <w:p w14:paraId="724F26F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Запровадження моделі управління людськими ресурсами на основі компетенцій у сфері управління державними фінансами та інтеграція її принципів у ключові процеси управління персоналом</w:t>
            </w:r>
          </w:p>
        </w:tc>
        <w:tc>
          <w:tcPr>
            <w:tcW w:w="2582" w:type="dxa"/>
          </w:tcPr>
          <w:p w14:paraId="6197396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01823CE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ДПС</w:t>
            </w:r>
          </w:p>
          <w:p w14:paraId="7C670F8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Держмитслужба</w:t>
            </w:r>
          </w:p>
          <w:p w14:paraId="18CBB54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 </w:t>
            </w:r>
          </w:p>
        </w:tc>
        <w:tc>
          <w:tcPr>
            <w:tcW w:w="3118" w:type="dxa"/>
          </w:tcPr>
          <w:p w14:paraId="59F6B804" w14:textId="77777777" w:rsidR="008A6B61" w:rsidRPr="00003BF3" w:rsidRDefault="008A6B61" w:rsidP="00414452">
            <w:pPr>
              <w:ind w:hanging="2"/>
              <w:rPr>
                <w:rFonts w:ascii="Times New Roman" w:hAnsi="Times New Roman"/>
                <w:sz w:val="24"/>
                <w:szCs w:val="24"/>
              </w:rPr>
            </w:pPr>
            <w:r w:rsidRPr="00003BF3">
              <w:rPr>
                <w:rFonts w:ascii="Times New Roman" w:hAnsi="Times New Roman"/>
                <w:sz w:val="24"/>
                <w:szCs w:val="24"/>
              </w:rPr>
              <w:t xml:space="preserve">затверджено моделі управління людськими ресурсами на основі компетенцій, </w:t>
            </w:r>
          </w:p>
          <w:p w14:paraId="68FE4D03" w14:textId="77777777" w:rsidR="008A6B61" w:rsidRPr="00003BF3" w:rsidRDefault="008A6B61" w:rsidP="00414452">
            <w:pPr>
              <w:ind w:hanging="2"/>
              <w:rPr>
                <w:rFonts w:ascii="Times New Roman" w:hAnsi="Times New Roman"/>
                <w:strike/>
                <w:sz w:val="24"/>
                <w:szCs w:val="24"/>
              </w:rPr>
            </w:pPr>
            <w:r w:rsidRPr="00003BF3">
              <w:rPr>
                <w:rFonts w:ascii="Times New Roman" w:hAnsi="Times New Roman"/>
                <w:sz w:val="24"/>
                <w:szCs w:val="24"/>
              </w:rPr>
              <w:t xml:space="preserve">інтегровано їх у ключові процеси управління персоналом </w:t>
            </w:r>
          </w:p>
        </w:tc>
        <w:tc>
          <w:tcPr>
            <w:tcW w:w="1821" w:type="dxa"/>
          </w:tcPr>
          <w:p w14:paraId="7EDD6AF1"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IV квартал </w:t>
            </w:r>
          </w:p>
          <w:p w14:paraId="0F5C8D40"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2027 року</w:t>
            </w:r>
          </w:p>
        </w:tc>
        <w:tc>
          <w:tcPr>
            <w:tcW w:w="2827" w:type="dxa"/>
          </w:tcPr>
          <w:p w14:paraId="6CA380B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виділених для забезпечення функціонування зазначеного органу</w:t>
            </w:r>
            <w:r w:rsidRPr="00003BF3" w:rsidDel="00B075E2">
              <w:rPr>
                <w:rFonts w:ascii="Times New Roman" w:hAnsi="Times New Roman"/>
                <w:sz w:val="24"/>
                <w:szCs w:val="24"/>
              </w:rPr>
              <w:t xml:space="preserve"> </w:t>
            </w:r>
            <w:r w:rsidRPr="00003BF3">
              <w:rPr>
                <w:rFonts w:ascii="Times New Roman" w:hAnsi="Times New Roman"/>
                <w:sz w:val="24"/>
                <w:szCs w:val="24"/>
              </w:rPr>
              <w:t>та в рамках міжнародної технічної допомоги</w:t>
            </w:r>
          </w:p>
        </w:tc>
      </w:tr>
      <w:tr w:rsidR="008A6B61" w:rsidRPr="00003BF3" w14:paraId="61B7FCF7" w14:textId="77777777" w:rsidTr="001225C4">
        <w:tc>
          <w:tcPr>
            <w:tcW w:w="562" w:type="dxa"/>
          </w:tcPr>
          <w:p w14:paraId="093CC071" w14:textId="77777777" w:rsidR="008A6B61" w:rsidRPr="009459DA" w:rsidRDefault="008A6B61" w:rsidP="00414452">
            <w:pPr>
              <w:ind w:right="-108"/>
              <w:rPr>
                <w:rFonts w:ascii="Times New Roman" w:hAnsi="Times New Roman"/>
                <w:sz w:val="24"/>
                <w:szCs w:val="24"/>
                <w:lang w:val="en-US"/>
              </w:rPr>
            </w:pPr>
            <w:r>
              <w:rPr>
                <w:rFonts w:ascii="Times New Roman" w:hAnsi="Times New Roman"/>
                <w:sz w:val="24"/>
                <w:szCs w:val="24"/>
              </w:rPr>
              <w:t>14</w:t>
            </w:r>
            <w:r>
              <w:rPr>
                <w:rFonts w:ascii="Times New Roman" w:hAnsi="Times New Roman"/>
                <w:sz w:val="24"/>
                <w:szCs w:val="24"/>
                <w:lang w:val="en-US"/>
              </w:rPr>
              <w:t>6</w:t>
            </w:r>
          </w:p>
        </w:tc>
        <w:tc>
          <w:tcPr>
            <w:tcW w:w="4820" w:type="dxa"/>
          </w:tcPr>
          <w:p w14:paraId="7AAF55D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Оновлення Стратегій розвитку системи управління людськими ресурсами (HR-стратегії) Мінфіну, інших центральних органів виконавчої влади, діяльність яких спрямовується та координується Кабінетом Міністрів України через Міністра фінансів</w:t>
            </w:r>
          </w:p>
        </w:tc>
        <w:tc>
          <w:tcPr>
            <w:tcW w:w="2582" w:type="dxa"/>
          </w:tcPr>
          <w:p w14:paraId="337DDC9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7E83AC6B"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ДПС</w:t>
            </w:r>
          </w:p>
          <w:p w14:paraId="1C7A8DD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Держмитслужба</w:t>
            </w:r>
          </w:p>
          <w:p w14:paraId="24A04C7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p w14:paraId="34A17500"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311254B2"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Держфінмоніторинг</w:t>
            </w:r>
            <w:proofErr w:type="spellEnd"/>
          </w:p>
        </w:tc>
        <w:tc>
          <w:tcPr>
            <w:tcW w:w="3118" w:type="dxa"/>
          </w:tcPr>
          <w:p w14:paraId="27480662"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затверджено оновлені Стратегії розвитку системи управління людськими ресурсами (HR-стратегії)</w:t>
            </w:r>
          </w:p>
        </w:tc>
        <w:tc>
          <w:tcPr>
            <w:tcW w:w="1821" w:type="dxa"/>
          </w:tcPr>
          <w:p w14:paraId="1129AFA7"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2027 року</w:t>
            </w:r>
          </w:p>
        </w:tc>
        <w:tc>
          <w:tcPr>
            <w:tcW w:w="2827" w:type="dxa"/>
          </w:tcPr>
          <w:p w14:paraId="0744492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6845DACE" w14:textId="77777777" w:rsidTr="001225C4">
        <w:tc>
          <w:tcPr>
            <w:tcW w:w="562" w:type="dxa"/>
          </w:tcPr>
          <w:p w14:paraId="6A7083B8" w14:textId="77777777" w:rsidR="008A6B61" w:rsidRPr="009459DA" w:rsidRDefault="008A6B61" w:rsidP="00414452">
            <w:pPr>
              <w:ind w:right="-108"/>
              <w:rPr>
                <w:rFonts w:ascii="Times New Roman" w:hAnsi="Times New Roman"/>
                <w:sz w:val="24"/>
                <w:szCs w:val="24"/>
                <w:lang w:val="en-US"/>
              </w:rPr>
            </w:pPr>
            <w:r>
              <w:rPr>
                <w:rFonts w:ascii="Times New Roman" w:hAnsi="Times New Roman"/>
                <w:sz w:val="24"/>
                <w:szCs w:val="24"/>
              </w:rPr>
              <w:t>14</w:t>
            </w:r>
            <w:r>
              <w:rPr>
                <w:rFonts w:ascii="Times New Roman" w:hAnsi="Times New Roman"/>
                <w:sz w:val="24"/>
                <w:szCs w:val="24"/>
                <w:lang w:val="en-US"/>
              </w:rPr>
              <w:t>7</w:t>
            </w:r>
          </w:p>
        </w:tc>
        <w:tc>
          <w:tcPr>
            <w:tcW w:w="4820" w:type="dxa"/>
          </w:tcPr>
          <w:p w14:paraId="797A0A93"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Проведення щорічних опитувань щодо рівня </w:t>
            </w:r>
            <w:proofErr w:type="spellStart"/>
            <w:r w:rsidRPr="00003BF3">
              <w:rPr>
                <w:rFonts w:ascii="Times New Roman" w:hAnsi="Times New Roman"/>
                <w:sz w:val="24"/>
                <w:szCs w:val="24"/>
              </w:rPr>
              <w:t>залученості</w:t>
            </w:r>
            <w:proofErr w:type="spellEnd"/>
            <w:r w:rsidRPr="00003BF3">
              <w:rPr>
                <w:rFonts w:ascii="Times New Roman" w:hAnsi="Times New Roman"/>
                <w:sz w:val="24"/>
                <w:szCs w:val="24"/>
              </w:rPr>
              <w:t xml:space="preserve"> працівників у результатах своєї праці та досягненні стратегічних цілей Мінфіну, інших центральних органів виконавчої влади, діяльність яких спрямовується та координується Кабінетом Міністрів України через Міністра фінансів</w:t>
            </w:r>
          </w:p>
        </w:tc>
        <w:tc>
          <w:tcPr>
            <w:tcW w:w="2582" w:type="dxa"/>
          </w:tcPr>
          <w:p w14:paraId="59F4965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1738B25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ДПС</w:t>
            </w:r>
          </w:p>
          <w:p w14:paraId="751F986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Держмитслужба</w:t>
            </w:r>
          </w:p>
          <w:p w14:paraId="5826F34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Казначейство</w:t>
            </w:r>
          </w:p>
          <w:p w14:paraId="69508DE3"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Держаудитслужба</w:t>
            </w:r>
            <w:proofErr w:type="spellEnd"/>
          </w:p>
          <w:p w14:paraId="52603127" w14:textId="77777777" w:rsidR="008A6B61" w:rsidRPr="00003BF3" w:rsidRDefault="008A6B61" w:rsidP="00414452">
            <w:pPr>
              <w:rPr>
                <w:rFonts w:ascii="Times New Roman" w:hAnsi="Times New Roman"/>
                <w:sz w:val="24"/>
                <w:szCs w:val="24"/>
              </w:rPr>
            </w:pPr>
            <w:proofErr w:type="spellStart"/>
            <w:r w:rsidRPr="00003BF3">
              <w:rPr>
                <w:rFonts w:ascii="Times New Roman" w:hAnsi="Times New Roman"/>
                <w:sz w:val="24"/>
                <w:szCs w:val="24"/>
              </w:rPr>
              <w:t>Держфінмоніторинг</w:t>
            </w:r>
            <w:proofErr w:type="spellEnd"/>
          </w:p>
        </w:tc>
        <w:tc>
          <w:tcPr>
            <w:tcW w:w="3118" w:type="dxa"/>
          </w:tcPr>
          <w:p w14:paraId="4F4A906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проведено відповідні опитування</w:t>
            </w:r>
          </w:p>
        </w:tc>
        <w:tc>
          <w:tcPr>
            <w:tcW w:w="1821" w:type="dxa"/>
          </w:tcPr>
          <w:p w14:paraId="7A92236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 у ІІІ кварталі</w:t>
            </w:r>
          </w:p>
        </w:tc>
        <w:tc>
          <w:tcPr>
            <w:tcW w:w="2827" w:type="dxa"/>
          </w:tcPr>
          <w:p w14:paraId="5364B61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p w14:paraId="59A9F5C1" w14:textId="77777777" w:rsidR="008A6B61" w:rsidRPr="00003BF3" w:rsidRDefault="008A6B61" w:rsidP="00414452">
            <w:pPr>
              <w:rPr>
                <w:rFonts w:ascii="Times New Roman" w:hAnsi="Times New Roman"/>
                <w:sz w:val="24"/>
                <w:szCs w:val="24"/>
              </w:rPr>
            </w:pPr>
          </w:p>
        </w:tc>
      </w:tr>
      <w:tr w:rsidR="008A6B61" w:rsidRPr="00003BF3" w14:paraId="3813C41A" w14:textId="77777777" w:rsidTr="001225C4">
        <w:tc>
          <w:tcPr>
            <w:tcW w:w="15730" w:type="dxa"/>
            <w:gridSpan w:val="6"/>
          </w:tcPr>
          <w:p w14:paraId="5AE80E0A" w14:textId="77777777" w:rsidR="008A6B61" w:rsidRPr="00003BF3" w:rsidRDefault="008A6B61" w:rsidP="00414452">
            <w:pPr>
              <w:jc w:val="center"/>
              <w:rPr>
                <w:rFonts w:ascii="Times New Roman" w:hAnsi="Times New Roman"/>
                <w:sz w:val="24"/>
                <w:szCs w:val="24"/>
              </w:rPr>
            </w:pPr>
            <w:r w:rsidRPr="00003BF3">
              <w:rPr>
                <w:rFonts w:ascii="Times New Roman" w:hAnsi="Times New Roman"/>
                <w:bCs/>
                <w:sz w:val="24"/>
                <w:szCs w:val="24"/>
              </w:rPr>
              <w:t xml:space="preserve">Завдання 5.3.2. </w:t>
            </w:r>
            <w:r w:rsidRPr="00003BF3">
              <w:rPr>
                <w:rFonts w:ascii="Times New Roman" w:hAnsi="Times New Roman"/>
                <w:sz w:val="24"/>
                <w:szCs w:val="24"/>
              </w:rPr>
              <w:t>Удосконалення інструментів розвитку персоналу в системі управління державними фінансами</w:t>
            </w:r>
          </w:p>
          <w:p w14:paraId="136F837B" w14:textId="77777777" w:rsidR="008A6B61" w:rsidRPr="00003BF3" w:rsidRDefault="008A6B61" w:rsidP="00414452">
            <w:pPr>
              <w:jc w:val="center"/>
              <w:rPr>
                <w:rFonts w:ascii="Times New Roman" w:hAnsi="Times New Roman"/>
                <w:sz w:val="24"/>
                <w:szCs w:val="24"/>
              </w:rPr>
            </w:pPr>
          </w:p>
        </w:tc>
      </w:tr>
      <w:tr w:rsidR="008A6B61" w:rsidRPr="00003BF3" w14:paraId="11E8DDB2" w14:textId="77777777" w:rsidTr="001225C4">
        <w:tc>
          <w:tcPr>
            <w:tcW w:w="562" w:type="dxa"/>
          </w:tcPr>
          <w:p w14:paraId="6956D8AF" w14:textId="77777777" w:rsidR="008A6B61" w:rsidRPr="009459DA" w:rsidRDefault="008A6B61" w:rsidP="00414452">
            <w:pPr>
              <w:ind w:right="-108"/>
              <w:rPr>
                <w:rFonts w:ascii="Times New Roman" w:hAnsi="Times New Roman"/>
                <w:sz w:val="24"/>
                <w:szCs w:val="24"/>
                <w:lang w:val="en-US"/>
              </w:rPr>
            </w:pPr>
            <w:r w:rsidRPr="00003BF3">
              <w:rPr>
                <w:rFonts w:ascii="Times New Roman" w:hAnsi="Times New Roman"/>
                <w:sz w:val="24"/>
                <w:szCs w:val="24"/>
              </w:rPr>
              <w:lastRenderedPageBreak/>
              <w:t>14</w:t>
            </w:r>
            <w:r>
              <w:rPr>
                <w:rFonts w:ascii="Times New Roman" w:hAnsi="Times New Roman"/>
                <w:sz w:val="24"/>
                <w:szCs w:val="24"/>
                <w:lang w:val="en-US"/>
              </w:rPr>
              <w:t>8</w:t>
            </w:r>
          </w:p>
        </w:tc>
        <w:tc>
          <w:tcPr>
            <w:tcW w:w="4820" w:type="dxa"/>
          </w:tcPr>
          <w:p w14:paraId="43C3971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та синхронізація системи управління навчанням (LMS) з інформаційною системою управління людськими ресурсами</w:t>
            </w:r>
            <w:r>
              <w:rPr>
                <w:rFonts w:ascii="Times New Roman" w:hAnsi="Times New Roman"/>
                <w:sz w:val="24"/>
                <w:szCs w:val="24"/>
              </w:rPr>
              <w:t>, що використовується в органах системи управління державними фінансами</w:t>
            </w:r>
          </w:p>
        </w:tc>
        <w:tc>
          <w:tcPr>
            <w:tcW w:w="2582" w:type="dxa"/>
          </w:tcPr>
          <w:p w14:paraId="41889F01" w14:textId="77777777" w:rsidR="008A6B61"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3148CC0C" w14:textId="77777777" w:rsidR="008A6B61" w:rsidRPr="00003BF3" w:rsidRDefault="008A6B61" w:rsidP="00414452">
            <w:pPr>
              <w:rPr>
                <w:rFonts w:ascii="Times New Roman" w:hAnsi="Times New Roman"/>
                <w:sz w:val="24"/>
                <w:szCs w:val="24"/>
              </w:rPr>
            </w:pPr>
            <w:r>
              <w:rPr>
                <w:rFonts w:ascii="Times New Roman" w:hAnsi="Times New Roman"/>
                <w:sz w:val="24"/>
                <w:szCs w:val="24"/>
              </w:rPr>
              <w:t>НАДС</w:t>
            </w:r>
          </w:p>
        </w:tc>
        <w:tc>
          <w:tcPr>
            <w:tcW w:w="3118" w:type="dxa"/>
          </w:tcPr>
          <w:p w14:paraId="50C8A44D" w14:textId="77777777" w:rsidR="008A6B61" w:rsidRPr="00003BF3" w:rsidRDefault="008A6B61" w:rsidP="00414452">
            <w:pPr>
              <w:ind w:hanging="2"/>
              <w:rPr>
                <w:rFonts w:ascii="Times New Roman" w:hAnsi="Times New Roman"/>
                <w:strike/>
                <w:sz w:val="24"/>
                <w:szCs w:val="24"/>
              </w:rPr>
            </w:pPr>
            <w:r w:rsidRPr="00003BF3">
              <w:rPr>
                <w:rFonts w:ascii="Times New Roman" w:hAnsi="Times New Roman"/>
                <w:sz w:val="24"/>
                <w:szCs w:val="24"/>
              </w:rPr>
              <w:t>систему управління навчанням (LMS) введено в експлуатацію, інформація з неї передається до інформаційної системи управління людськими ресурсами</w:t>
            </w:r>
          </w:p>
        </w:tc>
        <w:tc>
          <w:tcPr>
            <w:tcW w:w="1821" w:type="dxa"/>
          </w:tcPr>
          <w:p w14:paraId="3C5403C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2028 року</w:t>
            </w:r>
          </w:p>
        </w:tc>
        <w:tc>
          <w:tcPr>
            <w:tcW w:w="2827" w:type="dxa"/>
          </w:tcPr>
          <w:p w14:paraId="7E22A38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виділених для забезпечення функціонування зазначеного органу</w:t>
            </w:r>
            <w:r w:rsidRPr="00003BF3" w:rsidDel="00B075E2">
              <w:rPr>
                <w:rFonts w:ascii="Times New Roman" w:hAnsi="Times New Roman"/>
                <w:sz w:val="24"/>
                <w:szCs w:val="24"/>
              </w:rPr>
              <w:t xml:space="preserve"> </w:t>
            </w:r>
            <w:r w:rsidRPr="00003BF3">
              <w:rPr>
                <w:rFonts w:ascii="Times New Roman" w:hAnsi="Times New Roman"/>
                <w:sz w:val="24"/>
                <w:szCs w:val="24"/>
              </w:rPr>
              <w:t>та в рамках міжнародної технічної допомоги</w:t>
            </w:r>
          </w:p>
        </w:tc>
      </w:tr>
      <w:tr w:rsidR="008A6B61" w:rsidRPr="00003BF3" w14:paraId="04FCCCFA" w14:textId="77777777" w:rsidTr="001225C4">
        <w:tc>
          <w:tcPr>
            <w:tcW w:w="562" w:type="dxa"/>
          </w:tcPr>
          <w:p w14:paraId="2D8DB32F" w14:textId="77777777" w:rsidR="008A6B61" w:rsidRPr="009459DA" w:rsidRDefault="008A6B61" w:rsidP="00414452">
            <w:pPr>
              <w:ind w:right="-108"/>
              <w:rPr>
                <w:rFonts w:ascii="Times New Roman" w:hAnsi="Times New Roman"/>
                <w:sz w:val="24"/>
                <w:szCs w:val="24"/>
              </w:rPr>
            </w:pPr>
            <w:r w:rsidRPr="009459DA">
              <w:rPr>
                <w:rFonts w:ascii="Times New Roman" w:hAnsi="Times New Roman"/>
                <w:sz w:val="24"/>
                <w:szCs w:val="24"/>
              </w:rPr>
              <w:t>149</w:t>
            </w:r>
          </w:p>
        </w:tc>
        <w:tc>
          <w:tcPr>
            <w:tcW w:w="4820" w:type="dxa"/>
          </w:tcPr>
          <w:p w14:paraId="301FCA6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Формування мережі внутрішніх тренерів</w:t>
            </w:r>
          </w:p>
          <w:p w14:paraId="4EA55B7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в системі управління держаними фінансами </w:t>
            </w:r>
          </w:p>
        </w:tc>
        <w:tc>
          <w:tcPr>
            <w:tcW w:w="2582" w:type="dxa"/>
          </w:tcPr>
          <w:p w14:paraId="38B3A47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p w14:paraId="5EB99C8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Державний податковий університет</w:t>
            </w:r>
          </w:p>
        </w:tc>
        <w:tc>
          <w:tcPr>
            <w:tcW w:w="3118" w:type="dxa"/>
          </w:tcPr>
          <w:p w14:paraId="11B700C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сформовано склад внутрішніх тренерів з числа працівників Мінфіну та викладачів Державного податкового університету та забезпечено проведення ними навчань з актуальних питань управління державними фінансами, зокрема, на базі Державного податкового університету </w:t>
            </w:r>
          </w:p>
        </w:tc>
        <w:tc>
          <w:tcPr>
            <w:tcW w:w="1821" w:type="dxa"/>
          </w:tcPr>
          <w:p w14:paraId="34A6617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 починаючи з 2028 року</w:t>
            </w:r>
          </w:p>
        </w:tc>
        <w:tc>
          <w:tcPr>
            <w:tcW w:w="2827" w:type="dxa"/>
          </w:tcPr>
          <w:p w14:paraId="6DF5AD0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бюджету, виділених для забезпечення функціонування зазначених органів</w:t>
            </w:r>
          </w:p>
        </w:tc>
      </w:tr>
      <w:tr w:rsidR="008A6B61" w:rsidRPr="00003BF3" w14:paraId="03E6A476" w14:textId="77777777" w:rsidTr="001225C4">
        <w:tc>
          <w:tcPr>
            <w:tcW w:w="562" w:type="dxa"/>
          </w:tcPr>
          <w:p w14:paraId="71505308"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150</w:t>
            </w:r>
          </w:p>
        </w:tc>
        <w:tc>
          <w:tcPr>
            <w:tcW w:w="4820" w:type="dxa"/>
          </w:tcPr>
          <w:p w14:paraId="318E4D4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Оновлення Стратегії розвитку Державного податкового університету та дорожньої карти її імплементації</w:t>
            </w:r>
          </w:p>
        </w:tc>
        <w:tc>
          <w:tcPr>
            <w:tcW w:w="2582" w:type="dxa"/>
          </w:tcPr>
          <w:p w14:paraId="3B382BF6"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Державний податковий університет</w:t>
            </w:r>
          </w:p>
          <w:p w14:paraId="74FB3D8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65754B7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затверджено оновлену Стратегію розвитку Державного податкового університету та дорожню карту її імплементації.</w:t>
            </w:r>
          </w:p>
        </w:tc>
        <w:tc>
          <w:tcPr>
            <w:tcW w:w="1821" w:type="dxa"/>
          </w:tcPr>
          <w:p w14:paraId="5FDD4788"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IV квартал 2027 року</w:t>
            </w:r>
          </w:p>
        </w:tc>
        <w:tc>
          <w:tcPr>
            <w:tcW w:w="2827" w:type="dxa"/>
          </w:tcPr>
          <w:p w14:paraId="470E1FCC"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виділених для забезпечення функціонування зазначеного органу</w:t>
            </w:r>
            <w:r w:rsidRPr="00003BF3" w:rsidDel="00B075E2">
              <w:rPr>
                <w:rFonts w:ascii="Times New Roman" w:hAnsi="Times New Roman"/>
                <w:sz w:val="24"/>
                <w:szCs w:val="24"/>
              </w:rPr>
              <w:t xml:space="preserve"> </w:t>
            </w:r>
            <w:r w:rsidRPr="00003BF3">
              <w:rPr>
                <w:rFonts w:ascii="Times New Roman" w:hAnsi="Times New Roman"/>
                <w:sz w:val="24"/>
                <w:szCs w:val="24"/>
              </w:rPr>
              <w:t>та в рамках міжнародної технічної допомоги</w:t>
            </w:r>
          </w:p>
        </w:tc>
      </w:tr>
      <w:tr w:rsidR="008A6B61" w:rsidRPr="00003BF3" w14:paraId="75B577C1" w14:textId="77777777" w:rsidTr="001225C4">
        <w:tc>
          <w:tcPr>
            <w:tcW w:w="562" w:type="dxa"/>
          </w:tcPr>
          <w:p w14:paraId="4240040E" w14:textId="77777777" w:rsidR="008A6B61" w:rsidRPr="00003BF3" w:rsidRDefault="008A6B61" w:rsidP="00414452">
            <w:pPr>
              <w:ind w:right="-108"/>
              <w:rPr>
                <w:rFonts w:ascii="Times New Roman" w:hAnsi="Times New Roman"/>
                <w:sz w:val="24"/>
                <w:szCs w:val="24"/>
              </w:rPr>
            </w:pPr>
            <w:r w:rsidRPr="00003BF3">
              <w:rPr>
                <w:rFonts w:ascii="Times New Roman" w:hAnsi="Times New Roman"/>
                <w:sz w:val="24"/>
                <w:szCs w:val="24"/>
              </w:rPr>
              <w:t>151</w:t>
            </w:r>
          </w:p>
        </w:tc>
        <w:tc>
          <w:tcPr>
            <w:tcW w:w="4820" w:type="dxa"/>
          </w:tcPr>
          <w:p w14:paraId="2CE867FA"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Розроблення нових та оновлення існуючих навчальних програм з актуальних питань управління державними фінансами, зокрема, з урахуванням впровадження моделі управління людськими ресурсами на основі компетенцій</w:t>
            </w:r>
          </w:p>
        </w:tc>
        <w:tc>
          <w:tcPr>
            <w:tcW w:w="2582" w:type="dxa"/>
          </w:tcPr>
          <w:p w14:paraId="6AE9A1F5"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Державний податковий університет</w:t>
            </w:r>
          </w:p>
          <w:p w14:paraId="1FF7206D"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 xml:space="preserve">Мінфін </w:t>
            </w:r>
          </w:p>
        </w:tc>
        <w:tc>
          <w:tcPr>
            <w:tcW w:w="3118" w:type="dxa"/>
          </w:tcPr>
          <w:p w14:paraId="66A3C924"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затверджено відповідні навчальні програми</w:t>
            </w:r>
          </w:p>
        </w:tc>
        <w:tc>
          <w:tcPr>
            <w:tcW w:w="1821" w:type="dxa"/>
          </w:tcPr>
          <w:p w14:paraId="34685839"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щороку</w:t>
            </w:r>
          </w:p>
        </w:tc>
        <w:tc>
          <w:tcPr>
            <w:tcW w:w="2827" w:type="dxa"/>
          </w:tcPr>
          <w:p w14:paraId="220D5CFF" w14:textId="77777777" w:rsidR="008A6B61" w:rsidRPr="00003BF3" w:rsidRDefault="008A6B61" w:rsidP="00414452">
            <w:pPr>
              <w:rPr>
                <w:rFonts w:ascii="Times New Roman" w:hAnsi="Times New Roman"/>
                <w:sz w:val="24"/>
                <w:szCs w:val="24"/>
              </w:rPr>
            </w:pPr>
            <w:r w:rsidRPr="00003BF3">
              <w:rPr>
                <w:rFonts w:ascii="Times New Roman" w:hAnsi="Times New Roman"/>
                <w:sz w:val="24"/>
                <w:szCs w:val="24"/>
              </w:rPr>
              <w:t>у межах коштів державного, виділених для забезпечення функціонування зазначеного органу</w:t>
            </w:r>
            <w:r w:rsidRPr="00003BF3" w:rsidDel="00B075E2">
              <w:rPr>
                <w:rFonts w:ascii="Times New Roman" w:hAnsi="Times New Roman"/>
                <w:sz w:val="24"/>
                <w:szCs w:val="24"/>
              </w:rPr>
              <w:t xml:space="preserve"> </w:t>
            </w:r>
            <w:r w:rsidRPr="00003BF3">
              <w:rPr>
                <w:rFonts w:ascii="Times New Roman" w:hAnsi="Times New Roman"/>
                <w:sz w:val="24"/>
                <w:szCs w:val="24"/>
              </w:rPr>
              <w:t>та в рамках міжнародної технічної допомоги</w:t>
            </w:r>
          </w:p>
        </w:tc>
      </w:tr>
    </w:tbl>
    <w:p w14:paraId="50DDFA9C" w14:textId="1A2B9013" w:rsidR="008A6B61" w:rsidRDefault="008A6B61" w:rsidP="00B504E2">
      <w:pPr>
        <w:jc w:val="center"/>
        <w:rPr>
          <w:rFonts w:ascii="Times New Roman" w:hAnsi="Times New Roman"/>
          <w:sz w:val="28"/>
        </w:rPr>
      </w:pPr>
      <w:r>
        <w:rPr>
          <w:rFonts w:ascii="Times New Roman" w:hAnsi="Times New Roman"/>
          <w:sz w:val="28"/>
          <w:szCs w:val="28"/>
        </w:rPr>
        <w:t>_______________________________________________</w:t>
      </w:r>
    </w:p>
    <w:p w14:paraId="49B5ED1A" w14:textId="73209B5F" w:rsidR="00B30DC4" w:rsidRDefault="00B30DC4" w:rsidP="00FF0567">
      <w:pPr>
        <w:ind w:firstLine="567"/>
        <w:jc w:val="center"/>
        <w:rPr>
          <w:rFonts w:ascii="Times New Roman" w:hAnsi="Times New Roman"/>
          <w:sz w:val="28"/>
        </w:rPr>
      </w:pPr>
    </w:p>
    <w:p w14:paraId="44F592D5" w14:textId="77777777" w:rsidR="00B30DC4" w:rsidRDefault="00B30DC4" w:rsidP="00FF0567">
      <w:pPr>
        <w:ind w:firstLine="567"/>
        <w:jc w:val="center"/>
        <w:rPr>
          <w:rFonts w:ascii="Times New Roman" w:hAnsi="Times New Roman"/>
          <w:sz w:val="28"/>
        </w:rPr>
        <w:sectPr w:rsidR="00B30DC4" w:rsidSect="008A6B61">
          <w:pgSz w:w="16838" w:h="11906" w:orient="landscape" w:code="9"/>
          <w:pgMar w:top="1134" w:right="851" w:bottom="567" w:left="567" w:header="397" w:footer="454" w:gutter="0"/>
          <w:cols w:space="708"/>
          <w:titlePg/>
          <w:docGrid w:linePitch="360"/>
        </w:sectPr>
      </w:pPr>
      <w:bookmarkStart w:id="4" w:name="_GoBack"/>
      <w:bookmarkEnd w:id="4"/>
    </w:p>
    <w:p w14:paraId="3BC9FB15" w14:textId="3FF90FBF" w:rsidR="004C7A02" w:rsidRPr="00C84AB6" w:rsidRDefault="004C7A02" w:rsidP="00FF0567">
      <w:pPr>
        <w:ind w:firstLine="567"/>
        <w:jc w:val="center"/>
        <w:rPr>
          <w:rFonts w:ascii="Times New Roman" w:hAnsi="Times New Roman"/>
          <w:sz w:val="28"/>
        </w:rPr>
      </w:pPr>
    </w:p>
    <w:sectPr w:rsidR="004C7A02" w:rsidRPr="00C84AB6" w:rsidSect="004C7A02">
      <w:pgSz w:w="11906" w:h="16838" w:code="9"/>
      <w:pgMar w:top="851" w:right="567" w:bottom="567" w:left="1134"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C957" w14:textId="77777777" w:rsidR="00243B9F" w:rsidRDefault="00243B9F" w:rsidP="00C955AB">
      <w:r>
        <w:separator/>
      </w:r>
    </w:p>
  </w:endnote>
  <w:endnote w:type="continuationSeparator" w:id="0">
    <w:p w14:paraId="0467CE97" w14:textId="77777777" w:rsidR="00243B9F" w:rsidRDefault="00243B9F" w:rsidP="00C9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ntiqua">
    <w:altName w:val="Courier New"/>
    <w:charset w:val="00"/>
    <w:family w:val="swiss"/>
    <w:pitch w:val="variable"/>
    <w:sig w:usb0="00000001" w:usb1="00000000" w:usb2="00000000" w:usb3="00000000" w:csb0="00000005" w:csb1="00000000"/>
  </w:font>
  <w:font w:name="Segoe UI">
    <w:altName w:val="Century Gothic"/>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e-Ukraine Ligh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FC295" w14:textId="77777777" w:rsidR="00243B9F" w:rsidRDefault="00243B9F" w:rsidP="00C955AB">
      <w:r>
        <w:separator/>
      </w:r>
    </w:p>
  </w:footnote>
  <w:footnote w:type="continuationSeparator" w:id="0">
    <w:p w14:paraId="6AC9AC20" w14:textId="77777777" w:rsidR="00243B9F" w:rsidRDefault="00243B9F" w:rsidP="00C9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319265"/>
      <w:docPartObj>
        <w:docPartGallery w:val="Page Numbers (Top of Page)"/>
        <w:docPartUnique/>
      </w:docPartObj>
    </w:sdtPr>
    <w:sdtEndPr>
      <w:rPr>
        <w:rFonts w:ascii="Times New Roman" w:hAnsi="Times New Roman"/>
        <w:sz w:val="24"/>
        <w:szCs w:val="24"/>
      </w:rPr>
    </w:sdtEndPr>
    <w:sdtContent>
      <w:p w14:paraId="2DD64F62" w14:textId="21BFB96E" w:rsidR="005979A4" w:rsidRPr="00296C17" w:rsidRDefault="005979A4">
        <w:pPr>
          <w:pStyle w:val="a5"/>
          <w:jc w:val="center"/>
          <w:rPr>
            <w:rFonts w:ascii="Times New Roman" w:hAnsi="Times New Roman"/>
            <w:sz w:val="24"/>
            <w:szCs w:val="24"/>
          </w:rPr>
        </w:pPr>
        <w:r w:rsidRPr="00296C17">
          <w:rPr>
            <w:rFonts w:ascii="Times New Roman" w:hAnsi="Times New Roman"/>
            <w:sz w:val="24"/>
            <w:szCs w:val="24"/>
          </w:rPr>
          <w:fldChar w:fldCharType="begin"/>
        </w:r>
        <w:r w:rsidRPr="00296C17">
          <w:rPr>
            <w:rFonts w:ascii="Times New Roman" w:hAnsi="Times New Roman"/>
            <w:sz w:val="24"/>
            <w:szCs w:val="24"/>
          </w:rPr>
          <w:instrText>PAGE   \* MERGEFORMAT</w:instrText>
        </w:r>
        <w:r w:rsidRPr="00296C17">
          <w:rPr>
            <w:rFonts w:ascii="Times New Roman" w:hAnsi="Times New Roman"/>
            <w:sz w:val="24"/>
            <w:szCs w:val="24"/>
          </w:rPr>
          <w:fldChar w:fldCharType="separate"/>
        </w:r>
        <w:r w:rsidR="00B504E2">
          <w:rPr>
            <w:rFonts w:ascii="Times New Roman" w:hAnsi="Times New Roman"/>
            <w:noProof/>
            <w:sz w:val="24"/>
            <w:szCs w:val="24"/>
          </w:rPr>
          <w:t>106</w:t>
        </w:r>
        <w:r w:rsidRPr="00296C17">
          <w:rPr>
            <w:rFonts w:ascii="Times New Roman" w:hAnsi="Times New Roman"/>
            <w:sz w:val="24"/>
            <w:szCs w:val="24"/>
          </w:rPr>
          <w:fldChar w:fldCharType="end"/>
        </w:r>
      </w:p>
    </w:sdtContent>
  </w:sdt>
  <w:p w14:paraId="11B026DD" w14:textId="77777777" w:rsidR="005979A4" w:rsidRDefault="005979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23D"/>
    <w:multiLevelType w:val="hybridMultilevel"/>
    <w:tmpl w:val="1EA60D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097A9E"/>
    <w:multiLevelType w:val="hybridMultilevel"/>
    <w:tmpl w:val="C3E810C2"/>
    <w:lvl w:ilvl="0" w:tplc="4FA61DCA">
      <w:start w:val="1"/>
      <w:numFmt w:val="bullet"/>
      <w:lvlText w:val=""/>
      <w:lvlJc w:val="left"/>
      <w:pPr>
        <w:tabs>
          <w:tab w:val="num" w:pos="720"/>
        </w:tabs>
        <w:ind w:left="720" w:hanging="360"/>
      </w:pPr>
      <w:rPr>
        <w:rFonts w:ascii="Symbol" w:hAnsi="Symbol" w:hint="default"/>
      </w:rPr>
    </w:lvl>
    <w:lvl w:ilvl="1" w:tplc="41C0BFEA" w:tentative="1">
      <w:start w:val="1"/>
      <w:numFmt w:val="bullet"/>
      <w:lvlText w:val=""/>
      <w:lvlJc w:val="left"/>
      <w:pPr>
        <w:tabs>
          <w:tab w:val="num" w:pos="1440"/>
        </w:tabs>
        <w:ind w:left="1440" w:hanging="360"/>
      </w:pPr>
      <w:rPr>
        <w:rFonts w:ascii="Symbol" w:hAnsi="Symbol" w:hint="default"/>
      </w:rPr>
    </w:lvl>
    <w:lvl w:ilvl="2" w:tplc="EB9A289E" w:tentative="1">
      <w:start w:val="1"/>
      <w:numFmt w:val="bullet"/>
      <w:lvlText w:val=""/>
      <w:lvlJc w:val="left"/>
      <w:pPr>
        <w:tabs>
          <w:tab w:val="num" w:pos="2160"/>
        </w:tabs>
        <w:ind w:left="2160" w:hanging="360"/>
      </w:pPr>
      <w:rPr>
        <w:rFonts w:ascii="Symbol" w:hAnsi="Symbol" w:hint="default"/>
      </w:rPr>
    </w:lvl>
    <w:lvl w:ilvl="3" w:tplc="ACA60EB0" w:tentative="1">
      <w:start w:val="1"/>
      <w:numFmt w:val="bullet"/>
      <w:lvlText w:val=""/>
      <w:lvlJc w:val="left"/>
      <w:pPr>
        <w:tabs>
          <w:tab w:val="num" w:pos="2880"/>
        </w:tabs>
        <w:ind w:left="2880" w:hanging="360"/>
      </w:pPr>
      <w:rPr>
        <w:rFonts w:ascii="Symbol" w:hAnsi="Symbol" w:hint="default"/>
      </w:rPr>
    </w:lvl>
    <w:lvl w:ilvl="4" w:tplc="D1CAB596" w:tentative="1">
      <w:start w:val="1"/>
      <w:numFmt w:val="bullet"/>
      <w:lvlText w:val=""/>
      <w:lvlJc w:val="left"/>
      <w:pPr>
        <w:tabs>
          <w:tab w:val="num" w:pos="3600"/>
        </w:tabs>
        <w:ind w:left="3600" w:hanging="360"/>
      </w:pPr>
      <w:rPr>
        <w:rFonts w:ascii="Symbol" w:hAnsi="Symbol" w:hint="default"/>
      </w:rPr>
    </w:lvl>
    <w:lvl w:ilvl="5" w:tplc="DA9C3DF8" w:tentative="1">
      <w:start w:val="1"/>
      <w:numFmt w:val="bullet"/>
      <w:lvlText w:val=""/>
      <w:lvlJc w:val="left"/>
      <w:pPr>
        <w:tabs>
          <w:tab w:val="num" w:pos="4320"/>
        </w:tabs>
        <w:ind w:left="4320" w:hanging="360"/>
      </w:pPr>
      <w:rPr>
        <w:rFonts w:ascii="Symbol" w:hAnsi="Symbol" w:hint="default"/>
      </w:rPr>
    </w:lvl>
    <w:lvl w:ilvl="6" w:tplc="A7AE4C40" w:tentative="1">
      <w:start w:val="1"/>
      <w:numFmt w:val="bullet"/>
      <w:lvlText w:val=""/>
      <w:lvlJc w:val="left"/>
      <w:pPr>
        <w:tabs>
          <w:tab w:val="num" w:pos="5040"/>
        </w:tabs>
        <w:ind w:left="5040" w:hanging="360"/>
      </w:pPr>
      <w:rPr>
        <w:rFonts w:ascii="Symbol" w:hAnsi="Symbol" w:hint="default"/>
      </w:rPr>
    </w:lvl>
    <w:lvl w:ilvl="7" w:tplc="A6CA1A3A" w:tentative="1">
      <w:start w:val="1"/>
      <w:numFmt w:val="bullet"/>
      <w:lvlText w:val=""/>
      <w:lvlJc w:val="left"/>
      <w:pPr>
        <w:tabs>
          <w:tab w:val="num" w:pos="5760"/>
        </w:tabs>
        <w:ind w:left="5760" w:hanging="360"/>
      </w:pPr>
      <w:rPr>
        <w:rFonts w:ascii="Symbol" w:hAnsi="Symbol" w:hint="default"/>
      </w:rPr>
    </w:lvl>
    <w:lvl w:ilvl="8" w:tplc="71AA1E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845FFD"/>
    <w:multiLevelType w:val="hybridMultilevel"/>
    <w:tmpl w:val="712AEE8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DB97342"/>
    <w:multiLevelType w:val="multilevel"/>
    <w:tmpl w:val="04FEE760"/>
    <w:lvl w:ilvl="0">
      <w:start w:val="3"/>
      <w:numFmt w:val="decimal"/>
      <w:lvlText w:val="%1"/>
      <w:lvlJc w:val="left"/>
      <w:pPr>
        <w:ind w:left="360" w:hanging="360"/>
      </w:pPr>
      <w:rPr>
        <w:rFonts w:hint="default"/>
      </w:rPr>
    </w:lvl>
    <w:lvl w:ilvl="1">
      <w:start w:val="2"/>
      <w:numFmt w:val="decimal"/>
      <w:lvlText w:val="%1.%2"/>
      <w:lvlJc w:val="left"/>
      <w:pPr>
        <w:ind w:left="30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00B53F4"/>
    <w:multiLevelType w:val="hybridMultilevel"/>
    <w:tmpl w:val="436E557C"/>
    <w:lvl w:ilvl="0" w:tplc="C1A44A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2E0026"/>
    <w:multiLevelType w:val="hybridMultilevel"/>
    <w:tmpl w:val="CA4E92CC"/>
    <w:lvl w:ilvl="0" w:tplc="8872248E">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53B46E76"/>
    <w:multiLevelType w:val="multilevel"/>
    <w:tmpl w:val="C33671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F5239A"/>
    <w:multiLevelType w:val="multilevel"/>
    <w:tmpl w:val="FA52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9270E5"/>
    <w:multiLevelType w:val="hybridMultilevel"/>
    <w:tmpl w:val="92FA2A9C"/>
    <w:lvl w:ilvl="0" w:tplc="C1A44A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3A910F0"/>
    <w:multiLevelType w:val="hybridMultilevel"/>
    <w:tmpl w:val="FA54F854"/>
    <w:lvl w:ilvl="0" w:tplc="C1A44A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2D5FCB"/>
    <w:multiLevelType w:val="hybridMultilevel"/>
    <w:tmpl w:val="7B2CC2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6592E32"/>
    <w:multiLevelType w:val="multilevel"/>
    <w:tmpl w:val="BA447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6D0112"/>
    <w:multiLevelType w:val="hybridMultilevel"/>
    <w:tmpl w:val="B674FE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C1479FC"/>
    <w:multiLevelType w:val="hybridMultilevel"/>
    <w:tmpl w:val="29C02CA0"/>
    <w:lvl w:ilvl="0" w:tplc="C1A44A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12"/>
  </w:num>
  <w:num w:numId="6">
    <w:abstractNumId w:val="13"/>
  </w:num>
  <w:num w:numId="7">
    <w:abstractNumId w:val="8"/>
  </w:num>
  <w:num w:numId="8">
    <w:abstractNumId w:val="9"/>
  </w:num>
  <w:num w:numId="9">
    <w:abstractNumId w:val="0"/>
  </w:num>
  <w:num w:numId="10">
    <w:abstractNumId w:val="4"/>
  </w:num>
  <w:num w:numId="11">
    <w:abstractNumId w:val="3"/>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AD"/>
    <w:rsid w:val="000003AE"/>
    <w:rsid w:val="00000E61"/>
    <w:rsid w:val="00001120"/>
    <w:rsid w:val="000015F8"/>
    <w:rsid w:val="000019C8"/>
    <w:rsid w:val="00001BFD"/>
    <w:rsid w:val="00002CCA"/>
    <w:rsid w:val="00003831"/>
    <w:rsid w:val="00004946"/>
    <w:rsid w:val="00006DB2"/>
    <w:rsid w:val="000114C3"/>
    <w:rsid w:val="0001246F"/>
    <w:rsid w:val="00013EEA"/>
    <w:rsid w:val="00014316"/>
    <w:rsid w:val="00015474"/>
    <w:rsid w:val="00015660"/>
    <w:rsid w:val="00016B55"/>
    <w:rsid w:val="0002115F"/>
    <w:rsid w:val="000216D0"/>
    <w:rsid w:val="0002181D"/>
    <w:rsid w:val="0002282D"/>
    <w:rsid w:val="00022BA3"/>
    <w:rsid w:val="00024297"/>
    <w:rsid w:val="00024A71"/>
    <w:rsid w:val="000262DA"/>
    <w:rsid w:val="0002645B"/>
    <w:rsid w:val="000271D5"/>
    <w:rsid w:val="00027A5C"/>
    <w:rsid w:val="00031A29"/>
    <w:rsid w:val="000326FA"/>
    <w:rsid w:val="00032A1B"/>
    <w:rsid w:val="000334C0"/>
    <w:rsid w:val="000337CF"/>
    <w:rsid w:val="00034988"/>
    <w:rsid w:val="00036373"/>
    <w:rsid w:val="000370C0"/>
    <w:rsid w:val="0003752A"/>
    <w:rsid w:val="00040C79"/>
    <w:rsid w:val="00044A70"/>
    <w:rsid w:val="000450CA"/>
    <w:rsid w:val="000465C1"/>
    <w:rsid w:val="00046DB9"/>
    <w:rsid w:val="00047D13"/>
    <w:rsid w:val="00050569"/>
    <w:rsid w:val="000506DC"/>
    <w:rsid w:val="0005105A"/>
    <w:rsid w:val="000520B2"/>
    <w:rsid w:val="0005489F"/>
    <w:rsid w:val="00055090"/>
    <w:rsid w:val="00056690"/>
    <w:rsid w:val="00057832"/>
    <w:rsid w:val="00060646"/>
    <w:rsid w:val="00060970"/>
    <w:rsid w:val="00060DDB"/>
    <w:rsid w:val="00061167"/>
    <w:rsid w:val="000612BE"/>
    <w:rsid w:val="00062F0F"/>
    <w:rsid w:val="0006406D"/>
    <w:rsid w:val="00064326"/>
    <w:rsid w:val="00064A54"/>
    <w:rsid w:val="00064CDE"/>
    <w:rsid w:val="00066DF7"/>
    <w:rsid w:val="00066EF4"/>
    <w:rsid w:val="00070242"/>
    <w:rsid w:val="00071C8D"/>
    <w:rsid w:val="00072DB3"/>
    <w:rsid w:val="00072F7E"/>
    <w:rsid w:val="0007480A"/>
    <w:rsid w:val="000750E2"/>
    <w:rsid w:val="000758AE"/>
    <w:rsid w:val="00077CD1"/>
    <w:rsid w:val="00077D75"/>
    <w:rsid w:val="00081369"/>
    <w:rsid w:val="00081718"/>
    <w:rsid w:val="000819E5"/>
    <w:rsid w:val="00081E6F"/>
    <w:rsid w:val="000831FF"/>
    <w:rsid w:val="0008353F"/>
    <w:rsid w:val="00083877"/>
    <w:rsid w:val="000838C7"/>
    <w:rsid w:val="00087F5C"/>
    <w:rsid w:val="000912B6"/>
    <w:rsid w:val="000917B5"/>
    <w:rsid w:val="00091BE0"/>
    <w:rsid w:val="00092AED"/>
    <w:rsid w:val="00093AEB"/>
    <w:rsid w:val="00094F10"/>
    <w:rsid w:val="0009582B"/>
    <w:rsid w:val="00095E57"/>
    <w:rsid w:val="000A01FA"/>
    <w:rsid w:val="000A156E"/>
    <w:rsid w:val="000A2E49"/>
    <w:rsid w:val="000A3342"/>
    <w:rsid w:val="000A401C"/>
    <w:rsid w:val="000A4557"/>
    <w:rsid w:val="000A47EB"/>
    <w:rsid w:val="000A5942"/>
    <w:rsid w:val="000A6019"/>
    <w:rsid w:val="000A6251"/>
    <w:rsid w:val="000A7D1E"/>
    <w:rsid w:val="000B391F"/>
    <w:rsid w:val="000B3F0A"/>
    <w:rsid w:val="000B4F70"/>
    <w:rsid w:val="000B74F4"/>
    <w:rsid w:val="000C1409"/>
    <w:rsid w:val="000C1468"/>
    <w:rsid w:val="000C21FE"/>
    <w:rsid w:val="000C344C"/>
    <w:rsid w:val="000C3D9E"/>
    <w:rsid w:val="000C5397"/>
    <w:rsid w:val="000C5560"/>
    <w:rsid w:val="000C5719"/>
    <w:rsid w:val="000C6C29"/>
    <w:rsid w:val="000D009F"/>
    <w:rsid w:val="000D1704"/>
    <w:rsid w:val="000D174D"/>
    <w:rsid w:val="000D2935"/>
    <w:rsid w:val="000D4AD3"/>
    <w:rsid w:val="000D6420"/>
    <w:rsid w:val="000D685F"/>
    <w:rsid w:val="000D6C8A"/>
    <w:rsid w:val="000D7114"/>
    <w:rsid w:val="000D7D9C"/>
    <w:rsid w:val="000E47D7"/>
    <w:rsid w:val="000E4EA3"/>
    <w:rsid w:val="000F064B"/>
    <w:rsid w:val="000F12CA"/>
    <w:rsid w:val="000F187E"/>
    <w:rsid w:val="000F373B"/>
    <w:rsid w:val="000F4E83"/>
    <w:rsid w:val="000F74F0"/>
    <w:rsid w:val="0010151C"/>
    <w:rsid w:val="00101E83"/>
    <w:rsid w:val="001037CF"/>
    <w:rsid w:val="00105C57"/>
    <w:rsid w:val="00105C72"/>
    <w:rsid w:val="001060EF"/>
    <w:rsid w:val="001073BB"/>
    <w:rsid w:val="0011072E"/>
    <w:rsid w:val="001113A7"/>
    <w:rsid w:val="0011142C"/>
    <w:rsid w:val="00111993"/>
    <w:rsid w:val="00111CB2"/>
    <w:rsid w:val="001132EA"/>
    <w:rsid w:val="00113502"/>
    <w:rsid w:val="0011398F"/>
    <w:rsid w:val="00114975"/>
    <w:rsid w:val="00115DB4"/>
    <w:rsid w:val="00116B50"/>
    <w:rsid w:val="0011724A"/>
    <w:rsid w:val="001206D6"/>
    <w:rsid w:val="00121DC7"/>
    <w:rsid w:val="001220FB"/>
    <w:rsid w:val="001225C4"/>
    <w:rsid w:val="001227C0"/>
    <w:rsid w:val="00126BAC"/>
    <w:rsid w:val="0012746E"/>
    <w:rsid w:val="00127BF4"/>
    <w:rsid w:val="001303FC"/>
    <w:rsid w:val="00130D7E"/>
    <w:rsid w:val="001310C5"/>
    <w:rsid w:val="0013190D"/>
    <w:rsid w:val="00131DF6"/>
    <w:rsid w:val="0013345A"/>
    <w:rsid w:val="00136CAE"/>
    <w:rsid w:val="00137D85"/>
    <w:rsid w:val="0014029D"/>
    <w:rsid w:val="00140B70"/>
    <w:rsid w:val="00141999"/>
    <w:rsid w:val="001429A7"/>
    <w:rsid w:val="001435A1"/>
    <w:rsid w:val="00143F08"/>
    <w:rsid w:val="0014499C"/>
    <w:rsid w:val="00145C73"/>
    <w:rsid w:val="00146D86"/>
    <w:rsid w:val="0014710E"/>
    <w:rsid w:val="00150C23"/>
    <w:rsid w:val="00151EEF"/>
    <w:rsid w:val="00152955"/>
    <w:rsid w:val="00154BF3"/>
    <w:rsid w:val="00155A47"/>
    <w:rsid w:val="00155EEA"/>
    <w:rsid w:val="0015720C"/>
    <w:rsid w:val="00162B39"/>
    <w:rsid w:val="00163683"/>
    <w:rsid w:val="00164582"/>
    <w:rsid w:val="00166430"/>
    <w:rsid w:val="0017144A"/>
    <w:rsid w:val="00173836"/>
    <w:rsid w:val="00176074"/>
    <w:rsid w:val="001807D0"/>
    <w:rsid w:val="00181354"/>
    <w:rsid w:val="00181532"/>
    <w:rsid w:val="00181D5B"/>
    <w:rsid w:val="00182053"/>
    <w:rsid w:val="0018326A"/>
    <w:rsid w:val="001840A5"/>
    <w:rsid w:val="001847B3"/>
    <w:rsid w:val="00185511"/>
    <w:rsid w:val="001856AA"/>
    <w:rsid w:val="00187C08"/>
    <w:rsid w:val="00190505"/>
    <w:rsid w:val="00191871"/>
    <w:rsid w:val="00193EF8"/>
    <w:rsid w:val="00194947"/>
    <w:rsid w:val="0019541B"/>
    <w:rsid w:val="001958DA"/>
    <w:rsid w:val="0019590F"/>
    <w:rsid w:val="00197126"/>
    <w:rsid w:val="00197551"/>
    <w:rsid w:val="001A0CA8"/>
    <w:rsid w:val="001A2A00"/>
    <w:rsid w:val="001A3239"/>
    <w:rsid w:val="001A4C0E"/>
    <w:rsid w:val="001A6251"/>
    <w:rsid w:val="001A70F4"/>
    <w:rsid w:val="001B1826"/>
    <w:rsid w:val="001B2953"/>
    <w:rsid w:val="001B7017"/>
    <w:rsid w:val="001B710B"/>
    <w:rsid w:val="001C0030"/>
    <w:rsid w:val="001C02D9"/>
    <w:rsid w:val="001C2BC2"/>
    <w:rsid w:val="001C3DA1"/>
    <w:rsid w:val="001C616A"/>
    <w:rsid w:val="001C7E23"/>
    <w:rsid w:val="001D05FD"/>
    <w:rsid w:val="001D0ACA"/>
    <w:rsid w:val="001D234F"/>
    <w:rsid w:val="001D3AA2"/>
    <w:rsid w:val="001D3BA6"/>
    <w:rsid w:val="001D3BCE"/>
    <w:rsid w:val="001D3E1A"/>
    <w:rsid w:val="001D418B"/>
    <w:rsid w:val="001D5B12"/>
    <w:rsid w:val="001D5CE4"/>
    <w:rsid w:val="001D79D9"/>
    <w:rsid w:val="001D7DBE"/>
    <w:rsid w:val="001E10E7"/>
    <w:rsid w:val="001E12FC"/>
    <w:rsid w:val="001E1B5D"/>
    <w:rsid w:val="001E1FCE"/>
    <w:rsid w:val="001E4643"/>
    <w:rsid w:val="001E50C3"/>
    <w:rsid w:val="001E637F"/>
    <w:rsid w:val="001E654A"/>
    <w:rsid w:val="001E79EE"/>
    <w:rsid w:val="001E7AA0"/>
    <w:rsid w:val="001F1ED9"/>
    <w:rsid w:val="001F30CE"/>
    <w:rsid w:val="001F4BAE"/>
    <w:rsid w:val="00201061"/>
    <w:rsid w:val="002018FF"/>
    <w:rsid w:val="002023D5"/>
    <w:rsid w:val="00202EC8"/>
    <w:rsid w:val="00204817"/>
    <w:rsid w:val="00207386"/>
    <w:rsid w:val="002073E4"/>
    <w:rsid w:val="00212D11"/>
    <w:rsid w:val="00212E3A"/>
    <w:rsid w:val="00213C94"/>
    <w:rsid w:val="0022090A"/>
    <w:rsid w:val="00221420"/>
    <w:rsid w:val="00221E8F"/>
    <w:rsid w:val="00221F42"/>
    <w:rsid w:val="00222F28"/>
    <w:rsid w:val="002233B8"/>
    <w:rsid w:val="002235C9"/>
    <w:rsid w:val="00223B95"/>
    <w:rsid w:val="002256C2"/>
    <w:rsid w:val="00225E5A"/>
    <w:rsid w:val="00227515"/>
    <w:rsid w:val="0023549A"/>
    <w:rsid w:val="0023745D"/>
    <w:rsid w:val="00240493"/>
    <w:rsid w:val="0024168F"/>
    <w:rsid w:val="00241E58"/>
    <w:rsid w:val="00243A84"/>
    <w:rsid w:val="00243B9F"/>
    <w:rsid w:val="00243E59"/>
    <w:rsid w:val="00243FF9"/>
    <w:rsid w:val="00244663"/>
    <w:rsid w:val="00244675"/>
    <w:rsid w:val="00245669"/>
    <w:rsid w:val="00246B29"/>
    <w:rsid w:val="00246F27"/>
    <w:rsid w:val="0025111B"/>
    <w:rsid w:val="00252434"/>
    <w:rsid w:val="00252FF2"/>
    <w:rsid w:val="0025393F"/>
    <w:rsid w:val="00253997"/>
    <w:rsid w:val="00253B42"/>
    <w:rsid w:val="00254EC9"/>
    <w:rsid w:val="002563F6"/>
    <w:rsid w:val="002579A4"/>
    <w:rsid w:val="00261596"/>
    <w:rsid w:val="00261F94"/>
    <w:rsid w:val="00262D98"/>
    <w:rsid w:val="0026408F"/>
    <w:rsid w:val="0026506E"/>
    <w:rsid w:val="00265DB5"/>
    <w:rsid w:val="00265FFD"/>
    <w:rsid w:val="002706DF"/>
    <w:rsid w:val="00271EB0"/>
    <w:rsid w:val="00271FFD"/>
    <w:rsid w:val="0027200D"/>
    <w:rsid w:val="002733F2"/>
    <w:rsid w:val="002742D7"/>
    <w:rsid w:val="002753BE"/>
    <w:rsid w:val="002766BB"/>
    <w:rsid w:val="002770DE"/>
    <w:rsid w:val="00277640"/>
    <w:rsid w:val="00277EE9"/>
    <w:rsid w:val="00282011"/>
    <w:rsid w:val="00282C7C"/>
    <w:rsid w:val="00282E51"/>
    <w:rsid w:val="0028340C"/>
    <w:rsid w:val="00283D08"/>
    <w:rsid w:val="00284096"/>
    <w:rsid w:val="002841DF"/>
    <w:rsid w:val="00286436"/>
    <w:rsid w:val="0028692E"/>
    <w:rsid w:val="00287A0D"/>
    <w:rsid w:val="00291641"/>
    <w:rsid w:val="00292E35"/>
    <w:rsid w:val="00293873"/>
    <w:rsid w:val="00293C6E"/>
    <w:rsid w:val="00294632"/>
    <w:rsid w:val="00295495"/>
    <w:rsid w:val="00295E05"/>
    <w:rsid w:val="00296062"/>
    <w:rsid w:val="00296C17"/>
    <w:rsid w:val="002A0A78"/>
    <w:rsid w:val="002A1571"/>
    <w:rsid w:val="002A2E6B"/>
    <w:rsid w:val="002A5694"/>
    <w:rsid w:val="002A5CBC"/>
    <w:rsid w:val="002A5F83"/>
    <w:rsid w:val="002A60A2"/>
    <w:rsid w:val="002A6D1E"/>
    <w:rsid w:val="002A6EE0"/>
    <w:rsid w:val="002A7F79"/>
    <w:rsid w:val="002B040A"/>
    <w:rsid w:val="002B041C"/>
    <w:rsid w:val="002B08F3"/>
    <w:rsid w:val="002B3D43"/>
    <w:rsid w:val="002B3DD3"/>
    <w:rsid w:val="002B4A8A"/>
    <w:rsid w:val="002B74B0"/>
    <w:rsid w:val="002C047B"/>
    <w:rsid w:val="002C0724"/>
    <w:rsid w:val="002C265B"/>
    <w:rsid w:val="002C2E66"/>
    <w:rsid w:val="002C3A08"/>
    <w:rsid w:val="002C3FFD"/>
    <w:rsid w:val="002C5208"/>
    <w:rsid w:val="002C58D9"/>
    <w:rsid w:val="002C6425"/>
    <w:rsid w:val="002C733F"/>
    <w:rsid w:val="002D0603"/>
    <w:rsid w:val="002D1C48"/>
    <w:rsid w:val="002D1E27"/>
    <w:rsid w:val="002D35FD"/>
    <w:rsid w:val="002D43F0"/>
    <w:rsid w:val="002D70A3"/>
    <w:rsid w:val="002D7FA0"/>
    <w:rsid w:val="002E0BF7"/>
    <w:rsid w:val="002E2421"/>
    <w:rsid w:val="002E5F8D"/>
    <w:rsid w:val="002E67BE"/>
    <w:rsid w:val="002E6F7B"/>
    <w:rsid w:val="002F1775"/>
    <w:rsid w:val="002F1EF0"/>
    <w:rsid w:val="002F20B7"/>
    <w:rsid w:val="002F24E3"/>
    <w:rsid w:val="002F3762"/>
    <w:rsid w:val="002F4048"/>
    <w:rsid w:val="002F45DC"/>
    <w:rsid w:val="002F755F"/>
    <w:rsid w:val="002F7792"/>
    <w:rsid w:val="00300DDC"/>
    <w:rsid w:val="00300E5C"/>
    <w:rsid w:val="00300EE1"/>
    <w:rsid w:val="00302801"/>
    <w:rsid w:val="0030282F"/>
    <w:rsid w:val="00306205"/>
    <w:rsid w:val="00307D68"/>
    <w:rsid w:val="003100DA"/>
    <w:rsid w:val="0031113B"/>
    <w:rsid w:val="00312B80"/>
    <w:rsid w:val="00313627"/>
    <w:rsid w:val="00314013"/>
    <w:rsid w:val="00315D0D"/>
    <w:rsid w:val="0031620B"/>
    <w:rsid w:val="003169A4"/>
    <w:rsid w:val="00320A66"/>
    <w:rsid w:val="00320C1E"/>
    <w:rsid w:val="00320DEA"/>
    <w:rsid w:val="00321197"/>
    <w:rsid w:val="00321C8D"/>
    <w:rsid w:val="00322823"/>
    <w:rsid w:val="00323253"/>
    <w:rsid w:val="00323E9B"/>
    <w:rsid w:val="00326A30"/>
    <w:rsid w:val="00326C4C"/>
    <w:rsid w:val="00330903"/>
    <w:rsid w:val="00331B3C"/>
    <w:rsid w:val="00331DD4"/>
    <w:rsid w:val="00332AB3"/>
    <w:rsid w:val="00332DF3"/>
    <w:rsid w:val="003334B9"/>
    <w:rsid w:val="003337FC"/>
    <w:rsid w:val="00334650"/>
    <w:rsid w:val="003347E0"/>
    <w:rsid w:val="00335274"/>
    <w:rsid w:val="00335659"/>
    <w:rsid w:val="0033732D"/>
    <w:rsid w:val="003414A8"/>
    <w:rsid w:val="00341CE0"/>
    <w:rsid w:val="00341E28"/>
    <w:rsid w:val="003430F2"/>
    <w:rsid w:val="00343576"/>
    <w:rsid w:val="00346708"/>
    <w:rsid w:val="00346DDE"/>
    <w:rsid w:val="00347E6E"/>
    <w:rsid w:val="00350659"/>
    <w:rsid w:val="0035114E"/>
    <w:rsid w:val="00351BBE"/>
    <w:rsid w:val="00351DE6"/>
    <w:rsid w:val="00353282"/>
    <w:rsid w:val="0035366D"/>
    <w:rsid w:val="0035505C"/>
    <w:rsid w:val="00357891"/>
    <w:rsid w:val="00360F95"/>
    <w:rsid w:val="003615E7"/>
    <w:rsid w:val="0036182E"/>
    <w:rsid w:val="003623E5"/>
    <w:rsid w:val="003631D2"/>
    <w:rsid w:val="00363D68"/>
    <w:rsid w:val="0036514B"/>
    <w:rsid w:val="003651AA"/>
    <w:rsid w:val="003661DD"/>
    <w:rsid w:val="00366DA4"/>
    <w:rsid w:val="00367E50"/>
    <w:rsid w:val="00370210"/>
    <w:rsid w:val="00373132"/>
    <w:rsid w:val="0037422F"/>
    <w:rsid w:val="00374920"/>
    <w:rsid w:val="00374948"/>
    <w:rsid w:val="00376EC1"/>
    <w:rsid w:val="00380E1D"/>
    <w:rsid w:val="003815C4"/>
    <w:rsid w:val="0038269A"/>
    <w:rsid w:val="00382ADA"/>
    <w:rsid w:val="00383A48"/>
    <w:rsid w:val="00384004"/>
    <w:rsid w:val="003856C7"/>
    <w:rsid w:val="003863DB"/>
    <w:rsid w:val="003909DD"/>
    <w:rsid w:val="00390BF9"/>
    <w:rsid w:val="003914F7"/>
    <w:rsid w:val="00391BFC"/>
    <w:rsid w:val="00392907"/>
    <w:rsid w:val="00392B63"/>
    <w:rsid w:val="00392C32"/>
    <w:rsid w:val="003935ED"/>
    <w:rsid w:val="003948D3"/>
    <w:rsid w:val="00394915"/>
    <w:rsid w:val="00394B30"/>
    <w:rsid w:val="00394E64"/>
    <w:rsid w:val="00397640"/>
    <w:rsid w:val="003A0632"/>
    <w:rsid w:val="003A095F"/>
    <w:rsid w:val="003A3480"/>
    <w:rsid w:val="003A3BCA"/>
    <w:rsid w:val="003A3D95"/>
    <w:rsid w:val="003A4C76"/>
    <w:rsid w:val="003A4FAE"/>
    <w:rsid w:val="003A6062"/>
    <w:rsid w:val="003A6069"/>
    <w:rsid w:val="003B2059"/>
    <w:rsid w:val="003B763D"/>
    <w:rsid w:val="003B7D15"/>
    <w:rsid w:val="003C0F25"/>
    <w:rsid w:val="003C1967"/>
    <w:rsid w:val="003C2658"/>
    <w:rsid w:val="003C2DBC"/>
    <w:rsid w:val="003C3E52"/>
    <w:rsid w:val="003C549A"/>
    <w:rsid w:val="003C54C4"/>
    <w:rsid w:val="003C5DE9"/>
    <w:rsid w:val="003C69A1"/>
    <w:rsid w:val="003C69F6"/>
    <w:rsid w:val="003C6A89"/>
    <w:rsid w:val="003C6ACF"/>
    <w:rsid w:val="003D12A5"/>
    <w:rsid w:val="003D1367"/>
    <w:rsid w:val="003D20D2"/>
    <w:rsid w:val="003D2ACC"/>
    <w:rsid w:val="003D2B77"/>
    <w:rsid w:val="003D2EFC"/>
    <w:rsid w:val="003D30FA"/>
    <w:rsid w:val="003D38EB"/>
    <w:rsid w:val="003D56A0"/>
    <w:rsid w:val="003D5F7F"/>
    <w:rsid w:val="003D5F9A"/>
    <w:rsid w:val="003D66BF"/>
    <w:rsid w:val="003D7E5F"/>
    <w:rsid w:val="003E1A09"/>
    <w:rsid w:val="003E35D0"/>
    <w:rsid w:val="003E3611"/>
    <w:rsid w:val="003E40BD"/>
    <w:rsid w:val="003E4F7D"/>
    <w:rsid w:val="003E5789"/>
    <w:rsid w:val="003E655A"/>
    <w:rsid w:val="003E673C"/>
    <w:rsid w:val="003E6769"/>
    <w:rsid w:val="003F0FE9"/>
    <w:rsid w:val="003F1A8C"/>
    <w:rsid w:val="003F1B89"/>
    <w:rsid w:val="003F20C8"/>
    <w:rsid w:val="003F2C48"/>
    <w:rsid w:val="003F3546"/>
    <w:rsid w:val="003F3F4C"/>
    <w:rsid w:val="003F4163"/>
    <w:rsid w:val="003F7656"/>
    <w:rsid w:val="003F7C65"/>
    <w:rsid w:val="0040045E"/>
    <w:rsid w:val="00400CCD"/>
    <w:rsid w:val="00401F8D"/>
    <w:rsid w:val="00402994"/>
    <w:rsid w:val="00403EF1"/>
    <w:rsid w:val="00405174"/>
    <w:rsid w:val="004063FF"/>
    <w:rsid w:val="004105F4"/>
    <w:rsid w:val="00411A98"/>
    <w:rsid w:val="00412277"/>
    <w:rsid w:val="004125AA"/>
    <w:rsid w:val="00412B7F"/>
    <w:rsid w:val="00413834"/>
    <w:rsid w:val="004170EF"/>
    <w:rsid w:val="004177DE"/>
    <w:rsid w:val="00417DFC"/>
    <w:rsid w:val="00417E1A"/>
    <w:rsid w:val="00421515"/>
    <w:rsid w:val="00423F5E"/>
    <w:rsid w:val="00424868"/>
    <w:rsid w:val="0043028F"/>
    <w:rsid w:val="004308D0"/>
    <w:rsid w:val="00434921"/>
    <w:rsid w:val="0043494A"/>
    <w:rsid w:val="00436147"/>
    <w:rsid w:val="00437B17"/>
    <w:rsid w:val="00440D92"/>
    <w:rsid w:val="00441012"/>
    <w:rsid w:val="00441081"/>
    <w:rsid w:val="00441D5B"/>
    <w:rsid w:val="00442E17"/>
    <w:rsid w:val="00442F86"/>
    <w:rsid w:val="004459A3"/>
    <w:rsid w:val="00445E3C"/>
    <w:rsid w:val="00445F65"/>
    <w:rsid w:val="004469CB"/>
    <w:rsid w:val="00450496"/>
    <w:rsid w:val="00450ACA"/>
    <w:rsid w:val="00452B67"/>
    <w:rsid w:val="00453A91"/>
    <w:rsid w:val="004556A5"/>
    <w:rsid w:val="00455BF0"/>
    <w:rsid w:val="00456CA7"/>
    <w:rsid w:val="004576B0"/>
    <w:rsid w:val="004600E1"/>
    <w:rsid w:val="00461E3E"/>
    <w:rsid w:val="004626B9"/>
    <w:rsid w:val="0046280C"/>
    <w:rsid w:val="00463B54"/>
    <w:rsid w:val="0046497D"/>
    <w:rsid w:val="004651C9"/>
    <w:rsid w:val="00465440"/>
    <w:rsid w:val="00465B56"/>
    <w:rsid w:val="00466440"/>
    <w:rsid w:val="00466838"/>
    <w:rsid w:val="00466CD9"/>
    <w:rsid w:val="00467290"/>
    <w:rsid w:val="004672E4"/>
    <w:rsid w:val="00467751"/>
    <w:rsid w:val="00467C3C"/>
    <w:rsid w:val="0047112E"/>
    <w:rsid w:val="00471C09"/>
    <w:rsid w:val="00472AA7"/>
    <w:rsid w:val="0047345C"/>
    <w:rsid w:val="00473EC3"/>
    <w:rsid w:val="00474473"/>
    <w:rsid w:val="0047571A"/>
    <w:rsid w:val="00476176"/>
    <w:rsid w:val="00476B20"/>
    <w:rsid w:val="00476B56"/>
    <w:rsid w:val="00477F9D"/>
    <w:rsid w:val="00480352"/>
    <w:rsid w:val="00482431"/>
    <w:rsid w:val="004825A8"/>
    <w:rsid w:val="004831F6"/>
    <w:rsid w:val="004833FA"/>
    <w:rsid w:val="00483DC9"/>
    <w:rsid w:val="00486A00"/>
    <w:rsid w:val="004872C9"/>
    <w:rsid w:val="004872CD"/>
    <w:rsid w:val="00490217"/>
    <w:rsid w:val="00491C29"/>
    <w:rsid w:val="0049212B"/>
    <w:rsid w:val="00492388"/>
    <w:rsid w:val="00492BA3"/>
    <w:rsid w:val="00492F6D"/>
    <w:rsid w:val="0049433B"/>
    <w:rsid w:val="004947E3"/>
    <w:rsid w:val="004954D6"/>
    <w:rsid w:val="00495A81"/>
    <w:rsid w:val="00496126"/>
    <w:rsid w:val="004A374A"/>
    <w:rsid w:val="004A418B"/>
    <w:rsid w:val="004A4738"/>
    <w:rsid w:val="004A497A"/>
    <w:rsid w:val="004A5523"/>
    <w:rsid w:val="004A5876"/>
    <w:rsid w:val="004A664D"/>
    <w:rsid w:val="004A684C"/>
    <w:rsid w:val="004A768B"/>
    <w:rsid w:val="004B0CC9"/>
    <w:rsid w:val="004B406F"/>
    <w:rsid w:val="004B4A87"/>
    <w:rsid w:val="004B5896"/>
    <w:rsid w:val="004B64E4"/>
    <w:rsid w:val="004B6D7D"/>
    <w:rsid w:val="004C167F"/>
    <w:rsid w:val="004C2C59"/>
    <w:rsid w:val="004C3FD8"/>
    <w:rsid w:val="004C490A"/>
    <w:rsid w:val="004C4CBF"/>
    <w:rsid w:val="004C585D"/>
    <w:rsid w:val="004C61EB"/>
    <w:rsid w:val="004C6C15"/>
    <w:rsid w:val="004C6E84"/>
    <w:rsid w:val="004C7A02"/>
    <w:rsid w:val="004C7F8A"/>
    <w:rsid w:val="004D0721"/>
    <w:rsid w:val="004D35DA"/>
    <w:rsid w:val="004D4750"/>
    <w:rsid w:val="004D4AEA"/>
    <w:rsid w:val="004D54FD"/>
    <w:rsid w:val="004D69BB"/>
    <w:rsid w:val="004D7180"/>
    <w:rsid w:val="004E045E"/>
    <w:rsid w:val="004E0BB6"/>
    <w:rsid w:val="004E0E71"/>
    <w:rsid w:val="004E23C0"/>
    <w:rsid w:val="004E3725"/>
    <w:rsid w:val="004E6C44"/>
    <w:rsid w:val="004E7253"/>
    <w:rsid w:val="004F046C"/>
    <w:rsid w:val="004F084A"/>
    <w:rsid w:val="004F27EA"/>
    <w:rsid w:val="004F3B84"/>
    <w:rsid w:val="004F3BAD"/>
    <w:rsid w:val="005008CE"/>
    <w:rsid w:val="00500AE4"/>
    <w:rsid w:val="00501B0C"/>
    <w:rsid w:val="00502F43"/>
    <w:rsid w:val="00503974"/>
    <w:rsid w:val="00503D25"/>
    <w:rsid w:val="005040A7"/>
    <w:rsid w:val="00504AAA"/>
    <w:rsid w:val="00505F3F"/>
    <w:rsid w:val="00506E1D"/>
    <w:rsid w:val="00510CFE"/>
    <w:rsid w:val="00512311"/>
    <w:rsid w:val="0051312E"/>
    <w:rsid w:val="00513CFC"/>
    <w:rsid w:val="005147B9"/>
    <w:rsid w:val="005155F6"/>
    <w:rsid w:val="00517A4D"/>
    <w:rsid w:val="00517EA5"/>
    <w:rsid w:val="00520A2B"/>
    <w:rsid w:val="00521AF2"/>
    <w:rsid w:val="00521E68"/>
    <w:rsid w:val="00523A7C"/>
    <w:rsid w:val="00524BD7"/>
    <w:rsid w:val="00524F7B"/>
    <w:rsid w:val="00526803"/>
    <w:rsid w:val="0052792A"/>
    <w:rsid w:val="00527BE6"/>
    <w:rsid w:val="00531B19"/>
    <w:rsid w:val="005321F5"/>
    <w:rsid w:val="00533D66"/>
    <w:rsid w:val="00534826"/>
    <w:rsid w:val="005363D0"/>
    <w:rsid w:val="0053742D"/>
    <w:rsid w:val="005375F9"/>
    <w:rsid w:val="00537A35"/>
    <w:rsid w:val="00541116"/>
    <w:rsid w:val="005417AA"/>
    <w:rsid w:val="00542CCB"/>
    <w:rsid w:val="00543824"/>
    <w:rsid w:val="00544671"/>
    <w:rsid w:val="005460C1"/>
    <w:rsid w:val="005463D4"/>
    <w:rsid w:val="00546572"/>
    <w:rsid w:val="00551C38"/>
    <w:rsid w:val="0055265E"/>
    <w:rsid w:val="00553DC9"/>
    <w:rsid w:val="00553E6B"/>
    <w:rsid w:val="0055657A"/>
    <w:rsid w:val="00557CC3"/>
    <w:rsid w:val="0056176E"/>
    <w:rsid w:val="00563147"/>
    <w:rsid w:val="00563B19"/>
    <w:rsid w:val="00563D94"/>
    <w:rsid w:val="0056579C"/>
    <w:rsid w:val="005676B4"/>
    <w:rsid w:val="0056771B"/>
    <w:rsid w:val="00567D3C"/>
    <w:rsid w:val="005704E1"/>
    <w:rsid w:val="005704E4"/>
    <w:rsid w:val="00570EB3"/>
    <w:rsid w:val="00571CB1"/>
    <w:rsid w:val="0057348B"/>
    <w:rsid w:val="0057483E"/>
    <w:rsid w:val="0057670A"/>
    <w:rsid w:val="00576E49"/>
    <w:rsid w:val="00580812"/>
    <w:rsid w:val="00581F2A"/>
    <w:rsid w:val="00582A6E"/>
    <w:rsid w:val="00582B48"/>
    <w:rsid w:val="0058316B"/>
    <w:rsid w:val="0058341B"/>
    <w:rsid w:val="00583723"/>
    <w:rsid w:val="00584338"/>
    <w:rsid w:val="005864CF"/>
    <w:rsid w:val="00586D49"/>
    <w:rsid w:val="00591A08"/>
    <w:rsid w:val="00591ED1"/>
    <w:rsid w:val="00592EB4"/>
    <w:rsid w:val="00593644"/>
    <w:rsid w:val="0059661C"/>
    <w:rsid w:val="00596706"/>
    <w:rsid w:val="00596F5D"/>
    <w:rsid w:val="005970BA"/>
    <w:rsid w:val="0059715A"/>
    <w:rsid w:val="005979A4"/>
    <w:rsid w:val="005A01ED"/>
    <w:rsid w:val="005A05EB"/>
    <w:rsid w:val="005A1042"/>
    <w:rsid w:val="005A1D65"/>
    <w:rsid w:val="005A3DBC"/>
    <w:rsid w:val="005A78BE"/>
    <w:rsid w:val="005B1687"/>
    <w:rsid w:val="005B25EC"/>
    <w:rsid w:val="005B2FF1"/>
    <w:rsid w:val="005B4A3C"/>
    <w:rsid w:val="005B4C72"/>
    <w:rsid w:val="005B6099"/>
    <w:rsid w:val="005B7773"/>
    <w:rsid w:val="005C02DE"/>
    <w:rsid w:val="005C28F5"/>
    <w:rsid w:val="005C2CDC"/>
    <w:rsid w:val="005C36DC"/>
    <w:rsid w:val="005C4C5F"/>
    <w:rsid w:val="005C53B6"/>
    <w:rsid w:val="005C5609"/>
    <w:rsid w:val="005C61CD"/>
    <w:rsid w:val="005D06CE"/>
    <w:rsid w:val="005D1E69"/>
    <w:rsid w:val="005D39BB"/>
    <w:rsid w:val="005D437D"/>
    <w:rsid w:val="005D44D2"/>
    <w:rsid w:val="005D4748"/>
    <w:rsid w:val="005D511B"/>
    <w:rsid w:val="005D65EF"/>
    <w:rsid w:val="005D6B61"/>
    <w:rsid w:val="005D7A9B"/>
    <w:rsid w:val="005D7E67"/>
    <w:rsid w:val="005E1A33"/>
    <w:rsid w:val="005E1E20"/>
    <w:rsid w:val="005E382C"/>
    <w:rsid w:val="005E3C27"/>
    <w:rsid w:val="005E4FFE"/>
    <w:rsid w:val="005E566C"/>
    <w:rsid w:val="005E6169"/>
    <w:rsid w:val="005E706E"/>
    <w:rsid w:val="005F03EC"/>
    <w:rsid w:val="005F240B"/>
    <w:rsid w:val="005F2608"/>
    <w:rsid w:val="005F2C2C"/>
    <w:rsid w:val="005F3F77"/>
    <w:rsid w:val="005F481D"/>
    <w:rsid w:val="005F5584"/>
    <w:rsid w:val="005F56F8"/>
    <w:rsid w:val="005F7D93"/>
    <w:rsid w:val="00600241"/>
    <w:rsid w:val="00600FF1"/>
    <w:rsid w:val="00601E7B"/>
    <w:rsid w:val="006021C2"/>
    <w:rsid w:val="00602E8B"/>
    <w:rsid w:val="00603734"/>
    <w:rsid w:val="00606D58"/>
    <w:rsid w:val="00607D54"/>
    <w:rsid w:val="00610599"/>
    <w:rsid w:val="00610B7E"/>
    <w:rsid w:val="0061117C"/>
    <w:rsid w:val="006111D0"/>
    <w:rsid w:val="00613C0F"/>
    <w:rsid w:val="006151DC"/>
    <w:rsid w:val="006156E2"/>
    <w:rsid w:val="006158DC"/>
    <w:rsid w:val="00616138"/>
    <w:rsid w:val="00616B5C"/>
    <w:rsid w:val="0061792E"/>
    <w:rsid w:val="00617C88"/>
    <w:rsid w:val="00620543"/>
    <w:rsid w:val="00621182"/>
    <w:rsid w:val="00621BE2"/>
    <w:rsid w:val="006245C1"/>
    <w:rsid w:val="00624618"/>
    <w:rsid w:val="00624D87"/>
    <w:rsid w:val="00626172"/>
    <w:rsid w:val="006268B0"/>
    <w:rsid w:val="006307D0"/>
    <w:rsid w:val="006321B5"/>
    <w:rsid w:val="00632D7D"/>
    <w:rsid w:val="0063389C"/>
    <w:rsid w:val="00633932"/>
    <w:rsid w:val="006353C1"/>
    <w:rsid w:val="00635B2D"/>
    <w:rsid w:val="00636A2A"/>
    <w:rsid w:val="00636C61"/>
    <w:rsid w:val="00636D49"/>
    <w:rsid w:val="00637497"/>
    <w:rsid w:val="00637AA7"/>
    <w:rsid w:val="00641173"/>
    <w:rsid w:val="00641670"/>
    <w:rsid w:val="00641B88"/>
    <w:rsid w:val="00642F71"/>
    <w:rsid w:val="00643496"/>
    <w:rsid w:val="00644309"/>
    <w:rsid w:val="00644AF7"/>
    <w:rsid w:val="00645C39"/>
    <w:rsid w:val="00645DF3"/>
    <w:rsid w:val="006461F8"/>
    <w:rsid w:val="00647718"/>
    <w:rsid w:val="00647778"/>
    <w:rsid w:val="00647B5E"/>
    <w:rsid w:val="00647BBF"/>
    <w:rsid w:val="00647E3E"/>
    <w:rsid w:val="006502BD"/>
    <w:rsid w:val="00650994"/>
    <w:rsid w:val="00651B49"/>
    <w:rsid w:val="006528CD"/>
    <w:rsid w:val="00655783"/>
    <w:rsid w:val="00656A79"/>
    <w:rsid w:val="00656EFA"/>
    <w:rsid w:val="00661275"/>
    <w:rsid w:val="00662593"/>
    <w:rsid w:val="006625F0"/>
    <w:rsid w:val="00663AA7"/>
    <w:rsid w:val="00664AA8"/>
    <w:rsid w:val="00665BE1"/>
    <w:rsid w:val="00665CF7"/>
    <w:rsid w:val="00667228"/>
    <w:rsid w:val="00667457"/>
    <w:rsid w:val="00671451"/>
    <w:rsid w:val="00672CC3"/>
    <w:rsid w:val="00672EA0"/>
    <w:rsid w:val="00673593"/>
    <w:rsid w:val="00674BEA"/>
    <w:rsid w:val="00674CD2"/>
    <w:rsid w:val="00675515"/>
    <w:rsid w:val="00675C33"/>
    <w:rsid w:val="0067769A"/>
    <w:rsid w:val="00677EF8"/>
    <w:rsid w:val="00681235"/>
    <w:rsid w:val="00682A8B"/>
    <w:rsid w:val="00683D7F"/>
    <w:rsid w:val="006848A6"/>
    <w:rsid w:val="00684C8F"/>
    <w:rsid w:val="00687D06"/>
    <w:rsid w:val="00690DDC"/>
    <w:rsid w:val="00690EB9"/>
    <w:rsid w:val="00691775"/>
    <w:rsid w:val="00691D83"/>
    <w:rsid w:val="00692046"/>
    <w:rsid w:val="006943F4"/>
    <w:rsid w:val="00694817"/>
    <w:rsid w:val="006963A7"/>
    <w:rsid w:val="0069683E"/>
    <w:rsid w:val="00696E80"/>
    <w:rsid w:val="00697461"/>
    <w:rsid w:val="00697E61"/>
    <w:rsid w:val="006A0911"/>
    <w:rsid w:val="006A14FF"/>
    <w:rsid w:val="006A2AED"/>
    <w:rsid w:val="006A60D4"/>
    <w:rsid w:val="006A747D"/>
    <w:rsid w:val="006B0B2F"/>
    <w:rsid w:val="006B0EF9"/>
    <w:rsid w:val="006B186A"/>
    <w:rsid w:val="006B211C"/>
    <w:rsid w:val="006B21DD"/>
    <w:rsid w:val="006B2473"/>
    <w:rsid w:val="006B2A50"/>
    <w:rsid w:val="006B3202"/>
    <w:rsid w:val="006B35B1"/>
    <w:rsid w:val="006B457B"/>
    <w:rsid w:val="006B5632"/>
    <w:rsid w:val="006B5F8E"/>
    <w:rsid w:val="006B6F77"/>
    <w:rsid w:val="006B7001"/>
    <w:rsid w:val="006C086E"/>
    <w:rsid w:val="006C0A66"/>
    <w:rsid w:val="006C2BDD"/>
    <w:rsid w:val="006C3484"/>
    <w:rsid w:val="006C423E"/>
    <w:rsid w:val="006C7598"/>
    <w:rsid w:val="006D07D0"/>
    <w:rsid w:val="006D080D"/>
    <w:rsid w:val="006D32E0"/>
    <w:rsid w:val="006D3B9E"/>
    <w:rsid w:val="006D4312"/>
    <w:rsid w:val="006D44D9"/>
    <w:rsid w:val="006D68A9"/>
    <w:rsid w:val="006D6A8E"/>
    <w:rsid w:val="006E07CE"/>
    <w:rsid w:val="006E0B27"/>
    <w:rsid w:val="006E2BCE"/>
    <w:rsid w:val="006E4050"/>
    <w:rsid w:val="006E4586"/>
    <w:rsid w:val="006E52FE"/>
    <w:rsid w:val="006F0613"/>
    <w:rsid w:val="006F2221"/>
    <w:rsid w:val="006F54B1"/>
    <w:rsid w:val="006F66CD"/>
    <w:rsid w:val="00701B5A"/>
    <w:rsid w:val="0070223C"/>
    <w:rsid w:val="0070298F"/>
    <w:rsid w:val="007033B0"/>
    <w:rsid w:val="00704D95"/>
    <w:rsid w:val="007076D7"/>
    <w:rsid w:val="007100F4"/>
    <w:rsid w:val="00711344"/>
    <w:rsid w:val="00711429"/>
    <w:rsid w:val="00711C3A"/>
    <w:rsid w:val="00712533"/>
    <w:rsid w:val="0071322E"/>
    <w:rsid w:val="0071557F"/>
    <w:rsid w:val="0071720F"/>
    <w:rsid w:val="007269CF"/>
    <w:rsid w:val="00726D44"/>
    <w:rsid w:val="0072701C"/>
    <w:rsid w:val="00727EB1"/>
    <w:rsid w:val="007304E4"/>
    <w:rsid w:val="00731333"/>
    <w:rsid w:val="00733E97"/>
    <w:rsid w:val="00735B19"/>
    <w:rsid w:val="00737EDF"/>
    <w:rsid w:val="00740976"/>
    <w:rsid w:val="00742B8E"/>
    <w:rsid w:val="007449B0"/>
    <w:rsid w:val="00744D3A"/>
    <w:rsid w:val="00745155"/>
    <w:rsid w:val="00745A27"/>
    <w:rsid w:val="00745B18"/>
    <w:rsid w:val="00745CEC"/>
    <w:rsid w:val="00746369"/>
    <w:rsid w:val="007474CC"/>
    <w:rsid w:val="00751984"/>
    <w:rsid w:val="00751B81"/>
    <w:rsid w:val="00752B31"/>
    <w:rsid w:val="00752F41"/>
    <w:rsid w:val="00755DAC"/>
    <w:rsid w:val="007560B5"/>
    <w:rsid w:val="007568F4"/>
    <w:rsid w:val="00756CBE"/>
    <w:rsid w:val="007571D7"/>
    <w:rsid w:val="007577E3"/>
    <w:rsid w:val="0076030A"/>
    <w:rsid w:val="00760649"/>
    <w:rsid w:val="007624BF"/>
    <w:rsid w:val="007628DC"/>
    <w:rsid w:val="00762AC5"/>
    <w:rsid w:val="00762CAB"/>
    <w:rsid w:val="00765BCC"/>
    <w:rsid w:val="00766CBE"/>
    <w:rsid w:val="00770101"/>
    <w:rsid w:val="0077154A"/>
    <w:rsid w:val="007716E8"/>
    <w:rsid w:val="00773DD8"/>
    <w:rsid w:val="007741E9"/>
    <w:rsid w:val="007741EA"/>
    <w:rsid w:val="0077451E"/>
    <w:rsid w:val="00774902"/>
    <w:rsid w:val="00777984"/>
    <w:rsid w:val="00780CBD"/>
    <w:rsid w:val="00781950"/>
    <w:rsid w:val="0078385F"/>
    <w:rsid w:val="00785793"/>
    <w:rsid w:val="00786D1B"/>
    <w:rsid w:val="00790077"/>
    <w:rsid w:val="00792CEB"/>
    <w:rsid w:val="00794EEA"/>
    <w:rsid w:val="00795142"/>
    <w:rsid w:val="00795AF1"/>
    <w:rsid w:val="007960BF"/>
    <w:rsid w:val="00796572"/>
    <w:rsid w:val="007A0A05"/>
    <w:rsid w:val="007A236B"/>
    <w:rsid w:val="007A2E17"/>
    <w:rsid w:val="007A3C3D"/>
    <w:rsid w:val="007A6AC0"/>
    <w:rsid w:val="007A70BE"/>
    <w:rsid w:val="007A71DD"/>
    <w:rsid w:val="007B0F39"/>
    <w:rsid w:val="007B14DF"/>
    <w:rsid w:val="007B1752"/>
    <w:rsid w:val="007B2726"/>
    <w:rsid w:val="007B2B1E"/>
    <w:rsid w:val="007B3984"/>
    <w:rsid w:val="007B43E2"/>
    <w:rsid w:val="007B4CBD"/>
    <w:rsid w:val="007B7FAA"/>
    <w:rsid w:val="007C0743"/>
    <w:rsid w:val="007C0DE6"/>
    <w:rsid w:val="007C2253"/>
    <w:rsid w:val="007C315D"/>
    <w:rsid w:val="007C4479"/>
    <w:rsid w:val="007C567F"/>
    <w:rsid w:val="007D1601"/>
    <w:rsid w:val="007D4249"/>
    <w:rsid w:val="007D4701"/>
    <w:rsid w:val="007D56C7"/>
    <w:rsid w:val="007D5746"/>
    <w:rsid w:val="007D585D"/>
    <w:rsid w:val="007D5889"/>
    <w:rsid w:val="007D6C04"/>
    <w:rsid w:val="007D70E9"/>
    <w:rsid w:val="007D7C3D"/>
    <w:rsid w:val="007E0681"/>
    <w:rsid w:val="007E2518"/>
    <w:rsid w:val="007E334A"/>
    <w:rsid w:val="007E3B56"/>
    <w:rsid w:val="007E4C29"/>
    <w:rsid w:val="007E4FAC"/>
    <w:rsid w:val="007E521C"/>
    <w:rsid w:val="007E5314"/>
    <w:rsid w:val="007E6B5E"/>
    <w:rsid w:val="007E6FCE"/>
    <w:rsid w:val="007F0F98"/>
    <w:rsid w:val="007F1FE6"/>
    <w:rsid w:val="007F21CB"/>
    <w:rsid w:val="007F27E8"/>
    <w:rsid w:val="007F2E17"/>
    <w:rsid w:val="007F3561"/>
    <w:rsid w:val="007F4991"/>
    <w:rsid w:val="007F6C69"/>
    <w:rsid w:val="007F6CED"/>
    <w:rsid w:val="008002A6"/>
    <w:rsid w:val="008017D9"/>
    <w:rsid w:val="008025CA"/>
    <w:rsid w:val="00802CAD"/>
    <w:rsid w:val="00803FEF"/>
    <w:rsid w:val="0080479F"/>
    <w:rsid w:val="008056D6"/>
    <w:rsid w:val="00806AD7"/>
    <w:rsid w:val="0081150A"/>
    <w:rsid w:val="00812451"/>
    <w:rsid w:val="008129D7"/>
    <w:rsid w:val="00814408"/>
    <w:rsid w:val="00817DB6"/>
    <w:rsid w:val="00821D61"/>
    <w:rsid w:val="00822597"/>
    <w:rsid w:val="00823624"/>
    <w:rsid w:val="008237D8"/>
    <w:rsid w:val="00827546"/>
    <w:rsid w:val="00827C03"/>
    <w:rsid w:val="00831AC8"/>
    <w:rsid w:val="00834E4C"/>
    <w:rsid w:val="00834F5E"/>
    <w:rsid w:val="00836D2A"/>
    <w:rsid w:val="00837292"/>
    <w:rsid w:val="008374C8"/>
    <w:rsid w:val="00837995"/>
    <w:rsid w:val="00841250"/>
    <w:rsid w:val="00841624"/>
    <w:rsid w:val="00841997"/>
    <w:rsid w:val="00841EFB"/>
    <w:rsid w:val="008447AC"/>
    <w:rsid w:val="008448F1"/>
    <w:rsid w:val="00846E22"/>
    <w:rsid w:val="00852223"/>
    <w:rsid w:val="008522BB"/>
    <w:rsid w:val="008525D8"/>
    <w:rsid w:val="008527F4"/>
    <w:rsid w:val="00854FB9"/>
    <w:rsid w:val="00857138"/>
    <w:rsid w:val="00861DD2"/>
    <w:rsid w:val="00861F0C"/>
    <w:rsid w:val="008622AD"/>
    <w:rsid w:val="008634AB"/>
    <w:rsid w:val="00864BE2"/>
    <w:rsid w:val="00864F9B"/>
    <w:rsid w:val="0086570B"/>
    <w:rsid w:val="00866120"/>
    <w:rsid w:val="008704FF"/>
    <w:rsid w:val="008710A9"/>
    <w:rsid w:val="008717B6"/>
    <w:rsid w:val="00872872"/>
    <w:rsid w:val="00876F50"/>
    <w:rsid w:val="00877BB5"/>
    <w:rsid w:val="00880767"/>
    <w:rsid w:val="008813E3"/>
    <w:rsid w:val="008819FF"/>
    <w:rsid w:val="008821E9"/>
    <w:rsid w:val="00882D08"/>
    <w:rsid w:val="0088332A"/>
    <w:rsid w:val="00883A71"/>
    <w:rsid w:val="00885FE4"/>
    <w:rsid w:val="00887A80"/>
    <w:rsid w:val="00892B28"/>
    <w:rsid w:val="00892D10"/>
    <w:rsid w:val="00896206"/>
    <w:rsid w:val="00896C57"/>
    <w:rsid w:val="00896EA9"/>
    <w:rsid w:val="008A16DA"/>
    <w:rsid w:val="008A270C"/>
    <w:rsid w:val="008A2A91"/>
    <w:rsid w:val="008A5724"/>
    <w:rsid w:val="008A6569"/>
    <w:rsid w:val="008A6B61"/>
    <w:rsid w:val="008B0D73"/>
    <w:rsid w:val="008B2E3E"/>
    <w:rsid w:val="008B3225"/>
    <w:rsid w:val="008B46DD"/>
    <w:rsid w:val="008B4CB1"/>
    <w:rsid w:val="008B6653"/>
    <w:rsid w:val="008B71FC"/>
    <w:rsid w:val="008B744F"/>
    <w:rsid w:val="008B746D"/>
    <w:rsid w:val="008B74E4"/>
    <w:rsid w:val="008C016E"/>
    <w:rsid w:val="008C060A"/>
    <w:rsid w:val="008C1326"/>
    <w:rsid w:val="008C1F71"/>
    <w:rsid w:val="008C2CC4"/>
    <w:rsid w:val="008C330E"/>
    <w:rsid w:val="008C4867"/>
    <w:rsid w:val="008D0777"/>
    <w:rsid w:val="008D0F5A"/>
    <w:rsid w:val="008D1D28"/>
    <w:rsid w:val="008D1F09"/>
    <w:rsid w:val="008D31B9"/>
    <w:rsid w:val="008D3528"/>
    <w:rsid w:val="008D3894"/>
    <w:rsid w:val="008D474B"/>
    <w:rsid w:val="008D5C95"/>
    <w:rsid w:val="008E0D73"/>
    <w:rsid w:val="008E17B1"/>
    <w:rsid w:val="008E3236"/>
    <w:rsid w:val="008E3EB9"/>
    <w:rsid w:val="008E4626"/>
    <w:rsid w:val="008E5D64"/>
    <w:rsid w:val="008E67DD"/>
    <w:rsid w:val="008E6ADD"/>
    <w:rsid w:val="008F053A"/>
    <w:rsid w:val="008F0DFF"/>
    <w:rsid w:val="008F1264"/>
    <w:rsid w:val="008F1B74"/>
    <w:rsid w:val="008F434F"/>
    <w:rsid w:val="008F439D"/>
    <w:rsid w:val="008F505B"/>
    <w:rsid w:val="008F5F4A"/>
    <w:rsid w:val="008F7197"/>
    <w:rsid w:val="008F74DD"/>
    <w:rsid w:val="008F7DBD"/>
    <w:rsid w:val="00900918"/>
    <w:rsid w:val="00901C59"/>
    <w:rsid w:val="009031B6"/>
    <w:rsid w:val="00903F50"/>
    <w:rsid w:val="00904908"/>
    <w:rsid w:val="00904922"/>
    <w:rsid w:val="00904D00"/>
    <w:rsid w:val="0090595C"/>
    <w:rsid w:val="009072CF"/>
    <w:rsid w:val="0090764E"/>
    <w:rsid w:val="00907958"/>
    <w:rsid w:val="00910260"/>
    <w:rsid w:val="00910397"/>
    <w:rsid w:val="00910ACF"/>
    <w:rsid w:val="00910B7D"/>
    <w:rsid w:val="0091272E"/>
    <w:rsid w:val="00912931"/>
    <w:rsid w:val="00912BA2"/>
    <w:rsid w:val="009130A2"/>
    <w:rsid w:val="009138F4"/>
    <w:rsid w:val="00914F40"/>
    <w:rsid w:val="009153CE"/>
    <w:rsid w:val="009169E6"/>
    <w:rsid w:val="00916BD6"/>
    <w:rsid w:val="00916D5F"/>
    <w:rsid w:val="00916FA3"/>
    <w:rsid w:val="00917658"/>
    <w:rsid w:val="00920B8F"/>
    <w:rsid w:val="0092166D"/>
    <w:rsid w:val="009226C5"/>
    <w:rsid w:val="00926263"/>
    <w:rsid w:val="00930171"/>
    <w:rsid w:val="00930AA8"/>
    <w:rsid w:val="00932284"/>
    <w:rsid w:val="00934A3F"/>
    <w:rsid w:val="00935290"/>
    <w:rsid w:val="0093546E"/>
    <w:rsid w:val="00935B09"/>
    <w:rsid w:val="00936A60"/>
    <w:rsid w:val="00937402"/>
    <w:rsid w:val="00937F7B"/>
    <w:rsid w:val="0094037A"/>
    <w:rsid w:val="0094100E"/>
    <w:rsid w:val="00943487"/>
    <w:rsid w:val="00943BC4"/>
    <w:rsid w:val="009448B3"/>
    <w:rsid w:val="0094765C"/>
    <w:rsid w:val="009506FF"/>
    <w:rsid w:val="009510D1"/>
    <w:rsid w:val="00951297"/>
    <w:rsid w:val="0095317A"/>
    <w:rsid w:val="00953C5B"/>
    <w:rsid w:val="0095436D"/>
    <w:rsid w:val="00954837"/>
    <w:rsid w:val="00955971"/>
    <w:rsid w:val="00956BE5"/>
    <w:rsid w:val="00960240"/>
    <w:rsid w:val="00960273"/>
    <w:rsid w:val="00962372"/>
    <w:rsid w:val="00962406"/>
    <w:rsid w:val="00962A6F"/>
    <w:rsid w:val="00962B34"/>
    <w:rsid w:val="009658C0"/>
    <w:rsid w:val="00965D5A"/>
    <w:rsid w:val="00966B3F"/>
    <w:rsid w:val="00966DAF"/>
    <w:rsid w:val="00966F20"/>
    <w:rsid w:val="0097141F"/>
    <w:rsid w:val="00971C29"/>
    <w:rsid w:val="00971DC7"/>
    <w:rsid w:val="00972ECE"/>
    <w:rsid w:val="009730EA"/>
    <w:rsid w:val="0097321F"/>
    <w:rsid w:val="00977C3E"/>
    <w:rsid w:val="00977D2A"/>
    <w:rsid w:val="00982C9D"/>
    <w:rsid w:val="009837A5"/>
    <w:rsid w:val="00984E47"/>
    <w:rsid w:val="00985A4D"/>
    <w:rsid w:val="00985CCD"/>
    <w:rsid w:val="0098747D"/>
    <w:rsid w:val="009875D4"/>
    <w:rsid w:val="00987F33"/>
    <w:rsid w:val="00990862"/>
    <w:rsid w:val="00990A8A"/>
    <w:rsid w:val="00990F14"/>
    <w:rsid w:val="00991687"/>
    <w:rsid w:val="00992A1F"/>
    <w:rsid w:val="009937D5"/>
    <w:rsid w:val="00993FA9"/>
    <w:rsid w:val="009948F7"/>
    <w:rsid w:val="00994B5C"/>
    <w:rsid w:val="0099632F"/>
    <w:rsid w:val="009A114F"/>
    <w:rsid w:val="009A1F9B"/>
    <w:rsid w:val="009A425C"/>
    <w:rsid w:val="009A58AF"/>
    <w:rsid w:val="009A6900"/>
    <w:rsid w:val="009B1384"/>
    <w:rsid w:val="009B17D0"/>
    <w:rsid w:val="009B23EE"/>
    <w:rsid w:val="009B392B"/>
    <w:rsid w:val="009B4799"/>
    <w:rsid w:val="009B6E82"/>
    <w:rsid w:val="009C006E"/>
    <w:rsid w:val="009C0E7C"/>
    <w:rsid w:val="009C157B"/>
    <w:rsid w:val="009C1E00"/>
    <w:rsid w:val="009C3785"/>
    <w:rsid w:val="009C47CC"/>
    <w:rsid w:val="009D1162"/>
    <w:rsid w:val="009D16FA"/>
    <w:rsid w:val="009D172A"/>
    <w:rsid w:val="009D196B"/>
    <w:rsid w:val="009D1B24"/>
    <w:rsid w:val="009D2530"/>
    <w:rsid w:val="009D31F1"/>
    <w:rsid w:val="009D4605"/>
    <w:rsid w:val="009D4F92"/>
    <w:rsid w:val="009D68AB"/>
    <w:rsid w:val="009D7002"/>
    <w:rsid w:val="009D7CF4"/>
    <w:rsid w:val="009E0122"/>
    <w:rsid w:val="009E1BE8"/>
    <w:rsid w:val="009E1FA3"/>
    <w:rsid w:val="009E3EB0"/>
    <w:rsid w:val="009E4A40"/>
    <w:rsid w:val="009E518A"/>
    <w:rsid w:val="009E6442"/>
    <w:rsid w:val="009E7C27"/>
    <w:rsid w:val="009F22FF"/>
    <w:rsid w:val="009F2D3E"/>
    <w:rsid w:val="009F47D2"/>
    <w:rsid w:val="009F584D"/>
    <w:rsid w:val="009F5959"/>
    <w:rsid w:val="009F5BA2"/>
    <w:rsid w:val="009F5F48"/>
    <w:rsid w:val="009F78E2"/>
    <w:rsid w:val="00A008C3"/>
    <w:rsid w:val="00A00D48"/>
    <w:rsid w:val="00A01DA7"/>
    <w:rsid w:val="00A02364"/>
    <w:rsid w:val="00A023EE"/>
    <w:rsid w:val="00A02B7E"/>
    <w:rsid w:val="00A03226"/>
    <w:rsid w:val="00A042C2"/>
    <w:rsid w:val="00A0449A"/>
    <w:rsid w:val="00A05484"/>
    <w:rsid w:val="00A0682F"/>
    <w:rsid w:val="00A07322"/>
    <w:rsid w:val="00A1180D"/>
    <w:rsid w:val="00A12308"/>
    <w:rsid w:val="00A12429"/>
    <w:rsid w:val="00A13AB2"/>
    <w:rsid w:val="00A13DD0"/>
    <w:rsid w:val="00A1497E"/>
    <w:rsid w:val="00A1503C"/>
    <w:rsid w:val="00A150F0"/>
    <w:rsid w:val="00A15AB9"/>
    <w:rsid w:val="00A16246"/>
    <w:rsid w:val="00A16595"/>
    <w:rsid w:val="00A16DBC"/>
    <w:rsid w:val="00A20E6B"/>
    <w:rsid w:val="00A21146"/>
    <w:rsid w:val="00A21B3C"/>
    <w:rsid w:val="00A21F20"/>
    <w:rsid w:val="00A23222"/>
    <w:rsid w:val="00A235CB"/>
    <w:rsid w:val="00A25843"/>
    <w:rsid w:val="00A27F71"/>
    <w:rsid w:val="00A30C81"/>
    <w:rsid w:val="00A344BE"/>
    <w:rsid w:val="00A35607"/>
    <w:rsid w:val="00A358A9"/>
    <w:rsid w:val="00A3718E"/>
    <w:rsid w:val="00A37231"/>
    <w:rsid w:val="00A373F2"/>
    <w:rsid w:val="00A43054"/>
    <w:rsid w:val="00A43313"/>
    <w:rsid w:val="00A43354"/>
    <w:rsid w:val="00A43E7C"/>
    <w:rsid w:val="00A43FBE"/>
    <w:rsid w:val="00A441AF"/>
    <w:rsid w:val="00A44433"/>
    <w:rsid w:val="00A445D3"/>
    <w:rsid w:val="00A45281"/>
    <w:rsid w:val="00A4666E"/>
    <w:rsid w:val="00A46762"/>
    <w:rsid w:val="00A478F6"/>
    <w:rsid w:val="00A47BD7"/>
    <w:rsid w:val="00A510A7"/>
    <w:rsid w:val="00A52D57"/>
    <w:rsid w:val="00A5381D"/>
    <w:rsid w:val="00A5463C"/>
    <w:rsid w:val="00A5487E"/>
    <w:rsid w:val="00A56F1A"/>
    <w:rsid w:val="00A57455"/>
    <w:rsid w:val="00A603C9"/>
    <w:rsid w:val="00A60C01"/>
    <w:rsid w:val="00A62ED9"/>
    <w:rsid w:val="00A63CC3"/>
    <w:rsid w:val="00A64BF1"/>
    <w:rsid w:val="00A70CAD"/>
    <w:rsid w:val="00A718FE"/>
    <w:rsid w:val="00A71B54"/>
    <w:rsid w:val="00A74929"/>
    <w:rsid w:val="00A75E7F"/>
    <w:rsid w:val="00A77562"/>
    <w:rsid w:val="00A815CB"/>
    <w:rsid w:val="00A83511"/>
    <w:rsid w:val="00A835C2"/>
    <w:rsid w:val="00A839C5"/>
    <w:rsid w:val="00A83E43"/>
    <w:rsid w:val="00A84E6C"/>
    <w:rsid w:val="00A85313"/>
    <w:rsid w:val="00A85A92"/>
    <w:rsid w:val="00A86CC8"/>
    <w:rsid w:val="00A87393"/>
    <w:rsid w:val="00A873FC"/>
    <w:rsid w:val="00A87854"/>
    <w:rsid w:val="00A90D00"/>
    <w:rsid w:val="00A914E9"/>
    <w:rsid w:val="00A91678"/>
    <w:rsid w:val="00A92E2C"/>
    <w:rsid w:val="00A94AC2"/>
    <w:rsid w:val="00A94DFA"/>
    <w:rsid w:val="00A96228"/>
    <w:rsid w:val="00A96CF5"/>
    <w:rsid w:val="00A97523"/>
    <w:rsid w:val="00AA171E"/>
    <w:rsid w:val="00AA232C"/>
    <w:rsid w:val="00AA3622"/>
    <w:rsid w:val="00AA45B9"/>
    <w:rsid w:val="00AA587B"/>
    <w:rsid w:val="00AA5F72"/>
    <w:rsid w:val="00AA6DA3"/>
    <w:rsid w:val="00AA72EF"/>
    <w:rsid w:val="00AA7513"/>
    <w:rsid w:val="00AB018E"/>
    <w:rsid w:val="00AB0D80"/>
    <w:rsid w:val="00AB1668"/>
    <w:rsid w:val="00AB16B4"/>
    <w:rsid w:val="00AB502E"/>
    <w:rsid w:val="00AB5D84"/>
    <w:rsid w:val="00AB6CE1"/>
    <w:rsid w:val="00AB6FCD"/>
    <w:rsid w:val="00AB76DE"/>
    <w:rsid w:val="00AB7D17"/>
    <w:rsid w:val="00AB7D3E"/>
    <w:rsid w:val="00AB7EAC"/>
    <w:rsid w:val="00AC0A2D"/>
    <w:rsid w:val="00AC109C"/>
    <w:rsid w:val="00AC3752"/>
    <w:rsid w:val="00AC529A"/>
    <w:rsid w:val="00AC5B20"/>
    <w:rsid w:val="00AC5C0E"/>
    <w:rsid w:val="00AC61C6"/>
    <w:rsid w:val="00AC78C3"/>
    <w:rsid w:val="00AD19EC"/>
    <w:rsid w:val="00AD1E84"/>
    <w:rsid w:val="00AD203D"/>
    <w:rsid w:val="00AD3188"/>
    <w:rsid w:val="00AD420B"/>
    <w:rsid w:val="00AD4E54"/>
    <w:rsid w:val="00AD5B70"/>
    <w:rsid w:val="00AD7335"/>
    <w:rsid w:val="00AE29A1"/>
    <w:rsid w:val="00AE2F86"/>
    <w:rsid w:val="00AE3853"/>
    <w:rsid w:val="00AE4ABB"/>
    <w:rsid w:val="00AE6645"/>
    <w:rsid w:val="00AE679F"/>
    <w:rsid w:val="00AE7009"/>
    <w:rsid w:val="00AE72DF"/>
    <w:rsid w:val="00AF059A"/>
    <w:rsid w:val="00AF091F"/>
    <w:rsid w:val="00AF16D0"/>
    <w:rsid w:val="00AF1C5F"/>
    <w:rsid w:val="00AF24D0"/>
    <w:rsid w:val="00AF2CEC"/>
    <w:rsid w:val="00AF44D1"/>
    <w:rsid w:val="00AF47AC"/>
    <w:rsid w:val="00B006D2"/>
    <w:rsid w:val="00B007E0"/>
    <w:rsid w:val="00B008F6"/>
    <w:rsid w:val="00B00EF6"/>
    <w:rsid w:val="00B01225"/>
    <w:rsid w:val="00B01A32"/>
    <w:rsid w:val="00B03FD2"/>
    <w:rsid w:val="00B06309"/>
    <w:rsid w:val="00B063A4"/>
    <w:rsid w:val="00B10374"/>
    <w:rsid w:val="00B11CF8"/>
    <w:rsid w:val="00B12739"/>
    <w:rsid w:val="00B12B40"/>
    <w:rsid w:val="00B14408"/>
    <w:rsid w:val="00B15740"/>
    <w:rsid w:val="00B1597E"/>
    <w:rsid w:val="00B165B4"/>
    <w:rsid w:val="00B16F5B"/>
    <w:rsid w:val="00B21965"/>
    <w:rsid w:val="00B21DFF"/>
    <w:rsid w:val="00B22297"/>
    <w:rsid w:val="00B23B7E"/>
    <w:rsid w:val="00B240B8"/>
    <w:rsid w:val="00B2525C"/>
    <w:rsid w:val="00B2615A"/>
    <w:rsid w:val="00B268D9"/>
    <w:rsid w:val="00B26C2B"/>
    <w:rsid w:val="00B27310"/>
    <w:rsid w:val="00B27961"/>
    <w:rsid w:val="00B27D4F"/>
    <w:rsid w:val="00B30081"/>
    <w:rsid w:val="00B30C24"/>
    <w:rsid w:val="00B30DC4"/>
    <w:rsid w:val="00B31193"/>
    <w:rsid w:val="00B3130A"/>
    <w:rsid w:val="00B3156B"/>
    <w:rsid w:val="00B315CE"/>
    <w:rsid w:val="00B320D0"/>
    <w:rsid w:val="00B322AB"/>
    <w:rsid w:val="00B3258A"/>
    <w:rsid w:val="00B33036"/>
    <w:rsid w:val="00B34704"/>
    <w:rsid w:val="00B35F4F"/>
    <w:rsid w:val="00B41427"/>
    <w:rsid w:val="00B421F5"/>
    <w:rsid w:val="00B42211"/>
    <w:rsid w:val="00B45886"/>
    <w:rsid w:val="00B4633D"/>
    <w:rsid w:val="00B47BDE"/>
    <w:rsid w:val="00B504E2"/>
    <w:rsid w:val="00B52877"/>
    <w:rsid w:val="00B52F3F"/>
    <w:rsid w:val="00B5327C"/>
    <w:rsid w:val="00B56A0D"/>
    <w:rsid w:val="00B57A05"/>
    <w:rsid w:val="00B57DED"/>
    <w:rsid w:val="00B61C71"/>
    <w:rsid w:val="00B63099"/>
    <w:rsid w:val="00B63447"/>
    <w:rsid w:val="00B649E8"/>
    <w:rsid w:val="00B6577B"/>
    <w:rsid w:val="00B65F80"/>
    <w:rsid w:val="00B66ACD"/>
    <w:rsid w:val="00B66EFB"/>
    <w:rsid w:val="00B7032B"/>
    <w:rsid w:val="00B707E0"/>
    <w:rsid w:val="00B71B3F"/>
    <w:rsid w:val="00B73947"/>
    <w:rsid w:val="00B74EA0"/>
    <w:rsid w:val="00B75845"/>
    <w:rsid w:val="00B75CC6"/>
    <w:rsid w:val="00B76C6E"/>
    <w:rsid w:val="00B77512"/>
    <w:rsid w:val="00B7774B"/>
    <w:rsid w:val="00B8121F"/>
    <w:rsid w:val="00B81CFC"/>
    <w:rsid w:val="00B83682"/>
    <w:rsid w:val="00B83B56"/>
    <w:rsid w:val="00B83B8E"/>
    <w:rsid w:val="00B84FB4"/>
    <w:rsid w:val="00B86AED"/>
    <w:rsid w:val="00B8762C"/>
    <w:rsid w:val="00B907D4"/>
    <w:rsid w:val="00B9111D"/>
    <w:rsid w:val="00B93155"/>
    <w:rsid w:val="00B93AC8"/>
    <w:rsid w:val="00B93B08"/>
    <w:rsid w:val="00B94093"/>
    <w:rsid w:val="00B9460A"/>
    <w:rsid w:val="00B94988"/>
    <w:rsid w:val="00B94A56"/>
    <w:rsid w:val="00B94BBC"/>
    <w:rsid w:val="00B955EC"/>
    <w:rsid w:val="00B96284"/>
    <w:rsid w:val="00B967EE"/>
    <w:rsid w:val="00B96D56"/>
    <w:rsid w:val="00BA014D"/>
    <w:rsid w:val="00BA18B3"/>
    <w:rsid w:val="00BA1D68"/>
    <w:rsid w:val="00BA29F4"/>
    <w:rsid w:val="00BA3ADF"/>
    <w:rsid w:val="00BA42A4"/>
    <w:rsid w:val="00BA4C0D"/>
    <w:rsid w:val="00BA55DA"/>
    <w:rsid w:val="00BA5BC2"/>
    <w:rsid w:val="00BA68E5"/>
    <w:rsid w:val="00BB00DF"/>
    <w:rsid w:val="00BB28A7"/>
    <w:rsid w:val="00BB3E6E"/>
    <w:rsid w:val="00BB45F5"/>
    <w:rsid w:val="00BB6395"/>
    <w:rsid w:val="00BB65EA"/>
    <w:rsid w:val="00BC244F"/>
    <w:rsid w:val="00BC297F"/>
    <w:rsid w:val="00BC338B"/>
    <w:rsid w:val="00BC38A6"/>
    <w:rsid w:val="00BC417A"/>
    <w:rsid w:val="00BC4E8F"/>
    <w:rsid w:val="00BC7130"/>
    <w:rsid w:val="00BC75C3"/>
    <w:rsid w:val="00BD1916"/>
    <w:rsid w:val="00BD1BE3"/>
    <w:rsid w:val="00BD2183"/>
    <w:rsid w:val="00BD3E4F"/>
    <w:rsid w:val="00BD6C23"/>
    <w:rsid w:val="00BE076E"/>
    <w:rsid w:val="00BE14B0"/>
    <w:rsid w:val="00BE261D"/>
    <w:rsid w:val="00BE65D0"/>
    <w:rsid w:val="00BE7629"/>
    <w:rsid w:val="00BF0240"/>
    <w:rsid w:val="00BF0CC7"/>
    <w:rsid w:val="00BF1437"/>
    <w:rsid w:val="00BF14F2"/>
    <w:rsid w:val="00BF1829"/>
    <w:rsid w:val="00BF20B9"/>
    <w:rsid w:val="00BF4C3C"/>
    <w:rsid w:val="00BF4D4E"/>
    <w:rsid w:val="00BF53DD"/>
    <w:rsid w:val="00BF5A8E"/>
    <w:rsid w:val="00BF64CC"/>
    <w:rsid w:val="00BF6EFF"/>
    <w:rsid w:val="00BF7DA6"/>
    <w:rsid w:val="00C00277"/>
    <w:rsid w:val="00C009D1"/>
    <w:rsid w:val="00C01B43"/>
    <w:rsid w:val="00C0211B"/>
    <w:rsid w:val="00C03DD0"/>
    <w:rsid w:val="00C05BB2"/>
    <w:rsid w:val="00C063C5"/>
    <w:rsid w:val="00C0712D"/>
    <w:rsid w:val="00C1182D"/>
    <w:rsid w:val="00C144DA"/>
    <w:rsid w:val="00C15640"/>
    <w:rsid w:val="00C16140"/>
    <w:rsid w:val="00C16610"/>
    <w:rsid w:val="00C16800"/>
    <w:rsid w:val="00C16ACC"/>
    <w:rsid w:val="00C16F6A"/>
    <w:rsid w:val="00C171A3"/>
    <w:rsid w:val="00C24305"/>
    <w:rsid w:val="00C24591"/>
    <w:rsid w:val="00C26095"/>
    <w:rsid w:val="00C2766D"/>
    <w:rsid w:val="00C30DF7"/>
    <w:rsid w:val="00C30EFE"/>
    <w:rsid w:val="00C323F5"/>
    <w:rsid w:val="00C34ED6"/>
    <w:rsid w:val="00C35511"/>
    <w:rsid w:val="00C355EE"/>
    <w:rsid w:val="00C373A5"/>
    <w:rsid w:val="00C406D6"/>
    <w:rsid w:val="00C4077C"/>
    <w:rsid w:val="00C40ED4"/>
    <w:rsid w:val="00C41890"/>
    <w:rsid w:val="00C41C03"/>
    <w:rsid w:val="00C452F5"/>
    <w:rsid w:val="00C4542A"/>
    <w:rsid w:val="00C45AAE"/>
    <w:rsid w:val="00C50774"/>
    <w:rsid w:val="00C5085B"/>
    <w:rsid w:val="00C52498"/>
    <w:rsid w:val="00C53295"/>
    <w:rsid w:val="00C54E68"/>
    <w:rsid w:val="00C56C44"/>
    <w:rsid w:val="00C63E6B"/>
    <w:rsid w:val="00C6590C"/>
    <w:rsid w:val="00C673B6"/>
    <w:rsid w:val="00C67401"/>
    <w:rsid w:val="00C718B7"/>
    <w:rsid w:val="00C71A1B"/>
    <w:rsid w:val="00C729FA"/>
    <w:rsid w:val="00C72E44"/>
    <w:rsid w:val="00C73579"/>
    <w:rsid w:val="00C73AEC"/>
    <w:rsid w:val="00C74960"/>
    <w:rsid w:val="00C7496B"/>
    <w:rsid w:val="00C75980"/>
    <w:rsid w:val="00C764E9"/>
    <w:rsid w:val="00C771CD"/>
    <w:rsid w:val="00C77241"/>
    <w:rsid w:val="00C7746D"/>
    <w:rsid w:val="00C80B2B"/>
    <w:rsid w:val="00C818DB"/>
    <w:rsid w:val="00C819E3"/>
    <w:rsid w:val="00C81D6F"/>
    <w:rsid w:val="00C82403"/>
    <w:rsid w:val="00C82571"/>
    <w:rsid w:val="00C82706"/>
    <w:rsid w:val="00C82F8A"/>
    <w:rsid w:val="00C84AB6"/>
    <w:rsid w:val="00C91FB7"/>
    <w:rsid w:val="00C9204E"/>
    <w:rsid w:val="00C93F8F"/>
    <w:rsid w:val="00C94625"/>
    <w:rsid w:val="00C955AB"/>
    <w:rsid w:val="00C956F2"/>
    <w:rsid w:val="00C9636F"/>
    <w:rsid w:val="00C965B2"/>
    <w:rsid w:val="00C9689F"/>
    <w:rsid w:val="00C96FAF"/>
    <w:rsid w:val="00C977E3"/>
    <w:rsid w:val="00CA1512"/>
    <w:rsid w:val="00CA38CE"/>
    <w:rsid w:val="00CA3E68"/>
    <w:rsid w:val="00CA4524"/>
    <w:rsid w:val="00CA4AD4"/>
    <w:rsid w:val="00CA5DE2"/>
    <w:rsid w:val="00CA5E0D"/>
    <w:rsid w:val="00CA629E"/>
    <w:rsid w:val="00CA7C4D"/>
    <w:rsid w:val="00CA7CD1"/>
    <w:rsid w:val="00CA7CDF"/>
    <w:rsid w:val="00CB07F3"/>
    <w:rsid w:val="00CB23E6"/>
    <w:rsid w:val="00CB364E"/>
    <w:rsid w:val="00CB3754"/>
    <w:rsid w:val="00CB3B83"/>
    <w:rsid w:val="00CB3B85"/>
    <w:rsid w:val="00CC02FE"/>
    <w:rsid w:val="00CC0FBE"/>
    <w:rsid w:val="00CC163B"/>
    <w:rsid w:val="00CC1692"/>
    <w:rsid w:val="00CC2BF7"/>
    <w:rsid w:val="00CC3B45"/>
    <w:rsid w:val="00CC4135"/>
    <w:rsid w:val="00CC4D19"/>
    <w:rsid w:val="00CC5D53"/>
    <w:rsid w:val="00CC75B3"/>
    <w:rsid w:val="00CD019E"/>
    <w:rsid w:val="00CD04C4"/>
    <w:rsid w:val="00CD1267"/>
    <w:rsid w:val="00CD184F"/>
    <w:rsid w:val="00CD4221"/>
    <w:rsid w:val="00CD463C"/>
    <w:rsid w:val="00CD5EDA"/>
    <w:rsid w:val="00CD7B58"/>
    <w:rsid w:val="00CE0525"/>
    <w:rsid w:val="00CE0B30"/>
    <w:rsid w:val="00CE1CDC"/>
    <w:rsid w:val="00CE27F4"/>
    <w:rsid w:val="00CE29D5"/>
    <w:rsid w:val="00CE489F"/>
    <w:rsid w:val="00CE5020"/>
    <w:rsid w:val="00CE5762"/>
    <w:rsid w:val="00CE6AE8"/>
    <w:rsid w:val="00CE7CC1"/>
    <w:rsid w:val="00CF2357"/>
    <w:rsid w:val="00CF298B"/>
    <w:rsid w:val="00CF3D2F"/>
    <w:rsid w:val="00CF49D3"/>
    <w:rsid w:val="00CF5396"/>
    <w:rsid w:val="00CF65E0"/>
    <w:rsid w:val="00CF6B95"/>
    <w:rsid w:val="00D00FF6"/>
    <w:rsid w:val="00D02AA6"/>
    <w:rsid w:val="00D03955"/>
    <w:rsid w:val="00D03FB8"/>
    <w:rsid w:val="00D041CC"/>
    <w:rsid w:val="00D059D1"/>
    <w:rsid w:val="00D0622C"/>
    <w:rsid w:val="00D1020B"/>
    <w:rsid w:val="00D10AE9"/>
    <w:rsid w:val="00D11E3E"/>
    <w:rsid w:val="00D1437E"/>
    <w:rsid w:val="00D145E9"/>
    <w:rsid w:val="00D146BB"/>
    <w:rsid w:val="00D14876"/>
    <w:rsid w:val="00D155D3"/>
    <w:rsid w:val="00D1560E"/>
    <w:rsid w:val="00D15D3F"/>
    <w:rsid w:val="00D171C0"/>
    <w:rsid w:val="00D172D8"/>
    <w:rsid w:val="00D227AF"/>
    <w:rsid w:val="00D22D87"/>
    <w:rsid w:val="00D232DB"/>
    <w:rsid w:val="00D23799"/>
    <w:rsid w:val="00D24152"/>
    <w:rsid w:val="00D2578F"/>
    <w:rsid w:val="00D25C4A"/>
    <w:rsid w:val="00D25D54"/>
    <w:rsid w:val="00D27665"/>
    <w:rsid w:val="00D332F2"/>
    <w:rsid w:val="00D33319"/>
    <w:rsid w:val="00D34585"/>
    <w:rsid w:val="00D352CF"/>
    <w:rsid w:val="00D3681C"/>
    <w:rsid w:val="00D4586E"/>
    <w:rsid w:val="00D458D5"/>
    <w:rsid w:val="00D45FBC"/>
    <w:rsid w:val="00D47AA1"/>
    <w:rsid w:val="00D503D7"/>
    <w:rsid w:val="00D512B1"/>
    <w:rsid w:val="00D51836"/>
    <w:rsid w:val="00D51EC1"/>
    <w:rsid w:val="00D52C83"/>
    <w:rsid w:val="00D535E1"/>
    <w:rsid w:val="00D54702"/>
    <w:rsid w:val="00D5538A"/>
    <w:rsid w:val="00D56857"/>
    <w:rsid w:val="00D603E5"/>
    <w:rsid w:val="00D60C7C"/>
    <w:rsid w:val="00D62510"/>
    <w:rsid w:val="00D6269F"/>
    <w:rsid w:val="00D63B12"/>
    <w:rsid w:val="00D65E84"/>
    <w:rsid w:val="00D66090"/>
    <w:rsid w:val="00D66369"/>
    <w:rsid w:val="00D673E6"/>
    <w:rsid w:val="00D7023D"/>
    <w:rsid w:val="00D710F3"/>
    <w:rsid w:val="00D72D70"/>
    <w:rsid w:val="00D73419"/>
    <w:rsid w:val="00D734C7"/>
    <w:rsid w:val="00D753FC"/>
    <w:rsid w:val="00D77BB9"/>
    <w:rsid w:val="00D800F7"/>
    <w:rsid w:val="00D80309"/>
    <w:rsid w:val="00D8114C"/>
    <w:rsid w:val="00D81377"/>
    <w:rsid w:val="00D816CB"/>
    <w:rsid w:val="00D83426"/>
    <w:rsid w:val="00D84E6A"/>
    <w:rsid w:val="00D86DF0"/>
    <w:rsid w:val="00D90462"/>
    <w:rsid w:val="00D9086A"/>
    <w:rsid w:val="00D91201"/>
    <w:rsid w:val="00D916E4"/>
    <w:rsid w:val="00D926DF"/>
    <w:rsid w:val="00D929EF"/>
    <w:rsid w:val="00D94EAF"/>
    <w:rsid w:val="00D95629"/>
    <w:rsid w:val="00D966C9"/>
    <w:rsid w:val="00D967C1"/>
    <w:rsid w:val="00D97214"/>
    <w:rsid w:val="00DA0E97"/>
    <w:rsid w:val="00DA110B"/>
    <w:rsid w:val="00DA239B"/>
    <w:rsid w:val="00DA23E1"/>
    <w:rsid w:val="00DA2EF9"/>
    <w:rsid w:val="00DA5089"/>
    <w:rsid w:val="00DA7578"/>
    <w:rsid w:val="00DA7F3C"/>
    <w:rsid w:val="00DB039B"/>
    <w:rsid w:val="00DB0964"/>
    <w:rsid w:val="00DB151A"/>
    <w:rsid w:val="00DB1F7C"/>
    <w:rsid w:val="00DB37E2"/>
    <w:rsid w:val="00DB483C"/>
    <w:rsid w:val="00DB549D"/>
    <w:rsid w:val="00DB725A"/>
    <w:rsid w:val="00DB7311"/>
    <w:rsid w:val="00DB7784"/>
    <w:rsid w:val="00DB7C00"/>
    <w:rsid w:val="00DC04C7"/>
    <w:rsid w:val="00DC0BDB"/>
    <w:rsid w:val="00DC1420"/>
    <w:rsid w:val="00DC16A4"/>
    <w:rsid w:val="00DC3649"/>
    <w:rsid w:val="00DC5386"/>
    <w:rsid w:val="00DC6417"/>
    <w:rsid w:val="00DC7FB8"/>
    <w:rsid w:val="00DD0CCC"/>
    <w:rsid w:val="00DD2420"/>
    <w:rsid w:val="00DD44C7"/>
    <w:rsid w:val="00DD46A5"/>
    <w:rsid w:val="00DD6E32"/>
    <w:rsid w:val="00DD764D"/>
    <w:rsid w:val="00DE10C6"/>
    <w:rsid w:val="00DE21EB"/>
    <w:rsid w:val="00DE4FC0"/>
    <w:rsid w:val="00DE618E"/>
    <w:rsid w:val="00DE7F6A"/>
    <w:rsid w:val="00DF2558"/>
    <w:rsid w:val="00DF62D9"/>
    <w:rsid w:val="00DF680D"/>
    <w:rsid w:val="00DF6F05"/>
    <w:rsid w:val="00DF724C"/>
    <w:rsid w:val="00DF73CF"/>
    <w:rsid w:val="00DF7AAF"/>
    <w:rsid w:val="00DF7E31"/>
    <w:rsid w:val="00DF7F5B"/>
    <w:rsid w:val="00E01260"/>
    <w:rsid w:val="00E013AA"/>
    <w:rsid w:val="00E016A4"/>
    <w:rsid w:val="00E044E7"/>
    <w:rsid w:val="00E0554F"/>
    <w:rsid w:val="00E05D56"/>
    <w:rsid w:val="00E0765D"/>
    <w:rsid w:val="00E07895"/>
    <w:rsid w:val="00E07B47"/>
    <w:rsid w:val="00E07F90"/>
    <w:rsid w:val="00E106B4"/>
    <w:rsid w:val="00E11DD5"/>
    <w:rsid w:val="00E13901"/>
    <w:rsid w:val="00E13FA7"/>
    <w:rsid w:val="00E1514B"/>
    <w:rsid w:val="00E154D4"/>
    <w:rsid w:val="00E15670"/>
    <w:rsid w:val="00E161F0"/>
    <w:rsid w:val="00E163C1"/>
    <w:rsid w:val="00E16FB0"/>
    <w:rsid w:val="00E20343"/>
    <w:rsid w:val="00E20642"/>
    <w:rsid w:val="00E22149"/>
    <w:rsid w:val="00E22C62"/>
    <w:rsid w:val="00E25B34"/>
    <w:rsid w:val="00E26145"/>
    <w:rsid w:val="00E274BA"/>
    <w:rsid w:val="00E27896"/>
    <w:rsid w:val="00E30462"/>
    <w:rsid w:val="00E31938"/>
    <w:rsid w:val="00E32835"/>
    <w:rsid w:val="00E32C32"/>
    <w:rsid w:val="00E33E09"/>
    <w:rsid w:val="00E342EE"/>
    <w:rsid w:val="00E34EFF"/>
    <w:rsid w:val="00E3524A"/>
    <w:rsid w:val="00E35264"/>
    <w:rsid w:val="00E35377"/>
    <w:rsid w:val="00E3741D"/>
    <w:rsid w:val="00E37579"/>
    <w:rsid w:val="00E3785F"/>
    <w:rsid w:val="00E4270D"/>
    <w:rsid w:val="00E43908"/>
    <w:rsid w:val="00E43B13"/>
    <w:rsid w:val="00E440D9"/>
    <w:rsid w:val="00E45E9C"/>
    <w:rsid w:val="00E52201"/>
    <w:rsid w:val="00E52382"/>
    <w:rsid w:val="00E52402"/>
    <w:rsid w:val="00E5256C"/>
    <w:rsid w:val="00E544E1"/>
    <w:rsid w:val="00E55155"/>
    <w:rsid w:val="00E562F7"/>
    <w:rsid w:val="00E568B3"/>
    <w:rsid w:val="00E56A95"/>
    <w:rsid w:val="00E6121F"/>
    <w:rsid w:val="00E626AB"/>
    <w:rsid w:val="00E62F7A"/>
    <w:rsid w:val="00E66331"/>
    <w:rsid w:val="00E70AA8"/>
    <w:rsid w:val="00E71D71"/>
    <w:rsid w:val="00E7344A"/>
    <w:rsid w:val="00E73981"/>
    <w:rsid w:val="00E74BF6"/>
    <w:rsid w:val="00E751A1"/>
    <w:rsid w:val="00E754D9"/>
    <w:rsid w:val="00E765BF"/>
    <w:rsid w:val="00E800C7"/>
    <w:rsid w:val="00E80295"/>
    <w:rsid w:val="00E8087D"/>
    <w:rsid w:val="00E8182E"/>
    <w:rsid w:val="00E819DA"/>
    <w:rsid w:val="00E82F87"/>
    <w:rsid w:val="00E832B9"/>
    <w:rsid w:val="00E83C3F"/>
    <w:rsid w:val="00E84263"/>
    <w:rsid w:val="00E857C1"/>
    <w:rsid w:val="00E8599A"/>
    <w:rsid w:val="00E90BB0"/>
    <w:rsid w:val="00E91161"/>
    <w:rsid w:val="00E91C58"/>
    <w:rsid w:val="00E92BA1"/>
    <w:rsid w:val="00E93EA1"/>
    <w:rsid w:val="00E96094"/>
    <w:rsid w:val="00E96439"/>
    <w:rsid w:val="00EA017D"/>
    <w:rsid w:val="00EA2DAD"/>
    <w:rsid w:val="00EA369A"/>
    <w:rsid w:val="00EA3D10"/>
    <w:rsid w:val="00EA4754"/>
    <w:rsid w:val="00EA5234"/>
    <w:rsid w:val="00EA58BF"/>
    <w:rsid w:val="00EA6B43"/>
    <w:rsid w:val="00EB03A5"/>
    <w:rsid w:val="00EB29C0"/>
    <w:rsid w:val="00EB49C5"/>
    <w:rsid w:val="00EB5465"/>
    <w:rsid w:val="00EB67AD"/>
    <w:rsid w:val="00EB67C4"/>
    <w:rsid w:val="00EB7E94"/>
    <w:rsid w:val="00EC4DA1"/>
    <w:rsid w:val="00EC5425"/>
    <w:rsid w:val="00EC74FF"/>
    <w:rsid w:val="00EC7B1E"/>
    <w:rsid w:val="00ED018D"/>
    <w:rsid w:val="00ED0680"/>
    <w:rsid w:val="00ED222E"/>
    <w:rsid w:val="00ED2C31"/>
    <w:rsid w:val="00ED4CEE"/>
    <w:rsid w:val="00ED583E"/>
    <w:rsid w:val="00EE1508"/>
    <w:rsid w:val="00EE1C2F"/>
    <w:rsid w:val="00EE2C4C"/>
    <w:rsid w:val="00EE4593"/>
    <w:rsid w:val="00EE4F95"/>
    <w:rsid w:val="00EE5BC3"/>
    <w:rsid w:val="00EE6A86"/>
    <w:rsid w:val="00EE71B2"/>
    <w:rsid w:val="00EF0041"/>
    <w:rsid w:val="00EF0059"/>
    <w:rsid w:val="00EF021B"/>
    <w:rsid w:val="00EF0D52"/>
    <w:rsid w:val="00EF1C9F"/>
    <w:rsid w:val="00EF2EAD"/>
    <w:rsid w:val="00EF3025"/>
    <w:rsid w:val="00EF3973"/>
    <w:rsid w:val="00EF5635"/>
    <w:rsid w:val="00EF5A81"/>
    <w:rsid w:val="00EF6D25"/>
    <w:rsid w:val="00EF6F5B"/>
    <w:rsid w:val="00F00C3A"/>
    <w:rsid w:val="00F00C63"/>
    <w:rsid w:val="00F00C87"/>
    <w:rsid w:val="00F018BE"/>
    <w:rsid w:val="00F01A53"/>
    <w:rsid w:val="00F0228B"/>
    <w:rsid w:val="00F04113"/>
    <w:rsid w:val="00F04BB4"/>
    <w:rsid w:val="00F05213"/>
    <w:rsid w:val="00F05A3B"/>
    <w:rsid w:val="00F06D2F"/>
    <w:rsid w:val="00F07ADB"/>
    <w:rsid w:val="00F1005E"/>
    <w:rsid w:val="00F1029F"/>
    <w:rsid w:val="00F1151A"/>
    <w:rsid w:val="00F123B7"/>
    <w:rsid w:val="00F125BD"/>
    <w:rsid w:val="00F1266C"/>
    <w:rsid w:val="00F14B79"/>
    <w:rsid w:val="00F17550"/>
    <w:rsid w:val="00F219AB"/>
    <w:rsid w:val="00F22525"/>
    <w:rsid w:val="00F239D2"/>
    <w:rsid w:val="00F249A0"/>
    <w:rsid w:val="00F24A18"/>
    <w:rsid w:val="00F25102"/>
    <w:rsid w:val="00F25535"/>
    <w:rsid w:val="00F2702C"/>
    <w:rsid w:val="00F27C10"/>
    <w:rsid w:val="00F30B1A"/>
    <w:rsid w:val="00F36BB7"/>
    <w:rsid w:val="00F36D66"/>
    <w:rsid w:val="00F3776C"/>
    <w:rsid w:val="00F424D9"/>
    <w:rsid w:val="00F42CD1"/>
    <w:rsid w:val="00F43213"/>
    <w:rsid w:val="00F4333A"/>
    <w:rsid w:val="00F43B32"/>
    <w:rsid w:val="00F4438A"/>
    <w:rsid w:val="00F45038"/>
    <w:rsid w:val="00F457B2"/>
    <w:rsid w:val="00F47D1C"/>
    <w:rsid w:val="00F50884"/>
    <w:rsid w:val="00F50DE5"/>
    <w:rsid w:val="00F513B1"/>
    <w:rsid w:val="00F513CF"/>
    <w:rsid w:val="00F535F3"/>
    <w:rsid w:val="00F53869"/>
    <w:rsid w:val="00F56B6E"/>
    <w:rsid w:val="00F57311"/>
    <w:rsid w:val="00F57431"/>
    <w:rsid w:val="00F5787C"/>
    <w:rsid w:val="00F57CA0"/>
    <w:rsid w:val="00F60929"/>
    <w:rsid w:val="00F61E1E"/>
    <w:rsid w:val="00F62D7C"/>
    <w:rsid w:val="00F64467"/>
    <w:rsid w:val="00F651F3"/>
    <w:rsid w:val="00F65762"/>
    <w:rsid w:val="00F665BA"/>
    <w:rsid w:val="00F66A30"/>
    <w:rsid w:val="00F66A88"/>
    <w:rsid w:val="00F67FDC"/>
    <w:rsid w:val="00F731B0"/>
    <w:rsid w:val="00F73C88"/>
    <w:rsid w:val="00F74517"/>
    <w:rsid w:val="00F754A9"/>
    <w:rsid w:val="00F759D6"/>
    <w:rsid w:val="00F81F95"/>
    <w:rsid w:val="00F82245"/>
    <w:rsid w:val="00F82738"/>
    <w:rsid w:val="00F830C3"/>
    <w:rsid w:val="00F84C07"/>
    <w:rsid w:val="00F857AA"/>
    <w:rsid w:val="00F86634"/>
    <w:rsid w:val="00F87411"/>
    <w:rsid w:val="00F87DAD"/>
    <w:rsid w:val="00F93C19"/>
    <w:rsid w:val="00F95167"/>
    <w:rsid w:val="00F95228"/>
    <w:rsid w:val="00F956AF"/>
    <w:rsid w:val="00F960B2"/>
    <w:rsid w:val="00F97374"/>
    <w:rsid w:val="00F97725"/>
    <w:rsid w:val="00F97D42"/>
    <w:rsid w:val="00FA0439"/>
    <w:rsid w:val="00FA1866"/>
    <w:rsid w:val="00FA2BD7"/>
    <w:rsid w:val="00FA43BD"/>
    <w:rsid w:val="00FA4CA9"/>
    <w:rsid w:val="00FA6010"/>
    <w:rsid w:val="00FA7956"/>
    <w:rsid w:val="00FB2738"/>
    <w:rsid w:val="00FB470D"/>
    <w:rsid w:val="00FB4CBB"/>
    <w:rsid w:val="00FB6EFB"/>
    <w:rsid w:val="00FB78F2"/>
    <w:rsid w:val="00FC1720"/>
    <w:rsid w:val="00FC2586"/>
    <w:rsid w:val="00FC3D37"/>
    <w:rsid w:val="00FC428B"/>
    <w:rsid w:val="00FC47FB"/>
    <w:rsid w:val="00FC4B93"/>
    <w:rsid w:val="00FC4E3B"/>
    <w:rsid w:val="00FD1138"/>
    <w:rsid w:val="00FD15CE"/>
    <w:rsid w:val="00FD3808"/>
    <w:rsid w:val="00FD66EE"/>
    <w:rsid w:val="00FD69BB"/>
    <w:rsid w:val="00FD6ED6"/>
    <w:rsid w:val="00FD71BE"/>
    <w:rsid w:val="00FE04BA"/>
    <w:rsid w:val="00FE04F8"/>
    <w:rsid w:val="00FE6087"/>
    <w:rsid w:val="00FE72E8"/>
    <w:rsid w:val="00FF0567"/>
    <w:rsid w:val="00FF087B"/>
    <w:rsid w:val="00FF1A23"/>
    <w:rsid w:val="00FF1D44"/>
    <w:rsid w:val="00FF2072"/>
    <w:rsid w:val="00FF2586"/>
    <w:rsid w:val="00FF473E"/>
    <w:rsid w:val="00FF62A0"/>
    <w:rsid w:val="00FF7EA4"/>
  </w:rsids>
  <m:mathPr>
    <m:mathFont m:val="Cambria Math"/>
    <m:brkBin m:val="before"/>
    <m:brkBinSub m:val="--"/>
    <m:smallFrac m:val="0"/>
    <m:dispDef/>
    <m:lMargin m:val="0"/>
    <m:rMargin m:val="0"/>
    <m:defJc m:val="centerGroup"/>
    <m:wrapIndent m:val="1440"/>
    <m:intLim m:val="subSup"/>
    <m:naryLim m:val="undOvr"/>
  </m:mathPr>
  <w:themeFontLang w:val="uk-U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6BAC"/>
  <w15:chartTrackingRefBased/>
  <w15:docId w15:val="{BD3EDF5F-18F9-416C-933F-CFCC7773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85D"/>
    <w:pPr>
      <w:spacing w:after="0" w:line="240" w:lineRule="auto"/>
    </w:pPr>
    <w:rPr>
      <w:rFonts w:ascii="Antiqua" w:eastAsia="Times New Roman" w:hAnsi="Antiqua" w:cs="Times New Roman"/>
      <w:sz w:val="26"/>
      <w:szCs w:val="20"/>
      <w:lang w:eastAsia="ru-RU"/>
    </w:rPr>
  </w:style>
  <w:style w:type="paragraph" w:styleId="1">
    <w:name w:val="heading 1"/>
    <w:basedOn w:val="a"/>
    <w:link w:val="10"/>
    <w:uiPriority w:val="9"/>
    <w:qFormat/>
    <w:rsid w:val="006268B0"/>
    <w:pPr>
      <w:spacing w:before="100" w:beforeAutospacing="1" w:after="100" w:afterAutospacing="1"/>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8B0"/>
    <w:rPr>
      <w:rFonts w:ascii="Times New Roman" w:eastAsia="Times New Roman" w:hAnsi="Times New Roman" w:cs="Times New Roman"/>
      <w:b/>
      <w:bCs/>
      <w:kern w:val="36"/>
      <w:sz w:val="48"/>
      <w:szCs w:val="48"/>
    </w:rPr>
  </w:style>
  <w:style w:type="character" w:customStyle="1" w:styleId="text">
    <w:name w:val="text"/>
    <w:basedOn w:val="a0"/>
    <w:rsid w:val="006268B0"/>
  </w:style>
  <w:style w:type="paragraph" w:styleId="a3">
    <w:name w:val="List Paragraph"/>
    <w:basedOn w:val="a"/>
    <w:uiPriority w:val="34"/>
    <w:qFormat/>
    <w:rsid w:val="00583723"/>
    <w:pPr>
      <w:ind w:left="720"/>
      <w:contextualSpacing/>
    </w:pPr>
  </w:style>
  <w:style w:type="table" w:styleId="a4">
    <w:name w:val="Table Grid"/>
    <w:basedOn w:val="a1"/>
    <w:uiPriority w:val="39"/>
    <w:rsid w:val="00C8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955AB"/>
    <w:pPr>
      <w:tabs>
        <w:tab w:val="center" w:pos="4819"/>
        <w:tab w:val="right" w:pos="9639"/>
      </w:tabs>
    </w:pPr>
  </w:style>
  <w:style w:type="character" w:customStyle="1" w:styleId="a6">
    <w:name w:val="Верхній колонтитул Знак"/>
    <w:basedOn w:val="a0"/>
    <w:link w:val="a5"/>
    <w:uiPriority w:val="99"/>
    <w:rsid w:val="00C955AB"/>
    <w:rPr>
      <w:rFonts w:ascii="Antiqua" w:eastAsia="Times New Roman" w:hAnsi="Antiqua" w:cs="Times New Roman"/>
      <w:sz w:val="26"/>
      <w:szCs w:val="20"/>
      <w:lang w:eastAsia="ru-RU"/>
    </w:rPr>
  </w:style>
  <w:style w:type="paragraph" w:styleId="a7">
    <w:name w:val="footer"/>
    <w:basedOn w:val="a"/>
    <w:link w:val="a8"/>
    <w:uiPriority w:val="99"/>
    <w:unhideWhenUsed/>
    <w:rsid w:val="00C955AB"/>
    <w:pPr>
      <w:tabs>
        <w:tab w:val="center" w:pos="4819"/>
        <w:tab w:val="right" w:pos="9639"/>
      </w:tabs>
    </w:pPr>
  </w:style>
  <w:style w:type="character" w:customStyle="1" w:styleId="a8">
    <w:name w:val="Нижній колонтитул Знак"/>
    <w:basedOn w:val="a0"/>
    <w:link w:val="a7"/>
    <w:uiPriority w:val="99"/>
    <w:rsid w:val="00C955AB"/>
    <w:rPr>
      <w:rFonts w:ascii="Antiqua" w:eastAsia="Times New Roman" w:hAnsi="Antiqua" w:cs="Times New Roman"/>
      <w:sz w:val="26"/>
      <w:szCs w:val="20"/>
      <w:lang w:eastAsia="ru-RU"/>
    </w:rPr>
  </w:style>
  <w:style w:type="paragraph" w:styleId="a9">
    <w:name w:val="Balloon Text"/>
    <w:basedOn w:val="a"/>
    <w:link w:val="aa"/>
    <w:uiPriority w:val="99"/>
    <w:semiHidden/>
    <w:unhideWhenUsed/>
    <w:rsid w:val="006307D0"/>
    <w:rPr>
      <w:rFonts w:ascii="Segoe UI" w:hAnsi="Segoe UI" w:cs="Segoe UI"/>
      <w:sz w:val="18"/>
      <w:szCs w:val="18"/>
    </w:rPr>
  </w:style>
  <w:style w:type="character" w:customStyle="1" w:styleId="aa">
    <w:name w:val="Текст у виносці Знак"/>
    <w:basedOn w:val="a0"/>
    <w:link w:val="a9"/>
    <w:uiPriority w:val="99"/>
    <w:semiHidden/>
    <w:rsid w:val="006307D0"/>
    <w:rPr>
      <w:rFonts w:ascii="Segoe UI" w:eastAsia="Times New Roman" w:hAnsi="Segoe UI" w:cs="Segoe UI"/>
      <w:sz w:val="18"/>
      <w:szCs w:val="18"/>
      <w:lang w:eastAsia="ru-RU"/>
    </w:rPr>
  </w:style>
  <w:style w:type="character" w:styleId="ab">
    <w:name w:val="annotation reference"/>
    <w:basedOn w:val="a0"/>
    <w:uiPriority w:val="99"/>
    <w:semiHidden/>
    <w:unhideWhenUsed/>
    <w:rsid w:val="00A02B7E"/>
    <w:rPr>
      <w:sz w:val="16"/>
      <w:szCs w:val="16"/>
    </w:rPr>
  </w:style>
  <w:style w:type="paragraph" w:styleId="ac">
    <w:name w:val="annotation text"/>
    <w:basedOn w:val="a"/>
    <w:link w:val="ad"/>
    <w:uiPriority w:val="99"/>
    <w:semiHidden/>
    <w:unhideWhenUsed/>
    <w:rsid w:val="00A02B7E"/>
    <w:rPr>
      <w:sz w:val="20"/>
    </w:rPr>
  </w:style>
  <w:style w:type="character" w:customStyle="1" w:styleId="ad">
    <w:name w:val="Текст примітки Знак"/>
    <w:basedOn w:val="a0"/>
    <w:link w:val="ac"/>
    <w:uiPriority w:val="99"/>
    <w:semiHidden/>
    <w:rsid w:val="00A02B7E"/>
    <w:rPr>
      <w:rFonts w:ascii="Antiqua" w:eastAsia="Times New Roman" w:hAnsi="Antiqua" w:cs="Times New Roman"/>
      <w:sz w:val="20"/>
      <w:szCs w:val="20"/>
      <w:lang w:eastAsia="ru-RU"/>
    </w:rPr>
  </w:style>
  <w:style w:type="paragraph" w:styleId="ae">
    <w:name w:val="annotation subject"/>
    <w:basedOn w:val="ac"/>
    <w:next w:val="ac"/>
    <w:link w:val="af"/>
    <w:uiPriority w:val="99"/>
    <w:semiHidden/>
    <w:unhideWhenUsed/>
    <w:rsid w:val="00A02B7E"/>
    <w:rPr>
      <w:b/>
      <w:bCs/>
    </w:rPr>
  </w:style>
  <w:style w:type="character" w:customStyle="1" w:styleId="af">
    <w:name w:val="Тема примітки Знак"/>
    <w:basedOn w:val="ad"/>
    <w:link w:val="ae"/>
    <w:uiPriority w:val="99"/>
    <w:semiHidden/>
    <w:rsid w:val="00A02B7E"/>
    <w:rPr>
      <w:rFonts w:ascii="Antiqua" w:eastAsia="Times New Roman" w:hAnsi="Antiqua" w:cs="Times New Roman"/>
      <w:b/>
      <w:bCs/>
      <w:sz w:val="20"/>
      <w:szCs w:val="20"/>
      <w:lang w:eastAsia="ru-RU"/>
    </w:rPr>
  </w:style>
  <w:style w:type="paragraph" w:customStyle="1" w:styleId="Default">
    <w:name w:val="Default"/>
    <w:rsid w:val="00BC244F"/>
    <w:pPr>
      <w:autoSpaceDE w:val="0"/>
      <w:autoSpaceDN w:val="0"/>
      <w:adjustRightInd w:val="0"/>
      <w:spacing w:after="0" w:line="240" w:lineRule="auto"/>
    </w:pPr>
    <w:rPr>
      <w:rFonts w:ascii="Arial Narrow" w:hAnsi="Arial Narrow" w:cs="Arial Narrow"/>
      <w:color w:val="000000"/>
      <w:sz w:val="24"/>
      <w:szCs w:val="24"/>
    </w:rPr>
  </w:style>
  <w:style w:type="paragraph" w:customStyle="1" w:styleId="rvps2">
    <w:name w:val="rvps2"/>
    <w:basedOn w:val="a"/>
    <w:rsid w:val="00846E22"/>
    <w:pPr>
      <w:spacing w:before="100" w:beforeAutospacing="1" w:after="100" w:afterAutospacing="1"/>
    </w:pPr>
    <w:rPr>
      <w:rFonts w:ascii="Times New Roman" w:hAnsi="Times New Roman"/>
      <w:sz w:val="24"/>
      <w:szCs w:val="24"/>
      <w:lang w:eastAsia="uk-UA"/>
    </w:rPr>
  </w:style>
  <w:style w:type="character" w:styleId="af0">
    <w:name w:val="Hyperlink"/>
    <w:basedOn w:val="a0"/>
    <w:uiPriority w:val="99"/>
    <w:semiHidden/>
    <w:unhideWhenUsed/>
    <w:rsid w:val="00885FE4"/>
    <w:rPr>
      <w:color w:val="0000FF"/>
      <w:u w:val="single"/>
    </w:rPr>
  </w:style>
  <w:style w:type="paragraph" w:styleId="af1">
    <w:name w:val="Revision"/>
    <w:hidden/>
    <w:uiPriority w:val="99"/>
    <w:semiHidden/>
    <w:rsid w:val="00A77562"/>
    <w:pPr>
      <w:spacing w:after="0" w:line="240" w:lineRule="auto"/>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7842">
      <w:bodyDiv w:val="1"/>
      <w:marLeft w:val="0"/>
      <w:marRight w:val="0"/>
      <w:marTop w:val="0"/>
      <w:marBottom w:val="0"/>
      <w:divBdr>
        <w:top w:val="none" w:sz="0" w:space="0" w:color="auto"/>
        <w:left w:val="none" w:sz="0" w:space="0" w:color="auto"/>
        <w:bottom w:val="none" w:sz="0" w:space="0" w:color="auto"/>
        <w:right w:val="none" w:sz="0" w:space="0" w:color="auto"/>
      </w:divBdr>
    </w:div>
    <w:div w:id="32855357">
      <w:bodyDiv w:val="1"/>
      <w:marLeft w:val="0"/>
      <w:marRight w:val="0"/>
      <w:marTop w:val="0"/>
      <w:marBottom w:val="0"/>
      <w:divBdr>
        <w:top w:val="none" w:sz="0" w:space="0" w:color="auto"/>
        <w:left w:val="none" w:sz="0" w:space="0" w:color="auto"/>
        <w:bottom w:val="none" w:sz="0" w:space="0" w:color="auto"/>
        <w:right w:val="none" w:sz="0" w:space="0" w:color="auto"/>
      </w:divBdr>
    </w:div>
    <w:div w:id="69696891">
      <w:bodyDiv w:val="1"/>
      <w:marLeft w:val="0"/>
      <w:marRight w:val="0"/>
      <w:marTop w:val="0"/>
      <w:marBottom w:val="0"/>
      <w:divBdr>
        <w:top w:val="none" w:sz="0" w:space="0" w:color="auto"/>
        <w:left w:val="none" w:sz="0" w:space="0" w:color="auto"/>
        <w:bottom w:val="none" w:sz="0" w:space="0" w:color="auto"/>
        <w:right w:val="none" w:sz="0" w:space="0" w:color="auto"/>
      </w:divBdr>
    </w:div>
    <w:div w:id="160240969">
      <w:bodyDiv w:val="1"/>
      <w:marLeft w:val="0"/>
      <w:marRight w:val="0"/>
      <w:marTop w:val="0"/>
      <w:marBottom w:val="0"/>
      <w:divBdr>
        <w:top w:val="none" w:sz="0" w:space="0" w:color="auto"/>
        <w:left w:val="none" w:sz="0" w:space="0" w:color="auto"/>
        <w:bottom w:val="none" w:sz="0" w:space="0" w:color="auto"/>
        <w:right w:val="none" w:sz="0" w:space="0" w:color="auto"/>
      </w:divBdr>
    </w:div>
    <w:div w:id="189954669">
      <w:bodyDiv w:val="1"/>
      <w:marLeft w:val="0"/>
      <w:marRight w:val="0"/>
      <w:marTop w:val="0"/>
      <w:marBottom w:val="0"/>
      <w:divBdr>
        <w:top w:val="none" w:sz="0" w:space="0" w:color="auto"/>
        <w:left w:val="none" w:sz="0" w:space="0" w:color="auto"/>
        <w:bottom w:val="none" w:sz="0" w:space="0" w:color="auto"/>
        <w:right w:val="none" w:sz="0" w:space="0" w:color="auto"/>
      </w:divBdr>
    </w:div>
    <w:div w:id="214050056">
      <w:bodyDiv w:val="1"/>
      <w:marLeft w:val="0"/>
      <w:marRight w:val="0"/>
      <w:marTop w:val="0"/>
      <w:marBottom w:val="0"/>
      <w:divBdr>
        <w:top w:val="none" w:sz="0" w:space="0" w:color="auto"/>
        <w:left w:val="none" w:sz="0" w:space="0" w:color="auto"/>
        <w:bottom w:val="none" w:sz="0" w:space="0" w:color="auto"/>
        <w:right w:val="none" w:sz="0" w:space="0" w:color="auto"/>
      </w:divBdr>
    </w:div>
    <w:div w:id="278951898">
      <w:bodyDiv w:val="1"/>
      <w:marLeft w:val="0"/>
      <w:marRight w:val="0"/>
      <w:marTop w:val="0"/>
      <w:marBottom w:val="0"/>
      <w:divBdr>
        <w:top w:val="none" w:sz="0" w:space="0" w:color="auto"/>
        <w:left w:val="none" w:sz="0" w:space="0" w:color="auto"/>
        <w:bottom w:val="none" w:sz="0" w:space="0" w:color="auto"/>
        <w:right w:val="none" w:sz="0" w:space="0" w:color="auto"/>
      </w:divBdr>
    </w:div>
    <w:div w:id="301470630">
      <w:bodyDiv w:val="1"/>
      <w:marLeft w:val="0"/>
      <w:marRight w:val="0"/>
      <w:marTop w:val="0"/>
      <w:marBottom w:val="0"/>
      <w:divBdr>
        <w:top w:val="none" w:sz="0" w:space="0" w:color="auto"/>
        <w:left w:val="none" w:sz="0" w:space="0" w:color="auto"/>
        <w:bottom w:val="none" w:sz="0" w:space="0" w:color="auto"/>
        <w:right w:val="none" w:sz="0" w:space="0" w:color="auto"/>
      </w:divBdr>
    </w:div>
    <w:div w:id="350838599">
      <w:bodyDiv w:val="1"/>
      <w:marLeft w:val="0"/>
      <w:marRight w:val="0"/>
      <w:marTop w:val="0"/>
      <w:marBottom w:val="0"/>
      <w:divBdr>
        <w:top w:val="none" w:sz="0" w:space="0" w:color="auto"/>
        <w:left w:val="none" w:sz="0" w:space="0" w:color="auto"/>
        <w:bottom w:val="none" w:sz="0" w:space="0" w:color="auto"/>
        <w:right w:val="none" w:sz="0" w:space="0" w:color="auto"/>
      </w:divBdr>
      <w:divsChild>
        <w:div w:id="533350856">
          <w:marLeft w:val="0"/>
          <w:marRight w:val="0"/>
          <w:marTop w:val="0"/>
          <w:marBottom w:val="0"/>
          <w:divBdr>
            <w:top w:val="none" w:sz="0" w:space="0" w:color="auto"/>
            <w:left w:val="none" w:sz="0" w:space="0" w:color="auto"/>
            <w:bottom w:val="none" w:sz="0" w:space="0" w:color="auto"/>
            <w:right w:val="none" w:sz="0" w:space="0" w:color="auto"/>
          </w:divBdr>
          <w:divsChild>
            <w:div w:id="1430083301">
              <w:marLeft w:val="0"/>
              <w:marRight w:val="0"/>
              <w:marTop w:val="0"/>
              <w:marBottom w:val="0"/>
              <w:divBdr>
                <w:top w:val="none" w:sz="0" w:space="0" w:color="auto"/>
                <w:left w:val="none" w:sz="0" w:space="0" w:color="auto"/>
                <w:bottom w:val="none" w:sz="0" w:space="0" w:color="auto"/>
                <w:right w:val="none" w:sz="0" w:space="0" w:color="auto"/>
              </w:divBdr>
              <w:divsChild>
                <w:div w:id="325212819">
                  <w:marLeft w:val="-420"/>
                  <w:marRight w:val="0"/>
                  <w:marTop w:val="0"/>
                  <w:marBottom w:val="0"/>
                  <w:divBdr>
                    <w:top w:val="none" w:sz="0" w:space="0" w:color="auto"/>
                    <w:left w:val="none" w:sz="0" w:space="0" w:color="auto"/>
                    <w:bottom w:val="none" w:sz="0" w:space="0" w:color="auto"/>
                    <w:right w:val="none" w:sz="0" w:space="0" w:color="auto"/>
                  </w:divBdr>
                  <w:divsChild>
                    <w:div w:id="193159645">
                      <w:marLeft w:val="0"/>
                      <w:marRight w:val="0"/>
                      <w:marTop w:val="0"/>
                      <w:marBottom w:val="0"/>
                      <w:divBdr>
                        <w:top w:val="none" w:sz="0" w:space="0" w:color="auto"/>
                        <w:left w:val="none" w:sz="0" w:space="0" w:color="auto"/>
                        <w:bottom w:val="none" w:sz="0" w:space="0" w:color="auto"/>
                        <w:right w:val="none" w:sz="0" w:space="0" w:color="auto"/>
                      </w:divBdr>
                      <w:divsChild>
                        <w:div w:id="416176428">
                          <w:marLeft w:val="0"/>
                          <w:marRight w:val="0"/>
                          <w:marTop w:val="0"/>
                          <w:marBottom w:val="0"/>
                          <w:divBdr>
                            <w:top w:val="none" w:sz="0" w:space="0" w:color="auto"/>
                            <w:left w:val="none" w:sz="0" w:space="0" w:color="auto"/>
                            <w:bottom w:val="none" w:sz="0" w:space="0" w:color="auto"/>
                            <w:right w:val="none" w:sz="0" w:space="0" w:color="auto"/>
                          </w:divBdr>
                          <w:divsChild>
                            <w:div w:id="222761472">
                              <w:marLeft w:val="0"/>
                              <w:marRight w:val="0"/>
                              <w:marTop w:val="0"/>
                              <w:marBottom w:val="0"/>
                              <w:divBdr>
                                <w:top w:val="none" w:sz="0" w:space="0" w:color="auto"/>
                                <w:left w:val="none" w:sz="0" w:space="0" w:color="auto"/>
                                <w:bottom w:val="none" w:sz="0" w:space="0" w:color="auto"/>
                                <w:right w:val="none" w:sz="0" w:space="0" w:color="auto"/>
                              </w:divBdr>
                            </w:div>
                            <w:div w:id="21203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2718">
                  <w:marLeft w:val="-420"/>
                  <w:marRight w:val="0"/>
                  <w:marTop w:val="0"/>
                  <w:marBottom w:val="0"/>
                  <w:divBdr>
                    <w:top w:val="none" w:sz="0" w:space="0" w:color="auto"/>
                    <w:left w:val="none" w:sz="0" w:space="0" w:color="auto"/>
                    <w:bottom w:val="none" w:sz="0" w:space="0" w:color="auto"/>
                    <w:right w:val="none" w:sz="0" w:space="0" w:color="auto"/>
                  </w:divBdr>
                  <w:divsChild>
                    <w:div w:id="1419790289">
                      <w:marLeft w:val="0"/>
                      <w:marRight w:val="0"/>
                      <w:marTop w:val="0"/>
                      <w:marBottom w:val="0"/>
                      <w:divBdr>
                        <w:top w:val="none" w:sz="0" w:space="0" w:color="auto"/>
                        <w:left w:val="none" w:sz="0" w:space="0" w:color="auto"/>
                        <w:bottom w:val="none" w:sz="0" w:space="0" w:color="auto"/>
                        <w:right w:val="none" w:sz="0" w:space="0" w:color="auto"/>
                      </w:divBdr>
                      <w:divsChild>
                        <w:div w:id="1819805975">
                          <w:marLeft w:val="0"/>
                          <w:marRight w:val="0"/>
                          <w:marTop w:val="0"/>
                          <w:marBottom w:val="0"/>
                          <w:divBdr>
                            <w:top w:val="none" w:sz="0" w:space="0" w:color="auto"/>
                            <w:left w:val="none" w:sz="0" w:space="0" w:color="auto"/>
                            <w:bottom w:val="none" w:sz="0" w:space="0" w:color="auto"/>
                            <w:right w:val="none" w:sz="0" w:space="0" w:color="auto"/>
                          </w:divBdr>
                          <w:divsChild>
                            <w:div w:id="1222206971">
                              <w:marLeft w:val="0"/>
                              <w:marRight w:val="0"/>
                              <w:marTop w:val="0"/>
                              <w:marBottom w:val="0"/>
                              <w:divBdr>
                                <w:top w:val="none" w:sz="0" w:space="0" w:color="auto"/>
                                <w:left w:val="none" w:sz="0" w:space="0" w:color="auto"/>
                                <w:bottom w:val="none" w:sz="0" w:space="0" w:color="auto"/>
                                <w:right w:val="none" w:sz="0" w:space="0" w:color="auto"/>
                              </w:divBdr>
                            </w:div>
                            <w:div w:id="18103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50249">
                  <w:marLeft w:val="-420"/>
                  <w:marRight w:val="0"/>
                  <w:marTop w:val="0"/>
                  <w:marBottom w:val="0"/>
                  <w:divBdr>
                    <w:top w:val="none" w:sz="0" w:space="0" w:color="auto"/>
                    <w:left w:val="none" w:sz="0" w:space="0" w:color="auto"/>
                    <w:bottom w:val="none" w:sz="0" w:space="0" w:color="auto"/>
                    <w:right w:val="none" w:sz="0" w:space="0" w:color="auto"/>
                  </w:divBdr>
                  <w:divsChild>
                    <w:div w:id="1256094100">
                      <w:marLeft w:val="0"/>
                      <w:marRight w:val="0"/>
                      <w:marTop w:val="0"/>
                      <w:marBottom w:val="0"/>
                      <w:divBdr>
                        <w:top w:val="none" w:sz="0" w:space="0" w:color="auto"/>
                        <w:left w:val="none" w:sz="0" w:space="0" w:color="auto"/>
                        <w:bottom w:val="none" w:sz="0" w:space="0" w:color="auto"/>
                        <w:right w:val="none" w:sz="0" w:space="0" w:color="auto"/>
                      </w:divBdr>
                      <w:divsChild>
                        <w:div w:id="1139957905">
                          <w:marLeft w:val="0"/>
                          <w:marRight w:val="0"/>
                          <w:marTop w:val="0"/>
                          <w:marBottom w:val="0"/>
                          <w:divBdr>
                            <w:top w:val="none" w:sz="0" w:space="0" w:color="auto"/>
                            <w:left w:val="none" w:sz="0" w:space="0" w:color="auto"/>
                            <w:bottom w:val="none" w:sz="0" w:space="0" w:color="auto"/>
                            <w:right w:val="none" w:sz="0" w:space="0" w:color="auto"/>
                          </w:divBdr>
                          <w:divsChild>
                            <w:div w:id="1370447775">
                              <w:marLeft w:val="0"/>
                              <w:marRight w:val="0"/>
                              <w:marTop w:val="0"/>
                              <w:marBottom w:val="0"/>
                              <w:divBdr>
                                <w:top w:val="none" w:sz="0" w:space="0" w:color="auto"/>
                                <w:left w:val="none" w:sz="0" w:space="0" w:color="auto"/>
                                <w:bottom w:val="none" w:sz="0" w:space="0" w:color="auto"/>
                                <w:right w:val="none" w:sz="0" w:space="0" w:color="auto"/>
                              </w:divBdr>
                            </w:div>
                            <w:div w:id="20852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8316">
                  <w:marLeft w:val="-420"/>
                  <w:marRight w:val="0"/>
                  <w:marTop w:val="0"/>
                  <w:marBottom w:val="0"/>
                  <w:divBdr>
                    <w:top w:val="none" w:sz="0" w:space="0" w:color="auto"/>
                    <w:left w:val="none" w:sz="0" w:space="0" w:color="auto"/>
                    <w:bottom w:val="none" w:sz="0" w:space="0" w:color="auto"/>
                    <w:right w:val="none" w:sz="0" w:space="0" w:color="auto"/>
                  </w:divBdr>
                  <w:divsChild>
                    <w:div w:id="558708682">
                      <w:marLeft w:val="0"/>
                      <w:marRight w:val="0"/>
                      <w:marTop w:val="0"/>
                      <w:marBottom w:val="0"/>
                      <w:divBdr>
                        <w:top w:val="none" w:sz="0" w:space="0" w:color="auto"/>
                        <w:left w:val="none" w:sz="0" w:space="0" w:color="auto"/>
                        <w:bottom w:val="none" w:sz="0" w:space="0" w:color="auto"/>
                        <w:right w:val="none" w:sz="0" w:space="0" w:color="auto"/>
                      </w:divBdr>
                      <w:divsChild>
                        <w:div w:id="596452342">
                          <w:marLeft w:val="0"/>
                          <w:marRight w:val="0"/>
                          <w:marTop w:val="0"/>
                          <w:marBottom w:val="0"/>
                          <w:divBdr>
                            <w:top w:val="none" w:sz="0" w:space="0" w:color="auto"/>
                            <w:left w:val="none" w:sz="0" w:space="0" w:color="auto"/>
                            <w:bottom w:val="none" w:sz="0" w:space="0" w:color="auto"/>
                            <w:right w:val="none" w:sz="0" w:space="0" w:color="auto"/>
                          </w:divBdr>
                          <w:divsChild>
                            <w:div w:id="743647174">
                              <w:marLeft w:val="0"/>
                              <w:marRight w:val="0"/>
                              <w:marTop w:val="0"/>
                              <w:marBottom w:val="0"/>
                              <w:divBdr>
                                <w:top w:val="none" w:sz="0" w:space="0" w:color="auto"/>
                                <w:left w:val="none" w:sz="0" w:space="0" w:color="auto"/>
                                <w:bottom w:val="none" w:sz="0" w:space="0" w:color="auto"/>
                                <w:right w:val="none" w:sz="0" w:space="0" w:color="auto"/>
                              </w:divBdr>
                            </w:div>
                            <w:div w:id="19543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5880">
                  <w:marLeft w:val="-420"/>
                  <w:marRight w:val="0"/>
                  <w:marTop w:val="0"/>
                  <w:marBottom w:val="0"/>
                  <w:divBdr>
                    <w:top w:val="none" w:sz="0" w:space="0" w:color="auto"/>
                    <w:left w:val="none" w:sz="0" w:space="0" w:color="auto"/>
                    <w:bottom w:val="none" w:sz="0" w:space="0" w:color="auto"/>
                    <w:right w:val="none" w:sz="0" w:space="0" w:color="auto"/>
                  </w:divBdr>
                  <w:divsChild>
                    <w:div w:id="158884060">
                      <w:marLeft w:val="0"/>
                      <w:marRight w:val="0"/>
                      <w:marTop w:val="0"/>
                      <w:marBottom w:val="0"/>
                      <w:divBdr>
                        <w:top w:val="none" w:sz="0" w:space="0" w:color="auto"/>
                        <w:left w:val="none" w:sz="0" w:space="0" w:color="auto"/>
                        <w:bottom w:val="none" w:sz="0" w:space="0" w:color="auto"/>
                        <w:right w:val="none" w:sz="0" w:space="0" w:color="auto"/>
                      </w:divBdr>
                      <w:divsChild>
                        <w:div w:id="406077795">
                          <w:marLeft w:val="0"/>
                          <w:marRight w:val="0"/>
                          <w:marTop w:val="0"/>
                          <w:marBottom w:val="0"/>
                          <w:divBdr>
                            <w:top w:val="none" w:sz="0" w:space="0" w:color="auto"/>
                            <w:left w:val="none" w:sz="0" w:space="0" w:color="auto"/>
                            <w:bottom w:val="none" w:sz="0" w:space="0" w:color="auto"/>
                            <w:right w:val="none" w:sz="0" w:space="0" w:color="auto"/>
                          </w:divBdr>
                          <w:divsChild>
                            <w:div w:id="179898121">
                              <w:marLeft w:val="0"/>
                              <w:marRight w:val="0"/>
                              <w:marTop w:val="0"/>
                              <w:marBottom w:val="0"/>
                              <w:divBdr>
                                <w:top w:val="none" w:sz="0" w:space="0" w:color="auto"/>
                                <w:left w:val="none" w:sz="0" w:space="0" w:color="auto"/>
                                <w:bottom w:val="none" w:sz="0" w:space="0" w:color="auto"/>
                                <w:right w:val="none" w:sz="0" w:space="0" w:color="auto"/>
                              </w:divBdr>
                            </w:div>
                            <w:div w:id="15279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19752">
          <w:marLeft w:val="0"/>
          <w:marRight w:val="0"/>
          <w:marTop w:val="0"/>
          <w:marBottom w:val="0"/>
          <w:divBdr>
            <w:top w:val="none" w:sz="0" w:space="0" w:color="auto"/>
            <w:left w:val="none" w:sz="0" w:space="0" w:color="auto"/>
            <w:bottom w:val="none" w:sz="0" w:space="0" w:color="auto"/>
            <w:right w:val="none" w:sz="0" w:space="0" w:color="auto"/>
          </w:divBdr>
          <w:divsChild>
            <w:div w:id="2103531057">
              <w:marLeft w:val="0"/>
              <w:marRight w:val="0"/>
              <w:marTop w:val="0"/>
              <w:marBottom w:val="0"/>
              <w:divBdr>
                <w:top w:val="none" w:sz="0" w:space="0" w:color="auto"/>
                <w:left w:val="none" w:sz="0" w:space="0" w:color="auto"/>
                <w:bottom w:val="none" w:sz="0" w:space="0" w:color="auto"/>
                <w:right w:val="none" w:sz="0" w:space="0" w:color="auto"/>
              </w:divBdr>
              <w:divsChild>
                <w:div w:id="20337269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6078656">
          <w:marLeft w:val="0"/>
          <w:marRight w:val="0"/>
          <w:marTop w:val="0"/>
          <w:marBottom w:val="0"/>
          <w:divBdr>
            <w:top w:val="none" w:sz="0" w:space="0" w:color="auto"/>
            <w:left w:val="none" w:sz="0" w:space="0" w:color="auto"/>
            <w:bottom w:val="none" w:sz="0" w:space="0" w:color="auto"/>
            <w:right w:val="none" w:sz="0" w:space="0" w:color="auto"/>
          </w:divBdr>
          <w:divsChild>
            <w:div w:id="470946382">
              <w:marLeft w:val="0"/>
              <w:marRight w:val="0"/>
              <w:marTop w:val="0"/>
              <w:marBottom w:val="0"/>
              <w:divBdr>
                <w:top w:val="none" w:sz="0" w:space="0" w:color="auto"/>
                <w:left w:val="none" w:sz="0" w:space="0" w:color="auto"/>
                <w:bottom w:val="none" w:sz="0" w:space="0" w:color="auto"/>
                <w:right w:val="none" w:sz="0" w:space="0" w:color="auto"/>
              </w:divBdr>
              <w:divsChild>
                <w:div w:id="2902824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415178220">
      <w:bodyDiv w:val="1"/>
      <w:marLeft w:val="0"/>
      <w:marRight w:val="0"/>
      <w:marTop w:val="0"/>
      <w:marBottom w:val="0"/>
      <w:divBdr>
        <w:top w:val="none" w:sz="0" w:space="0" w:color="auto"/>
        <w:left w:val="none" w:sz="0" w:space="0" w:color="auto"/>
        <w:bottom w:val="none" w:sz="0" w:space="0" w:color="auto"/>
        <w:right w:val="none" w:sz="0" w:space="0" w:color="auto"/>
      </w:divBdr>
    </w:div>
    <w:div w:id="429472989">
      <w:bodyDiv w:val="1"/>
      <w:marLeft w:val="0"/>
      <w:marRight w:val="0"/>
      <w:marTop w:val="0"/>
      <w:marBottom w:val="0"/>
      <w:divBdr>
        <w:top w:val="none" w:sz="0" w:space="0" w:color="auto"/>
        <w:left w:val="none" w:sz="0" w:space="0" w:color="auto"/>
        <w:bottom w:val="none" w:sz="0" w:space="0" w:color="auto"/>
        <w:right w:val="none" w:sz="0" w:space="0" w:color="auto"/>
      </w:divBdr>
    </w:div>
    <w:div w:id="460731953">
      <w:bodyDiv w:val="1"/>
      <w:marLeft w:val="0"/>
      <w:marRight w:val="0"/>
      <w:marTop w:val="0"/>
      <w:marBottom w:val="0"/>
      <w:divBdr>
        <w:top w:val="none" w:sz="0" w:space="0" w:color="auto"/>
        <w:left w:val="none" w:sz="0" w:space="0" w:color="auto"/>
        <w:bottom w:val="none" w:sz="0" w:space="0" w:color="auto"/>
        <w:right w:val="none" w:sz="0" w:space="0" w:color="auto"/>
      </w:divBdr>
    </w:div>
    <w:div w:id="500631921">
      <w:bodyDiv w:val="1"/>
      <w:marLeft w:val="0"/>
      <w:marRight w:val="0"/>
      <w:marTop w:val="0"/>
      <w:marBottom w:val="0"/>
      <w:divBdr>
        <w:top w:val="none" w:sz="0" w:space="0" w:color="auto"/>
        <w:left w:val="none" w:sz="0" w:space="0" w:color="auto"/>
        <w:bottom w:val="none" w:sz="0" w:space="0" w:color="auto"/>
        <w:right w:val="none" w:sz="0" w:space="0" w:color="auto"/>
      </w:divBdr>
    </w:div>
    <w:div w:id="514804909">
      <w:bodyDiv w:val="1"/>
      <w:marLeft w:val="0"/>
      <w:marRight w:val="0"/>
      <w:marTop w:val="0"/>
      <w:marBottom w:val="0"/>
      <w:divBdr>
        <w:top w:val="none" w:sz="0" w:space="0" w:color="auto"/>
        <w:left w:val="none" w:sz="0" w:space="0" w:color="auto"/>
        <w:bottom w:val="none" w:sz="0" w:space="0" w:color="auto"/>
        <w:right w:val="none" w:sz="0" w:space="0" w:color="auto"/>
      </w:divBdr>
    </w:div>
    <w:div w:id="522715766">
      <w:bodyDiv w:val="1"/>
      <w:marLeft w:val="0"/>
      <w:marRight w:val="0"/>
      <w:marTop w:val="0"/>
      <w:marBottom w:val="0"/>
      <w:divBdr>
        <w:top w:val="none" w:sz="0" w:space="0" w:color="auto"/>
        <w:left w:val="none" w:sz="0" w:space="0" w:color="auto"/>
        <w:bottom w:val="none" w:sz="0" w:space="0" w:color="auto"/>
        <w:right w:val="none" w:sz="0" w:space="0" w:color="auto"/>
      </w:divBdr>
    </w:div>
    <w:div w:id="543063427">
      <w:bodyDiv w:val="1"/>
      <w:marLeft w:val="0"/>
      <w:marRight w:val="0"/>
      <w:marTop w:val="0"/>
      <w:marBottom w:val="0"/>
      <w:divBdr>
        <w:top w:val="none" w:sz="0" w:space="0" w:color="auto"/>
        <w:left w:val="none" w:sz="0" w:space="0" w:color="auto"/>
        <w:bottom w:val="none" w:sz="0" w:space="0" w:color="auto"/>
        <w:right w:val="none" w:sz="0" w:space="0" w:color="auto"/>
      </w:divBdr>
    </w:div>
    <w:div w:id="563294743">
      <w:bodyDiv w:val="1"/>
      <w:marLeft w:val="0"/>
      <w:marRight w:val="0"/>
      <w:marTop w:val="0"/>
      <w:marBottom w:val="0"/>
      <w:divBdr>
        <w:top w:val="none" w:sz="0" w:space="0" w:color="auto"/>
        <w:left w:val="none" w:sz="0" w:space="0" w:color="auto"/>
        <w:bottom w:val="none" w:sz="0" w:space="0" w:color="auto"/>
        <w:right w:val="none" w:sz="0" w:space="0" w:color="auto"/>
      </w:divBdr>
    </w:div>
    <w:div w:id="571965013">
      <w:bodyDiv w:val="1"/>
      <w:marLeft w:val="0"/>
      <w:marRight w:val="0"/>
      <w:marTop w:val="0"/>
      <w:marBottom w:val="0"/>
      <w:divBdr>
        <w:top w:val="none" w:sz="0" w:space="0" w:color="auto"/>
        <w:left w:val="none" w:sz="0" w:space="0" w:color="auto"/>
        <w:bottom w:val="none" w:sz="0" w:space="0" w:color="auto"/>
        <w:right w:val="none" w:sz="0" w:space="0" w:color="auto"/>
      </w:divBdr>
    </w:div>
    <w:div w:id="582958637">
      <w:bodyDiv w:val="1"/>
      <w:marLeft w:val="0"/>
      <w:marRight w:val="0"/>
      <w:marTop w:val="0"/>
      <w:marBottom w:val="0"/>
      <w:divBdr>
        <w:top w:val="none" w:sz="0" w:space="0" w:color="auto"/>
        <w:left w:val="none" w:sz="0" w:space="0" w:color="auto"/>
        <w:bottom w:val="none" w:sz="0" w:space="0" w:color="auto"/>
        <w:right w:val="none" w:sz="0" w:space="0" w:color="auto"/>
      </w:divBdr>
    </w:div>
    <w:div w:id="598028924">
      <w:bodyDiv w:val="1"/>
      <w:marLeft w:val="0"/>
      <w:marRight w:val="0"/>
      <w:marTop w:val="0"/>
      <w:marBottom w:val="0"/>
      <w:divBdr>
        <w:top w:val="none" w:sz="0" w:space="0" w:color="auto"/>
        <w:left w:val="none" w:sz="0" w:space="0" w:color="auto"/>
        <w:bottom w:val="none" w:sz="0" w:space="0" w:color="auto"/>
        <w:right w:val="none" w:sz="0" w:space="0" w:color="auto"/>
      </w:divBdr>
    </w:div>
    <w:div w:id="617218823">
      <w:bodyDiv w:val="1"/>
      <w:marLeft w:val="0"/>
      <w:marRight w:val="0"/>
      <w:marTop w:val="0"/>
      <w:marBottom w:val="0"/>
      <w:divBdr>
        <w:top w:val="none" w:sz="0" w:space="0" w:color="auto"/>
        <w:left w:val="none" w:sz="0" w:space="0" w:color="auto"/>
        <w:bottom w:val="none" w:sz="0" w:space="0" w:color="auto"/>
        <w:right w:val="none" w:sz="0" w:space="0" w:color="auto"/>
      </w:divBdr>
    </w:div>
    <w:div w:id="628320713">
      <w:bodyDiv w:val="1"/>
      <w:marLeft w:val="0"/>
      <w:marRight w:val="0"/>
      <w:marTop w:val="0"/>
      <w:marBottom w:val="0"/>
      <w:divBdr>
        <w:top w:val="none" w:sz="0" w:space="0" w:color="auto"/>
        <w:left w:val="none" w:sz="0" w:space="0" w:color="auto"/>
        <w:bottom w:val="none" w:sz="0" w:space="0" w:color="auto"/>
        <w:right w:val="none" w:sz="0" w:space="0" w:color="auto"/>
      </w:divBdr>
    </w:div>
    <w:div w:id="658072982">
      <w:bodyDiv w:val="1"/>
      <w:marLeft w:val="0"/>
      <w:marRight w:val="0"/>
      <w:marTop w:val="0"/>
      <w:marBottom w:val="0"/>
      <w:divBdr>
        <w:top w:val="none" w:sz="0" w:space="0" w:color="auto"/>
        <w:left w:val="none" w:sz="0" w:space="0" w:color="auto"/>
        <w:bottom w:val="none" w:sz="0" w:space="0" w:color="auto"/>
        <w:right w:val="none" w:sz="0" w:space="0" w:color="auto"/>
      </w:divBdr>
    </w:div>
    <w:div w:id="739016395">
      <w:bodyDiv w:val="1"/>
      <w:marLeft w:val="0"/>
      <w:marRight w:val="0"/>
      <w:marTop w:val="0"/>
      <w:marBottom w:val="0"/>
      <w:divBdr>
        <w:top w:val="none" w:sz="0" w:space="0" w:color="auto"/>
        <w:left w:val="none" w:sz="0" w:space="0" w:color="auto"/>
        <w:bottom w:val="none" w:sz="0" w:space="0" w:color="auto"/>
        <w:right w:val="none" w:sz="0" w:space="0" w:color="auto"/>
      </w:divBdr>
    </w:div>
    <w:div w:id="740180283">
      <w:bodyDiv w:val="1"/>
      <w:marLeft w:val="0"/>
      <w:marRight w:val="0"/>
      <w:marTop w:val="0"/>
      <w:marBottom w:val="0"/>
      <w:divBdr>
        <w:top w:val="none" w:sz="0" w:space="0" w:color="auto"/>
        <w:left w:val="none" w:sz="0" w:space="0" w:color="auto"/>
        <w:bottom w:val="none" w:sz="0" w:space="0" w:color="auto"/>
        <w:right w:val="none" w:sz="0" w:space="0" w:color="auto"/>
      </w:divBdr>
    </w:div>
    <w:div w:id="791821666">
      <w:bodyDiv w:val="1"/>
      <w:marLeft w:val="0"/>
      <w:marRight w:val="0"/>
      <w:marTop w:val="0"/>
      <w:marBottom w:val="0"/>
      <w:divBdr>
        <w:top w:val="none" w:sz="0" w:space="0" w:color="auto"/>
        <w:left w:val="none" w:sz="0" w:space="0" w:color="auto"/>
        <w:bottom w:val="none" w:sz="0" w:space="0" w:color="auto"/>
        <w:right w:val="none" w:sz="0" w:space="0" w:color="auto"/>
      </w:divBdr>
    </w:div>
    <w:div w:id="820586820">
      <w:bodyDiv w:val="1"/>
      <w:marLeft w:val="0"/>
      <w:marRight w:val="0"/>
      <w:marTop w:val="0"/>
      <w:marBottom w:val="0"/>
      <w:divBdr>
        <w:top w:val="none" w:sz="0" w:space="0" w:color="auto"/>
        <w:left w:val="none" w:sz="0" w:space="0" w:color="auto"/>
        <w:bottom w:val="none" w:sz="0" w:space="0" w:color="auto"/>
        <w:right w:val="none" w:sz="0" w:space="0" w:color="auto"/>
      </w:divBdr>
    </w:div>
    <w:div w:id="860365126">
      <w:bodyDiv w:val="1"/>
      <w:marLeft w:val="0"/>
      <w:marRight w:val="0"/>
      <w:marTop w:val="0"/>
      <w:marBottom w:val="0"/>
      <w:divBdr>
        <w:top w:val="none" w:sz="0" w:space="0" w:color="auto"/>
        <w:left w:val="none" w:sz="0" w:space="0" w:color="auto"/>
        <w:bottom w:val="none" w:sz="0" w:space="0" w:color="auto"/>
        <w:right w:val="none" w:sz="0" w:space="0" w:color="auto"/>
      </w:divBdr>
    </w:div>
    <w:div w:id="863522803">
      <w:bodyDiv w:val="1"/>
      <w:marLeft w:val="0"/>
      <w:marRight w:val="0"/>
      <w:marTop w:val="0"/>
      <w:marBottom w:val="0"/>
      <w:divBdr>
        <w:top w:val="none" w:sz="0" w:space="0" w:color="auto"/>
        <w:left w:val="none" w:sz="0" w:space="0" w:color="auto"/>
        <w:bottom w:val="none" w:sz="0" w:space="0" w:color="auto"/>
        <w:right w:val="none" w:sz="0" w:space="0" w:color="auto"/>
      </w:divBdr>
    </w:div>
    <w:div w:id="969434095">
      <w:bodyDiv w:val="1"/>
      <w:marLeft w:val="0"/>
      <w:marRight w:val="0"/>
      <w:marTop w:val="0"/>
      <w:marBottom w:val="0"/>
      <w:divBdr>
        <w:top w:val="none" w:sz="0" w:space="0" w:color="auto"/>
        <w:left w:val="none" w:sz="0" w:space="0" w:color="auto"/>
        <w:bottom w:val="none" w:sz="0" w:space="0" w:color="auto"/>
        <w:right w:val="none" w:sz="0" w:space="0" w:color="auto"/>
      </w:divBdr>
    </w:div>
    <w:div w:id="975063817">
      <w:bodyDiv w:val="1"/>
      <w:marLeft w:val="0"/>
      <w:marRight w:val="0"/>
      <w:marTop w:val="0"/>
      <w:marBottom w:val="0"/>
      <w:divBdr>
        <w:top w:val="none" w:sz="0" w:space="0" w:color="auto"/>
        <w:left w:val="none" w:sz="0" w:space="0" w:color="auto"/>
        <w:bottom w:val="none" w:sz="0" w:space="0" w:color="auto"/>
        <w:right w:val="none" w:sz="0" w:space="0" w:color="auto"/>
      </w:divBdr>
    </w:div>
    <w:div w:id="1000038723">
      <w:bodyDiv w:val="1"/>
      <w:marLeft w:val="0"/>
      <w:marRight w:val="0"/>
      <w:marTop w:val="0"/>
      <w:marBottom w:val="0"/>
      <w:divBdr>
        <w:top w:val="none" w:sz="0" w:space="0" w:color="auto"/>
        <w:left w:val="none" w:sz="0" w:space="0" w:color="auto"/>
        <w:bottom w:val="none" w:sz="0" w:space="0" w:color="auto"/>
        <w:right w:val="none" w:sz="0" w:space="0" w:color="auto"/>
      </w:divBdr>
    </w:div>
    <w:div w:id="1014724639">
      <w:bodyDiv w:val="1"/>
      <w:marLeft w:val="0"/>
      <w:marRight w:val="0"/>
      <w:marTop w:val="0"/>
      <w:marBottom w:val="0"/>
      <w:divBdr>
        <w:top w:val="none" w:sz="0" w:space="0" w:color="auto"/>
        <w:left w:val="none" w:sz="0" w:space="0" w:color="auto"/>
        <w:bottom w:val="none" w:sz="0" w:space="0" w:color="auto"/>
        <w:right w:val="none" w:sz="0" w:space="0" w:color="auto"/>
      </w:divBdr>
    </w:div>
    <w:div w:id="1018239123">
      <w:bodyDiv w:val="1"/>
      <w:marLeft w:val="0"/>
      <w:marRight w:val="0"/>
      <w:marTop w:val="0"/>
      <w:marBottom w:val="0"/>
      <w:divBdr>
        <w:top w:val="none" w:sz="0" w:space="0" w:color="auto"/>
        <w:left w:val="none" w:sz="0" w:space="0" w:color="auto"/>
        <w:bottom w:val="none" w:sz="0" w:space="0" w:color="auto"/>
        <w:right w:val="none" w:sz="0" w:space="0" w:color="auto"/>
      </w:divBdr>
    </w:div>
    <w:div w:id="1042941260">
      <w:bodyDiv w:val="1"/>
      <w:marLeft w:val="0"/>
      <w:marRight w:val="0"/>
      <w:marTop w:val="0"/>
      <w:marBottom w:val="0"/>
      <w:divBdr>
        <w:top w:val="none" w:sz="0" w:space="0" w:color="auto"/>
        <w:left w:val="none" w:sz="0" w:space="0" w:color="auto"/>
        <w:bottom w:val="none" w:sz="0" w:space="0" w:color="auto"/>
        <w:right w:val="none" w:sz="0" w:space="0" w:color="auto"/>
      </w:divBdr>
    </w:div>
    <w:div w:id="1099720669">
      <w:bodyDiv w:val="1"/>
      <w:marLeft w:val="0"/>
      <w:marRight w:val="0"/>
      <w:marTop w:val="0"/>
      <w:marBottom w:val="0"/>
      <w:divBdr>
        <w:top w:val="none" w:sz="0" w:space="0" w:color="auto"/>
        <w:left w:val="none" w:sz="0" w:space="0" w:color="auto"/>
        <w:bottom w:val="none" w:sz="0" w:space="0" w:color="auto"/>
        <w:right w:val="none" w:sz="0" w:space="0" w:color="auto"/>
      </w:divBdr>
    </w:div>
    <w:div w:id="1130366968">
      <w:bodyDiv w:val="1"/>
      <w:marLeft w:val="0"/>
      <w:marRight w:val="0"/>
      <w:marTop w:val="0"/>
      <w:marBottom w:val="0"/>
      <w:divBdr>
        <w:top w:val="none" w:sz="0" w:space="0" w:color="auto"/>
        <w:left w:val="none" w:sz="0" w:space="0" w:color="auto"/>
        <w:bottom w:val="none" w:sz="0" w:space="0" w:color="auto"/>
        <w:right w:val="none" w:sz="0" w:space="0" w:color="auto"/>
      </w:divBdr>
    </w:div>
    <w:div w:id="1130437442">
      <w:bodyDiv w:val="1"/>
      <w:marLeft w:val="0"/>
      <w:marRight w:val="0"/>
      <w:marTop w:val="0"/>
      <w:marBottom w:val="0"/>
      <w:divBdr>
        <w:top w:val="none" w:sz="0" w:space="0" w:color="auto"/>
        <w:left w:val="none" w:sz="0" w:space="0" w:color="auto"/>
        <w:bottom w:val="none" w:sz="0" w:space="0" w:color="auto"/>
        <w:right w:val="none" w:sz="0" w:space="0" w:color="auto"/>
      </w:divBdr>
    </w:div>
    <w:div w:id="1165896226">
      <w:bodyDiv w:val="1"/>
      <w:marLeft w:val="0"/>
      <w:marRight w:val="0"/>
      <w:marTop w:val="0"/>
      <w:marBottom w:val="0"/>
      <w:divBdr>
        <w:top w:val="none" w:sz="0" w:space="0" w:color="auto"/>
        <w:left w:val="none" w:sz="0" w:space="0" w:color="auto"/>
        <w:bottom w:val="none" w:sz="0" w:space="0" w:color="auto"/>
        <w:right w:val="none" w:sz="0" w:space="0" w:color="auto"/>
      </w:divBdr>
    </w:div>
    <w:div w:id="1173684571">
      <w:bodyDiv w:val="1"/>
      <w:marLeft w:val="0"/>
      <w:marRight w:val="0"/>
      <w:marTop w:val="0"/>
      <w:marBottom w:val="0"/>
      <w:divBdr>
        <w:top w:val="none" w:sz="0" w:space="0" w:color="auto"/>
        <w:left w:val="none" w:sz="0" w:space="0" w:color="auto"/>
        <w:bottom w:val="none" w:sz="0" w:space="0" w:color="auto"/>
        <w:right w:val="none" w:sz="0" w:space="0" w:color="auto"/>
      </w:divBdr>
    </w:div>
    <w:div w:id="1193804896">
      <w:bodyDiv w:val="1"/>
      <w:marLeft w:val="0"/>
      <w:marRight w:val="0"/>
      <w:marTop w:val="0"/>
      <w:marBottom w:val="0"/>
      <w:divBdr>
        <w:top w:val="none" w:sz="0" w:space="0" w:color="auto"/>
        <w:left w:val="none" w:sz="0" w:space="0" w:color="auto"/>
        <w:bottom w:val="none" w:sz="0" w:space="0" w:color="auto"/>
        <w:right w:val="none" w:sz="0" w:space="0" w:color="auto"/>
      </w:divBdr>
    </w:div>
    <w:div w:id="1197692869">
      <w:bodyDiv w:val="1"/>
      <w:marLeft w:val="0"/>
      <w:marRight w:val="0"/>
      <w:marTop w:val="0"/>
      <w:marBottom w:val="0"/>
      <w:divBdr>
        <w:top w:val="none" w:sz="0" w:space="0" w:color="auto"/>
        <w:left w:val="none" w:sz="0" w:space="0" w:color="auto"/>
        <w:bottom w:val="none" w:sz="0" w:space="0" w:color="auto"/>
        <w:right w:val="none" w:sz="0" w:space="0" w:color="auto"/>
      </w:divBdr>
    </w:div>
    <w:div w:id="1211573074">
      <w:bodyDiv w:val="1"/>
      <w:marLeft w:val="0"/>
      <w:marRight w:val="0"/>
      <w:marTop w:val="0"/>
      <w:marBottom w:val="0"/>
      <w:divBdr>
        <w:top w:val="none" w:sz="0" w:space="0" w:color="auto"/>
        <w:left w:val="none" w:sz="0" w:space="0" w:color="auto"/>
        <w:bottom w:val="none" w:sz="0" w:space="0" w:color="auto"/>
        <w:right w:val="none" w:sz="0" w:space="0" w:color="auto"/>
      </w:divBdr>
    </w:div>
    <w:div w:id="1235164937">
      <w:bodyDiv w:val="1"/>
      <w:marLeft w:val="0"/>
      <w:marRight w:val="0"/>
      <w:marTop w:val="0"/>
      <w:marBottom w:val="0"/>
      <w:divBdr>
        <w:top w:val="none" w:sz="0" w:space="0" w:color="auto"/>
        <w:left w:val="none" w:sz="0" w:space="0" w:color="auto"/>
        <w:bottom w:val="none" w:sz="0" w:space="0" w:color="auto"/>
        <w:right w:val="none" w:sz="0" w:space="0" w:color="auto"/>
      </w:divBdr>
    </w:div>
    <w:div w:id="1272518180">
      <w:bodyDiv w:val="1"/>
      <w:marLeft w:val="0"/>
      <w:marRight w:val="0"/>
      <w:marTop w:val="0"/>
      <w:marBottom w:val="0"/>
      <w:divBdr>
        <w:top w:val="none" w:sz="0" w:space="0" w:color="auto"/>
        <w:left w:val="none" w:sz="0" w:space="0" w:color="auto"/>
        <w:bottom w:val="none" w:sz="0" w:space="0" w:color="auto"/>
        <w:right w:val="none" w:sz="0" w:space="0" w:color="auto"/>
      </w:divBdr>
    </w:div>
    <w:div w:id="1361971913">
      <w:bodyDiv w:val="1"/>
      <w:marLeft w:val="0"/>
      <w:marRight w:val="0"/>
      <w:marTop w:val="0"/>
      <w:marBottom w:val="0"/>
      <w:divBdr>
        <w:top w:val="none" w:sz="0" w:space="0" w:color="auto"/>
        <w:left w:val="none" w:sz="0" w:space="0" w:color="auto"/>
        <w:bottom w:val="none" w:sz="0" w:space="0" w:color="auto"/>
        <w:right w:val="none" w:sz="0" w:space="0" w:color="auto"/>
      </w:divBdr>
    </w:div>
    <w:div w:id="1365398123">
      <w:bodyDiv w:val="1"/>
      <w:marLeft w:val="0"/>
      <w:marRight w:val="0"/>
      <w:marTop w:val="0"/>
      <w:marBottom w:val="0"/>
      <w:divBdr>
        <w:top w:val="none" w:sz="0" w:space="0" w:color="auto"/>
        <w:left w:val="none" w:sz="0" w:space="0" w:color="auto"/>
        <w:bottom w:val="none" w:sz="0" w:space="0" w:color="auto"/>
        <w:right w:val="none" w:sz="0" w:space="0" w:color="auto"/>
      </w:divBdr>
    </w:div>
    <w:div w:id="1488476364">
      <w:bodyDiv w:val="1"/>
      <w:marLeft w:val="0"/>
      <w:marRight w:val="0"/>
      <w:marTop w:val="0"/>
      <w:marBottom w:val="0"/>
      <w:divBdr>
        <w:top w:val="none" w:sz="0" w:space="0" w:color="auto"/>
        <w:left w:val="none" w:sz="0" w:space="0" w:color="auto"/>
        <w:bottom w:val="none" w:sz="0" w:space="0" w:color="auto"/>
        <w:right w:val="none" w:sz="0" w:space="0" w:color="auto"/>
      </w:divBdr>
    </w:div>
    <w:div w:id="1507593531">
      <w:bodyDiv w:val="1"/>
      <w:marLeft w:val="0"/>
      <w:marRight w:val="0"/>
      <w:marTop w:val="0"/>
      <w:marBottom w:val="0"/>
      <w:divBdr>
        <w:top w:val="none" w:sz="0" w:space="0" w:color="auto"/>
        <w:left w:val="none" w:sz="0" w:space="0" w:color="auto"/>
        <w:bottom w:val="none" w:sz="0" w:space="0" w:color="auto"/>
        <w:right w:val="none" w:sz="0" w:space="0" w:color="auto"/>
      </w:divBdr>
      <w:divsChild>
        <w:div w:id="1802192089">
          <w:marLeft w:val="0"/>
          <w:marRight w:val="0"/>
          <w:marTop w:val="0"/>
          <w:marBottom w:val="0"/>
          <w:divBdr>
            <w:top w:val="none" w:sz="0" w:space="0" w:color="auto"/>
            <w:left w:val="none" w:sz="0" w:space="0" w:color="auto"/>
            <w:bottom w:val="none" w:sz="0" w:space="0" w:color="auto"/>
            <w:right w:val="none" w:sz="0" w:space="0" w:color="auto"/>
          </w:divBdr>
          <w:divsChild>
            <w:div w:id="622149976">
              <w:marLeft w:val="-225"/>
              <w:marRight w:val="-225"/>
              <w:marTop w:val="0"/>
              <w:marBottom w:val="0"/>
              <w:divBdr>
                <w:top w:val="none" w:sz="0" w:space="0" w:color="auto"/>
                <w:left w:val="none" w:sz="0" w:space="0" w:color="auto"/>
                <w:bottom w:val="none" w:sz="0" w:space="0" w:color="auto"/>
                <w:right w:val="none" w:sz="0" w:space="0" w:color="auto"/>
              </w:divBdr>
              <w:divsChild>
                <w:div w:id="8152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28865">
      <w:bodyDiv w:val="1"/>
      <w:marLeft w:val="0"/>
      <w:marRight w:val="0"/>
      <w:marTop w:val="0"/>
      <w:marBottom w:val="0"/>
      <w:divBdr>
        <w:top w:val="none" w:sz="0" w:space="0" w:color="auto"/>
        <w:left w:val="none" w:sz="0" w:space="0" w:color="auto"/>
        <w:bottom w:val="none" w:sz="0" w:space="0" w:color="auto"/>
        <w:right w:val="none" w:sz="0" w:space="0" w:color="auto"/>
      </w:divBdr>
    </w:div>
    <w:div w:id="1582446807">
      <w:bodyDiv w:val="1"/>
      <w:marLeft w:val="0"/>
      <w:marRight w:val="0"/>
      <w:marTop w:val="0"/>
      <w:marBottom w:val="0"/>
      <w:divBdr>
        <w:top w:val="none" w:sz="0" w:space="0" w:color="auto"/>
        <w:left w:val="none" w:sz="0" w:space="0" w:color="auto"/>
        <w:bottom w:val="none" w:sz="0" w:space="0" w:color="auto"/>
        <w:right w:val="none" w:sz="0" w:space="0" w:color="auto"/>
      </w:divBdr>
    </w:div>
    <w:div w:id="1594704207">
      <w:bodyDiv w:val="1"/>
      <w:marLeft w:val="0"/>
      <w:marRight w:val="0"/>
      <w:marTop w:val="0"/>
      <w:marBottom w:val="0"/>
      <w:divBdr>
        <w:top w:val="none" w:sz="0" w:space="0" w:color="auto"/>
        <w:left w:val="none" w:sz="0" w:space="0" w:color="auto"/>
        <w:bottom w:val="none" w:sz="0" w:space="0" w:color="auto"/>
        <w:right w:val="none" w:sz="0" w:space="0" w:color="auto"/>
      </w:divBdr>
    </w:div>
    <w:div w:id="1608998429">
      <w:bodyDiv w:val="1"/>
      <w:marLeft w:val="0"/>
      <w:marRight w:val="0"/>
      <w:marTop w:val="0"/>
      <w:marBottom w:val="0"/>
      <w:divBdr>
        <w:top w:val="none" w:sz="0" w:space="0" w:color="auto"/>
        <w:left w:val="none" w:sz="0" w:space="0" w:color="auto"/>
        <w:bottom w:val="none" w:sz="0" w:space="0" w:color="auto"/>
        <w:right w:val="none" w:sz="0" w:space="0" w:color="auto"/>
      </w:divBdr>
    </w:div>
    <w:div w:id="1611355738">
      <w:bodyDiv w:val="1"/>
      <w:marLeft w:val="0"/>
      <w:marRight w:val="0"/>
      <w:marTop w:val="0"/>
      <w:marBottom w:val="0"/>
      <w:divBdr>
        <w:top w:val="none" w:sz="0" w:space="0" w:color="auto"/>
        <w:left w:val="none" w:sz="0" w:space="0" w:color="auto"/>
        <w:bottom w:val="none" w:sz="0" w:space="0" w:color="auto"/>
        <w:right w:val="none" w:sz="0" w:space="0" w:color="auto"/>
      </w:divBdr>
    </w:div>
    <w:div w:id="1643803005">
      <w:bodyDiv w:val="1"/>
      <w:marLeft w:val="0"/>
      <w:marRight w:val="0"/>
      <w:marTop w:val="0"/>
      <w:marBottom w:val="0"/>
      <w:divBdr>
        <w:top w:val="none" w:sz="0" w:space="0" w:color="auto"/>
        <w:left w:val="none" w:sz="0" w:space="0" w:color="auto"/>
        <w:bottom w:val="none" w:sz="0" w:space="0" w:color="auto"/>
        <w:right w:val="none" w:sz="0" w:space="0" w:color="auto"/>
      </w:divBdr>
    </w:div>
    <w:div w:id="1717243066">
      <w:bodyDiv w:val="1"/>
      <w:marLeft w:val="0"/>
      <w:marRight w:val="0"/>
      <w:marTop w:val="0"/>
      <w:marBottom w:val="0"/>
      <w:divBdr>
        <w:top w:val="none" w:sz="0" w:space="0" w:color="auto"/>
        <w:left w:val="none" w:sz="0" w:space="0" w:color="auto"/>
        <w:bottom w:val="none" w:sz="0" w:space="0" w:color="auto"/>
        <w:right w:val="none" w:sz="0" w:space="0" w:color="auto"/>
      </w:divBdr>
    </w:div>
    <w:div w:id="1730570476">
      <w:bodyDiv w:val="1"/>
      <w:marLeft w:val="0"/>
      <w:marRight w:val="0"/>
      <w:marTop w:val="0"/>
      <w:marBottom w:val="0"/>
      <w:divBdr>
        <w:top w:val="none" w:sz="0" w:space="0" w:color="auto"/>
        <w:left w:val="none" w:sz="0" w:space="0" w:color="auto"/>
        <w:bottom w:val="none" w:sz="0" w:space="0" w:color="auto"/>
        <w:right w:val="none" w:sz="0" w:space="0" w:color="auto"/>
      </w:divBdr>
      <w:divsChild>
        <w:div w:id="1724328956">
          <w:marLeft w:val="547"/>
          <w:marRight w:val="0"/>
          <w:marTop w:val="0"/>
          <w:marBottom w:val="160"/>
          <w:divBdr>
            <w:top w:val="none" w:sz="0" w:space="0" w:color="auto"/>
            <w:left w:val="none" w:sz="0" w:space="0" w:color="auto"/>
            <w:bottom w:val="none" w:sz="0" w:space="0" w:color="auto"/>
            <w:right w:val="none" w:sz="0" w:space="0" w:color="auto"/>
          </w:divBdr>
        </w:div>
      </w:divsChild>
    </w:div>
    <w:div w:id="1758280992">
      <w:bodyDiv w:val="1"/>
      <w:marLeft w:val="0"/>
      <w:marRight w:val="0"/>
      <w:marTop w:val="0"/>
      <w:marBottom w:val="0"/>
      <w:divBdr>
        <w:top w:val="none" w:sz="0" w:space="0" w:color="auto"/>
        <w:left w:val="none" w:sz="0" w:space="0" w:color="auto"/>
        <w:bottom w:val="none" w:sz="0" w:space="0" w:color="auto"/>
        <w:right w:val="none" w:sz="0" w:space="0" w:color="auto"/>
      </w:divBdr>
    </w:div>
    <w:div w:id="1835607366">
      <w:bodyDiv w:val="1"/>
      <w:marLeft w:val="0"/>
      <w:marRight w:val="0"/>
      <w:marTop w:val="0"/>
      <w:marBottom w:val="0"/>
      <w:divBdr>
        <w:top w:val="none" w:sz="0" w:space="0" w:color="auto"/>
        <w:left w:val="none" w:sz="0" w:space="0" w:color="auto"/>
        <w:bottom w:val="none" w:sz="0" w:space="0" w:color="auto"/>
        <w:right w:val="none" w:sz="0" w:space="0" w:color="auto"/>
      </w:divBdr>
    </w:div>
    <w:div w:id="1841189807">
      <w:bodyDiv w:val="1"/>
      <w:marLeft w:val="0"/>
      <w:marRight w:val="0"/>
      <w:marTop w:val="0"/>
      <w:marBottom w:val="0"/>
      <w:divBdr>
        <w:top w:val="none" w:sz="0" w:space="0" w:color="auto"/>
        <w:left w:val="none" w:sz="0" w:space="0" w:color="auto"/>
        <w:bottom w:val="none" w:sz="0" w:space="0" w:color="auto"/>
        <w:right w:val="none" w:sz="0" w:space="0" w:color="auto"/>
      </w:divBdr>
    </w:div>
    <w:div w:id="1889292514">
      <w:bodyDiv w:val="1"/>
      <w:marLeft w:val="0"/>
      <w:marRight w:val="0"/>
      <w:marTop w:val="0"/>
      <w:marBottom w:val="0"/>
      <w:divBdr>
        <w:top w:val="none" w:sz="0" w:space="0" w:color="auto"/>
        <w:left w:val="none" w:sz="0" w:space="0" w:color="auto"/>
        <w:bottom w:val="none" w:sz="0" w:space="0" w:color="auto"/>
        <w:right w:val="none" w:sz="0" w:space="0" w:color="auto"/>
      </w:divBdr>
    </w:div>
    <w:div w:id="1938370045">
      <w:bodyDiv w:val="1"/>
      <w:marLeft w:val="0"/>
      <w:marRight w:val="0"/>
      <w:marTop w:val="0"/>
      <w:marBottom w:val="0"/>
      <w:divBdr>
        <w:top w:val="none" w:sz="0" w:space="0" w:color="auto"/>
        <w:left w:val="none" w:sz="0" w:space="0" w:color="auto"/>
        <w:bottom w:val="none" w:sz="0" w:space="0" w:color="auto"/>
        <w:right w:val="none" w:sz="0" w:space="0" w:color="auto"/>
      </w:divBdr>
    </w:div>
    <w:div w:id="1981687385">
      <w:bodyDiv w:val="1"/>
      <w:marLeft w:val="0"/>
      <w:marRight w:val="0"/>
      <w:marTop w:val="0"/>
      <w:marBottom w:val="0"/>
      <w:divBdr>
        <w:top w:val="none" w:sz="0" w:space="0" w:color="auto"/>
        <w:left w:val="none" w:sz="0" w:space="0" w:color="auto"/>
        <w:bottom w:val="none" w:sz="0" w:space="0" w:color="auto"/>
        <w:right w:val="none" w:sz="0" w:space="0" w:color="auto"/>
      </w:divBdr>
    </w:div>
    <w:div w:id="2012681879">
      <w:bodyDiv w:val="1"/>
      <w:marLeft w:val="0"/>
      <w:marRight w:val="0"/>
      <w:marTop w:val="0"/>
      <w:marBottom w:val="0"/>
      <w:divBdr>
        <w:top w:val="none" w:sz="0" w:space="0" w:color="auto"/>
        <w:left w:val="none" w:sz="0" w:space="0" w:color="auto"/>
        <w:bottom w:val="none" w:sz="0" w:space="0" w:color="auto"/>
        <w:right w:val="none" w:sz="0" w:space="0" w:color="auto"/>
      </w:divBdr>
    </w:div>
    <w:div w:id="2029940340">
      <w:bodyDiv w:val="1"/>
      <w:marLeft w:val="0"/>
      <w:marRight w:val="0"/>
      <w:marTop w:val="0"/>
      <w:marBottom w:val="0"/>
      <w:divBdr>
        <w:top w:val="none" w:sz="0" w:space="0" w:color="auto"/>
        <w:left w:val="none" w:sz="0" w:space="0" w:color="auto"/>
        <w:bottom w:val="none" w:sz="0" w:space="0" w:color="auto"/>
        <w:right w:val="none" w:sz="0" w:space="0" w:color="auto"/>
      </w:divBdr>
    </w:div>
    <w:div w:id="2035886246">
      <w:bodyDiv w:val="1"/>
      <w:marLeft w:val="0"/>
      <w:marRight w:val="0"/>
      <w:marTop w:val="0"/>
      <w:marBottom w:val="0"/>
      <w:divBdr>
        <w:top w:val="none" w:sz="0" w:space="0" w:color="auto"/>
        <w:left w:val="none" w:sz="0" w:space="0" w:color="auto"/>
        <w:bottom w:val="none" w:sz="0" w:space="0" w:color="auto"/>
        <w:right w:val="none" w:sz="0" w:space="0" w:color="auto"/>
      </w:divBdr>
    </w:div>
    <w:div w:id="2051146227">
      <w:bodyDiv w:val="1"/>
      <w:marLeft w:val="0"/>
      <w:marRight w:val="0"/>
      <w:marTop w:val="0"/>
      <w:marBottom w:val="0"/>
      <w:divBdr>
        <w:top w:val="none" w:sz="0" w:space="0" w:color="auto"/>
        <w:left w:val="none" w:sz="0" w:space="0" w:color="auto"/>
        <w:bottom w:val="none" w:sz="0" w:space="0" w:color="auto"/>
        <w:right w:val="none" w:sz="0" w:space="0" w:color="auto"/>
      </w:divBdr>
    </w:div>
    <w:div w:id="2069568348">
      <w:bodyDiv w:val="1"/>
      <w:marLeft w:val="0"/>
      <w:marRight w:val="0"/>
      <w:marTop w:val="0"/>
      <w:marBottom w:val="0"/>
      <w:divBdr>
        <w:top w:val="none" w:sz="0" w:space="0" w:color="auto"/>
        <w:left w:val="none" w:sz="0" w:space="0" w:color="auto"/>
        <w:bottom w:val="none" w:sz="0" w:space="0" w:color="auto"/>
        <w:right w:val="none" w:sz="0" w:space="0" w:color="auto"/>
      </w:divBdr>
    </w:div>
    <w:div w:id="2135904657">
      <w:bodyDiv w:val="1"/>
      <w:marLeft w:val="0"/>
      <w:marRight w:val="0"/>
      <w:marTop w:val="0"/>
      <w:marBottom w:val="0"/>
      <w:divBdr>
        <w:top w:val="none" w:sz="0" w:space="0" w:color="auto"/>
        <w:left w:val="none" w:sz="0" w:space="0" w:color="auto"/>
        <w:bottom w:val="none" w:sz="0" w:space="0" w:color="auto"/>
        <w:right w:val="none" w:sz="0" w:space="0" w:color="auto"/>
      </w:divBdr>
    </w:div>
    <w:div w:id="21459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2912-4D30-48D8-8BE1-8C93677B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109</Pages>
  <Words>159134</Words>
  <Characters>90707</Characters>
  <Application>Microsoft Office Word</Application>
  <DocSecurity>0</DocSecurity>
  <Lines>755</Lines>
  <Paragraphs>498</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249343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Ганна Володимирівна</dc:creator>
  <cp:keywords/>
  <dc:description/>
  <cp:lastModifiedBy>Коваль Ганна Володимирівна</cp:lastModifiedBy>
  <cp:revision>9</cp:revision>
  <cp:lastPrinted>2025-11-07T13:52:00Z</cp:lastPrinted>
  <dcterms:created xsi:type="dcterms:W3CDTF">2025-11-28T12:35:00Z</dcterms:created>
  <dcterms:modified xsi:type="dcterms:W3CDTF">2025-11-28T12:44:00Z</dcterms:modified>
</cp:coreProperties>
</file>