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5245"/>
        <w:gridCol w:w="4394"/>
      </w:tblGrid>
      <w:tr w:rsidR="00652510" w:rsidRPr="00652510" w14:paraId="3D127081" w14:textId="77777777" w:rsidTr="00AA155C">
        <w:tc>
          <w:tcPr>
            <w:tcW w:w="5245" w:type="dxa"/>
          </w:tcPr>
          <w:p w14:paraId="14FE4974" w14:textId="77777777" w:rsidR="00AD4A99" w:rsidRPr="00652510" w:rsidRDefault="00AD4A99" w:rsidP="00AA155C">
            <w:pPr>
              <w:spacing w:after="0" w:line="240" w:lineRule="auto"/>
              <w:rPr>
                <w:rFonts w:ascii="Times New Roman" w:hAnsi="Times New Roman"/>
                <w:color w:val="000000" w:themeColor="text1"/>
                <w:sz w:val="28"/>
                <w:szCs w:val="28"/>
              </w:rPr>
            </w:pPr>
          </w:p>
        </w:tc>
        <w:tc>
          <w:tcPr>
            <w:tcW w:w="4394" w:type="dxa"/>
          </w:tcPr>
          <w:p w14:paraId="1E48C835" w14:textId="7BE9E9E7" w:rsidR="00AD4A99" w:rsidRPr="00652510" w:rsidRDefault="00AD4A99" w:rsidP="001F2DCA">
            <w:pPr>
              <w:spacing w:after="0" w:line="240" w:lineRule="auto"/>
              <w:rPr>
                <w:rFonts w:ascii="Times New Roman" w:hAnsi="Times New Roman"/>
                <w:color w:val="000000" w:themeColor="text1"/>
                <w:sz w:val="16"/>
                <w:szCs w:val="16"/>
              </w:rPr>
            </w:pPr>
            <w:r w:rsidRPr="00652510">
              <w:rPr>
                <w:rFonts w:ascii="Times New Roman" w:hAnsi="Times New Roman"/>
                <w:color w:val="000000" w:themeColor="text1"/>
                <w:sz w:val="28"/>
                <w:szCs w:val="28"/>
              </w:rPr>
              <w:t>ЗАТВЕРДЖЕНО</w:t>
            </w:r>
          </w:p>
          <w:p w14:paraId="69354E87" w14:textId="77777777" w:rsidR="00AD4A99" w:rsidRPr="00652510" w:rsidRDefault="00AD4A99" w:rsidP="00AA155C">
            <w:pPr>
              <w:spacing w:after="0" w:line="240" w:lineRule="auto"/>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 xml:space="preserve">Наказ Міністерства фінансів України </w:t>
            </w:r>
          </w:p>
        </w:tc>
      </w:tr>
      <w:tr w:rsidR="00DB06EC" w:rsidRPr="00652510" w14:paraId="2B787A37" w14:textId="77777777" w:rsidTr="00AA155C">
        <w:tc>
          <w:tcPr>
            <w:tcW w:w="5245" w:type="dxa"/>
          </w:tcPr>
          <w:p w14:paraId="0772C814" w14:textId="77777777" w:rsidR="00AD4A99" w:rsidRPr="00652510" w:rsidRDefault="00AD4A99" w:rsidP="00AA155C">
            <w:pPr>
              <w:spacing w:after="0" w:line="240" w:lineRule="auto"/>
              <w:rPr>
                <w:rFonts w:ascii="Times New Roman" w:hAnsi="Times New Roman"/>
                <w:color w:val="000000" w:themeColor="text1"/>
                <w:sz w:val="28"/>
                <w:szCs w:val="28"/>
              </w:rPr>
            </w:pPr>
          </w:p>
        </w:tc>
        <w:tc>
          <w:tcPr>
            <w:tcW w:w="4394" w:type="dxa"/>
          </w:tcPr>
          <w:p w14:paraId="5972581E" w14:textId="77777777" w:rsidR="00AD4A99" w:rsidRPr="00652510" w:rsidRDefault="00AD4A99" w:rsidP="00AA155C">
            <w:pPr>
              <w:spacing w:after="0" w:line="240" w:lineRule="auto"/>
              <w:rPr>
                <w:rFonts w:ascii="Times New Roman" w:hAnsi="Times New Roman"/>
                <w:color w:val="000000" w:themeColor="text1"/>
                <w:sz w:val="16"/>
                <w:szCs w:val="16"/>
              </w:rPr>
            </w:pPr>
          </w:p>
          <w:p w14:paraId="53BD97E1" w14:textId="28AE90ED" w:rsidR="00AD4A99" w:rsidRPr="00652510" w:rsidRDefault="00A14A4E" w:rsidP="00A14A4E">
            <w:pPr>
              <w:spacing w:after="0" w:line="240" w:lineRule="auto"/>
              <w:rPr>
                <w:rFonts w:ascii="Times New Roman" w:hAnsi="Times New Roman"/>
                <w:color w:val="000000" w:themeColor="text1"/>
                <w:sz w:val="28"/>
                <w:szCs w:val="28"/>
                <w:lang w:val="ru-RU"/>
              </w:rPr>
            </w:pPr>
            <w:r>
              <w:rPr>
                <w:rFonts w:ascii="Times New Roman" w:hAnsi="Times New Roman"/>
                <w:color w:val="000000" w:themeColor="text1"/>
                <w:sz w:val="28"/>
                <w:szCs w:val="28"/>
              </w:rPr>
              <w:t xml:space="preserve">26 грудня </w:t>
            </w:r>
            <w:r w:rsidR="00D53087" w:rsidRPr="00652510">
              <w:rPr>
                <w:rFonts w:ascii="Times New Roman" w:hAnsi="Times New Roman"/>
                <w:color w:val="000000" w:themeColor="text1"/>
                <w:sz w:val="28"/>
                <w:szCs w:val="28"/>
              </w:rPr>
              <w:t xml:space="preserve"> </w:t>
            </w:r>
            <w:r>
              <w:rPr>
                <w:rFonts w:ascii="Times New Roman" w:hAnsi="Times New Roman"/>
                <w:color w:val="000000" w:themeColor="text1"/>
                <w:sz w:val="28"/>
                <w:szCs w:val="28"/>
              </w:rPr>
              <w:t>2023</w:t>
            </w:r>
            <w:r>
              <w:rPr>
                <w:rFonts w:ascii="Times New Roman" w:hAnsi="Times New Roman"/>
                <w:color w:val="000000" w:themeColor="text1"/>
                <w:sz w:val="28"/>
                <w:szCs w:val="28"/>
              </w:rPr>
              <w:t xml:space="preserve"> </w:t>
            </w:r>
            <w:r w:rsidR="00106182" w:rsidRPr="00652510">
              <w:rPr>
                <w:rFonts w:ascii="Times New Roman" w:hAnsi="Times New Roman"/>
                <w:color w:val="000000" w:themeColor="text1"/>
                <w:sz w:val="28"/>
                <w:szCs w:val="28"/>
              </w:rPr>
              <w:t xml:space="preserve">року </w:t>
            </w:r>
            <w:r>
              <w:rPr>
                <w:rFonts w:ascii="Times New Roman" w:hAnsi="Times New Roman"/>
                <w:color w:val="000000" w:themeColor="text1"/>
                <w:sz w:val="28"/>
                <w:szCs w:val="28"/>
              </w:rPr>
              <w:t xml:space="preserve"> </w:t>
            </w:r>
            <w:r w:rsidR="00106182" w:rsidRPr="00652510">
              <w:rPr>
                <w:rFonts w:ascii="Times New Roman" w:hAnsi="Times New Roman"/>
                <w:color w:val="000000" w:themeColor="text1"/>
                <w:sz w:val="28"/>
                <w:szCs w:val="28"/>
              </w:rPr>
              <w:t>№</w:t>
            </w:r>
            <w:r w:rsidR="00450EC6" w:rsidRPr="00652510">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720</w:t>
            </w:r>
            <w:bookmarkStart w:id="0" w:name="_GoBack"/>
            <w:bookmarkEnd w:id="0"/>
          </w:p>
        </w:tc>
      </w:tr>
    </w:tbl>
    <w:p w14:paraId="4C6E3EDA" w14:textId="77777777" w:rsidR="00D14A8D" w:rsidRPr="00652510" w:rsidRDefault="00D14A8D" w:rsidP="00AD4A99">
      <w:pPr>
        <w:spacing w:after="0" w:line="240" w:lineRule="auto"/>
        <w:jc w:val="center"/>
        <w:rPr>
          <w:rFonts w:ascii="Times New Roman" w:hAnsi="Times New Roman"/>
          <w:b/>
          <w:color w:val="000000" w:themeColor="text1"/>
          <w:sz w:val="28"/>
          <w:szCs w:val="28"/>
        </w:rPr>
      </w:pPr>
    </w:p>
    <w:p w14:paraId="24C1EC46" w14:textId="77777777" w:rsidR="00F03525" w:rsidRPr="00652510" w:rsidRDefault="00F03525" w:rsidP="00AD4A99">
      <w:pPr>
        <w:spacing w:after="0" w:line="240" w:lineRule="auto"/>
        <w:jc w:val="center"/>
        <w:rPr>
          <w:rFonts w:ascii="Times New Roman" w:hAnsi="Times New Roman"/>
          <w:b/>
          <w:color w:val="000000" w:themeColor="text1"/>
          <w:sz w:val="28"/>
          <w:szCs w:val="28"/>
        </w:rPr>
      </w:pPr>
    </w:p>
    <w:p w14:paraId="47F563E6" w14:textId="0F504C5F" w:rsidR="00AD4A99" w:rsidRPr="00652510" w:rsidRDefault="00AD4A99" w:rsidP="00AD4A99">
      <w:pPr>
        <w:spacing w:after="0" w:line="240" w:lineRule="auto"/>
        <w:jc w:val="center"/>
        <w:rPr>
          <w:rFonts w:ascii="Times New Roman" w:hAnsi="Times New Roman"/>
          <w:b/>
          <w:color w:val="000000" w:themeColor="text1"/>
          <w:sz w:val="28"/>
          <w:szCs w:val="28"/>
        </w:rPr>
      </w:pPr>
      <w:r w:rsidRPr="00652510">
        <w:rPr>
          <w:rFonts w:ascii="Times New Roman" w:hAnsi="Times New Roman"/>
          <w:b/>
          <w:color w:val="000000" w:themeColor="text1"/>
          <w:sz w:val="28"/>
          <w:szCs w:val="28"/>
        </w:rPr>
        <w:t xml:space="preserve">Зміни </w:t>
      </w:r>
    </w:p>
    <w:p w14:paraId="2C06592E" w14:textId="0A0B7E0D" w:rsidR="00AD4A99" w:rsidRPr="00652510" w:rsidRDefault="00AD4A99" w:rsidP="00AD4A99">
      <w:pPr>
        <w:spacing w:after="0" w:line="240" w:lineRule="auto"/>
        <w:jc w:val="center"/>
        <w:rPr>
          <w:rFonts w:ascii="Times New Roman" w:hAnsi="Times New Roman"/>
          <w:b/>
          <w:color w:val="000000" w:themeColor="text1"/>
          <w:sz w:val="28"/>
          <w:szCs w:val="28"/>
        </w:rPr>
      </w:pPr>
      <w:r w:rsidRPr="00652510">
        <w:rPr>
          <w:rFonts w:ascii="Times New Roman" w:hAnsi="Times New Roman"/>
          <w:b/>
          <w:color w:val="000000" w:themeColor="text1"/>
          <w:sz w:val="28"/>
          <w:szCs w:val="28"/>
        </w:rPr>
        <w:t>до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00D8422F" w:rsidRPr="00652510">
        <w:rPr>
          <w:rFonts w:ascii="Times New Roman" w:hAnsi="Times New Roman"/>
          <w:b/>
          <w:color w:val="000000" w:themeColor="text1"/>
          <w:sz w:val="28"/>
          <w:szCs w:val="28"/>
        </w:rPr>
        <w:t>, затвердженого наказом Міністерства фінансів України від 13 січня 2015 року № 4, зареєстрованого в Міністерстві юстиції України 30 січня 2015 року за № 111/26556 (у редакції наказу Міністерства фінансів України від 15 грудня 2020 року № 773)</w:t>
      </w:r>
    </w:p>
    <w:p w14:paraId="0A97FF66" w14:textId="77777777" w:rsidR="00AD4A99" w:rsidRPr="00652510" w:rsidRDefault="00AD4A99" w:rsidP="00AD4A99">
      <w:pPr>
        <w:spacing w:after="0" w:line="240" w:lineRule="auto"/>
        <w:ind w:firstLine="567"/>
        <w:rPr>
          <w:rFonts w:ascii="Times New Roman" w:hAnsi="Times New Roman"/>
          <w:b/>
          <w:color w:val="000000" w:themeColor="text1"/>
          <w:sz w:val="28"/>
          <w:szCs w:val="28"/>
        </w:rPr>
      </w:pPr>
    </w:p>
    <w:p w14:paraId="71F807ED" w14:textId="5C54327A" w:rsidR="00A849DC" w:rsidRPr="00652510" w:rsidRDefault="008C2740" w:rsidP="00A849DC">
      <w:pPr>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1.</w:t>
      </w:r>
      <w:r w:rsidR="00E26C5A" w:rsidRPr="00652510">
        <w:rPr>
          <w:rFonts w:ascii="Times New Roman" w:hAnsi="Times New Roman"/>
          <w:color w:val="000000" w:themeColor="text1"/>
          <w:sz w:val="28"/>
          <w:szCs w:val="28"/>
        </w:rPr>
        <w:t> </w:t>
      </w:r>
      <w:r w:rsidR="00D8422F" w:rsidRPr="00652510">
        <w:rPr>
          <w:rFonts w:ascii="Times New Roman" w:hAnsi="Times New Roman"/>
          <w:color w:val="000000" w:themeColor="text1"/>
          <w:sz w:val="28"/>
          <w:szCs w:val="28"/>
        </w:rPr>
        <w:t>В</w:t>
      </w:r>
      <w:r w:rsidR="00A849DC" w:rsidRPr="00652510">
        <w:rPr>
          <w:rFonts w:ascii="Times New Roman" w:hAnsi="Times New Roman"/>
          <w:color w:val="000000" w:themeColor="text1"/>
          <w:sz w:val="28"/>
          <w:szCs w:val="28"/>
        </w:rPr>
        <w:t xml:space="preserve"> </w:t>
      </w:r>
      <w:r w:rsidR="003C6C3B" w:rsidRPr="00652510">
        <w:rPr>
          <w:rFonts w:ascii="Times New Roman" w:hAnsi="Times New Roman"/>
          <w:color w:val="000000" w:themeColor="text1"/>
          <w:sz w:val="28"/>
          <w:szCs w:val="28"/>
        </w:rPr>
        <w:t xml:space="preserve">абзаці третьому пункту </w:t>
      </w:r>
      <w:r w:rsidR="00010F5F" w:rsidRPr="00652510">
        <w:rPr>
          <w:rFonts w:ascii="Times New Roman" w:hAnsi="Times New Roman"/>
          <w:bCs/>
          <w:color w:val="000000" w:themeColor="text1"/>
          <w:sz w:val="28"/>
          <w:szCs w:val="28"/>
        </w:rPr>
        <w:t xml:space="preserve">3 </w:t>
      </w:r>
      <w:r w:rsidR="003C6C3B" w:rsidRPr="00652510">
        <w:rPr>
          <w:rFonts w:ascii="Times New Roman" w:hAnsi="Times New Roman"/>
          <w:bCs/>
          <w:color w:val="000000" w:themeColor="text1"/>
          <w:sz w:val="28"/>
          <w:szCs w:val="28"/>
        </w:rPr>
        <w:t xml:space="preserve">розділу </w:t>
      </w:r>
      <w:r w:rsidR="003C6C3B" w:rsidRPr="00652510">
        <w:rPr>
          <w:rFonts w:ascii="Times New Roman" w:hAnsi="Times New Roman"/>
          <w:color w:val="000000" w:themeColor="text1"/>
          <w:sz w:val="28"/>
          <w:szCs w:val="28"/>
        </w:rPr>
        <w:t xml:space="preserve">ІІ </w:t>
      </w:r>
      <w:r w:rsidR="00A849DC" w:rsidRPr="00652510">
        <w:rPr>
          <w:rFonts w:ascii="Times New Roman" w:hAnsi="Times New Roman"/>
          <w:color w:val="000000" w:themeColor="text1"/>
          <w:sz w:val="28"/>
          <w:szCs w:val="28"/>
        </w:rPr>
        <w:t>цифри «032» замінити цифрами «033»</w:t>
      </w:r>
      <w:r w:rsidR="00175282" w:rsidRPr="00652510">
        <w:rPr>
          <w:rFonts w:ascii="Times New Roman" w:hAnsi="Times New Roman"/>
          <w:color w:val="000000" w:themeColor="text1"/>
          <w:sz w:val="28"/>
          <w:szCs w:val="28"/>
        </w:rPr>
        <w:t>.</w:t>
      </w:r>
    </w:p>
    <w:p w14:paraId="28997E53" w14:textId="77777777" w:rsidR="003C6C3B" w:rsidRPr="00652510" w:rsidRDefault="003C6C3B" w:rsidP="00A849DC">
      <w:pPr>
        <w:spacing w:after="0" w:line="240" w:lineRule="auto"/>
        <w:ind w:firstLine="567"/>
        <w:jc w:val="both"/>
        <w:rPr>
          <w:rFonts w:ascii="Times New Roman" w:hAnsi="Times New Roman"/>
          <w:color w:val="000000" w:themeColor="text1"/>
          <w:sz w:val="28"/>
          <w:szCs w:val="28"/>
        </w:rPr>
      </w:pPr>
    </w:p>
    <w:p w14:paraId="784D413E" w14:textId="64A783C9" w:rsidR="00010F5F" w:rsidRPr="00652510" w:rsidRDefault="00A849DC" w:rsidP="001F2DCA">
      <w:pPr>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 xml:space="preserve">2. У </w:t>
      </w:r>
      <w:r w:rsidR="0081684A" w:rsidRPr="00652510">
        <w:rPr>
          <w:rFonts w:ascii="Times New Roman" w:hAnsi="Times New Roman"/>
          <w:color w:val="000000" w:themeColor="text1"/>
          <w:sz w:val="28"/>
          <w:szCs w:val="28"/>
        </w:rPr>
        <w:t xml:space="preserve">пункті 4 </w:t>
      </w:r>
      <w:r w:rsidRPr="00652510">
        <w:rPr>
          <w:rFonts w:ascii="Times New Roman" w:hAnsi="Times New Roman"/>
          <w:color w:val="000000" w:themeColor="text1"/>
          <w:sz w:val="28"/>
          <w:szCs w:val="28"/>
        </w:rPr>
        <w:t>розділ</w:t>
      </w:r>
      <w:r w:rsidR="0081684A" w:rsidRPr="00652510">
        <w:rPr>
          <w:rFonts w:ascii="Times New Roman" w:hAnsi="Times New Roman"/>
          <w:color w:val="000000" w:themeColor="text1"/>
          <w:sz w:val="28"/>
          <w:szCs w:val="28"/>
        </w:rPr>
        <w:t>у</w:t>
      </w:r>
      <w:r w:rsidRPr="00652510">
        <w:rPr>
          <w:rFonts w:ascii="Times New Roman" w:hAnsi="Times New Roman"/>
          <w:color w:val="000000" w:themeColor="text1"/>
          <w:sz w:val="28"/>
          <w:szCs w:val="28"/>
        </w:rPr>
        <w:t xml:space="preserve"> І</w:t>
      </w:r>
      <w:r w:rsidRPr="00652510">
        <w:rPr>
          <w:rFonts w:ascii="Times New Roman" w:hAnsi="Times New Roman"/>
          <w:color w:val="000000" w:themeColor="text1"/>
          <w:sz w:val="28"/>
          <w:szCs w:val="28"/>
          <w:lang w:val="en-US"/>
        </w:rPr>
        <w:t>V</w:t>
      </w:r>
      <w:r w:rsidRPr="00652510">
        <w:rPr>
          <w:rFonts w:ascii="Times New Roman" w:hAnsi="Times New Roman"/>
          <w:bCs/>
          <w:color w:val="000000" w:themeColor="text1"/>
          <w:sz w:val="28"/>
          <w:szCs w:val="28"/>
        </w:rPr>
        <w:t>:</w:t>
      </w:r>
    </w:p>
    <w:p w14:paraId="793A2AEC" w14:textId="0A83397D" w:rsidR="00A849DC" w:rsidRPr="00652510" w:rsidRDefault="0081684A" w:rsidP="001F2DCA">
      <w:pPr>
        <w:pStyle w:val="a3"/>
        <w:spacing w:after="0" w:line="240" w:lineRule="auto"/>
        <w:ind w:left="0" w:firstLine="567"/>
        <w:jc w:val="both"/>
        <w:rPr>
          <w:color w:val="000000" w:themeColor="text1"/>
        </w:rPr>
      </w:pPr>
      <w:r w:rsidRPr="00652510">
        <w:rPr>
          <w:rFonts w:ascii="Times New Roman" w:hAnsi="Times New Roman"/>
          <w:color w:val="000000" w:themeColor="text1"/>
          <w:sz w:val="28"/>
          <w:szCs w:val="28"/>
        </w:rPr>
        <w:t xml:space="preserve">в </w:t>
      </w:r>
      <w:r w:rsidR="00A849DC" w:rsidRPr="00652510">
        <w:rPr>
          <w:rFonts w:ascii="Times New Roman" w:hAnsi="Times New Roman"/>
          <w:color w:val="000000" w:themeColor="text1"/>
          <w:sz w:val="28"/>
          <w:szCs w:val="28"/>
        </w:rPr>
        <w:t>абз</w:t>
      </w:r>
      <w:r w:rsidR="00010F5F" w:rsidRPr="00652510">
        <w:rPr>
          <w:rFonts w:ascii="Times New Roman" w:hAnsi="Times New Roman"/>
          <w:color w:val="000000" w:themeColor="text1"/>
          <w:sz w:val="28"/>
          <w:szCs w:val="28"/>
        </w:rPr>
        <w:t>ац</w:t>
      </w:r>
      <w:r w:rsidRPr="00652510">
        <w:rPr>
          <w:rFonts w:ascii="Times New Roman" w:hAnsi="Times New Roman"/>
          <w:color w:val="000000" w:themeColor="text1"/>
          <w:sz w:val="28"/>
          <w:szCs w:val="28"/>
        </w:rPr>
        <w:t>і</w:t>
      </w:r>
      <w:r w:rsidR="00A849DC" w:rsidRPr="00652510">
        <w:rPr>
          <w:rFonts w:ascii="Times New Roman" w:hAnsi="Times New Roman"/>
          <w:color w:val="000000" w:themeColor="text1"/>
          <w:sz w:val="28"/>
          <w:szCs w:val="28"/>
        </w:rPr>
        <w:t xml:space="preserve"> </w:t>
      </w:r>
      <w:r w:rsidR="00175282" w:rsidRPr="00652510">
        <w:rPr>
          <w:rFonts w:ascii="Times New Roman" w:hAnsi="Times New Roman"/>
          <w:color w:val="000000" w:themeColor="text1"/>
          <w:sz w:val="28"/>
          <w:szCs w:val="28"/>
        </w:rPr>
        <w:t>дев’ят</w:t>
      </w:r>
      <w:r w:rsidRPr="00652510">
        <w:rPr>
          <w:rFonts w:ascii="Times New Roman" w:hAnsi="Times New Roman"/>
          <w:color w:val="000000" w:themeColor="text1"/>
          <w:sz w:val="28"/>
          <w:szCs w:val="28"/>
        </w:rPr>
        <w:t>ому</w:t>
      </w:r>
      <w:r w:rsidR="00A849DC" w:rsidRPr="00652510">
        <w:rPr>
          <w:rFonts w:ascii="Times New Roman" w:hAnsi="Times New Roman"/>
          <w:color w:val="000000" w:themeColor="text1"/>
          <w:sz w:val="28"/>
          <w:szCs w:val="28"/>
        </w:rPr>
        <w:t xml:space="preserve"> </w:t>
      </w:r>
      <w:r w:rsidR="00010F5F" w:rsidRPr="00652510">
        <w:rPr>
          <w:rFonts w:ascii="Times New Roman" w:hAnsi="Times New Roman"/>
          <w:color w:val="000000" w:themeColor="text1"/>
          <w:sz w:val="28"/>
          <w:szCs w:val="28"/>
        </w:rPr>
        <w:t>підпункту</w:t>
      </w:r>
      <w:r w:rsidR="00A849DC" w:rsidRPr="00652510">
        <w:rPr>
          <w:rFonts w:ascii="Times New Roman" w:hAnsi="Times New Roman"/>
          <w:color w:val="000000" w:themeColor="text1"/>
          <w:sz w:val="28"/>
          <w:szCs w:val="28"/>
        </w:rPr>
        <w:t xml:space="preserve"> 1 слова «Кодифікатор адміністративно-територіальних одиниць та територій територіальних громад» </w:t>
      </w:r>
      <w:r w:rsidRPr="00652510">
        <w:rPr>
          <w:rFonts w:ascii="Times New Roman" w:hAnsi="Times New Roman"/>
          <w:color w:val="000000" w:themeColor="text1"/>
          <w:sz w:val="28"/>
          <w:szCs w:val="28"/>
        </w:rPr>
        <w:t xml:space="preserve">замінити </w:t>
      </w:r>
      <w:r w:rsidR="00450EC6" w:rsidRPr="00652510">
        <w:rPr>
          <w:rFonts w:ascii="Times New Roman" w:hAnsi="Times New Roman"/>
          <w:color w:val="000000" w:themeColor="text1"/>
          <w:sz w:val="28"/>
          <w:szCs w:val="28"/>
        </w:rPr>
        <w:t>словами та цифрами</w:t>
      </w:r>
      <w:r w:rsidR="00A849DC" w:rsidRPr="00652510">
        <w:rPr>
          <w:rFonts w:ascii="Times New Roman" w:hAnsi="Times New Roman"/>
          <w:color w:val="000000" w:themeColor="text1"/>
          <w:sz w:val="28"/>
          <w:szCs w:val="28"/>
        </w:rPr>
        <w:t xml:space="preserve"> «у рядку 032 зазначається</w:t>
      </w:r>
      <w:r w:rsidRPr="00652510">
        <w:rPr>
          <w:color w:val="000000" w:themeColor="text1"/>
        </w:rPr>
        <w:t xml:space="preserve"> </w:t>
      </w:r>
      <w:r w:rsidRPr="00652510">
        <w:rPr>
          <w:rFonts w:ascii="Times New Roman" w:hAnsi="Times New Roman"/>
          <w:color w:val="000000" w:themeColor="text1"/>
          <w:sz w:val="28"/>
          <w:szCs w:val="28"/>
        </w:rPr>
        <w:t>Кодифікатор адміністративно-територіальних одиниць та територій територіальних громад</w:t>
      </w:r>
      <w:r w:rsidR="00A849DC" w:rsidRPr="00652510">
        <w:rPr>
          <w:rFonts w:ascii="Times New Roman" w:hAnsi="Times New Roman"/>
          <w:color w:val="000000" w:themeColor="text1"/>
          <w:sz w:val="28"/>
          <w:szCs w:val="28"/>
        </w:rPr>
        <w:t>»;</w:t>
      </w:r>
    </w:p>
    <w:p w14:paraId="478D8D0F" w14:textId="75E6A8DA" w:rsidR="00A849DC" w:rsidRPr="00652510" w:rsidRDefault="003C6C3B" w:rsidP="00010F5F">
      <w:pPr>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у</w:t>
      </w:r>
      <w:r w:rsidR="00A849DC" w:rsidRPr="00652510">
        <w:rPr>
          <w:rFonts w:ascii="Times New Roman" w:hAnsi="Times New Roman"/>
          <w:color w:val="000000" w:themeColor="text1"/>
          <w:sz w:val="28"/>
          <w:szCs w:val="28"/>
        </w:rPr>
        <w:t xml:space="preserve"> другому реченні абз</w:t>
      </w:r>
      <w:r w:rsidR="00010F5F" w:rsidRPr="00652510">
        <w:rPr>
          <w:rFonts w:ascii="Times New Roman" w:hAnsi="Times New Roman"/>
          <w:color w:val="000000" w:themeColor="text1"/>
          <w:sz w:val="28"/>
          <w:szCs w:val="28"/>
        </w:rPr>
        <w:t>ацу</w:t>
      </w:r>
      <w:r w:rsidR="00A849DC" w:rsidRPr="00652510">
        <w:rPr>
          <w:rFonts w:ascii="Times New Roman" w:hAnsi="Times New Roman"/>
          <w:color w:val="000000" w:themeColor="text1"/>
          <w:sz w:val="28"/>
          <w:szCs w:val="28"/>
        </w:rPr>
        <w:t xml:space="preserve"> </w:t>
      </w:r>
      <w:r w:rsidR="0090641C" w:rsidRPr="00652510">
        <w:rPr>
          <w:rFonts w:ascii="Times New Roman" w:hAnsi="Times New Roman"/>
          <w:color w:val="000000" w:themeColor="text1"/>
          <w:sz w:val="28"/>
          <w:szCs w:val="28"/>
        </w:rPr>
        <w:t>двадцять четвертого</w:t>
      </w:r>
      <w:r w:rsidR="00A849DC" w:rsidRPr="00652510">
        <w:rPr>
          <w:rFonts w:ascii="Times New Roman" w:hAnsi="Times New Roman"/>
          <w:color w:val="000000" w:themeColor="text1"/>
          <w:sz w:val="28"/>
          <w:szCs w:val="28"/>
        </w:rPr>
        <w:t xml:space="preserve"> </w:t>
      </w:r>
      <w:r w:rsidR="00010F5F" w:rsidRPr="00652510">
        <w:rPr>
          <w:rFonts w:ascii="Times New Roman" w:hAnsi="Times New Roman"/>
          <w:color w:val="000000" w:themeColor="text1"/>
          <w:sz w:val="28"/>
          <w:szCs w:val="28"/>
        </w:rPr>
        <w:t>підпункту</w:t>
      </w:r>
      <w:r w:rsidR="00E44C36" w:rsidRPr="00652510">
        <w:rPr>
          <w:rFonts w:ascii="Times New Roman" w:hAnsi="Times New Roman"/>
          <w:color w:val="000000" w:themeColor="text1"/>
          <w:sz w:val="28"/>
          <w:szCs w:val="28"/>
        </w:rPr>
        <w:t xml:space="preserve"> 2 цифру «8» замінити цифрою</w:t>
      </w:r>
      <w:r w:rsidR="00A849DC" w:rsidRPr="00652510">
        <w:rPr>
          <w:rFonts w:ascii="Times New Roman" w:hAnsi="Times New Roman"/>
          <w:color w:val="000000" w:themeColor="text1"/>
          <w:sz w:val="28"/>
          <w:szCs w:val="28"/>
        </w:rPr>
        <w:t xml:space="preserve"> «9»</w:t>
      </w:r>
      <w:r w:rsidR="00175282" w:rsidRPr="00652510">
        <w:rPr>
          <w:rFonts w:ascii="Times New Roman" w:hAnsi="Times New Roman"/>
          <w:color w:val="000000" w:themeColor="text1"/>
          <w:sz w:val="28"/>
          <w:szCs w:val="28"/>
        </w:rPr>
        <w:t>.</w:t>
      </w:r>
    </w:p>
    <w:p w14:paraId="0F560484" w14:textId="77777777" w:rsidR="00A849DC" w:rsidRPr="00652510" w:rsidRDefault="00A849DC" w:rsidP="00E26C5A">
      <w:pPr>
        <w:pStyle w:val="a3"/>
        <w:tabs>
          <w:tab w:val="left" w:pos="993"/>
        </w:tabs>
        <w:spacing w:after="0" w:line="240" w:lineRule="auto"/>
        <w:ind w:left="0" w:firstLine="567"/>
        <w:jc w:val="both"/>
        <w:rPr>
          <w:rFonts w:ascii="Times New Roman" w:hAnsi="Times New Roman"/>
          <w:color w:val="000000" w:themeColor="text1"/>
          <w:sz w:val="28"/>
          <w:szCs w:val="28"/>
        </w:rPr>
      </w:pPr>
    </w:p>
    <w:p w14:paraId="50C2E98A" w14:textId="63F76E4B" w:rsidR="00A6253C" w:rsidRPr="00652510" w:rsidRDefault="00A849DC" w:rsidP="00A849DC">
      <w:pPr>
        <w:pStyle w:val="a3"/>
        <w:spacing w:after="0" w:line="240" w:lineRule="auto"/>
        <w:ind w:left="0" w:firstLine="567"/>
        <w:jc w:val="both"/>
        <w:rPr>
          <w:rFonts w:ascii="Times New Roman" w:hAnsi="Times New Roman"/>
          <w:color w:val="000000" w:themeColor="text1"/>
          <w:sz w:val="28"/>
          <w:szCs w:val="28"/>
          <w:lang w:eastAsia="ru-RU"/>
        </w:rPr>
      </w:pPr>
      <w:r w:rsidRPr="00652510">
        <w:rPr>
          <w:rFonts w:ascii="Times New Roman" w:hAnsi="Times New Roman"/>
          <w:color w:val="000000" w:themeColor="text1"/>
          <w:sz w:val="28"/>
          <w:szCs w:val="28"/>
          <w:lang w:eastAsia="ru-RU"/>
        </w:rPr>
        <w:t xml:space="preserve">3. </w:t>
      </w:r>
      <w:r w:rsidR="00A6253C" w:rsidRPr="00652510">
        <w:rPr>
          <w:rFonts w:ascii="Times New Roman" w:hAnsi="Times New Roman"/>
          <w:color w:val="000000" w:themeColor="text1"/>
          <w:sz w:val="28"/>
          <w:szCs w:val="28"/>
          <w:lang w:eastAsia="ru-RU"/>
        </w:rPr>
        <w:t>Додаток 1 цього Порядку доповнити новими рядками такого змісту:</w:t>
      </w:r>
    </w:p>
    <w:p w14:paraId="0B9CAD44" w14:textId="54454A2D" w:rsidR="00A6253C" w:rsidRPr="00652510" w:rsidRDefault="009C1FB0" w:rsidP="009C1FB0">
      <w:pPr>
        <w:pStyle w:val="a3"/>
        <w:spacing w:after="0" w:line="240" w:lineRule="auto"/>
        <w:ind w:left="0"/>
        <w:jc w:val="both"/>
        <w:rPr>
          <w:rFonts w:ascii="Times New Roman" w:hAnsi="Times New Roman"/>
          <w:color w:val="000000" w:themeColor="text1"/>
          <w:sz w:val="28"/>
          <w:szCs w:val="28"/>
          <w:lang w:eastAsia="ru-RU"/>
        </w:rPr>
      </w:pPr>
      <w:r w:rsidRPr="00652510">
        <w:rPr>
          <w:rFonts w:ascii="Times New Roman" w:hAnsi="Times New Roman"/>
          <w:color w:val="000000" w:themeColor="text1"/>
          <w:sz w:val="28"/>
          <w:szCs w:val="28"/>
          <w:lang w:eastAsia="ru-RU"/>
        </w:rPr>
        <w:t>«</w:t>
      </w:r>
    </w:p>
    <w:tbl>
      <w:tblPr>
        <w:tblW w:w="5000" w:type="pct"/>
        <w:tblInd w:w="-8"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0"/>
        <w:gridCol w:w="3231"/>
        <w:gridCol w:w="2013"/>
        <w:gridCol w:w="612"/>
        <w:gridCol w:w="1368"/>
        <w:gridCol w:w="1838"/>
      </w:tblGrid>
      <w:tr w:rsidR="00652510" w:rsidRPr="00652510" w14:paraId="1783E752" w14:textId="77777777" w:rsidTr="00D917EE">
        <w:trPr>
          <w:trHeight w:val="1125"/>
        </w:trPr>
        <w:tc>
          <w:tcPr>
            <w:tcW w:w="291" w:type="pct"/>
            <w:tcBorders>
              <w:top w:val="single" w:sz="4" w:space="0" w:color="auto"/>
              <w:left w:val="single" w:sz="6" w:space="0" w:color="000000"/>
              <w:bottom w:val="single" w:sz="4" w:space="0" w:color="auto"/>
              <w:right w:val="single" w:sz="6" w:space="0" w:color="000000"/>
            </w:tcBorders>
            <w:shd w:val="clear" w:color="auto" w:fill="FFFFFF"/>
            <w:hideMark/>
          </w:tcPr>
          <w:p w14:paraId="58DF5039" w14:textId="77777777" w:rsidR="00A6253C" w:rsidRPr="00652510" w:rsidRDefault="00A6253C" w:rsidP="00C157E5">
            <w:pPr>
              <w:spacing w:before="150" w:after="150" w:line="240" w:lineRule="auto"/>
              <w:jc w:val="center"/>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81</w:t>
            </w:r>
          </w:p>
        </w:tc>
        <w:tc>
          <w:tcPr>
            <w:tcW w:w="1679" w:type="pct"/>
            <w:tcBorders>
              <w:top w:val="single" w:sz="4" w:space="0" w:color="auto"/>
              <w:left w:val="nil"/>
              <w:bottom w:val="single" w:sz="4" w:space="0" w:color="auto"/>
              <w:right w:val="single" w:sz="6" w:space="0" w:color="000000"/>
            </w:tcBorders>
            <w:shd w:val="clear" w:color="auto" w:fill="FFFFFF"/>
            <w:hideMark/>
          </w:tcPr>
          <w:p w14:paraId="0A1588EF" w14:textId="77777777" w:rsidR="00A6253C" w:rsidRPr="00652510" w:rsidRDefault="00A6253C" w:rsidP="00A6253C">
            <w:pPr>
              <w:spacing w:before="150" w:after="150" w:line="240" w:lineRule="auto"/>
              <w:ind w:right="130"/>
              <w:jc w:val="both"/>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Особи, які мають спеціальне звання Бюро економічної безпеки України</w:t>
            </w:r>
          </w:p>
        </w:tc>
        <w:tc>
          <w:tcPr>
            <w:tcW w:w="1046" w:type="pct"/>
            <w:tcBorders>
              <w:top w:val="single" w:sz="4" w:space="0" w:color="auto"/>
              <w:left w:val="nil"/>
              <w:bottom w:val="single" w:sz="4" w:space="0" w:color="auto"/>
              <w:right w:val="single" w:sz="6" w:space="0" w:color="000000"/>
            </w:tcBorders>
            <w:shd w:val="clear" w:color="auto" w:fill="FFFFFF"/>
            <w:hideMark/>
          </w:tcPr>
          <w:p w14:paraId="7732E45B" w14:textId="77777777" w:rsidR="00A6253C" w:rsidRPr="00652510" w:rsidRDefault="00A6253C" w:rsidP="00A6253C">
            <w:pPr>
              <w:spacing w:before="150" w:after="150" w:line="240" w:lineRule="auto"/>
              <w:ind w:left="153"/>
              <w:jc w:val="both"/>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Сума нарахованого грошового забезпечення</w:t>
            </w:r>
          </w:p>
        </w:tc>
        <w:tc>
          <w:tcPr>
            <w:tcW w:w="318" w:type="pct"/>
            <w:tcBorders>
              <w:top w:val="single" w:sz="4" w:space="0" w:color="auto"/>
              <w:left w:val="nil"/>
              <w:bottom w:val="single" w:sz="4" w:space="0" w:color="auto"/>
              <w:right w:val="single" w:sz="6" w:space="0" w:color="000000"/>
            </w:tcBorders>
            <w:shd w:val="clear" w:color="auto" w:fill="FFFFFF"/>
            <w:hideMark/>
          </w:tcPr>
          <w:p w14:paraId="766F655A" w14:textId="77777777" w:rsidR="00A6253C" w:rsidRPr="00652510" w:rsidRDefault="00A6253C" w:rsidP="00C157E5">
            <w:pPr>
              <w:spacing w:before="150" w:after="150" w:line="240" w:lineRule="auto"/>
              <w:jc w:val="center"/>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w:t>
            </w:r>
          </w:p>
        </w:tc>
        <w:tc>
          <w:tcPr>
            <w:tcW w:w="711" w:type="pct"/>
            <w:tcBorders>
              <w:top w:val="single" w:sz="4" w:space="0" w:color="auto"/>
              <w:left w:val="nil"/>
              <w:bottom w:val="single" w:sz="4" w:space="0" w:color="auto"/>
              <w:right w:val="single" w:sz="6" w:space="0" w:color="000000"/>
            </w:tcBorders>
            <w:shd w:val="clear" w:color="auto" w:fill="FFFFFF"/>
            <w:hideMark/>
          </w:tcPr>
          <w:p w14:paraId="2A9015EC" w14:textId="77777777" w:rsidR="00A6253C" w:rsidRPr="00652510" w:rsidRDefault="00A6253C" w:rsidP="00C157E5">
            <w:pPr>
              <w:spacing w:before="150" w:after="150" w:line="240" w:lineRule="auto"/>
              <w:jc w:val="center"/>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22</w:t>
            </w:r>
          </w:p>
        </w:tc>
        <w:tc>
          <w:tcPr>
            <w:tcW w:w="955" w:type="pct"/>
            <w:tcBorders>
              <w:top w:val="single" w:sz="4" w:space="0" w:color="auto"/>
              <w:left w:val="nil"/>
              <w:bottom w:val="single" w:sz="4" w:space="0" w:color="auto"/>
              <w:right w:val="single" w:sz="6" w:space="0" w:color="000000"/>
            </w:tcBorders>
            <w:shd w:val="clear" w:color="auto" w:fill="FFFFFF"/>
            <w:hideMark/>
          </w:tcPr>
          <w:p w14:paraId="74A5CBAF" w14:textId="77777777" w:rsidR="00A6253C" w:rsidRPr="00652510" w:rsidRDefault="00A6253C" w:rsidP="00D917EE">
            <w:pPr>
              <w:spacing w:before="150" w:after="150" w:line="240" w:lineRule="auto"/>
              <w:ind w:left="98" w:firstLine="28"/>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Не утримується</w:t>
            </w:r>
          </w:p>
        </w:tc>
      </w:tr>
      <w:tr w:rsidR="00652510" w:rsidRPr="00652510" w14:paraId="68EE1BF4" w14:textId="77777777" w:rsidTr="00D917EE">
        <w:trPr>
          <w:trHeight w:val="60"/>
        </w:trPr>
        <w:tc>
          <w:tcPr>
            <w:tcW w:w="291" w:type="pct"/>
            <w:tcBorders>
              <w:top w:val="single" w:sz="4" w:space="0" w:color="auto"/>
              <w:left w:val="single" w:sz="6" w:space="0" w:color="000000"/>
              <w:bottom w:val="single" w:sz="6" w:space="0" w:color="000000"/>
              <w:right w:val="single" w:sz="6" w:space="0" w:color="000000"/>
            </w:tcBorders>
            <w:shd w:val="clear" w:color="auto" w:fill="FFFFFF"/>
            <w:hideMark/>
          </w:tcPr>
          <w:p w14:paraId="3A4DFA40" w14:textId="77777777" w:rsidR="00A6253C" w:rsidRPr="00652510" w:rsidRDefault="00A6253C" w:rsidP="00C157E5">
            <w:pPr>
              <w:spacing w:before="150" w:after="150" w:line="240" w:lineRule="auto"/>
              <w:rPr>
                <w:rFonts w:ascii="Times New Roman" w:eastAsia="Times New Roman" w:hAnsi="Times New Roman"/>
                <w:bCs/>
                <w:color w:val="000000" w:themeColor="text1"/>
                <w:sz w:val="24"/>
                <w:szCs w:val="24"/>
                <w:lang w:eastAsia="ru-RU"/>
              </w:rPr>
            </w:pPr>
          </w:p>
        </w:tc>
        <w:tc>
          <w:tcPr>
            <w:tcW w:w="1679" w:type="pct"/>
            <w:tcBorders>
              <w:top w:val="single" w:sz="4" w:space="0" w:color="auto"/>
              <w:left w:val="nil"/>
              <w:bottom w:val="single" w:sz="6" w:space="0" w:color="000000"/>
              <w:right w:val="single" w:sz="6" w:space="0" w:color="000000"/>
            </w:tcBorders>
            <w:shd w:val="clear" w:color="auto" w:fill="FFFFFF"/>
            <w:hideMark/>
          </w:tcPr>
          <w:p w14:paraId="5C862B56" w14:textId="1D150071" w:rsidR="00A6253C" w:rsidRPr="00652510" w:rsidRDefault="00A6253C" w:rsidP="00A6253C">
            <w:pPr>
              <w:spacing w:before="150" w:after="150" w:line="240" w:lineRule="auto"/>
              <w:ind w:right="94"/>
              <w:jc w:val="both"/>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 xml:space="preserve">Коротка назва: особи зі спеціальним званням </w:t>
            </w:r>
            <w:r w:rsidR="009C1FB0" w:rsidRPr="00652510">
              <w:rPr>
                <w:rFonts w:ascii="Times New Roman" w:eastAsia="Times New Roman" w:hAnsi="Times New Roman"/>
                <w:bCs/>
                <w:color w:val="000000" w:themeColor="text1"/>
                <w:sz w:val="24"/>
                <w:szCs w:val="24"/>
                <w:lang w:eastAsia="ru-RU"/>
              </w:rPr>
              <w:t>Бюро економічної безпеки України</w:t>
            </w:r>
          </w:p>
        </w:tc>
        <w:tc>
          <w:tcPr>
            <w:tcW w:w="1046" w:type="pct"/>
            <w:tcBorders>
              <w:top w:val="single" w:sz="4" w:space="0" w:color="auto"/>
              <w:left w:val="nil"/>
              <w:bottom w:val="single" w:sz="6" w:space="0" w:color="000000"/>
              <w:right w:val="single" w:sz="6" w:space="0" w:color="000000"/>
            </w:tcBorders>
            <w:shd w:val="clear" w:color="auto" w:fill="FFFFFF"/>
            <w:hideMark/>
          </w:tcPr>
          <w:p w14:paraId="22396407" w14:textId="77777777" w:rsidR="00A6253C" w:rsidRPr="00652510" w:rsidRDefault="00A6253C" w:rsidP="00A6253C">
            <w:pPr>
              <w:spacing w:before="150" w:after="150" w:line="240" w:lineRule="auto"/>
              <w:ind w:left="153"/>
              <w:jc w:val="both"/>
              <w:rPr>
                <w:rFonts w:ascii="Times New Roman" w:eastAsia="Times New Roman" w:hAnsi="Times New Roman"/>
                <w:bCs/>
                <w:color w:val="000000" w:themeColor="text1"/>
                <w:sz w:val="24"/>
                <w:szCs w:val="24"/>
                <w:lang w:eastAsia="ru-RU"/>
              </w:rPr>
            </w:pPr>
            <w:r w:rsidRPr="00652510">
              <w:rPr>
                <w:rFonts w:ascii="Times New Roman" w:eastAsia="Times New Roman" w:hAnsi="Times New Roman"/>
                <w:bCs/>
                <w:color w:val="000000" w:themeColor="text1"/>
                <w:sz w:val="24"/>
                <w:szCs w:val="24"/>
                <w:lang w:eastAsia="ru-RU"/>
              </w:rPr>
              <w:t>Коротка назва: грошове забезпечення</w:t>
            </w:r>
          </w:p>
        </w:tc>
        <w:tc>
          <w:tcPr>
            <w:tcW w:w="318" w:type="pct"/>
            <w:tcBorders>
              <w:top w:val="single" w:sz="4" w:space="0" w:color="auto"/>
              <w:left w:val="nil"/>
              <w:bottom w:val="single" w:sz="6" w:space="0" w:color="000000"/>
              <w:right w:val="single" w:sz="6" w:space="0" w:color="000000"/>
            </w:tcBorders>
            <w:shd w:val="clear" w:color="auto" w:fill="FFFFFF"/>
            <w:hideMark/>
          </w:tcPr>
          <w:p w14:paraId="0EBF1598" w14:textId="77777777" w:rsidR="00A6253C" w:rsidRPr="00652510" w:rsidRDefault="00A6253C" w:rsidP="00C157E5">
            <w:pPr>
              <w:spacing w:before="150" w:after="150" w:line="240" w:lineRule="auto"/>
              <w:jc w:val="both"/>
              <w:rPr>
                <w:rFonts w:ascii="Times New Roman" w:eastAsia="Times New Roman" w:hAnsi="Times New Roman"/>
                <w:bCs/>
                <w:color w:val="000000" w:themeColor="text1"/>
                <w:sz w:val="24"/>
                <w:szCs w:val="24"/>
                <w:lang w:eastAsia="ru-RU"/>
              </w:rPr>
            </w:pPr>
          </w:p>
        </w:tc>
        <w:tc>
          <w:tcPr>
            <w:tcW w:w="711" w:type="pct"/>
            <w:tcBorders>
              <w:top w:val="single" w:sz="4" w:space="0" w:color="auto"/>
              <w:left w:val="nil"/>
              <w:bottom w:val="single" w:sz="6" w:space="0" w:color="000000"/>
              <w:right w:val="single" w:sz="6" w:space="0" w:color="000000"/>
            </w:tcBorders>
            <w:shd w:val="clear" w:color="auto" w:fill="FFFFFF"/>
            <w:hideMark/>
          </w:tcPr>
          <w:p w14:paraId="53AC32C6" w14:textId="77777777" w:rsidR="00A6253C" w:rsidRPr="00652510" w:rsidRDefault="00A6253C" w:rsidP="00C157E5">
            <w:pPr>
              <w:spacing w:before="150" w:after="150" w:line="240" w:lineRule="auto"/>
              <w:jc w:val="both"/>
              <w:rPr>
                <w:rFonts w:ascii="Times New Roman" w:eastAsia="Times New Roman" w:hAnsi="Times New Roman"/>
                <w:bCs/>
                <w:color w:val="000000" w:themeColor="text1"/>
                <w:sz w:val="24"/>
                <w:szCs w:val="24"/>
                <w:lang w:eastAsia="ru-RU"/>
              </w:rPr>
            </w:pPr>
          </w:p>
        </w:tc>
        <w:tc>
          <w:tcPr>
            <w:tcW w:w="955" w:type="pct"/>
            <w:tcBorders>
              <w:top w:val="single" w:sz="4" w:space="0" w:color="auto"/>
              <w:left w:val="nil"/>
              <w:bottom w:val="single" w:sz="6" w:space="0" w:color="000000"/>
              <w:right w:val="single" w:sz="6" w:space="0" w:color="000000"/>
            </w:tcBorders>
            <w:shd w:val="clear" w:color="auto" w:fill="FFFFFF"/>
            <w:hideMark/>
          </w:tcPr>
          <w:p w14:paraId="1024A582" w14:textId="77777777" w:rsidR="00A6253C" w:rsidRPr="00652510" w:rsidRDefault="00A6253C" w:rsidP="00C157E5">
            <w:pPr>
              <w:spacing w:before="150" w:after="150" w:line="240" w:lineRule="auto"/>
              <w:rPr>
                <w:rFonts w:ascii="Times New Roman" w:eastAsia="Times New Roman" w:hAnsi="Times New Roman"/>
                <w:bCs/>
                <w:color w:val="000000" w:themeColor="text1"/>
                <w:sz w:val="24"/>
                <w:szCs w:val="24"/>
                <w:lang w:eastAsia="ru-RU"/>
              </w:rPr>
            </w:pPr>
          </w:p>
        </w:tc>
      </w:tr>
    </w:tbl>
    <w:p w14:paraId="4587C52F" w14:textId="79356C5C" w:rsidR="00A6253C" w:rsidRPr="00652510" w:rsidRDefault="009C1FB0" w:rsidP="009C1FB0">
      <w:pPr>
        <w:pStyle w:val="a3"/>
        <w:spacing w:after="0" w:line="240" w:lineRule="auto"/>
        <w:ind w:left="0" w:firstLine="567"/>
        <w:jc w:val="right"/>
        <w:rPr>
          <w:rFonts w:ascii="Times New Roman" w:hAnsi="Times New Roman"/>
          <w:color w:val="000000" w:themeColor="text1"/>
          <w:sz w:val="28"/>
          <w:szCs w:val="28"/>
          <w:lang w:eastAsia="ru-RU"/>
        </w:rPr>
      </w:pPr>
      <w:r w:rsidRPr="00652510">
        <w:rPr>
          <w:rFonts w:ascii="Times New Roman" w:hAnsi="Times New Roman"/>
          <w:color w:val="000000" w:themeColor="text1"/>
          <w:sz w:val="28"/>
          <w:szCs w:val="28"/>
          <w:lang w:eastAsia="ru-RU"/>
        </w:rPr>
        <w:t>».</w:t>
      </w:r>
    </w:p>
    <w:p w14:paraId="259AD5C4" w14:textId="77777777" w:rsidR="00A6253C" w:rsidRPr="00652510" w:rsidRDefault="00A6253C" w:rsidP="00A849DC">
      <w:pPr>
        <w:pStyle w:val="a3"/>
        <w:spacing w:after="0" w:line="240" w:lineRule="auto"/>
        <w:ind w:left="0" w:firstLine="567"/>
        <w:jc w:val="both"/>
        <w:rPr>
          <w:rFonts w:ascii="Times New Roman" w:hAnsi="Times New Roman"/>
          <w:color w:val="000000" w:themeColor="text1"/>
          <w:sz w:val="28"/>
          <w:szCs w:val="28"/>
          <w:lang w:eastAsia="ru-RU"/>
        </w:rPr>
      </w:pPr>
    </w:p>
    <w:p w14:paraId="394A121B" w14:textId="74210E94" w:rsidR="008C2740" w:rsidRPr="00652510" w:rsidRDefault="00A6253C" w:rsidP="00A849DC">
      <w:pPr>
        <w:pStyle w:val="a3"/>
        <w:spacing w:after="0" w:line="240" w:lineRule="auto"/>
        <w:ind w:left="0" w:firstLine="567"/>
        <w:jc w:val="both"/>
        <w:rPr>
          <w:rFonts w:ascii="Times New Roman" w:hAnsi="Times New Roman"/>
          <w:color w:val="000000" w:themeColor="text1"/>
          <w:sz w:val="28"/>
          <w:szCs w:val="28"/>
          <w:lang w:eastAsia="ru-RU"/>
        </w:rPr>
      </w:pPr>
      <w:r w:rsidRPr="00652510">
        <w:rPr>
          <w:rFonts w:ascii="Times New Roman" w:hAnsi="Times New Roman"/>
          <w:color w:val="000000" w:themeColor="text1"/>
          <w:sz w:val="28"/>
          <w:szCs w:val="28"/>
          <w:lang w:eastAsia="ru-RU"/>
        </w:rPr>
        <w:t xml:space="preserve">4. </w:t>
      </w:r>
      <w:r w:rsidR="008C2740" w:rsidRPr="00652510">
        <w:rPr>
          <w:rFonts w:ascii="Times New Roman" w:hAnsi="Times New Roman"/>
          <w:color w:val="000000" w:themeColor="text1"/>
          <w:sz w:val="28"/>
          <w:szCs w:val="28"/>
          <w:lang w:eastAsia="ru-RU"/>
        </w:rPr>
        <w:t>У</w:t>
      </w:r>
      <w:r w:rsidR="008C2740" w:rsidRPr="00652510">
        <w:rPr>
          <w:rFonts w:ascii="Times New Roman" w:hAnsi="Times New Roman"/>
          <w:bCs/>
          <w:color w:val="000000" w:themeColor="text1"/>
          <w:sz w:val="28"/>
          <w:szCs w:val="28"/>
        </w:rPr>
        <w:t xml:space="preserve"> розділі 1 </w:t>
      </w:r>
      <w:r w:rsidR="008C2740" w:rsidRPr="00652510">
        <w:rPr>
          <w:rFonts w:ascii="Times New Roman" w:hAnsi="Times New Roman"/>
          <w:color w:val="000000" w:themeColor="text1"/>
          <w:sz w:val="28"/>
          <w:szCs w:val="28"/>
        </w:rPr>
        <w:t xml:space="preserve">додатка </w:t>
      </w:r>
      <w:r w:rsidR="008C2740" w:rsidRPr="00652510">
        <w:rPr>
          <w:rFonts w:ascii="Times New Roman" w:hAnsi="Times New Roman"/>
          <w:bCs/>
          <w:color w:val="000000" w:themeColor="text1"/>
          <w:sz w:val="28"/>
          <w:szCs w:val="28"/>
        </w:rPr>
        <w:t>2</w:t>
      </w:r>
      <w:r w:rsidR="001A0AB2" w:rsidRPr="00652510">
        <w:rPr>
          <w:rFonts w:ascii="Times New Roman" w:hAnsi="Times New Roman"/>
          <w:bCs/>
          <w:color w:val="000000" w:themeColor="text1"/>
          <w:sz w:val="28"/>
          <w:szCs w:val="28"/>
        </w:rPr>
        <w:t xml:space="preserve"> до цього Порядку</w:t>
      </w:r>
      <w:r w:rsidR="008C2740" w:rsidRPr="00652510">
        <w:rPr>
          <w:rFonts w:ascii="Times New Roman" w:hAnsi="Times New Roman"/>
          <w:bCs/>
          <w:color w:val="000000" w:themeColor="text1"/>
          <w:sz w:val="28"/>
          <w:szCs w:val="28"/>
        </w:rPr>
        <w:t>:</w:t>
      </w:r>
    </w:p>
    <w:p w14:paraId="3042B56A" w14:textId="77777777" w:rsidR="00A849DC" w:rsidRPr="00652510" w:rsidRDefault="00A849DC" w:rsidP="00905716">
      <w:pPr>
        <w:spacing w:after="0" w:line="240" w:lineRule="auto"/>
        <w:ind w:firstLine="567"/>
        <w:jc w:val="both"/>
        <w:rPr>
          <w:rFonts w:ascii="Times New Roman" w:hAnsi="Times New Roman"/>
          <w:color w:val="000000" w:themeColor="text1"/>
          <w:sz w:val="28"/>
          <w:szCs w:val="28"/>
        </w:rPr>
      </w:pPr>
    </w:p>
    <w:p w14:paraId="637889A9" w14:textId="0FA44F16" w:rsidR="00905716" w:rsidRPr="00652510" w:rsidRDefault="00E26C5A" w:rsidP="00905716">
      <w:pPr>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1</w:t>
      </w:r>
      <w:r w:rsidR="008C2740" w:rsidRPr="00652510">
        <w:rPr>
          <w:rFonts w:ascii="Times New Roman" w:hAnsi="Times New Roman"/>
          <w:color w:val="000000" w:themeColor="text1"/>
          <w:sz w:val="28"/>
          <w:szCs w:val="28"/>
        </w:rPr>
        <w:t>)</w:t>
      </w:r>
      <w:r w:rsidR="005B12F8" w:rsidRPr="00652510">
        <w:rPr>
          <w:color w:val="000000" w:themeColor="text1"/>
          <w:sz w:val="28"/>
          <w:szCs w:val="28"/>
        </w:rPr>
        <w:t> </w:t>
      </w:r>
      <w:r w:rsidR="00905716" w:rsidRPr="00652510">
        <w:rPr>
          <w:rFonts w:ascii="Times New Roman" w:hAnsi="Times New Roman"/>
          <w:color w:val="000000" w:themeColor="text1"/>
          <w:sz w:val="28"/>
          <w:szCs w:val="28"/>
        </w:rPr>
        <w:t>графу D_END рядків ознак доходів фізичних осіб 1</w:t>
      </w:r>
      <w:r w:rsidR="00B100E7" w:rsidRPr="00652510">
        <w:rPr>
          <w:rFonts w:ascii="Times New Roman" w:hAnsi="Times New Roman"/>
          <w:color w:val="000000" w:themeColor="text1"/>
          <w:sz w:val="28"/>
          <w:szCs w:val="28"/>
        </w:rPr>
        <w:t>1</w:t>
      </w:r>
      <w:r w:rsidR="00905716" w:rsidRPr="00652510">
        <w:rPr>
          <w:rFonts w:ascii="Times New Roman" w:hAnsi="Times New Roman"/>
          <w:color w:val="000000" w:themeColor="text1"/>
          <w:sz w:val="28"/>
          <w:szCs w:val="28"/>
        </w:rPr>
        <w:t xml:space="preserve">1, </w:t>
      </w:r>
      <w:r w:rsidR="00B100E7" w:rsidRPr="00652510">
        <w:rPr>
          <w:rFonts w:ascii="Times New Roman" w:hAnsi="Times New Roman"/>
          <w:color w:val="000000" w:themeColor="text1"/>
          <w:sz w:val="28"/>
          <w:szCs w:val="28"/>
        </w:rPr>
        <w:t>112</w:t>
      </w:r>
      <w:r w:rsidR="00905716" w:rsidRPr="00652510">
        <w:rPr>
          <w:rFonts w:ascii="Times New Roman" w:hAnsi="Times New Roman"/>
          <w:color w:val="000000" w:themeColor="text1"/>
          <w:sz w:val="28"/>
          <w:szCs w:val="28"/>
        </w:rPr>
        <w:t xml:space="preserve">, </w:t>
      </w:r>
      <w:r w:rsidR="00B77748" w:rsidRPr="00652510">
        <w:rPr>
          <w:rFonts w:ascii="Times New Roman" w:hAnsi="Times New Roman"/>
          <w:color w:val="000000" w:themeColor="text1"/>
          <w:sz w:val="28"/>
          <w:szCs w:val="28"/>
        </w:rPr>
        <w:t>189</w:t>
      </w:r>
      <w:r w:rsidR="00367C31" w:rsidRPr="00652510">
        <w:rPr>
          <w:rFonts w:ascii="Times New Roman" w:hAnsi="Times New Roman"/>
          <w:color w:val="000000" w:themeColor="text1"/>
          <w:sz w:val="28"/>
          <w:szCs w:val="28"/>
        </w:rPr>
        <w:t xml:space="preserve">, </w:t>
      </w:r>
      <w:r w:rsidR="00905716" w:rsidRPr="00652510">
        <w:rPr>
          <w:rFonts w:ascii="Times New Roman" w:hAnsi="Times New Roman"/>
          <w:color w:val="000000" w:themeColor="text1"/>
          <w:sz w:val="28"/>
          <w:szCs w:val="28"/>
        </w:rPr>
        <w:t>доповнити цифрами «31.12.202</w:t>
      </w:r>
      <w:r w:rsidR="00B100E7" w:rsidRPr="00652510">
        <w:rPr>
          <w:rFonts w:ascii="Times New Roman" w:hAnsi="Times New Roman"/>
          <w:color w:val="000000" w:themeColor="text1"/>
          <w:sz w:val="28"/>
          <w:szCs w:val="28"/>
        </w:rPr>
        <w:t>3</w:t>
      </w:r>
      <w:r w:rsidR="00905716" w:rsidRPr="00652510">
        <w:rPr>
          <w:rFonts w:ascii="Times New Roman" w:hAnsi="Times New Roman"/>
          <w:color w:val="000000" w:themeColor="text1"/>
          <w:sz w:val="28"/>
          <w:szCs w:val="28"/>
        </w:rPr>
        <w:t>»;</w:t>
      </w:r>
    </w:p>
    <w:p w14:paraId="787D9AE3" w14:textId="294E445D" w:rsidR="002553E9" w:rsidRPr="00652510" w:rsidRDefault="002553E9" w:rsidP="001F2DCA">
      <w:pPr>
        <w:tabs>
          <w:tab w:val="left" w:pos="589"/>
        </w:tabs>
        <w:spacing w:after="0" w:line="240" w:lineRule="auto"/>
        <w:jc w:val="both"/>
        <w:rPr>
          <w:rFonts w:ascii="Times New Roman" w:hAnsi="Times New Roman"/>
          <w:color w:val="000000" w:themeColor="text1"/>
          <w:sz w:val="28"/>
          <w:szCs w:val="28"/>
        </w:rPr>
      </w:pPr>
    </w:p>
    <w:p w14:paraId="5FAE21C6" w14:textId="223BCF89" w:rsidR="00580042" w:rsidRPr="00652510" w:rsidRDefault="006B2D93">
      <w:pPr>
        <w:tabs>
          <w:tab w:val="left" w:pos="589"/>
        </w:tabs>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lastRenderedPageBreak/>
        <w:t>2</w:t>
      </w:r>
      <w:r w:rsidR="002553E9" w:rsidRPr="00652510">
        <w:rPr>
          <w:rFonts w:ascii="Times New Roman" w:hAnsi="Times New Roman"/>
          <w:color w:val="000000" w:themeColor="text1"/>
          <w:sz w:val="28"/>
          <w:szCs w:val="28"/>
        </w:rPr>
        <w:t xml:space="preserve">) </w:t>
      </w:r>
      <w:r w:rsidR="00580042" w:rsidRPr="00652510">
        <w:rPr>
          <w:rFonts w:ascii="Times New Roman" w:hAnsi="Times New Roman"/>
          <w:color w:val="000000" w:themeColor="text1"/>
          <w:sz w:val="28"/>
          <w:szCs w:val="28"/>
        </w:rPr>
        <w:t>графу D_END рядк</w:t>
      </w:r>
      <w:r w:rsidR="006A0755" w:rsidRPr="00652510">
        <w:rPr>
          <w:rFonts w:ascii="Times New Roman" w:hAnsi="Times New Roman"/>
          <w:color w:val="000000" w:themeColor="text1"/>
          <w:sz w:val="28"/>
          <w:szCs w:val="28"/>
        </w:rPr>
        <w:t>а</w:t>
      </w:r>
      <w:r w:rsidR="00580042" w:rsidRPr="00652510">
        <w:rPr>
          <w:rFonts w:ascii="Times New Roman" w:hAnsi="Times New Roman"/>
          <w:color w:val="000000" w:themeColor="text1"/>
          <w:sz w:val="28"/>
          <w:szCs w:val="28"/>
        </w:rPr>
        <w:t xml:space="preserve"> ознак доходів фізичних осіб 156 «</w:t>
      </w:r>
      <w:r w:rsidRPr="00652510">
        <w:rPr>
          <w:rFonts w:ascii="Times New Roman" w:hAnsi="Times New Roman"/>
          <w:color w:val="000000" w:themeColor="text1"/>
          <w:sz w:val="28"/>
          <w:szCs w:val="28"/>
        </w:rPr>
        <w:t xml:space="preserve">Вартість путівок на відпочинок, оздоровлення та лікування, у тому числі на реабілітацію осіб з інвалідністю,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w:t>
      </w:r>
      <w:r w:rsidR="00450EC6" w:rsidRPr="00652510">
        <w:rPr>
          <w:rFonts w:ascii="Times New Roman" w:hAnsi="Times New Roman"/>
          <w:color w:val="000000" w:themeColor="text1"/>
          <w:sz w:val="28"/>
          <w:szCs w:val="28"/>
        </w:rPr>
        <w:t>–</w:t>
      </w:r>
      <w:r w:rsidRPr="00652510">
        <w:rPr>
          <w:rFonts w:ascii="Times New Roman" w:hAnsi="Times New Roman"/>
          <w:color w:val="000000" w:themeColor="text1"/>
          <w:sz w:val="28"/>
          <w:szCs w:val="28"/>
        </w:rPr>
        <w:t xml:space="preserve"> члена такої професійної спілки, створеної відповідно до законодавства України, або за рахунок коштів відповідного фонду загальнообов</w:t>
      </w:r>
      <w:r w:rsidR="00450EC6" w:rsidRPr="00652510">
        <w:rPr>
          <w:rFonts w:ascii="Times New Roman" w:hAnsi="Times New Roman"/>
          <w:color w:val="000000" w:themeColor="text1"/>
          <w:sz w:val="28"/>
          <w:szCs w:val="28"/>
        </w:rPr>
        <w:t>’</w:t>
      </w:r>
      <w:r w:rsidRPr="00652510">
        <w:rPr>
          <w:rFonts w:ascii="Times New Roman" w:hAnsi="Times New Roman"/>
          <w:color w:val="000000" w:themeColor="text1"/>
          <w:sz w:val="28"/>
          <w:szCs w:val="28"/>
        </w:rPr>
        <w:t>язкового державного соціального страхування. Вартість путівок на відпочинок, оздоровлення та лікування, у тому числі на реабілітацію осіб з інвалідністю, на території України платника</w:t>
      </w:r>
      <w:r w:rsidR="00450EC6" w:rsidRPr="00652510">
        <w:rPr>
          <w:rFonts w:ascii="Times New Roman" w:hAnsi="Times New Roman"/>
          <w:color w:val="000000" w:themeColor="text1"/>
          <w:sz w:val="28"/>
          <w:szCs w:val="28"/>
        </w:rPr>
        <w:t xml:space="preserve"> податку та/або членів його сім’</w:t>
      </w:r>
      <w:r w:rsidRPr="00652510">
        <w:rPr>
          <w:rFonts w:ascii="Times New Roman" w:hAnsi="Times New Roman"/>
          <w:color w:val="000000" w:themeColor="text1"/>
          <w:sz w:val="28"/>
          <w:szCs w:val="28"/>
        </w:rPr>
        <w:t xml:space="preserve">ї першого ступеня споріднення, які надаються його роботодавцем </w:t>
      </w:r>
      <w:r w:rsidR="00450EC6" w:rsidRPr="00652510">
        <w:rPr>
          <w:rFonts w:ascii="Times New Roman" w:hAnsi="Times New Roman"/>
          <w:color w:val="000000" w:themeColor="text1"/>
          <w:sz w:val="28"/>
          <w:szCs w:val="28"/>
        </w:rPr>
        <w:t>–</w:t>
      </w:r>
      <w:r w:rsidRPr="00652510">
        <w:rPr>
          <w:rFonts w:ascii="Times New Roman" w:hAnsi="Times New Roman"/>
          <w:color w:val="000000" w:themeColor="text1"/>
          <w:sz w:val="28"/>
          <w:szCs w:val="28"/>
        </w:rPr>
        <w:t xml:space="preserve"> платником податку на прибуток підприємств безоплатно або із знижкою (у розмірі такої знижки) один раз на календарний рік, за умови, що вартість путівки (розмір знижки) не </w:t>
      </w:r>
      <w:r w:rsidR="00171700" w:rsidRPr="00652510">
        <w:rPr>
          <w:rFonts w:ascii="Times New Roman" w:hAnsi="Times New Roman"/>
          <w:color w:val="000000" w:themeColor="text1"/>
          <w:sz w:val="28"/>
          <w:szCs w:val="28"/>
        </w:rPr>
        <w:br/>
      </w:r>
      <w:r w:rsidRPr="00652510">
        <w:rPr>
          <w:rFonts w:ascii="Times New Roman" w:hAnsi="Times New Roman"/>
          <w:color w:val="000000" w:themeColor="text1"/>
          <w:sz w:val="28"/>
          <w:szCs w:val="28"/>
        </w:rPr>
        <w:t>перевищує 5 розмірів мінімальної заробітної плати, встановленої на 1 січня податкового (звітного) року</w:t>
      </w:r>
      <w:r w:rsidR="006A0755" w:rsidRPr="00652510">
        <w:rPr>
          <w:rFonts w:ascii="Times New Roman" w:hAnsi="Times New Roman"/>
          <w:color w:val="000000" w:themeColor="text1"/>
          <w:sz w:val="28"/>
          <w:szCs w:val="28"/>
        </w:rPr>
        <w:t>»</w:t>
      </w:r>
      <w:r w:rsidR="00580042" w:rsidRPr="00652510">
        <w:rPr>
          <w:color w:val="000000" w:themeColor="text1"/>
        </w:rPr>
        <w:t xml:space="preserve"> </w:t>
      </w:r>
      <w:r w:rsidR="00580042" w:rsidRPr="00652510">
        <w:rPr>
          <w:rFonts w:ascii="Times New Roman" w:hAnsi="Times New Roman"/>
          <w:color w:val="000000" w:themeColor="text1"/>
          <w:sz w:val="28"/>
          <w:szCs w:val="28"/>
        </w:rPr>
        <w:t>доповнити цифрами «31.12.2023»;</w:t>
      </w:r>
    </w:p>
    <w:p w14:paraId="1CC9695F" w14:textId="6AB47100" w:rsidR="006929F4" w:rsidRPr="00652510" w:rsidRDefault="006929F4" w:rsidP="006929F4">
      <w:pPr>
        <w:tabs>
          <w:tab w:val="left" w:pos="589"/>
        </w:tabs>
        <w:spacing w:after="0" w:line="240" w:lineRule="auto"/>
        <w:ind w:firstLine="567"/>
        <w:jc w:val="both"/>
        <w:rPr>
          <w:rFonts w:ascii="Times New Roman" w:hAnsi="Times New Roman"/>
          <w:color w:val="000000" w:themeColor="text1"/>
          <w:sz w:val="28"/>
          <w:szCs w:val="28"/>
        </w:rPr>
      </w:pPr>
    </w:p>
    <w:p w14:paraId="276006AF" w14:textId="00FD2FE4" w:rsidR="006929F4" w:rsidRPr="00652510" w:rsidRDefault="006B2D93" w:rsidP="006929F4">
      <w:pPr>
        <w:tabs>
          <w:tab w:val="left" w:pos="589"/>
        </w:tabs>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3</w:t>
      </w:r>
      <w:r w:rsidR="006929F4" w:rsidRPr="00652510">
        <w:rPr>
          <w:rFonts w:ascii="Times New Roman" w:hAnsi="Times New Roman"/>
          <w:color w:val="000000" w:themeColor="text1"/>
          <w:sz w:val="28"/>
          <w:szCs w:val="28"/>
        </w:rPr>
        <w:t>) графу D_END рядк</w:t>
      </w:r>
      <w:r w:rsidR="006A0755" w:rsidRPr="00652510">
        <w:rPr>
          <w:rFonts w:ascii="Times New Roman" w:hAnsi="Times New Roman"/>
          <w:color w:val="000000" w:themeColor="text1"/>
          <w:sz w:val="28"/>
          <w:szCs w:val="28"/>
        </w:rPr>
        <w:t>а</w:t>
      </w:r>
      <w:r w:rsidR="006929F4" w:rsidRPr="00652510">
        <w:rPr>
          <w:rFonts w:ascii="Times New Roman" w:hAnsi="Times New Roman"/>
          <w:color w:val="000000" w:themeColor="text1"/>
          <w:sz w:val="28"/>
          <w:szCs w:val="28"/>
        </w:rPr>
        <w:t xml:space="preserve"> ознак доходів фізичних осіб 193 «</w:t>
      </w:r>
      <w:r w:rsidRPr="00652510">
        <w:rPr>
          <w:rFonts w:ascii="Times New Roman" w:hAnsi="Times New Roman"/>
          <w:color w:val="000000" w:themeColor="text1"/>
          <w:sz w:val="28"/>
          <w:szCs w:val="28"/>
        </w:rPr>
        <w:t>Суми, на які зменшено (</w:t>
      </w:r>
      <w:proofErr w:type="spellStart"/>
      <w:r w:rsidRPr="00652510">
        <w:rPr>
          <w:rFonts w:ascii="Times New Roman" w:hAnsi="Times New Roman"/>
          <w:color w:val="000000" w:themeColor="text1"/>
          <w:sz w:val="28"/>
          <w:szCs w:val="28"/>
        </w:rPr>
        <w:t>прощено</w:t>
      </w:r>
      <w:proofErr w:type="spellEnd"/>
      <w:r w:rsidRPr="00652510">
        <w:rPr>
          <w:rFonts w:ascii="Times New Roman" w:hAnsi="Times New Roman"/>
          <w:color w:val="000000" w:themeColor="text1"/>
          <w:sz w:val="28"/>
          <w:szCs w:val="28"/>
        </w:rPr>
        <w:t>) борг фізичної особи шляхом проведення реструктуризації зобов</w:t>
      </w:r>
      <w:r w:rsidR="006A0755" w:rsidRPr="00652510">
        <w:rPr>
          <w:rFonts w:ascii="Times New Roman" w:hAnsi="Times New Roman"/>
          <w:color w:val="000000" w:themeColor="text1"/>
          <w:sz w:val="28"/>
          <w:szCs w:val="28"/>
        </w:rPr>
        <w:t>’</w:t>
      </w:r>
      <w:r w:rsidRPr="00652510">
        <w:rPr>
          <w:rFonts w:ascii="Times New Roman" w:hAnsi="Times New Roman"/>
          <w:color w:val="000000" w:themeColor="text1"/>
          <w:sz w:val="28"/>
          <w:szCs w:val="28"/>
        </w:rPr>
        <w:t>язань, передбачених кредитним договором, відповідно до якого креди</w:t>
      </w:r>
      <w:r w:rsidR="006A0755" w:rsidRPr="00652510">
        <w:rPr>
          <w:rFonts w:ascii="Times New Roman" w:hAnsi="Times New Roman"/>
          <w:color w:val="000000" w:themeColor="text1"/>
          <w:sz w:val="28"/>
          <w:szCs w:val="28"/>
        </w:rPr>
        <w:t>тором було надано позичальнику –</w:t>
      </w:r>
      <w:r w:rsidRPr="00652510">
        <w:rPr>
          <w:rFonts w:ascii="Times New Roman" w:hAnsi="Times New Roman"/>
          <w:color w:val="000000" w:themeColor="text1"/>
          <w:sz w:val="28"/>
          <w:szCs w:val="28"/>
        </w:rPr>
        <w:t xml:space="preserve"> фізичній особі кредит в іноземній валюті, якщо така реструктуризація здійснена відповідно до порядку і на умовах, встановлених розділом IV "Прикінцеві та перехідні положення" Закону України "Про споживче кредитування" або пунктом 5 розділу "Прикінцеві та перехідні положення" Кодексу України з процедур банкрутства (підпункт 165.1.59 </w:t>
      </w:r>
      <w:r w:rsidR="006A0755" w:rsidRPr="00652510">
        <w:rPr>
          <w:rFonts w:ascii="Times New Roman" w:hAnsi="Times New Roman"/>
          <w:color w:val="000000" w:themeColor="text1"/>
          <w:sz w:val="28"/>
          <w:szCs w:val="28"/>
        </w:rPr>
        <w:br/>
      </w:r>
      <w:r w:rsidRPr="00652510">
        <w:rPr>
          <w:rFonts w:ascii="Times New Roman" w:hAnsi="Times New Roman"/>
          <w:color w:val="000000" w:themeColor="text1"/>
          <w:sz w:val="28"/>
          <w:szCs w:val="28"/>
        </w:rPr>
        <w:t>пункту 165.1 статті 165 розділу IV Кодексу)</w:t>
      </w:r>
      <w:r w:rsidR="006929F4" w:rsidRPr="00652510">
        <w:rPr>
          <w:rFonts w:ascii="Times New Roman" w:hAnsi="Times New Roman"/>
          <w:color w:val="000000" w:themeColor="text1"/>
          <w:sz w:val="28"/>
          <w:szCs w:val="28"/>
        </w:rPr>
        <w:t>» доповнити цифрами «31.12.2023»;</w:t>
      </w:r>
    </w:p>
    <w:p w14:paraId="112B6599" w14:textId="77777777" w:rsidR="006B2D93" w:rsidRPr="00652510" w:rsidRDefault="006B2D93" w:rsidP="006929F4">
      <w:pPr>
        <w:tabs>
          <w:tab w:val="left" w:pos="589"/>
        </w:tabs>
        <w:spacing w:after="0" w:line="240" w:lineRule="auto"/>
        <w:ind w:firstLine="567"/>
        <w:jc w:val="both"/>
        <w:rPr>
          <w:rFonts w:ascii="Times New Roman" w:hAnsi="Times New Roman"/>
          <w:color w:val="000000" w:themeColor="text1"/>
          <w:sz w:val="28"/>
          <w:szCs w:val="28"/>
        </w:rPr>
      </w:pPr>
    </w:p>
    <w:p w14:paraId="4ACEC154" w14:textId="270BC6AE" w:rsidR="008C2740" w:rsidRPr="00652510" w:rsidRDefault="006B2D93" w:rsidP="001F2DCA">
      <w:pPr>
        <w:tabs>
          <w:tab w:val="left" w:pos="589"/>
        </w:tabs>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4</w:t>
      </w:r>
      <w:r w:rsidR="008C2740" w:rsidRPr="00652510">
        <w:rPr>
          <w:rFonts w:ascii="Times New Roman" w:hAnsi="Times New Roman"/>
          <w:color w:val="000000" w:themeColor="text1"/>
          <w:sz w:val="28"/>
          <w:szCs w:val="28"/>
        </w:rPr>
        <w:t>)</w:t>
      </w:r>
      <w:r w:rsidR="00B100E7" w:rsidRPr="00652510">
        <w:rPr>
          <w:rFonts w:ascii="Times New Roman" w:hAnsi="Times New Roman"/>
          <w:color w:val="000000" w:themeColor="text1"/>
          <w:sz w:val="28"/>
          <w:szCs w:val="28"/>
        </w:rPr>
        <w:t> </w:t>
      </w:r>
      <w:r w:rsidR="008C2740" w:rsidRPr="00652510">
        <w:rPr>
          <w:rFonts w:ascii="Times New Roman" w:hAnsi="Times New Roman"/>
          <w:color w:val="000000" w:themeColor="text1"/>
          <w:sz w:val="28"/>
          <w:szCs w:val="28"/>
        </w:rPr>
        <w:t xml:space="preserve">після рядка </w:t>
      </w:r>
      <w:r w:rsidR="00F82E12" w:rsidRPr="00652510">
        <w:rPr>
          <w:rFonts w:ascii="Times New Roman" w:hAnsi="Times New Roman"/>
          <w:color w:val="000000" w:themeColor="text1"/>
          <w:sz w:val="28"/>
          <w:szCs w:val="28"/>
        </w:rPr>
        <w:t xml:space="preserve">ознаки доходів фізичних осіб </w:t>
      </w:r>
      <w:r w:rsidR="008C2740" w:rsidRPr="00652510">
        <w:rPr>
          <w:rFonts w:ascii="Times New Roman" w:hAnsi="Times New Roman"/>
          <w:color w:val="000000" w:themeColor="text1"/>
          <w:sz w:val="28"/>
          <w:szCs w:val="28"/>
        </w:rPr>
        <w:t>1</w:t>
      </w:r>
      <w:r w:rsidR="00B100E7" w:rsidRPr="00652510">
        <w:rPr>
          <w:rFonts w:ascii="Times New Roman" w:hAnsi="Times New Roman"/>
          <w:color w:val="000000" w:themeColor="text1"/>
          <w:sz w:val="28"/>
          <w:szCs w:val="28"/>
        </w:rPr>
        <w:t>11</w:t>
      </w:r>
      <w:r w:rsidR="008C2740" w:rsidRPr="00652510">
        <w:rPr>
          <w:rFonts w:ascii="Times New Roman" w:hAnsi="Times New Roman"/>
          <w:color w:val="000000" w:themeColor="text1"/>
          <w:sz w:val="28"/>
          <w:szCs w:val="28"/>
        </w:rPr>
        <w:t xml:space="preserve"> «</w:t>
      </w:r>
      <w:r w:rsidR="00B100E7" w:rsidRPr="00652510">
        <w:rPr>
          <w:rFonts w:ascii="Times New Roman" w:hAnsi="Times New Roman"/>
          <w:color w:val="000000" w:themeColor="text1"/>
          <w:sz w:val="28"/>
          <w:szCs w:val="28"/>
        </w:rPr>
        <w:t>Дохід у вигляді виграшів та призів (крім виграшів та призів у державну грошову лотерею в розмірах, передбачених у підпункті 165.1.46 пункту 165.1 статті 165 розділу IV Кодексу) (підпункт 164.2.8 пункту 164.2 статті 164 розділу IV Кодексу)</w:t>
      </w:r>
      <w:r w:rsidR="008C2740" w:rsidRPr="00652510">
        <w:rPr>
          <w:rFonts w:ascii="Times New Roman" w:hAnsi="Times New Roman"/>
          <w:color w:val="000000" w:themeColor="text1"/>
          <w:sz w:val="28"/>
          <w:szCs w:val="28"/>
        </w:rPr>
        <w:t xml:space="preserve">» доповнити рядком </w:t>
      </w:r>
      <w:r w:rsidR="00053C01" w:rsidRPr="00652510">
        <w:rPr>
          <w:rFonts w:ascii="Times New Roman" w:hAnsi="Times New Roman"/>
          <w:color w:val="000000" w:themeColor="text1"/>
          <w:sz w:val="28"/>
          <w:szCs w:val="28"/>
        </w:rPr>
        <w:t xml:space="preserve">ознаки доходів фізичних осіб </w:t>
      </w:r>
      <w:r w:rsidR="008C2740" w:rsidRPr="00652510">
        <w:rPr>
          <w:rFonts w:ascii="Times New Roman" w:hAnsi="Times New Roman"/>
          <w:color w:val="000000" w:themeColor="text1"/>
          <w:sz w:val="28"/>
          <w:szCs w:val="28"/>
        </w:rPr>
        <w:t>1</w:t>
      </w:r>
      <w:r w:rsidR="00B100E7" w:rsidRPr="00652510">
        <w:rPr>
          <w:rFonts w:ascii="Times New Roman" w:hAnsi="Times New Roman"/>
          <w:color w:val="000000" w:themeColor="text1"/>
          <w:sz w:val="28"/>
          <w:szCs w:val="28"/>
        </w:rPr>
        <w:t>11</w:t>
      </w:r>
      <w:r w:rsidR="008C2740" w:rsidRPr="00652510">
        <w:rPr>
          <w:rFonts w:ascii="Times New Roman" w:hAnsi="Times New Roman"/>
          <w:color w:val="000000" w:themeColor="text1"/>
          <w:sz w:val="28"/>
          <w:szCs w:val="28"/>
        </w:rPr>
        <w:t xml:space="preserve"> такого змісту:</w:t>
      </w:r>
    </w:p>
    <w:p w14:paraId="09D1C087" w14:textId="3A216E7E" w:rsidR="00F34FC4" w:rsidRPr="00652510" w:rsidRDefault="00F34FC4" w:rsidP="00323A4D">
      <w:pPr>
        <w:spacing w:after="0" w:line="240" w:lineRule="auto"/>
        <w:rPr>
          <w:rFonts w:ascii="Times New Roman" w:hAnsi="Times New Roman"/>
          <w:color w:val="000000" w:themeColor="text1"/>
          <w:sz w:val="28"/>
          <w:szCs w:val="28"/>
        </w:rPr>
      </w:pPr>
      <w:r w:rsidRPr="00652510">
        <w:rPr>
          <w:rFonts w:ascii="Times New Roman" w:eastAsia="Times New Roman" w:hAnsi="Times New Roman"/>
          <w:color w:val="000000" w:themeColor="text1"/>
          <w:sz w:val="28"/>
          <w:szCs w:val="28"/>
          <w:lang w:eastAsia="uk-UA"/>
        </w:rPr>
        <w:t>«</w:t>
      </w:r>
    </w:p>
    <w:tbl>
      <w:tblPr>
        <w:tblStyle w:val="aa"/>
        <w:tblW w:w="9423" w:type="dxa"/>
        <w:tblInd w:w="103" w:type="dxa"/>
        <w:tblLayout w:type="fixed"/>
        <w:tblLook w:val="04A0" w:firstRow="1" w:lastRow="0" w:firstColumn="1" w:lastColumn="0" w:noHBand="0" w:noVBand="1"/>
      </w:tblPr>
      <w:tblGrid>
        <w:gridCol w:w="851"/>
        <w:gridCol w:w="3861"/>
        <w:gridCol w:w="2268"/>
        <w:gridCol w:w="1876"/>
        <w:gridCol w:w="567"/>
      </w:tblGrid>
      <w:tr w:rsidR="00652510" w:rsidRPr="00652510" w14:paraId="43AB6779" w14:textId="19CF11DF" w:rsidTr="00F34FC4">
        <w:tc>
          <w:tcPr>
            <w:tcW w:w="851" w:type="dxa"/>
            <w:tcBorders>
              <w:left w:val="single" w:sz="4" w:space="0" w:color="auto"/>
            </w:tcBorders>
          </w:tcPr>
          <w:p w14:paraId="78DB9BD0" w14:textId="60353483" w:rsidR="00F34FC4" w:rsidRPr="00652510" w:rsidRDefault="00F34FC4" w:rsidP="00323A4D">
            <w:pPr>
              <w:jc w:val="both"/>
              <w:rPr>
                <w:rFonts w:ascii="Times New Roman" w:hAnsi="Times New Roman"/>
                <w:color w:val="000000" w:themeColor="text1"/>
                <w:sz w:val="28"/>
                <w:szCs w:val="28"/>
                <w:lang w:val="uk-UA"/>
              </w:rPr>
            </w:pPr>
            <w:r w:rsidRPr="00652510">
              <w:rPr>
                <w:rFonts w:ascii="Times New Roman" w:eastAsia="Times New Roman" w:hAnsi="Times New Roman"/>
                <w:color w:val="000000" w:themeColor="text1"/>
                <w:sz w:val="28"/>
                <w:szCs w:val="28"/>
                <w:lang w:val="uk-UA" w:eastAsia="uk-UA"/>
              </w:rPr>
              <w:t>111</w:t>
            </w:r>
          </w:p>
        </w:tc>
        <w:tc>
          <w:tcPr>
            <w:tcW w:w="3861" w:type="dxa"/>
          </w:tcPr>
          <w:p w14:paraId="1BF574C6" w14:textId="32768F1B" w:rsidR="00F34FC4" w:rsidRPr="00652510" w:rsidRDefault="00F34FC4" w:rsidP="00323A4D">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Дохід у вигляді виграшів та призів (крім виграшів та призів у державну грошову лотерею (підпункт 164.2.8 пункту 164.2 статті 164 розділу IV Кодексу)</w:t>
            </w:r>
          </w:p>
        </w:tc>
        <w:tc>
          <w:tcPr>
            <w:tcW w:w="2268" w:type="dxa"/>
          </w:tcPr>
          <w:p w14:paraId="328D8D4C" w14:textId="5820864E" w:rsidR="00F34FC4" w:rsidRPr="00652510" w:rsidRDefault="00F34FC4" w:rsidP="00323A4D">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Виграші та призи, крім виграшів та призів у державну грошову лотерею</w:t>
            </w:r>
          </w:p>
        </w:tc>
        <w:tc>
          <w:tcPr>
            <w:tcW w:w="1876" w:type="dxa"/>
          </w:tcPr>
          <w:p w14:paraId="7B726D61" w14:textId="4A3536E0" w:rsidR="00F34FC4" w:rsidRPr="00652510" w:rsidRDefault="00F34FC4" w:rsidP="00323A4D">
            <w:pPr>
              <w:jc w:val="both"/>
              <w:rPr>
                <w:rFonts w:ascii="Times New Roman" w:hAnsi="Times New Roman"/>
                <w:color w:val="000000" w:themeColor="text1"/>
                <w:sz w:val="28"/>
                <w:szCs w:val="28"/>
                <w:lang w:val="uk-UA"/>
              </w:rPr>
            </w:pPr>
            <w:r w:rsidRPr="00652510">
              <w:rPr>
                <w:rFonts w:ascii="Times New Roman" w:eastAsia="Times New Roman" w:hAnsi="Times New Roman"/>
                <w:color w:val="000000" w:themeColor="text1"/>
                <w:sz w:val="28"/>
                <w:szCs w:val="28"/>
                <w:lang w:val="uk-UA" w:eastAsia="uk-UA"/>
              </w:rPr>
              <w:t>01.01.2024</w:t>
            </w:r>
          </w:p>
        </w:tc>
        <w:tc>
          <w:tcPr>
            <w:tcW w:w="567" w:type="dxa"/>
            <w:tcBorders>
              <w:right w:val="single" w:sz="4" w:space="0" w:color="auto"/>
            </w:tcBorders>
          </w:tcPr>
          <w:p w14:paraId="6FDB1B18" w14:textId="77777777" w:rsidR="00F34FC4" w:rsidRPr="00652510" w:rsidRDefault="00F34FC4" w:rsidP="00323A4D">
            <w:pPr>
              <w:jc w:val="both"/>
              <w:rPr>
                <w:rFonts w:ascii="Times New Roman" w:eastAsia="Times New Roman" w:hAnsi="Times New Roman"/>
                <w:color w:val="000000" w:themeColor="text1"/>
                <w:sz w:val="28"/>
                <w:szCs w:val="28"/>
                <w:lang w:val="uk-UA" w:eastAsia="uk-UA"/>
              </w:rPr>
            </w:pPr>
          </w:p>
        </w:tc>
      </w:tr>
    </w:tbl>
    <w:p w14:paraId="0D7E7E4E" w14:textId="142FBF08" w:rsidR="004B4735" w:rsidRPr="00652510" w:rsidRDefault="00F34FC4" w:rsidP="00F34FC4">
      <w:pPr>
        <w:tabs>
          <w:tab w:val="left" w:pos="589"/>
        </w:tabs>
        <w:spacing w:after="0" w:line="240" w:lineRule="auto"/>
        <w:jc w:val="right"/>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p w14:paraId="06C05021" w14:textId="77777777" w:rsidR="00A02512" w:rsidRPr="00652510" w:rsidRDefault="00A02512" w:rsidP="00F34FC4">
      <w:pPr>
        <w:tabs>
          <w:tab w:val="left" w:pos="589"/>
        </w:tabs>
        <w:spacing w:after="0" w:line="240" w:lineRule="auto"/>
        <w:jc w:val="right"/>
        <w:rPr>
          <w:rFonts w:ascii="Times New Roman" w:hAnsi="Times New Roman"/>
          <w:color w:val="000000" w:themeColor="text1"/>
          <w:sz w:val="28"/>
          <w:szCs w:val="28"/>
        </w:rPr>
      </w:pPr>
    </w:p>
    <w:p w14:paraId="451B5E5C" w14:textId="17828F72" w:rsidR="008C2740" w:rsidRPr="00652510" w:rsidRDefault="004B4735">
      <w:pPr>
        <w:tabs>
          <w:tab w:val="left" w:pos="589"/>
        </w:tabs>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5</w:t>
      </w:r>
      <w:r w:rsidR="008C2740" w:rsidRPr="00652510">
        <w:rPr>
          <w:rFonts w:ascii="Times New Roman" w:hAnsi="Times New Roman"/>
          <w:color w:val="000000" w:themeColor="text1"/>
          <w:sz w:val="28"/>
          <w:szCs w:val="28"/>
        </w:rPr>
        <w:t>)</w:t>
      </w:r>
      <w:r w:rsidR="00916F58" w:rsidRPr="00652510">
        <w:rPr>
          <w:rFonts w:ascii="Times New Roman" w:hAnsi="Times New Roman"/>
          <w:color w:val="000000" w:themeColor="text1"/>
          <w:sz w:val="28"/>
          <w:szCs w:val="28"/>
        </w:rPr>
        <w:t> </w:t>
      </w:r>
      <w:r w:rsidR="008C2740" w:rsidRPr="00652510">
        <w:rPr>
          <w:rFonts w:ascii="Times New Roman" w:hAnsi="Times New Roman"/>
          <w:color w:val="000000" w:themeColor="text1"/>
          <w:sz w:val="28"/>
          <w:szCs w:val="28"/>
        </w:rPr>
        <w:t xml:space="preserve">після рядка </w:t>
      </w:r>
      <w:r w:rsidR="00F82E12" w:rsidRPr="00652510">
        <w:rPr>
          <w:rFonts w:ascii="Times New Roman" w:hAnsi="Times New Roman"/>
          <w:color w:val="000000" w:themeColor="text1"/>
          <w:sz w:val="28"/>
          <w:szCs w:val="28"/>
        </w:rPr>
        <w:t xml:space="preserve">ознаки доходів фізичних осіб </w:t>
      </w:r>
      <w:r w:rsidR="008C2740" w:rsidRPr="00652510">
        <w:rPr>
          <w:rFonts w:ascii="Times New Roman" w:hAnsi="Times New Roman"/>
          <w:color w:val="000000" w:themeColor="text1"/>
          <w:sz w:val="28"/>
          <w:szCs w:val="28"/>
        </w:rPr>
        <w:t>1</w:t>
      </w:r>
      <w:r w:rsidR="00916F58" w:rsidRPr="00652510">
        <w:rPr>
          <w:rFonts w:ascii="Times New Roman" w:hAnsi="Times New Roman"/>
          <w:color w:val="000000" w:themeColor="text1"/>
          <w:sz w:val="28"/>
          <w:szCs w:val="28"/>
        </w:rPr>
        <w:t>12</w:t>
      </w:r>
      <w:r w:rsidR="008C2740" w:rsidRPr="00652510">
        <w:rPr>
          <w:rFonts w:ascii="Times New Roman" w:hAnsi="Times New Roman"/>
          <w:color w:val="000000" w:themeColor="text1"/>
          <w:sz w:val="28"/>
          <w:szCs w:val="28"/>
        </w:rPr>
        <w:t xml:space="preserve"> «</w:t>
      </w:r>
      <w:r w:rsidR="00916F58" w:rsidRPr="00652510">
        <w:rPr>
          <w:rFonts w:ascii="Times New Roman" w:hAnsi="Times New Roman"/>
          <w:color w:val="000000" w:themeColor="text1"/>
          <w:sz w:val="28"/>
          <w:szCs w:val="28"/>
        </w:rPr>
        <w:t xml:space="preserve">Інвестиційний прибуток (дохід) від проведення платником податку операцій з цінними паперами, деривативами та корпоративними правами, випущеними в інших, ніж цінні </w:t>
      </w:r>
      <w:r w:rsidR="00916F58" w:rsidRPr="00652510">
        <w:rPr>
          <w:rFonts w:ascii="Times New Roman" w:hAnsi="Times New Roman"/>
          <w:color w:val="000000" w:themeColor="text1"/>
          <w:sz w:val="28"/>
          <w:szCs w:val="28"/>
        </w:rPr>
        <w:lastRenderedPageBreak/>
        <w:t xml:space="preserve">папери, формах, крім доходу від операцій, зазначених у підпунктах 165.1.2, 165.1.40 і 165.1.52 пункту 165.1 статті 165 розділу IV цього Кодексу </w:t>
      </w:r>
      <w:r w:rsidR="006A0755" w:rsidRPr="00652510">
        <w:rPr>
          <w:rFonts w:ascii="Times New Roman" w:hAnsi="Times New Roman"/>
          <w:color w:val="000000" w:themeColor="text1"/>
          <w:sz w:val="28"/>
          <w:szCs w:val="28"/>
        </w:rPr>
        <w:br/>
      </w:r>
      <w:r w:rsidR="00916F58" w:rsidRPr="00652510">
        <w:rPr>
          <w:rFonts w:ascii="Times New Roman" w:hAnsi="Times New Roman"/>
          <w:color w:val="000000" w:themeColor="text1"/>
          <w:sz w:val="28"/>
          <w:szCs w:val="28"/>
        </w:rPr>
        <w:t xml:space="preserve">(підпункт 164.2.9 пункту 164.2 статті 164 розділу IV, підпункт 170.2.2 </w:t>
      </w:r>
      <w:r w:rsidR="006A0755" w:rsidRPr="00652510">
        <w:rPr>
          <w:rFonts w:ascii="Times New Roman" w:hAnsi="Times New Roman"/>
          <w:color w:val="000000" w:themeColor="text1"/>
          <w:sz w:val="28"/>
          <w:szCs w:val="28"/>
        </w:rPr>
        <w:br/>
      </w:r>
      <w:r w:rsidR="00916F58" w:rsidRPr="00652510">
        <w:rPr>
          <w:rFonts w:ascii="Times New Roman" w:hAnsi="Times New Roman"/>
          <w:color w:val="000000" w:themeColor="text1"/>
          <w:sz w:val="28"/>
          <w:szCs w:val="28"/>
        </w:rPr>
        <w:t>пункту 170.2 статті 170 розділу IV Кодексу)</w:t>
      </w:r>
      <w:r w:rsidR="008C2740" w:rsidRPr="00652510">
        <w:rPr>
          <w:rFonts w:ascii="Times New Roman" w:hAnsi="Times New Roman"/>
          <w:color w:val="000000" w:themeColor="text1"/>
          <w:sz w:val="28"/>
          <w:szCs w:val="28"/>
        </w:rPr>
        <w:t xml:space="preserve">» доповнити рядком </w:t>
      </w:r>
      <w:r w:rsidR="00053C01" w:rsidRPr="00652510">
        <w:rPr>
          <w:rFonts w:ascii="Times New Roman" w:hAnsi="Times New Roman"/>
          <w:color w:val="000000" w:themeColor="text1"/>
          <w:sz w:val="28"/>
          <w:szCs w:val="28"/>
        </w:rPr>
        <w:t xml:space="preserve">ознаки доходів фізичних осіб </w:t>
      </w:r>
      <w:r w:rsidR="008C2740" w:rsidRPr="00652510">
        <w:rPr>
          <w:rFonts w:ascii="Times New Roman" w:hAnsi="Times New Roman"/>
          <w:color w:val="000000" w:themeColor="text1"/>
          <w:sz w:val="28"/>
          <w:szCs w:val="28"/>
        </w:rPr>
        <w:t>1</w:t>
      </w:r>
      <w:r w:rsidR="00916F58" w:rsidRPr="00652510">
        <w:rPr>
          <w:rFonts w:ascii="Times New Roman" w:hAnsi="Times New Roman"/>
          <w:color w:val="000000" w:themeColor="text1"/>
          <w:sz w:val="28"/>
          <w:szCs w:val="28"/>
        </w:rPr>
        <w:t>12</w:t>
      </w:r>
      <w:r w:rsidR="008C2740" w:rsidRPr="00652510">
        <w:rPr>
          <w:rFonts w:ascii="Times New Roman" w:hAnsi="Times New Roman"/>
          <w:color w:val="000000" w:themeColor="text1"/>
          <w:sz w:val="28"/>
          <w:szCs w:val="28"/>
        </w:rPr>
        <w:t xml:space="preserve"> такого змісту:</w:t>
      </w:r>
    </w:p>
    <w:p w14:paraId="06C5C03D" w14:textId="3DC02EFE" w:rsidR="00F34FC4" w:rsidRPr="00652510" w:rsidRDefault="00F34FC4" w:rsidP="00F34FC4">
      <w:pPr>
        <w:tabs>
          <w:tab w:val="left" w:pos="589"/>
        </w:tabs>
        <w:spacing w:after="0" w:line="240" w:lineRule="auto"/>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tbl>
      <w:tblPr>
        <w:tblStyle w:val="aa"/>
        <w:tblW w:w="9448" w:type="dxa"/>
        <w:tblInd w:w="103" w:type="dxa"/>
        <w:tblLayout w:type="fixed"/>
        <w:tblLook w:val="04A0" w:firstRow="1" w:lastRow="0" w:firstColumn="1" w:lastColumn="0" w:noHBand="0" w:noVBand="1"/>
      </w:tblPr>
      <w:tblGrid>
        <w:gridCol w:w="851"/>
        <w:gridCol w:w="4995"/>
        <w:gridCol w:w="1730"/>
        <w:gridCol w:w="1275"/>
        <w:gridCol w:w="597"/>
      </w:tblGrid>
      <w:tr w:rsidR="00652510" w:rsidRPr="00652510" w14:paraId="60A40EF6" w14:textId="38298542" w:rsidTr="00F34FC4">
        <w:tc>
          <w:tcPr>
            <w:tcW w:w="851" w:type="dxa"/>
            <w:tcBorders>
              <w:left w:val="single" w:sz="4" w:space="0" w:color="auto"/>
              <w:bottom w:val="single" w:sz="4" w:space="0" w:color="auto"/>
            </w:tcBorders>
          </w:tcPr>
          <w:p w14:paraId="45FFC06B" w14:textId="1EDECB8F" w:rsidR="00F34FC4" w:rsidRPr="00652510" w:rsidRDefault="00F34FC4" w:rsidP="00916F58">
            <w:pPr>
              <w:jc w:val="both"/>
              <w:rPr>
                <w:rFonts w:ascii="Times New Roman" w:hAnsi="Times New Roman"/>
                <w:color w:val="000000" w:themeColor="text1"/>
                <w:sz w:val="28"/>
                <w:szCs w:val="28"/>
                <w:lang w:val="uk-UA"/>
              </w:rPr>
            </w:pPr>
            <w:r w:rsidRPr="00652510">
              <w:rPr>
                <w:rFonts w:ascii="Times New Roman" w:eastAsia="Times New Roman" w:hAnsi="Times New Roman"/>
                <w:color w:val="000000" w:themeColor="text1"/>
                <w:sz w:val="28"/>
                <w:szCs w:val="28"/>
                <w:lang w:val="uk-UA" w:eastAsia="uk-UA"/>
              </w:rPr>
              <w:t>112</w:t>
            </w:r>
          </w:p>
        </w:tc>
        <w:tc>
          <w:tcPr>
            <w:tcW w:w="4995" w:type="dxa"/>
            <w:tcBorders>
              <w:bottom w:val="single" w:sz="4" w:space="0" w:color="auto"/>
            </w:tcBorders>
          </w:tcPr>
          <w:p w14:paraId="7F85B045" w14:textId="67974289" w:rsidR="00F34FC4" w:rsidRPr="00652510" w:rsidRDefault="00F34FC4" w:rsidP="00916F58">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 xml:space="preserve">Інвестиційний прибуток (дохід) від проведення платником податку операцій з цінними паперами, деривативами та корпоративними правами, випущеними в інших, ніж цінні папери, формах, крім доходу від операцій, зазначених у </w:t>
            </w:r>
            <w:r w:rsidR="00171700" w:rsidRPr="00652510">
              <w:rPr>
                <w:rFonts w:ascii="Times New Roman" w:hAnsi="Times New Roman"/>
                <w:color w:val="000000" w:themeColor="text1"/>
                <w:sz w:val="28"/>
                <w:szCs w:val="28"/>
                <w:lang w:val="uk-UA"/>
              </w:rPr>
              <w:br/>
            </w:r>
            <w:r w:rsidRPr="00652510">
              <w:rPr>
                <w:rFonts w:ascii="Times New Roman" w:hAnsi="Times New Roman"/>
                <w:color w:val="000000" w:themeColor="text1"/>
                <w:sz w:val="28"/>
                <w:szCs w:val="28"/>
                <w:lang w:val="uk-UA"/>
              </w:rPr>
              <w:t xml:space="preserve">підпунктах 165.1.40 і 165.1.52 </w:t>
            </w:r>
            <w:r w:rsidR="00171700" w:rsidRPr="00652510">
              <w:rPr>
                <w:rFonts w:ascii="Times New Roman" w:hAnsi="Times New Roman"/>
                <w:color w:val="000000" w:themeColor="text1"/>
                <w:sz w:val="28"/>
                <w:szCs w:val="28"/>
                <w:lang w:val="uk-UA"/>
              </w:rPr>
              <w:br/>
            </w:r>
            <w:r w:rsidRPr="00652510">
              <w:rPr>
                <w:rFonts w:ascii="Times New Roman" w:hAnsi="Times New Roman"/>
                <w:color w:val="000000" w:themeColor="text1"/>
                <w:sz w:val="28"/>
                <w:szCs w:val="28"/>
                <w:lang w:val="uk-UA"/>
              </w:rPr>
              <w:t>пункту 165.1 статті 165 розділу IV цього Кодексу (підпункт 164.2.9 пункту 164.2 статті 164 розділу IV, підпункт 170.2.2 пункту 170.2 статті 170 розділу IV Кодексу)</w:t>
            </w:r>
          </w:p>
        </w:tc>
        <w:tc>
          <w:tcPr>
            <w:tcW w:w="1730" w:type="dxa"/>
            <w:tcBorders>
              <w:bottom w:val="single" w:sz="4" w:space="0" w:color="auto"/>
            </w:tcBorders>
          </w:tcPr>
          <w:p w14:paraId="46C83A62" w14:textId="1223B9CD" w:rsidR="00F34FC4" w:rsidRPr="00652510" w:rsidRDefault="00F34FC4" w:rsidP="00916F58">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Інвестицій</w:t>
            </w:r>
            <w:r w:rsidR="00EC73F0">
              <w:rPr>
                <w:rFonts w:ascii="Times New Roman" w:hAnsi="Times New Roman"/>
                <w:color w:val="000000" w:themeColor="text1"/>
                <w:sz w:val="28"/>
                <w:szCs w:val="28"/>
                <w:lang w:val="uk-UA"/>
              </w:rPr>
              <w:t>-</w:t>
            </w:r>
            <w:r w:rsidRPr="00652510">
              <w:rPr>
                <w:rFonts w:ascii="Times New Roman" w:hAnsi="Times New Roman"/>
                <w:color w:val="000000" w:themeColor="text1"/>
                <w:sz w:val="28"/>
                <w:szCs w:val="28"/>
                <w:lang w:val="uk-UA"/>
              </w:rPr>
              <w:t>ний прибуток (дохід) від операцій з інвестицій</w:t>
            </w:r>
            <w:r w:rsidR="00EC73F0">
              <w:rPr>
                <w:rFonts w:ascii="Times New Roman" w:hAnsi="Times New Roman"/>
                <w:color w:val="000000" w:themeColor="text1"/>
                <w:sz w:val="28"/>
                <w:szCs w:val="28"/>
                <w:lang w:val="uk-UA"/>
              </w:rPr>
              <w:t>-</w:t>
            </w:r>
            <w:r w:rsidRPr="00652510">
              <w:rPr>
                <w:rFonts w:ascii="Times New Roman" w:hAnsi="Times New Roman"/>
                <w:color w:val="000000" w:themeColor="text1"/>
                <w:sz w:val="28"/>
                <w:szCs w:val="28"/>
                <w:lang w:val="uk-UA"/>
              </w:rPr>
              <w:t>ними активами</w:t>
            </w:r>
          </w:p>
        </w:tc>
        <w:tc>
          <w:tcPr>
            <w:tcW w:w="1275" w:type="dxa"/>
            <w:tcBorders>
              <w:bottom w:val="single" w:sz="4" w:space="0" w:color="auto"/>
            </w:tcBorders>
          </w:tcPr>
          <w:p w14:paraId="0A748A10" w14:textId="237D18F2" w:rsidR="00F34FC4" w:rsidRPr="00652510" w:rsidRDefault="00F34FC4" w:rsidP="00916F58">
            <w:pPr>
              <w:ind w:left="-137" w:right="-77"/>
              <w:jc w:val="both"/>
              <w:rPr>
                <w:rFonts w:ascii="Times New Roman" w:hAnsi="Times New Roman"/>
                <w:color w:val="000000" w:themeColor="text1"/>
                <w:spacing w:val="-14"/>
                <w:sz w:val="28"/>
                <w:szCs w:val="28"/>
                <w:lang w:val="uk-UA"/>
              </w:rPr>
            </w:pPr>
            <w:r w:rsidRPr="00652510">
              <w:rPr>
                <w:rFonts w:ascii="Times New Roman" w:eastAsia="Times New Roman" w:hAnsi="Times New Roman"/>
                <w:color w:val="000000" w:themeColor="text1"/>
                <w:spacing w:val="-14"/>
                <w:sz w:val="28"/>
                <w:szCs w:val="28"/>
                <w:lang w:val="uk-UA" w:eastAsia="uk-UA"/>
              </w:rPr>
              <w:t xml:space="preserve"> 01.01.2024</w:t>
            </w:r>
          </w:p>
        </w:tc>
        <w:tc>
          <w:tcPr>
            <w:tcW w:w="597" w:type="dxa"/>
            <w:tcBorders>
              <w:bottom w:val="single" w:sz="4" w:space="0" w:color="auto"/>
              <w:right w:val="single" w:sz="4" w:space="0" w:color="auto"/>
            </w:tcBorders>
          </w:tcPr>
          <w:p w14:paraId="33E12DBA" w14:textId="77777777" w:rsidR="00F34FC4" w:rsidRPr="00652510" w:rsidRDefault="00F34FC4" w:rsidP="00916F58">
            <w:pPr>
              <w:jc w:val="both"/>
              <w:rPr>
                <w:rFonts w:ascii="Times New Roman" w:eastAsia="Times New Roman" w:hAnsi="Times New Roman"/>
                <w:color w:val="000000" w:themeColor="text1"/>
                <w:sz w:val="28"/>
                <w:szCs w:val="28"/>
                <w:lang w:val="uk-UA" w:eastAsia="uk-UA"/>
              </w:rPr>
            </w:pPr>
          </w:p>
        </w:tc>
      </w:tr>
    </w:tbl>
    <w:p w14:paraId="4080CA47" w14:textId="1BF6B9B0" w:rsidR="00D14A8D" w:rsidRPr="00652510" w:rsidRDefault="00F34FC4" w:rsidP="008C2740">
      <w:pPr>
        <w:spacing w:after="0" w:line="240" w:lineRule="auto"/>
        <w:jc w:val="right"/>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p w14:paraId="633E4C88" w14:textId="77777777" w:rsidR="00A02512" w:rsidRPr="00652510" w:rsidRDefault="00A02512" w:rsidP="008C2740">
      <w:pPr>
        <w:spacing w:after="0" w:line="240" w:lineRule="auto"/>
        <w:jc w:val="right"/>
        <w:rPr>
          <w:rFonts w:ascii="Times New Roman" w:hAnsi="Times New Roman"/>
          <w:color w:val="000000" w:themeColor="text1"/>
          <w:sz w:val="28"/>
          <w:szCs w:val="28"/>
        </w:rPr>
      </w:pPr>
    </w:p>
    <w:p w14:paraId="11A25079" w14:textId="412FE9C5" w:rsidR="00AC7D7F" w:rsidRPr="00652510" w:rsidRDefault="007F56D2">
      <w:pPr>
        <w:tabs>
          <w:tab w:val="left" w:pos="589"/>
        </w:tabs>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6</w:t>
      </w:r>
      <w:r w:rsidR="00AC7D7F" w:rsidRPr="00652510">
        <w:rPr>
          <w:rFonts w:ascii="Times New Roman" w:hAnsi="Times New Roman"/>
          <w:color w:val="000000" w:themeColor="text1"/>
          <w:sz w:val="28"/>
          <w:szCs w:val="28"/>
        </w:rPr>
        <w:t>) після рядка ознаки доходів фізичних осіб 156 «</w:t>
      </w:r>
      <w:r w:rsidR="0054599A" w:rsidRPr="00652510">
        <w:rPr>
          <w:rFonts w:ascii="Times New Roman" w:hAnsi="Times New Roman"/>
          <w:color w:val="000000" w:themeColor="text1"/>
          <w:sz w:val="28"/>
          <w:szCs w:val="28"/>
        </w:rPr>
        <w:t xml:space="preserve">Вартість путівок на відпочинок, оздоровлення та лікування, у тому числі на реабілітацію осіб з інвалідністю,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w:t>
      </w:r>
      <w:r w:rsidR="00FF4983" w:rsidRPr="00652510">
        <w:rPr>
          <w:rFonts w:ascii="Times New Roman" w:hAnsi="Times New Roman"/>
          <w:color w:val="000000" w:themeColor="text1"/>
          <w:sz w:val="28"/>
          <w:szCs w:val="28"/>
        </w:rPr>
        <w:t xml:space="preserve">– </w:t>
      </w:r>
      <w:r w:rsidR="0054599A" w:rsidRPr="00652510">
        <w:rPr>
          <w:rFonts w:ascii="Times New Roman" w:hAnsi="Times New Roman"/>
          <w:color w:val="000000" w:themeColor="text1"/>
          <w:sz w:val="28"/>
          <w:szCs w:val="28"/>
        </w:rPr>
        <w:t>члена такої професійної спілки, створеної відповідно до законодавства України, або за рахунок коштів відповідного фонду загальнообов</w:t>
      </w:r>
      <w:r w:rsidR="000D1D20" w:rsidRPr="00652510">
        <w:rPr>
          <w:rFonts w:ascii="Times New Roman" w:hAnsi="Times New Roman"/>
          <w:color w:val="000000" w:themeColor="text1"/>
          <w:sz w:val="28"/>
          <w:szCs w:val="28"/>
        </w:rPr>
        <w:t>’</w:t>
      </w:r>
      <w:r w:rsidR="0054599A" w:rsidRPr="00652510">
        <w:rPr>
          <w:rFonts w:ascii="Times New Roman" w:hAnsi="Times New Roman"/>
          <w:color w:val="000000" w:themeColor="text1"/>
          <w:sz w:val="28"/>
          <w:szCs w:val="28"/>
        </w:rPr>
        <w:t>язкового державного соціального страхування.</w:t>
      </w:r>
      <w:r w:rsidR="0034221C" w:rsidRPr="00652510">
        <w:rPr>
          <w:rFonts w:ascii="Times New Roman" w:hAnsi="Times New Roman"/>
          <w:color w:val="000000" w:themeColor="text1"/>
          <w:sz w:val="28"/>
          <w:szCs w:val="28"/>
        </w:rPr>
        <w:t xml:space="preserve"> </w:t>
      </w:r>
      <w:r w:rsidR="0054599A" w:rsidRPr="00652510">
        <w:rPr>
          <w:rFonts w:ascii="Times New Roman" w:hAnsi="Times New Roman"/>
          <w:color w:val="000000" w:themeColor="text1"/>
          <w:sz w:val="28"/>
          <w:szCs w:val="28"/>
        </w:rPr>
        <w:t>Вартість путівок на відпочинок, оздоровлення та лікування, у тому числі на реабілітацію осіб з інвалідністю, на території України платника податку та/або членів його сім</w:t>
      </w:r>
      <w:r w:rsidR="000D1D20" w:rsidRPr="00652510">
        <w:rPr>
          <w:rFonts w:ascii="Times New Roman" w:hAnsi="Times New Roman"/>
          <w:color w:val="000000" w:themeColor="text1"/>
          <w:sz w:val="28"/>
          <w:szCs w:val="28"/>
        </w:rPr>
        <w:t>’</w:t>
      </w:r>
      <w:r w:rsidR="0054599A" w:rsidRPr="00652510">
        <w:rPr>
          <w:rFonts w:ascii="Times New Roman" w:hAnsi="Times New Roman"/>
          <w:color w:val="000000" w:themeColor="text1"/>
          <w:sz w:val="28"/>
          <w:szCs w:val="28"/>
        </w:rPr>
        <w:t xml:space="preserve">ї першого ступеня споріднення, які надаються його роботодавцем </w:t>
      </w:r>
      <w:r w:rsidR="00D53087" w:rsidRPr="00652510">
        <w:rPr>
          <w:rFonts w:ascii="Times New Roman" w:hAnsi="Times New Roman"/>
          <w:color w:val="000000" w:themeColor="text1"/>
          <w:sz w:val="28"/>
          <w:szCs w:val="28"/>
        </w:rPr>
        <w:t>–</w:t>
      </w:r>
      <w:r w:rsidR="0054599A" w:rsidRPr="00652510">
        <w:rPr>
          <w:rFonts w:ascii="Times New Roman" w:hAnsi="Times New Roman"/>
          <w:color w:val="000000" w:themeColor="text1"/>
          <w:sz w:val="28"/>
          <w:szCs w:val="28"/>
        </w:rPr>
        <w:t xml:space="preserve"> платником податку на прибуток підприємств безоплатно або із знижкою (у розмірі такої знижки) один раз на календарний рік, за умови, що вартість путівки (розмір знижки) не перевищує 5 розмірів мінімальної заробітної плати, встановленої на 1 січня податкового (звітного) року</w:t>
      </w:r>
      <w:r w:rsidR="00AC7D7F" w:rsidRPr="00652510">
        <w:rPr>
          <w:rFonts w:ascii="Times New Roman" w:hAnsi="Times New Roman"/>
          <w:color w:val="000000" w:themeColor="text1"/>
          <w:sz w:val="28"/>
          <w:szCs w:val="28"/>
        </w:rPr>
        <w:t>» доповнити рядком ознаки доходів фізичних осіб 156 такого змісту:</w:t>
      </w:r>
    </w:p>
    <w:p w14:paraId="6627FC76" w14:textId="66ACE04E" w:rsidR="00323A4D" w:rsidRPr="00652510" w:rsidRDefault="00323A4D" w:rsidP="00323A4D">
      <w:pPr>
        <w:tabs>
          <w:tab w:val="left" w:pos="589"/>
        </w:tabs>
        <w:spacing w:after="0" w:line="240" w:lineRule="auto"/>
        <w:jc w:val="both"/>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tbl>
      <w:tblPr>
        <w:tblStyle w:val="aa"/>
        <w:tblW w:w="9497" w:type="dxa"/>
        <w:tblInd w:w="137" w:type="dxa"/>
        <w:tblLayout w:type="fixed"/>
        <w:tblLook w:val="04A0" w:firstRow="1" w:lastRow="0" w:firstColumn="1" w:lastColumn="0" w:noHBand="0" w:noVBand="1"/>
      </w:tblPr>
      <w:tblGrid>
        <w:gridCol w:w="776"/>
        <w:gridCol w:w="4894"/>
        <w:gridCol w:w="1848"/>
        <w:gridCol w:w="1242"/>
        <w:gridCol w:w="737"/>
      </w:tblGrid>
      <w:tr w:rsidR="00652510" w:rsidRPr="00652510" w14:paraId="630F8EEB" w14:textId="1478E01C" w:rsidTr="00323A4D">
        <w:tc>
          <w:tcPr>
            <w:tcW w:w="776" w:type="dxa"/>
            <w:tcBorders>
              <w:left w:val="single" w:sz="4" w:space="0" w:color="auto"/>
              <w:bottom w:val="single" w:sz="4" w:space="0" w:color="auto"/>
            </w:tcBorders>
          </w:tcPr>
          <w:p w14:paraId="1AF5F086" w14:textId="4DF0D151" w:rsidR="00323A4D" w:rsidRPr="00652510" w:rsidRDefault="00323A4D" w:rsidP="00653D83">
            <w:pPr>
              <w:jc w:val="both"/>
              <w:rPr>
                <w:rFonts w:ascii="Times New Roman" w:hAnsi="Times New Roman"/>
                <w:color w:val="000000" w:themeColor="text1"/>
                <w:sz w:val="28"/>
                <w:szCs w:val="28"/>
                <w:lang w:val="uk-UA"/>
              </w:rPr>
            </w:pPr>
            <w:r w:rsidRPr="00652510">
              <w:rPr>
                <w:rFonts w:ascii="Times New Roman" w:eastAsia="Times New Roman" w:hAnsi="Times New Roman"/>
                <w:color w:val="000000" w:themeColor="text1"/>
                <w:sz w:val="28"/>
                <w:szCs w:val="28"/>
                <w:lang w:val="uk-UA" w:eastAsia="uk-UA"/>
              </w:rPr>
              <w:t>156</w:t>
            </w:r>
          </w:p>
        </w:tc>
        <w:tc>
          <w:tcPr>
            <w:tcW w:w="4894" w:type="dxa"/>
            <w:tcBorders>
              <w:bottom w:val="single" w:sz="4" w:space="0" w:color="auto"/>
            </w:tcBorders>
          </w:tcPr>
          <w:p w14:paraId="681911DB" w14:textId="1362EC75" w:rsidR="00323A4D" w:rsidRPr="00652510" w:rsidRDefault="00323A4D" w:rsidP="007433B6">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 xml:space="preserve">Вартість путівок на відпочинок, оздоровлення та лікування, у тому числі на реабілітацію осіб з інвалідністю,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 члена такої 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 Вартість путівок на відпочинок, оздоровлення та лікування, у тому числі на реабілітацію осіб з інвалідністю, на території України платника податку та/або членів його сім’ї першого ступеня споріднення, які надаються його роботодавцем –  платником податку на прибуток підприємств безоплатно або із знижкою (у розмірі такої знижки) один раз на календарний рік, за умови, що вартість путівки (розмір знижки) не перевищує 5 розмірів мінімальної заробітної плати, встановленої </w:t>
            </w:r>
            <w:r w:rsidRPr="00652510">
              <w:rPr>
                <w:rFonts w:ascii="Times New Roman" w:hAnsi="Times New Roman"/>
                <w:color w:val="000000" w:themeColor="text1"/>
                <w:sz w:val="28"/>
                <w:szCs w:val="28"/>
                <w:lang w:val="uk-UA"/>
              </w:rPr>
              <w:br/>
              <w:t xml:space="preserve">на </w:t>
            </w:r>
            <w:r w:rsidR="005D07F6" w:rsidRPr="00652510">
              <w:rPr>
                <w:rFonts w:ascii="Times New Roman" w:hAnsi="Times New Roman"/>
                <w:color w:val="000000" w:themeColor="text1"/>
                <w:sz w:val="28"/>
                <w:szCs w:val="28"/>
                <w:lang w:val="uk-UA"/>
              </w:rPr>
              <w:t>0</w:t>
            </w:r>
            <w:r w:rsidRPr="00652510">
              <w:rPr>
                <w:rFonts w:ascii="Times New Roman" w:hAnsi="Times New Roman"/>
                <w:color w:val="000000" w:themeColor="text1"/>
                <w:sz w:val="28"/>
                <w:szCs w:val="28"/>
                <w:lang w:val="uk-UA"/>
              </w:rPr>
              <w:t>1 січня податкового (звітного) рок</w:t>
            </w:r>
            <w:r w:rsidR="00EC73F0">
              <w:rPr>
                <w:rFonts w:ascii="Times New Roman" w:hAnsi="Times New Roman"/>
                <w:color w:val="000000" w:themeColor="text1"/>
                <w:sz w:val="28"/>
                <w:szCs w:val="28"/>
                <w:lang w:val="uk-UA"/>
              </w:rPr>
              <w:t xml:space="preserve">у (підпункт 165.1.35 </w:t>
            </w:r>
            <w:r w:rsidRPr="00652510">
              <w:rPr>
                <w:rFonts w:ascii="Times New Roman" w:hAnsi="Times New Roman"/>
                <w:color w:val="000000" w:themeColor="text1"/>
                <w:sz w:val="28"/>
                <w:szCs w:val="28"/>
                <w:lang w:val="uk-UA"/>
              </w:rPr>
              <w:t xml:space="preserve">пункту 165.1 </w:t>
            </w:r>
            <w:r w:rsidR="00EC73F0">
              <w:rPr>
                <w:rFonts w:ascii="Times New Roman" w:hAnsi="Times New Roman"/>
                <w:color w:val="000000" w:themeColor="text1"/>
                <w:sz w:val="28"/>
                <w:szCs w:val="28"/>
                <w:lang w:val="uk-UA"/>
              </w:rPr>
              <w:br/>
            </w:r>
            <w:r w:rsidRPr="00652510">
              <w:rPr>
                <w:rFonts w:ascii="Times New Roman" w:hAnsi="Times New Roman"/>
                <w:color w:val="000000" w:themeColor="text1"/>
                <w:sz w:val="28"/>
                <w:szCs w:val="28"/>
                <w:lang w:val="uk-UA"/>
              </w:rPr>
              <w:t>статті 165 розділу IV Кодексу)</w:t>
            </w:r>
          </w:p>
        </w:tc>
        <w:tc>
          <w:tcPr>
            <w:tcW w:w="1848" w:type="dxa"/>
            <w:tcBorders>
              <w:bottom w:val="single" w:sz="4" w:space="0" w:color="auto"/>
            </w:tcBorders>
          </w:tcPr>
          <w:p w14:paraId="24CEDBD9" w14:textId="55B21295" w:rsidR="00323A4D" w:rsidRPr="00652510" w:rsidRDefault="00323A4D" w:rsidP="00653D83">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 xml:space="preserve">Вартість путівок на відпочинок, </w:t>
            </w:r>
            <w:proofErr w:type="spellStart"/>
            <w:r w:rsidRPr="00652510">
              <w:rPr>
                <w:rFonts w:ascii="Times New Roman" w:hAnsi="Times New Roman"/>
                <w:color w:val="000000" w:themeColor="text1"/>
                <w:sz w:val="28"/>
                <w:szCs w:val="28"/>
                <w:lang w:val="uk-UA"/>
              </w:rPr>
              <w:t>оздоровлен</w:t>
            </w:r>
            <w:proofErr w:type="spellEnd"/>
            <w:r w:rsidR="00EC73F0">
              <w:rPr>
                <w:rFonts w:ascii="Times New Roman" w:hAnsi="Times New Roman"/>
                <w:color w:val="000000" w:themeColor="text1"/>
                <w:sz w:val="28"/>
                <w:szCs w:val="28"/>
                <w:lang w:val="uk-UA"/>
              </w:rPr>
              <w:t>-</w:t>
            </w:r>
            <w:r w:rsidRPr="00652510">
              <w:rPr>
                <w:rFonts w:ascii="Times New Roman" w:hAnsi="Times New Roman"/>
                <w:color w:val="000000" w:themeColor="text1"/>
                <w:sz w:val="28"/>
                <w:szCs w:val="28"/>
                <w:lang w:val="uk-UA"/>
              </w:rPr>
              <w:t xml:space="preserve">ня та лікування на території України, які надаються платнику податку професійною спілкою та/або </w:t>
            </w:r>
            <w:proofErr w:type="spellStart"/>
            <w:r w:rsidRPr="00652510">
              <w:rPr>
                <w:rFonts w:ascii="Times New Roman" w:hAnsi="Times New Roman"/>
                <w:color w:val="000000" w:themeColor="text1"/>
                <w:sz w:val="28"/>
                <w:szCs w:val="28"/>
                <w:lang w:val="uk-UA"/>
              </w:rPr>
              <w:t>роботодав</w:t>
            </w:r>
            <w:r w:rsidR="00EC73F0">
              <w:rPr>
                <w:rFonts w:ascii="Times New Roman" w:hAnsi="Times New Roman"/>
                <w:color w:val="000000" w:themeColor="text1"/>
                <w:sz w:val="28"/>
                <w:szCs w:val="28"/>
                <w:lang w:val="uk-UA"/>
              </w:rPr>
              <w:t>-</w:t>
            </w:r>
            <w:r w:rsidRPr="00652510">
              <w:rPr>
                <w:rFonts w:ascii="Times New Roman" w:hAnsi="Times New Roman"/>
                <w:color w:val="000000" w:themeColor="text1"/>
                <w:sz w:val="28"/>
                <w:szCs w:val="28"/>
                <w:lang w:val="uk-UA"/>
              </w:rPr>
              <w:t>цем</w:t>
            </w:r>
            <w:proofErr w:type="spellEnd"/>
          </w:p>
        </w:tc>
        <w:tc>
          <w:tcPr>
            <w:tcW w:w="1242" w:type="dxa"/>
            <w:tcBorders>
              <w:bottom w:val="single" w:sz="4" w:space="0" w:color="auto"/>
            </w:tcBorders>
          </w:tcPr>
          <w:p w14:paraId="2ED4CCC7" w14:textId="77777777" w:rsidR="00323A4D" w:rsidRPr="00652510" w:rsidRDefault="00323A4D" w:rsidP="00653D83">
            <w:pPr>
              <w:ind w:left="-137" w:right="-77"/>
              <w:jc w:val="both"/>
              <w:rPr>
                <w:rFonts w:ascii="Times New Roman" w:hAnsi="Times New Roman"/>
                <w:color w:val="000000" w:themeColor="text1"/>
                <w:spacing w:val="-14"/>
                <w:sz w:val="28"/>
                <w:szCs w:val="28"/>
                <w:lang w:val="uk-UA"/>
              </w:rPr>
            </w:pPr>
            <w:r w:rsidRPr="00652510">
              <w:rPr>
                <w:rFonts w:ascii="Times New Roman" w:eastAsia="Times New Roman" w:hAnsi="Times New Roman"/>
                <w:color w:val="000000" w:themeColor="text1"/>
                <w:spacing w:val="-14"/>
                <w:sz w:val="28"/>
                <w:szCs w:val="28"/>
                <w:lang w:val="uk-UA" w:eastAsia="uk-UA"/>
              </w:rPr>
              <w:t xml:space="preserve"> 01.01.2024</w:t>
            </w:r>
          </w:p>
        </w:tc>
        <w:tc>
          <w:tcPr>
            <w:tcW w:w="737" w:type="dxa"/>
            <w:tcBorders>
              <w:bottom w:val="single" w:sz="4" w:space="0" w:color="auto"/>
              <w:right w:val="single" w:sz="4" w:space="0" w:color="auto"/>
            </w:tcBorders>
          </w:tcPr>
          <w:p w14:paraId="34C0C9EE" w14:textId="77777777" w:rsidR="00323A4D" w:rsidRPr="00652510" w:rsidRDefault="00323A4D" w:rsidP="00653D83">
            <w:pPr>
              <w:jc w:val="both"/>
              <w:rPr>
                <w:rFonts w:ascii="Times New Roman" w:eastAsia="Times New Roman" w:hAnsi="Times New Roman"/>
                <w:color w:val="000000" w:themeColor="text1"/>
                <w:sz w:val="28"/>
                <w:szCs w:val="28"/>
                <w:lang w:val="uk-UA" w:eastAsia="uk-UA"/>
              </w:rPr>
            </w:pPr>
          </w:p>
        </w:tc>
      </w:tr>
    </w:tbl>
    <w:p w14:paraId="14F3D3FC" w14:textId="2F4C1723" w:rsidR="00323A4D" w:rsidRPr="00652510" w:rsidRDefault="00323A4D" w:rsidP="00323A4D">
      <w:pPr>
        <w:pStyle w:val="ac"/>
        <w:spacing w:before="0" w:beforeAutospacing="0" w:after="0" w:afterAutospacing="0"/>
        <w:jc w:val="right"/>
        <w:rPr>
          <w:color w:val="000000" w:themeColor="text1"/>
          <w:sz w:val="28"/>
          <w:szCs w:val="28"/>
        </w:rPr>
      </w:pPr>
      <w:r w:rsidRPr="00652510">
        <w:rPr>
          <w:color w:val="000000" w:themeColor="text1"/>
          <w:sz w:val="28"/>
          <w:szCs w:val="28"/>
        </w:rPr>
        <w:t>»;</w:t>
      </w:r>
    </w:p>
    <w:p w14:paraId="152054B0" w14:textId="77777777" w:rsidR="00A02512" w:rsidRPr="00652510" w:rsidRDefault="00A02512" w:rsidP="00323A4D">
      <w:pPr>
        <w:pStyle w:val="ac"/>
        <w:spacing w:before="0" w:beforeAutospacing="0" w:after="0" w:afterAutospacing="0"/>
        <w:jc w:val="right"/>
        <w:rPr>
          <w:color w:val="000000" w:themeColor="text1"/>
          <w:sz w:val="28"/>
          <w:szCs w:val="28"/>
        </w:rPr>
      </w:pPr>
    </w:p>
    <w:p w14:paraId="441BE5DB" w14:textId="5ADF4A92" w:rsidR="00E842E1" w:rsidRPr="00652510" w:rsidRDefault="007F56D2" w:rsidP="00323A4D">
      <w:pPr>
        <w:pStyle w:val="ac"/>
        <w:spacing w:before="0" w:beforeAutospacing="0" w:after="0" w:afterAutospacing="0"/>
        <w:ind w:firstLine="567"/>
        <w:jc w:val="both"/>
        <w:rPr>
          <w:color w:val="000000" w:themeColor="text1"/>
          <w:sz w:val="28"/>
          <w:szCs w:val="28"/>
        </w:rPr>
      </w:pPr>
      <w:r w:rsidRPr="00652510">
        <w:rPr>
          <w:color w:val="000000" w:themeColor="text1"/>
          <w:sz w:val="28"/>
          <w:szCs w:val="28"/>
        </w:rPr>
        <w:t>7</w:t>
      </w:r>
      <w:r w:rsidR="00E842E1" w:rsidRPr="00652510">
        <w:rPr>
          <w:color w:val="000000" w:themeColor="text1"/>
          <w:sz w:val="28"/>
          <w:szCs w:val="28"/>
        </w:rPr>
        <w:t>) після рядка ознаки доходів фізичних осіб 189 «Дохід у вигляді основної суми боргу (кредиту) платника податку, прощеного (анульованого) кредитором за його самостійним рішенням, не пов</w:t>
      </w:r>
      <w:r w:rsidR="00CA3286" w:rsidRPr="00652510">
        <w:rPr>
          <w:color w:val="000000" w:themeColor="text1"/>
          <w:sz w:val="28"/>
          <w:szCs w:val="28"/>
        </w:rPr>
        <w:t>’</w:t>
      </w:r>
      <w:r w:rsidR="00E842E1" w:rsidRPr="00652510">
        <w:rPr>
          <w:color w:val="000000" w:themeColor="text1"/>
          <w:sz w:val="28"/>
          <w:szCs w:val="28"/>
        </w:rPr>
        <w:t>язаним з процедурою банкрутства, до закінчення строку позовної давності у сумі, що не перевищує 25 відсотків однієї мінімальної заробітної плати (у розрахунку на рік), встановленої на 01 січня звітного податкового року. Сума процентів, комісії та/або штрафних санкцій (пені), прощених(</w:t>
      </w:r>
      <w:proofErr w:type="spellStart"/>
      <w:r w:rsidR="00E842E1" w:rsidRPr="00652510">
        <w:rPr>
          <w:color w:val="000000" w:themeColor="text1"/>
          <w:sz w:val="28"/>
          <w:szCs w:val="28"/>
        </w:rPr>
        <w:t>ої</w:t>
      </w:r>
      <w:proofErr w:type="spellEnd"/>
      <w:r w:rsidR="00E842E1" w:rsidRPr="00652510">
        <w:rPr>
          <w:color w:val="000000" w:themeColor="text1"/>
          <w:sz w:val="28"/>
          <w:szCs w:val="28"/>
        </w:rPr>
        <w:t>) (анульованих(</w:t>
      </w:r>
      <w:proofErr w:type="spellStart"/>
      <w:r w:rsidR="00E842E1" w:rsidRPr="00652510">
        <w:rPr>
          <w:color w:val="000000" w:themeColor="text1"/>
          <w:sz w:val="28"/>
          <w:szCs w:val="28"/>
        </w:rPr>
        <w:t>ої</w:t>
      </w:r>
      <w:proofErr w:type="spellEnd"/>
      <w:r w:rsidR="00E842E1" w:rsidRPr="00652510">
        <w:rPr>
          <w:color w:val="000000" w:themeColor="text1"/>
          <w:sz w:val="28"/>
          <w:szCs w:val="28"/>
        </w:rPr>
        <w:t>)) кредитором за його самостійним рішенням, не пов</w:t>
      </w:r>
      <w:r w:rsidR="00681214" w:rsidRPr="00652510">
        <w:rPr>
          <w:color w:val="000000" w:themeColor="text1"/>
          <w:sz w:val="28"/>
          <w:szCs w:val="28"/>
        </w:rPr>
        <w:t>’</w:t>
      </w:r>
      <w:r w:rsidR="00E842E1" w:rsidRPr="00652510">
        <w:rPr>
          <w:color w:val="000000" w:themeColor="text1"/>
          <w:sz w:val="28"/>
          <w:szCs w:val="28"/>
        </w:rPr>
        <w:t>язаним із процедурою його банкрутства, до закінчення строку позовної давності (підпункт 165.1.55 пункту 165.1 статті 165 розділу IV Кодексу)» доповнити рядком ознаки доходів фізичних осіб 1</w:t>
      </w:r>
      <w:r w:rsidR="00B77748" w:rsidRPr="00652510">
        <w:rPr>
          <w:color w:val="000000" w:themeColor="text1"/>
          <w:sz w:val="28"/>
          <w:szCs w:val="28"/>
        </w:rPr>
        <w:t>89</w:t>
      </w:r>
      <w:r w:rsidR="00E842E1" w:rsidRPr="00652510">
        <w:rPr>
          <w:color w:val="000000" w:themeColor="text1"/>
          <w:sz w:val="28"/>
          <w:szCs w:val="28"/>
        </w:rPr>
        <w:t xml:space="preserve"> такого змісту:</w:t>
      </w:r>
    </w:p>
    <w:p w14:paraId="433CA379" w14:textId="2E93784E" w:rsidR="00323A4D" w:rsidRPr="00652510" w:rsidRDefault="00323A4D" w:rsidP="00323A4D">
      <w:pPr>
        <w:pStyle w:val="ac"/>
        <w:spacing w:before="0" w:beforeAutospacing="0" w:after="0" w:afterAutospacing="0"/>
        <w:jc w:val="both"/>
        <w:rPr>
          <w:color w:val="000000" w:themeColor="text1"/>
          <w:sz w:val="28"/>
          <w:szCs w:val="28"/>
        </w:rPr>
      </w:pPr>
      <w:r w:rsidRPr="00652510">
        <w:rPr>
          <w:color w:val="000000" w:themeColor="text1"/>
          <w:sz w:val="28"/>
          <w:szCs w:val="28"/>
        </w:rPr>
        <w:t>«</w:t>
      </w:r>
    </w:p>
    <w:tbl>
      <w:tblPr>
        <w:tblStyle w:val="aa"/>
        <w:tblW w:w="9610" w:type="dxa"/>
        <w:tblInd w:w="-5" w:type="dxa"/>
        <w:tblLayout w:type="fixed"/>
        <w:tblLook w:val="04A0" w:firstRow="1" w:lastRow="0" w:firstColumn="1" w:lastColumn="0" w:noHBand="0" w:noVBand="1"/>
      </w:tblPr>
      <w:tblGrid>
        <w:gridCol w:w="776"/>
        <w:gridCol w:w="5036"/>
        <w:gridCol w:w="1955"/>
        <w:gridCol w:w="1276"/>
        <w:gridCol w:w="567"/>
      </w:tblGrid>
      <w:tr w:rsidR="00652510" w:rsidRPr="00652510" w14:paraId="417887E9" w14:textId="603295C3" w:rsidTr="00323A4D">
        <w:trPr>
          <w:trHeight w:val="987"/>
        </w:trPr>
        <w:tc>
          <w:tcPr>
            <w:tcW w:w="776" w:type="dxa"/>
            <w:tcBorders>
              <w:left w:val="single" w:sz="4" w:space="0" w:color="auto"/>
              <w:bottom w:val="single" w:sz="4" w:space="0" w:color="auto"/>
            </w:tcBorders>
          </w:tcPr>
          <w:p w14:paraId="7D4DD580" w14:textId="6230CC36" w:rsidR="00323A4D" w:rsidRPr="00652510" w:rsidRDefault="00323A4D" w:rsidP="00930491">
            <w:pPr>
              <w:jc w:val="both"/>
              <w:rPr>
                <w:rFonts w:ascii="Times New Roman" w:hAnsi="Times New Roman"/>
                <w:color w:val="000000" w:themeColor="text1"/>
                <w:sz w:val="28"/>
                <w:szCs w:val="28"/>
                <w:lang w:val="uk-UA"/>
              </w:rPr>
            </w:pPr>
            <w:r w:rsidRPr="00652510">
              <w:rPr>
                <w:rFonts w:ascii="Times New Roman" w:eastAsia="Times New Roman" w:hAnsi="Times New Roman"/>
                <w:color w:val="000000" w:themeColor="text1"/>
                <w:sz w:val="28"/>
                <w:szCs w:val="28"/>
                <w:lang w:val="uk-UA" w:eastAsia="uk-UA"/>
              </w:rPr>
              <w:t>189</w:t>
            </w:r>
          </w:p>
        </w:tc>
        <w:tc>
          <w:tcPr>
            <w:tcW w:w="5036" w:type="dxa"/>
            <w:tcBorders>
              <w:bottom w:val="single" w:sz="4" w:space="0" w:color="auto"/>
            </w:tcBorders>
          </w:tcPr>
          <w:p w14:paraId="2E0492A0" w14:textId="44033F06" w:rsidR="00323A4D" w:rsidRPr="00652510" w:rsidRDefault="00323A4D" w:rsidP="00EA0006">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 xml:space="preserve">Дохід у вигляді основної суми боргу (кредиту) платника податку, прощеного (анульованого) кредитором за його самостійним рішенням, не </w:t>
            </w:r>
            <w:proofErr w:type="spellStart"/>
            <w:r w:rsidRPr="00652510">
              <w:rPr>
                <w:rFonts w:ascii="Times New Roman" w:hAnsi="Times New Roman"/>
                <w:color w:val="000000" w:themeColor="text1"/>
                <w:sz w:val="28"/>
                <w:szCs w:val="28"/>
                <w:lang w:val="uk-UA"/>
              </w:rPr>
              <w:t>пов</w:t>
            </w:r>
            <w:proofErr w:type="spellEnd"/>
            <w:r w:rsidRPr="00652510">
              <w:rPr>
                <w:rFonts w:ascii="Times New Roman" w:hAnsi="Times New Roman"/>
                <w:color w:val="000000" w:themeColor="text1"/>
                <w:sz w:val="28"/>
                <w:szCs w:val="28"/>
              </w:rPr>
              <w:t>’</w:t>
            </w:r>
            <w:proofErr w:type="spellStart"/>
            <w:r w:rsidRPr="00652510">
              <w:rPr>
                <w:rFonts w:ascii="Times New Roman" w:hAnsi="Times New Roman"/>
                <w:color w:val="000000" w:themeColor="text1"/>
                <w:sz w:val="28"/>
                <w:szCs w:val="28"/>
                <w:lang w:val="uk-UA"/>
              </w:rPr>
              <w:t>язаним</w:t>
            </w:r>
            <w:proofErr w:type="spellEnd"/>
            <w:r w:rsidRPr="00652510">
              <w:rPr>
                <w:rFonts w:ascii="Times New Roman" w:hAnsi="Times New Roman"/>
                <w:color w:val="000000" w:themeColor="text1"/>
                <w:sz w:val="28"/>
                <w:szCs w:val="28"/>
                <w:lang w:val="uk-UA"/>
              </w:rPr>
              <w:t xml:space="preserve"> з процедурою банкрутства, до закінчення строку позовної давності у сумі, що не перевищує 25 відсотків однієї мінімальної заробітної плати (у розрахунку на рік), встановленої </w:t>
            </w:r>
            <w:r w:rsidR="00171700" w:rsidRPr="00652510">
              <w:rPr>
                <w:rFonts w:ascii="Times New Roman" w:hAnsi="Times New Roman"/>
                <w:color w:val="000000" w:themeColor="text1"/>
                <w:sz w:val="28"/>
                <w:szCs w:val="28"/>
                <w:lang w:val="uk-UA"/>
              </w:rPr>
              <w:br/>
            </w:r>
            <w:r w:rsidRPr="00652510">
              <w:rPr>
                <w:rFonts w:ascii="Times New Roman" w:hAnsi="Times New Roman"/>
                <w:color w:val="000000" w:themeColor="text1"/>
                <w:sz w:val="28"/>
                <w:szCs w:val="28"/>
                <w:lang w:val="uk-UA"/>
              </w:rPr>
              <w:t xml:space="preserve">на 1 січня звітного податкового року. Сума процентів, комісії та/або штрафних санкцій (пені), прощених (анульованих) кредитором за його самостійним рішенням, не пов’язаним із процедурою його банкрутства, до закінчення строку позовної давності. Основна сума боргу (кредиту) платника податку за іпотечним кредитом в іноземній валюті, забезпеченим іпотекою житлової нерухомості, прощеного (анульованого) кредитором за його самостійним рішенням, не пов’язаним з процедурою банкрутства, до закінчення строку позовної давності. Сума боргу платника податку за договором про споживчий кредит або іншим договором (у тому числі сума процентів, комісій та інших платежів), анульована згідно з пунктами 12 і 16 розділу IV «Прикінцеві та перехідні положення» Закону України «Про споживче кредитування», а також сума процентів, комісій та інших платежів за таким договором, що не підлягають сплаті платником податків згідно з пунктом 11 розділу IV «Прикінцеві та перехідні положення» Закону України «Про споживче кредитування» (підпункт 165.1.55 пункту 165.1 </w:t>
            </w:r>
            <w:r w:rsidR="00171700" w:rsidRPr="00652510">
              <w:rPr>
                <w:rFonts w:ascii="Times New Roman" w:hAnsi="Times New Roman"/>
                <w:color w:val="000000" w:themeColor="text1"/>
                <w:sz w:val="28"/>
                <w:szCs w:val="28"/>
                <w:lang w:val="uk-UA"/>
              </w:rPr>
              <w:br/>
            </w:r>
            <w:r w:rsidRPr="00652510">
              <w:rPr>
                <w:rFonts w:ascii="Times New Roman" w:hAnsi="Times New Roman"/>
                <w:color w:val="000000" w:themeColor="text1"/>
                <w:sz w:val="28"/>
                <w:szCs w:val="28"/>
                <w:lang w:val="uk-UA"/>
              </w:rPr>
              <w:t>статті 165 розділу IV Кодексу)</w:t>
            </w:r>
          </w:p>
        </w:tc>
        <w:tc>
          <w:tcPr>
            <w:tcW w:w="1955" w:type="dxa"/>
            <w:tcBorders>
              <w:bottom w:val="single" w:sz="4" w:space="0" w:color="auto"/>
            </w:tcBorders>
          </w:tcPr>
          <w:p w14:paraId="0079D92C" w14:textId="2B0BFB79" w:rsidR="00323A4D" w:rsidRPr="00652510" w:rsidRDefault="00323A4D" w:rsidP="00EC73F0">
            <w:pPr>
              <w:jc w:val="both"/>
              <w:rPr>
                <w:rFonts w:ascii="Times New Roman" w:hAnsi="Times New Roman"/>
                <w:color w:val="000000" w:themeColor="text1"/>
                <w:sz w:val="28"/>
                <w:szCs w:val="28"/>
                <w:lang w:val="uk-UA"/>
              </w:rPr>
            </w:pPr>
            <w:r w:rsidRPr="00652510">
              <w:rPr>
                <w:rFonts w:ascii="Times New Roman" w:hAnsi="Times New Roman"/>
                <w:color w:val="000000" w:themeColor="text1"/>
                <w:sz w:val="28"/>
                <w:szCs w:val="28"/>
                <w:lang w:val="uk-UA"/>
              </w:rPr>
              <w:t xml:space="preserve">Дохід у вигляді основної суми боргу (кредиту) платника податку, прощеного </w:t>
            </w:r>
            <w:r w:rsidRPr="00EC73F0">
              <w:rPr>
                <w:rFonts w:ascii="Times New Roman" w:hAnsi="Times New Roman"/>
                <w:color w:val="000000" w:themeColor="text1"/>
                <w:spacing w:val="-6"/>
                <w:sz w:val="28"/>
                <w:szCs w:val="28"/>
                <w:lang w:val="uk-UA"/>
              </w:rPr>
              <w:t>(анульованого)</w:t>
            </w:r>
            <w:r w:rsidRPr="00652510">
              <w:rPr>
                <w:rFonts w:ascii="Times New Roman" w:hAnsi="Times New Roman"/>
                <w:color w:val="000000" w:themeColor="text1"/>
                <w:sz w:val="28"/>
                <w:szCs w:val="28"/>
                <w:lang w:val="uk-UA"/>
              </w:rPr>
              <w:t xml:space="preserve"> кредитором за його самостійним рішенням</w:t>
            </w:r>
          </w:p>
        </w:tc>
        <w:tc>
          <w:tcPr>
            <w:tcW w:w="1276" w:type="dxa"/>
            <w:tcBorders>
              <w:bottom w:val="single" w:sz="4" w:space="0" w:color="auto"/>
            </w:tcBorders>
          </w:tcPr>
          <w:p w14:paraId="5D8D26AD" w14:textId="77777777" w:rsidR="00323A4D" w:rsidRPr="00652510" w:rsidRDefault="00323A4D" w:rsidP="00930491">
            <w:pPr>
              <w:ind w:left="-137" w:right="-77"/>
              <w:jc w:val="both"/>
              <w:rPr>
                <w:rFonts w:ascii="Times New Roman" w:hAnsi="Times New Roman"/>
                <w:color w:val="000000" w:themeColor="text1"/>
                <w:spacing w:val="-14"/>
                <w:sz w:val="28"/>
                <w:szCs w:val="28"/>
                <w:lang w:val="uk-UA"/>
              </w:rPr>
            </w:pPr>
            <w:r w:rsidRPr="00652510">
              <w:rPr>
                <w:rFonts w:ascii="Times New Roman" w:eastAsia="Times New Roman" w:hAnsi="Times New Roman"/>
                <w:color w:val="000000" w:themeColor="text1"/>
                <w:spacing w:val="-14"/>
                <w:sz w:val="28"/>
                <w:szCs w:val="28"/>
                <w:lang w:val="uk-UA" w:eastAsia="uk-UA"/>
              </w:rPr>
              <w:t xml:space="preserve"> 01.01.2024</w:t>
            </w:r>
          </w:p>
        </w:tc>
        <w:tc>
          <w:tcPr>
            <w:tcW w:w="567" w:type="dxa"/>
            <w:tcBorders>
              <w:bottom w:val="single" w:sz="4" w:space="0" w:color="auto"/>
              <w:right w:val="single" w:sz="4" w:space="0" w:color="auto"/>
            </w:tcBorders>
          </w:tcPr>
          <w:p w14:paraId="0B11B5CF" w14:textId="77777777" w:rsidR="00323A4D" w:rsidRPr="00652510" w:rsidRDefault="00323A4D" w:rsidP="00930491">
            <w:pPr>
              <w:jc w:val="both"/>
              <w:rPr>
                <w:rFonts w:ascii="Times New Roman" w:eastAsia="Times New Roman" w:hAnsi="Times New Roman"/>
                <w:color w:val="000000" w:themeColor="text1"/>
                <w:sz w:val="28"/>
                <w:szCs w:val="28"/>
                <w:lang w:val="uk-UA" w:eastAsia="uk-UA"/>
              </w:rPr>
            </w:pPr>
          </w:p>
        </w:tc>
      </w:tr>
    </w:tbl>
    <w:p w14:paraId="0909F758" w14:textId="422EAB77" w:rsidR="00323A4D" w:rsidRPr="00652510" w:rsidRDefault="00A02512" w:rsidP="00A02512">
      <w:pPr>
        <w:pStyle w:val="ac"/>
        <w:widowControl w:val="0"/>
        <w:spacing w:before="0" w:beforeAutospacing="0" w:after="0" w:afterAutospacing="0"/>
        <w:jc w:val="right"/>
        <w:rPr>
          <w:color w:val="000000" w:themeColor="text1"/>
          <w:sz w:val="28"/>
          <w:szCs w:val="28"/>
        </w:rPr>
      </w:pPr>
      <w:r w:rsidRPr="00652510">
        <w:rPr>
          <w:color w:val="000000" w:themeColor="text1"/>
          <w:sz w:val="28"/>
          <w:szCs w:val="28"/>
        </w:rPr>
        <w:t>»;</w:t>
      </w:r>
    </w:p>
    <w:p w14:paraId="701BB4F8" w14:textId="77777777" w:rsidR="00171700" w:rsidRPr="00652510" w:rsidRDefault="00171700" w:rsidP="00A02512">
      <w:pPr>
        <w:pStyle w:val="ac"/>
        <w:widowControl w:val="0"/>
        <w:spacing w:before="0" w:beforeAutospacing="0" w:after="0" w:afterAutospacing="0"/>
        <w:ind w:firstLine="567"/>
        <w:jc w:val="both"/>
        <w:rPr>
          <w:color w:val="000000" w:themeColor="text1"/>
          <w:sz w:val="28"/>
          <w:szCs w:val="28"/>
        </w:rPr>
      </w:pPr>
    </w:p>
    <w:p w14:paraId="0ED35018" w14:textId="12C37993" w:rsidR="00D6727E" w:rsidRPr="00652510" w:rsidRDefault="009D0B4A" w:rsidP="00A02512">
      <w:pPr>
        <w:pStyle w:val="ac"/>
        <w:widowControl w:val="0"/>
        <w:spacing w:before="0" w:beforeAutospacing="0" w:after="0" w:afterAutospacing="0"/>
        <w:ind w:firstLine="567"/>
        <w:jc w:val="both"/>
        <w:rPr>
          <w:color w:val="000000" w:themeColor="text1"/>
          <w:sz w:val="28"/>
          <w:szCs w:val="28"/>
        </w:rPr>
      </w:pPr>
      <w:r w:rsidRPr="00652510">
        <w:rPr>
          <w:color w:val="000000" w:themeColor="text1"/>
          <w:sz w:val="28"/>
          <w:szCs w:val="28"/>
        </w:rPr>
        <w:t>8</w:t>
      </w:r>
      <w:r w:rsidR="00367C31" w:rsidRPr="00652510">
        <w:rPr>
          <w:color w:val="000000" w:themeColor="text1"/>
          <w:sz w:val="28"/>
          <w:szCs w:val="28"/>
        </w:rPr>
        <w:t>) після рядка ознаки доходів фізичних осіб 193 «Суми, на які зменшено (</w:t>
      </w:r>
      <w:proofErr w:type="spellStart"/>
      <w:r w:rsidR="00367C31" w:rsidRPr="00652510">
        <w:rPr>
          <w:color w:val="000000" w:themeColor="text1"/>
          <w:sz w:val="28"/>
          <w:szCs w:val="28"/>
        </w:rPr>
        <w:t>прощено</w:t>
      </w:r>
      <w:proofErr w:type="spellEnd"/>
      <w:r w:rsidR="00367C31" w:rsidRPr="00652510">
        <w:rPr>
          <w:color w:val="000000" w:themeColor="text1"/>
          <w:sz w:val="28"/>
          <w:szCs w:val="28"/>
        </w:rPr>
        <w:t>) борг фізичної особи шляхом проведення реструктуризації зобов</w:t>
      </w:r>
      <w:r w:rsidR="00681214" w:rsidRPr="00652510">
        <w:rPr>
          <w:color w:val="000000" w:themeColor="text1"/>
          <w:sz w:val="28"/>
          <w:szCs w:val="28"/>
        </w:rPr>
        <w:t>’</w:t>
      </w:r>
      <w:r w:rsidR="00367C31" w:rsidRPr="00652510">
        <w:rPr>
          <w:color w:val="000000" w:themeColor="text1"/>
          <w:sz w:val="28"/>
          <w:szCs w:val="28"/>
        </w:rPr>
        <w:t xml:space="preserve">язань, передбачених кредитним договором, відповідно до якого кредитором було надано позичальнику </w:t>
      </w:r>
      <w:r w:rsidR="007269CA" w:rsidRPr="00652510">
        <w:rPr>
          <w:color w:val="000000" w:themeColor="text1"/>
          <w:sz w:val="28"/>
          <w:szCs w:val="28"/>
        </w:rPr>
        <w:t>–</w:t>
      </w:r>
      <w:r w:rsidR="00367C31" w:rsidRPr="00652510">
        <w:rPr>
          <w:color w:val="000000" w:themeColor="text1"/>
          <w:sz w:val="28"/>
          <w:szCs w:val="28"/>
        </w:rPr>
        <w:t xml:space="preserve"> фізичній особі кредит в іноземній валюті, якщо така реструктуризація здійснена відповідно до порядку і на умовах, встановлених розділом IV </w:t>
      </w:r>
      <w:r w:rsidR="00CA3286" w:rsidRPr="00652510">
        <w:rPr>
          <w:color w:val="000000" w:themeColor="text1"/>
          <w:sz w:val="28"/>
          <w:szCs w:val="28"/>
        </w:rPr>
        <w:t>«</w:t>
      </w:r>
      <w:r w:rsidR="00367C31" w:rsidRPr="00652510">
        <w:rPr>
          <w:color w:val="000000" w:themeColor="text1"/>
          <w:sz w:val="28"/>
          <w:szCs w:val="28"/>
        </w:rPr>
        <w:t>Прикінцеві та перехідні положення</w:t>
      </w:r>
      <w:r w:rsidR="00CA3286" w:rsidRPr="00652510">
        <w:rPr>
          <w:color w:val="000000" w:themeColor="text1"/>
          <w:sz w:val="28"/>
          <w:szCs w:val="28"/>
        </w:rPr>
        <w:t>»</w:t>
      </w:r>
      <w:r w:rsidR="00367C31" w:rsidRPr="00652510">
        <w:rPr>
          <w:color w:val="000000" w:themeColor="text1"/>
          <w:sz w:val="28"/>
          <w:szCs w:val="28"/>
        </w:rPr>
        <w:t xml:space="preserve"> Закону України </w:t>
      </w:r>
      <w:r w:rsidR="00CA3286" w:rsidRPr="00652510">
        <w:rPr>
          <w:color w:val="000000" w:themeColor="text1"/>
          <w:sz w:val="28"/>
          <w:szCs w:val="28"/>
        </w:rPr>
        <w:t>«</w:t>
      </w:r>
      <w:r w:rsidR="00367C31" w:rsidRPr="00652510">
        <w:rPr>
          <w:color w:val="000000" w:themeColor="text1"/>
          <w:sz w:val="28"/>
          <w:szCs w:val="28"/>
        </w:rPr>
        <w:t>Про споживче кредитування</w:t>
      </w:r>
      <w:r w:rsidR="00CA3286" w:rsidRPr="00652510">
        <w:rPr>
          <w:color w:val="000000" w:themeColor="text1"/>
          <w:sz w:val="28"/>
          <w:szCs w:val="28"/>
        </w:rPr>
        <w:t>»</w:t>
      </w:r>
      <w:r w:rsidR="00367C31" w:rsidRPr="00652510">
        <w:rPr>
          <w:color w:val="000000" w:themeColor="text1"/>
          <w:sz w:val="28"/>
          <w:szCs w:val="28"/>
        </w:rPr>
        <w:t xml:space="preserve"> або пунктом 5 розділу </w:t>
      </w:r>
      <w:r w:rsidR="00CA3286" w:rsidRPr="00652510">
        <w:rPr>
          <w:color w:val="000000" w:themeColor="text1"/>
          <w:sz w:val="28"/>
          <w:szCs w:val="28"/>
        </w:rPr>
        <w:t>«</w:t>
      </w:r>
      <w:r w:rsidR="00367C31" w:rsidRPr="00652510">
        <w:rPr>
          <w:color w:val="000000" w:themeColor="text1"/>
          <w:sz w:val="28"/>
          <w:szCs w:val="28"/>
        </w:rPr>
        <w:t>Прикінцеві та перехідні положення</w:t>
      </w:r>
      <w:r w:rsidR="00CA3286" w:rsidRPr="00652510">
        <w:rPr>
          <w:color w:val="000000" w:themeColor="text1"/>
          <w:sz w:val="28"/>
          <w:szCs w:val="28"/>
        </w:rPr>
        <w:t>»</w:t>
      </w:r>
      <w:r w:rsidR="00367C31" w:rsidRPr="00652510">
        <w:rPr>
          <w:color w:val="000000" w:themeColor="text1"/>
          <w:sz w:val="28"/>
          <w:szCs w:val="28"/>
        </w:rPr>
        <w:t xml:space="preserve"> Кодексу України з процедур банкрутства (підпункт 165.1.59 пункту 165.1 статті 165 розділу IV Кодексу)» доповнити рядком ознаки доходів фізичних осіб 193 такого змісту:</w:t>
      </w:r>
      <w:r w:rsidR="00D6727E" w:rsidRPr="00652510">
        <w:rPr>
          <w:color w:val="000000" w:themeColor="text1"/>
          <w:sz w:val="28"/>
          <w:szCs w:val="28"/>
        </w:rPr>
        <w:t xml:space="preserve"> </w:t>
      </w:r>
    </w:p>
    <w:p w14:paraId="20B1AE05" w14:textId="64E0BAAC" w:rsidR="00A02512" w:rsidRPr="00652510" w:rsidRDefault="00A02512" w:rsidP="00A02512">
      <w:pPr>
        <w:pStyle w:val="ac"/>
        <w:widowControl w:val="0"/>
        <w:spacing w:before="0" w:beforeAutospacing="0" w:after="0" w:afterAutospacing="0"/>
        <w:jc w:val="both"/>
        <w:rPr>
          <w:color w:val="000000" w:themeColor="text1"/>
          <w:sz w:val="28"/>
          <w:szCs w:val="28"/>
        </w:rPr>
      </w:pPr>
      <w:r w:rsidRPr="00652510">
        <w:rPr>
          <w:color w:val="000000" w:themeColor="text1"/>
          <w:sz w:val="28"/>
          <w:szCs w:val="28"/>
        </w:rPr>
        <w:t>«</w:t>
      </w:r>
    </w:p>
    <w:tbl>
      <w:tblPr>
        <w:tblStyle w:val="aa"/>
        <w:tblW w:w="9393" w:type="dxa"/>
        <w:tblInd w:w="137" w:type="dxa"/>
        <w:tblLayout w:type="fixed"/>
        <w:tblLook w:val="04A0" w:firstRow="1" w:lastRow="0" w:firstColumn="1" w:lastColumn="0" w:noHBand="0" w:noVBand="1"/>
      </w:tblPr>
      <w:tblGrid>
        <w:gridCol w:w="851"/>
        <w:gridCol w:w="4677"/>
        <w:gridCol w:w="1880"/>
        <w:gridCol w:w="1501"/>
        <w:gridCol w:w="484"/>
      </w:tblGrid>
      <w:tr w:rsidR="00652510" w:rsidRPr="00652510" w14:paraId="644412A6" w14:textId="42211C5D" w:rsidTr="00A02512">
        <w:trPr>
          <w:trHeight w:val="420"/>
        </w:trPr>
        <w:tc>
          <w:tcPr>
            <w:tcW w:w="851" w:type="dxa"/>
            <w:tcBorders>
              <w:left w:val="single" w:sz="4" w:space="0" w:color="auto"/>
              <w:bottom w:val="single" w:sz="4" w:space="0" w:color="auto"/>
            </w:tcBorders>
          </w:tcPr>
          <w:p w14:paraId="2166DD74" w14:textId="0A8BC090" w:rsidR="00A02512" w:rsidRPr="00652510" w:rsidRDefault="00A02512" w:rsidP="00A02512">
            <w:pPr>
              <w:pStyle w:val="ac"/>
              <w:spacing w:before="0" w:beforeAutospacing="0" w:after="0" w:afterAutospacing="0"/>
              <w:jc w:val="both"/>
              <w:rPr>
                <w:rFonts w:eastAsia="Calibri"/>
                <w:color w:val="000000" w:themeColor="text1"/>
                <w:sz w:val="28"/>
                <w:szCs w:val="28"/>
                <w:shd w:val="clear" w:color="auto" w:fill="FFFFFF"/>
                <w:lang w:val="uk-UA" w:eastAsia="en-US"/>
              </w:rPr>
            </w:pPr>
            <w:r w:rsidRPr="00652510">
              <w:rPr>
                <w:rFonts w:eastAsia="Calibri"/>
                <w:color w:val="000000" w:themeColor="text1"/>
                <w:sz w:val="28"/>
                <w:szCs w:val="28"/>
                <w:shd w:val="clear" w:color="auto" w:fill="FFFFFF"/>
                <w:lang w:val="uk-UA" w:eastAsia="en-US"/>
              </w:rPr>
              <w:t>193</w:t>
            </w:r>
          </w:p>
        </w:tc>
        <w:tc>
          <w:tcPr>
            <w:tcW w:w="4677" w:type="dxa"/>
            <w:tcBorders>
              <w:bottom w:val="single" w:sz="4" w:space="0" w:color="auto"/>
            </w:tcBorders>
          </w:tcPr>
          <w:p w14:paraId="024A65E3" w14:textId="10428E38" w:rsidR="00A02512" w:rsidRPr="00652510" w:rsidRDefault="00A02512" w:rsidP="00A02512">
            <w:pPr>
              <w:pStyle w:val="ac"/>
              <w:spacing w:before="0" w:beforeAutospacing="0" w:after="0" w:afterAutospacing="0"/>
              <w:jc w:val="both"/>
              <w:rPr>
                <w:rFonts w:eastAsia="Calibri"/>
                <w:color w:val="000000" w:themeColor="text1"/>
                <w:sz w:val="28"/>
                <w:szCs w:val="28"/>
                <w:shd w:val="clear" w:color="auto" w:fill="FFFFFF"/>
                <w:lang w:val="uk-UA" w:eastAsia="en-US"/>
              </w:rPr>
            </w:pPr>
            <w:r w:rsidRPr="00652510">
              <w:rPr>
                <w:rFonts w:eastAsia="Calibri"/>
                <w:color w:val="000000" w:themeColor="text1"/>
                <w:sz w:val="28"/>
                <w:szCs w:val="28"/>
                <w:shd w:val="clear" w:color="auto" w:fill="FFFFFF"/>
                <w:lang w:val="uk-UA" w:eastAsia="en-US"/>
              </w:rPr>
              <w:t>Суми, на які зменшено (</w:t>
            </w:r>
            <w:proofErr w:type="spellStart"/>
            <w:r w:rsidRPr="00652510">
              <w:rPr>
                <w:rFonts w:eastAsia="Calibri"/>
                <w:color w:val="000000" w:themeColor="text1"/>
                <w:sz w:val="28"/>
                <w:szCs w:val="28"/>
                <w:shd w:val="clear" w:color="auto" w:fill="FFFFFF"/>
                <w:lang w:val="uk-UA" w:eastAsia="en-US"/>
              </w:rPr>
              <w:t>прощено</w:t>
            </w:r>
            <w:proofErr w:type="spellEnd"/>
            <w:r w:rsidRPr="00652510">
              <w:rPr>
                <w:rFonts w:eastAsia="Calibri"/>
                <w:color w:val="000000" w:themeColor="text1"/>
                <w:sz w:val="28"/>
                <w:szCs w:val="28"/>
                <w:shd w:val="clear" w:color="auto" w:fill="FFFFFF"/>
                <w:lang w:val="uk-UA" w:eastAsia="en-US"/>
              </w:rPr>
              <w:t>) борг фізичної особи шляхом проведення реструктуризації зобов’язань, передбачених кредитним договором, відповідно до якого кредитором було надано позичальнику – фізичній особі кредит в іноземній валюті, якщо така реструктуризація здійснена відповідно до порядку і на умовах, встановлених розділом IV «Прикінцеві та перехідні положення» Закону України «Про споживче кредитування» або пунктом 5 розділу «Прикінцеві та перехідні положення» Кодексу України з процедур банкрутства; суми, на які зменшено (</w:t>
            </w:r>
            <w:proofErr w:type="spellStart"/>
            <w:r w:rsidRPr="00652510">
              <w:rPr>
                <w:rFonts w:eastAsia="Calibri"/>
                <w:color w:val="000000" w:themeColor="text1"/>
                <w:sz w:val="28"/>
                <w:szCs w:val="28"/>
                <w:shd w:val="clear" w:color="auto" w:fill="FFFFFF"/>
                <w:lang w:val="uk-UA" w:eastAsia="en-US"/>
              </w:rPr>
              <w:t>прощено</w:t>
            </w:r>
            <w:proofErr w:type="spellEnd"/>
            <w:r w:rsidRPr="00652510">
              <w:rPr>
                <w:rFonts w:eastAsia="Calibri"/>
                <w:color w:val="000000" w:themeColor="text1"/>
                <w:sz w:val="28"/>
                <w:szCs w:val="28"/>
                <w:shd w:val="clear" w:color="auto" w:fill="FFFFFF"/>
                <w:lang w:val="uk-UA" w:eastAsia="en-US"/>
              </w:rPr>
              <w:t>) борг фізичної особи шляхом проведення реструктуризації зобов’язань, передбачених кредитним договором, якщо така реструктуризація здійснена відповідно до порядку і на умовах, встановлених пунктом 7</w:t>
            </w:r>
            <w:r w:rsidRPr="00652510">
              <w:rPr>
                <w:rFonts w:eastAsia="Calibri"/>
                <w:color w:val="000000" w:themeColor="text1"/>
                <w:sz w:val="28"/>
                <w:szCs w:val="28"/>
                <w:shd w:val="clear" w:color="auto" w:fill="FFFFFF"/>
                <w:vertAlign w:val="superscript"/>
                <w:lang w:val="uk-UA" w:eastAsia="en-US"/>
              </w:rPr>
              <w:t>1</w:t>
            </w:r>
            <w:r w:rsidRPr="00652510">
              <w:rPr>
                <w:rFonts w:eastAsia="Calibri"/>
                <w:color w:val="000000" w:themeColor="text1"/>
                <w:sz w:val="28"/>
                <w:szCs w:val="28"/>
                <w:shd w:val="clear" w:color="auto" w:fill="FFFFFF"/>
                <w:lang w:val="uk-UA" w:eastAsia="en-US"/>
              </w:rPr>
              <w:t xml:space="preserve"> розділу IV «Прикінцеві та перехідні положення» Закону України «Про споживче кредитування» </w:t>
            </w:r>
            <w:r w:rsidR="00EC73F0">
              <w:rPr>
                <w:rFonts w:eastAsia="Calibri"/>
                <w:color w:val="000000" w:themeColor="text1"/>
                <w:sz w:val="28"/>
                <w:szCs w:val="28"/>
                <w:shd w:val="clear" w:color="auto" w:fill="FFFFFF"/>
                <w:lang w:val="uk-UA" w:eastAsia="en-US"/>
              </w:rPr>
              <w:br/>
            </w:r>
            <w:r w:rsidRPr="00652510">
              <w:rPr>
                <w:rFonts w:eastAsia="Calibri"/>
                <w:color w:val="000000" w:themeColor="text1"/>
                <w:sz w:val="28"/>
                <w:szCs w:val="28"/>
                <w:shd w:val="clear" w:color="auto" w:fill="FFFFFF"/>
                <w:lang w:val="uk-UA" w:eastAsia="en-US"/>
              </w:rPr>
              <w:t>(підпункт 165.1.59 пункту 165.1 статті 165 розділу IV Кодексу)</w:t>
            </w:r>
          </w:p>
        </w:tc>
        <w:tc>
          <w:tcPr>
            <w:tcW w:w="1880" w:type="dxa"/>
            <w:tcBorders>
              <w:bottom w:val="single" w:sz="4" w:space="0" w:color="auto"/>
            </w:tcBorders>
          </w:tcPr>
          <w:p w14:paraId="7B337886" w14:textId="408485CF" w:rsidR="00A02512" w:rsidRPr="00652510" w:rsidRDefault="00A02512" w:rsidP="00A02512">
            <w:pPr>
              <w:pStyle w:val="ac"/>
              <w:spacing w:before="0" w:beforeAutospacing="0" w:after="0" w:afterAutospacing="0"/>
              <w:jc w:val="both"/>
              <w:rPr>
                <w:color w:val="000000" w:themeColor="text1"/>
                <w:sz w:val="28"/>
                <w:szCs w:val="28"/>
                <w:lang w:val="uk-UA"/>
              </w:rPr>
            </w:pPr>
            <w:r w:rsidRPr="00652510">
              <w:rPr>
                <w:color w:val="000000" w:themeColor="text1"/>
                <w:sz w:val="28"/>
                <w:szCs w:val="28"/>
                <w:lang w:val="uk-UA"/>
              </w:rPr>
              <w:t>Сума, на яку зменшено борг</w:t>
            </w:r>
          </w:p>
        </w:tc>
        <w:tc>
          <w:tcPr>
            <w:tcW w:w="1501" w:type="dxa"/>
            <w:tcBorders>
              <w:bottom w:val="single" w:sz="4" w:space="0" w:color="auto"/>
            </w:tcBorders>
          </w:tcPr>
          <w:p w14:paraId="00A39C54" w14:textId="2303061B" w:rsidR="00A02512" w:rsidRPr="00652510" w:rsidRDefault="00A02512" w:rsidP="00A02512">
            <w:pPr>
              <w:pStyle w:val="ac"/>
              <w:spacing w:before="0" w:beforeAutospacing="0" w:after="0" w:afterAutospacing="0"/>
              <w:jc w:val="both"/>
              <w:rPr>
                <w:color w:val="000000" w:themeColor="text1"/>
                <w:sz w:val="28"/>
                <w:szCs w:val="28"/>
                <w:lang w:val="uk-UA"/>
              </w:rPr>
            </w:pPr>
            <w:r w:rsidRPr="00652510">
              <w:rPr>
                <w:color w:val="000000" w:themeColor="text1"/>
                <w:sz w:val="28"/>
                <w:szCs w:val="28"/>
                <w:lang w:val="uk-UA"/>
              </w:rPr>
              <w:t>01.01.2024</w:t>
            </w:r>
          </w:p>
        </w:tc>
        <w:tc>
          <w:tcPr>
            <w:tcW w:w="484" w:type="dxa"/>
            <w:tcBorders>
              <w:bottom w:val="single" w:sz="4" w:space="0" w:color="auto"/>
              <w:right w:val="single" w:sz="4" w:space="0" w:color="auto"/>
            </w:tcBorders>
          </w:tcPr>
          <w:p w14:paraId="1FB0FF6F" w14:textId="77777777" w:rsidR="00A02512" w:rsidRPr="00652510" w:rsidRDefault="00A02512" w:rsidP="00A02512">
            <w:pPr>
              <w:pStyle w:val="ac"/>
              <w:spacing w:before="0" w:beforeAutospacing="0" w:after="0" w:afterAutospacing="0"/>
              <w:jc w:val="both"/>
              <w:rPr>
                <w:color w:val="000000" w:themeColor="text1"/>
                <w:sz w:val="28"/>
                <w:szCs w:val="28"/>
                <w:lang w:val="uk-UA"/>
              </w:rPr>
            </w:pPr>
          </w:p>
        </w:tc>
      </w:tr>
    </w:tbl>
    <w:p w14:paraId="15AE0C7E" w14:textId="73851FA8" w:rsidR="00367C31" w:rsidRPr="00652510" w:rsidRDefault="00A02512" w:rsidP="00A02512">
      <w:pPr>
        <w:spacing w:after="0" w:line="240" w:lineRule="auto"/>
        <w:jc w:val="right"/>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p w14:paraId="551C6BBD" w14:textId="77777777" w:rsidR="00A02512" w:rsidRPr="00652510" w:rsidRDefault="00A02512" w:rsidP="00A02512">
      <w:pPr>
        <w:spacing w:after="0" w:line="240" w:lineRule="auto"/>
        <w:jc w:val="right"/>
        <w:rPr>
          <w:rFonts w:ascii="Times New Roman" w:hAnsi="Times New Roman"/>
          <w:color w:val="000000" w:themeColor="text1"/>
          <w:sz w:val="28"/>
          <w:szCs w:val="28"/>
        </w:rPr>
      </w:pPr>
    </w:p>
    <w:p w14:paraId="2EE06929" w14:textId="0D938A4D" w:rsidR="008C2740" w:rsidRPr="00652510" w:rsidRDefault="009D0B4A" w:rsidP="00A02512">
      <w:pPr>
        <w:spacing w:after="0" w:line="240" w:lineRule="auto"/>
        <w:ind w:firstLine="567"/>
        <w:jc w:val="both"/>
        <w:rPr>
          <w:rFonts w:ascii="Times New Roman" w:hAnsi="Times New Roman"/>
          <w:color w:val="000000" w:themeColor="text1"/>
          <w:sz w:val="28"/>
          <w:szCs w:val="28"/>
        </w:rPr>
      </w:pPr>
      <w:r w:rsidRPr="00652510">
        <w:rPr>
          <w:rFonts w:ascii="Times New Roman" w:hAnsi="Times New Roman"/>
          <w:color w:val="000000" w:themeColor="text1"/>
          <w:sz w:val="28"/>
          <w:szCs w:val="28"/>
          <w:lang w:val="ru-RU"/>
        </w:rPr>
        <w:t>9</w:t>
      </w:r>
      <w:r w:rsidR="008C2740" w:rsidRPr="00652510">
        <w:rPr>
          <w:rFonts w:ascii="Times New Roman" w:hAnsi="Times New Roman"/>
          <w:color w:val="000000" w:themeColor="text1"/>
          <w:sz w:val="28"/>
          <w:szCs w:val="28"/>
        </w:rPr>
        <w:t>) доповнити новими рядками такого змісту:</w:t>
      </w:r>
    </w:p>
    <w:p w14:paraId="06BB0CE0" w14:textId="40AE018E" w:rsidR="00A02512" w:rsidRPr="00652510" w:rsidRDefault="00A02512" w:rsidP="00A02512">
      <w:pPr>
        <w:pStyle w:val="ac"/>
        <w:spacing w:before="0" w:beforeAutospacing="0" w:after="0" w:afterAutospacing="0"/>
        <w:rPr>
          <w:color w:val="000000" w:themeColor="text1"/>
          <w:sz w:val="28"/>
          <w:szCs w:val="28"/>
        </w:rPr>
      </w:pPr>
      <w:r w:rsidRPr="00652510">
        <w:rPr>
          <w:color w:val="000000" w:themeColor="text1"/>
          <w:sz w:val="28"/>
          <w:szCs w:val="28"/>
        </w:rPr>
        <w:t>«</w:t>
      </w:r>
    </w:p>
    <w:tbl>
      <w:tblPr>
        <w:tblW w:w="9209" w:type="dxa"/>
        <w:jc w:val="center"/>
        <w:tblLayout w:type="fixed"/>
        <w:tblCellMar>
          <w:left w:w="0" w:type="dxa"/>
          <w:right w:w="0" w:type="dxa"/>
        </w:tblCellMar>
        <w:tblLook w:val="04A0" w:firstRow="1" w:lastRow="0" w:firstColumn="1" w:lastColumn="0" w:noHBand="0" w:noVBand="1"/>
      </w:tblPr>
      <w:tblGrid>
        <w:gridCol w:w="778"/>
        <w:gridCol w:w="4391"/>
        <w:gridCol w:w="1894"/>
        <w:gridCol w:w="1458"/>
        <w:gridCol w:w="688"/>
      </w:tblGrid>
      <w:tr w:rsidR="00652510" w:rsidRPr="00652510" w14:paraId="4E1F73F7" w14:textId="7DBECC9E" w:rsidTr="00A02512">
        <w:trPr>
          <w:trHeight w:val="60"/>
          <w:jc w:val="center"/>
        </w:trPr>
        <w:tc>
          <w:tcPr>
            <w:tcW w:w="778" w:type="dxa"/>
            <w:tcBorders>
              <w:top w:val="single" w:sz="4" w:space="0" w:color="auto"/>
              <w:left w:val="single" w:sz="4" w:space="0" w:color="auto"/>
              <w:bottom w:val="single" w:sz="4" w:space="0" w:color="auto"/>
              <w:right w:val="single" w:sz="4" w:space="0" w:color="auto"/>
            </w:tcBorders>
          </w:tcPr>
          <w:p w14:paraId="722F07EF" w14:textId="5B70EFAB" w:rsidR="00A02512" w:rsidRPr="00652510" w:rsidRDefault="00A02512" w:rsidP="00A02512">
            <w:pPr>
              <w:spacing w:after="0" w:line="240" w:lineRule="auto"/>
              <w:jc w:val="both"/>
              <w:rPr>
                <w:rFonts w:ascii="Times New Roman" w:eastAsia="Times New Roman" w:hAnsi="Times New Roman"/>
                <w:color w:val="000000" w:themeColor="text1"/>
                <w:sz w:val="28"/>
                <w:szCs w:val="28"/>
                <w:lang w:eastAsia="uk-UA"/>
              </w:rPr>
            </w:pPr>
            <w:r w:rsidRPr="00652510">
              <w:rPr>
                <w:rFonts w:ascii="Times New Roman" w:eastAsia="Times New Roman" w:hAnsi="Times New Roman"/>
                <w:color w:val="000000" w:themeColor="text1"/>
                <w:sz w:val="28"/>
                <w:szCs w:val="28"/>
                <w:lang w:eastAsia="uk-UA"/>
              </w:rPr>
              <w:t>210</w:t>
            </w:r>
          </w:p>
        </w:tc>
        <w:tc>
          <w:tcPr>
            <w:tcW w:w="4391" w:type="dxa"/>
            <w:tcBorders>
              <w:top w:val="single" w:sz="4" w:space="0" w:color="auto"/>
              <w:left w:val="single" w:sz="4" w:space="0" w:color="auto"/>
              <w:bottom w:val="single" w:sz="4" w:space="0" w:color="auto"/>
              <w:right w:val="single" w:sz="4" w:space="0" w:color="auto"/>
            </w:tcBorders>
          </w:tcPr>
          <w:p w14:paraId="115044F4" w14:textId="6C56F578" w:rsidR="00A02512" w:rsidRPr="00652510" w:rsidRDefault="00A02512" w:rsidP="00A02512">
            <w:pPr>
              <w:spacing w:after="0" w:line="240" w:lineRule="auto"/>
              <w:ind w:left="49" w:right="122"/>
              <w:jc w:val="both"/>
              <w:rPr>
                <w:rFonts w:ascii="Times New Roman" w:hAnsi="Times New Roman"/>
                <w:color w:val="000000" w:themeColor="text1"/>
                <w:sz w:val="28"/>
                <w:szCs w:val="28"/>
                <w:shd w:val="clear" w:color="auto" w:fill="FFFFFF"/>
              </w:rPr>
            </w:pPr>
            <w:r w:rsidRPr="00652510">
              <w:rPr>
                <w:rFonts w:ascii="Times New Roman" w:hAnsi="Times New Roman"/>
                <w:color w:val="000000" w:themeColor="text1"/>
                <w:sz w:val="28"/>
                <w:szCs w:val="28"/>
                <w:shd w:val="clear" w:color="auto" w:fill="FFFFFF"/>
              </w:rPr>
              <w:t>Сума допомоги по частковому безробіттю відповідно до статті 47 Закону України «Про зайнятість населення» (підпункт 165.1.1 пункту 165.1 статті 165 розділу IV Кодексу)</w:t>
            </w:r>
          </w:p>
        </w:tc>
        <w:tc>
          <w:tcPr>
            <w:tcW w:w="1894" w:type="dxa"/>
            <w:tcBorders>
              <w:top w:val="single" w:sz="4" w:space="0" w:color="auto"/>
              <w:left w:val="single" w:sz="4" w:space="0" w:color="auto"/>
              <w:bottom w:val="single" w:sz="4" w:space="0" w:color="auto"/>
              <w:right w:val="single" w:sz="4" w:space="0" w:color="auto"/>
            </w:tcBorders>
          </w:tcPr>
          <w:p w14:paraId="4F71F21F" w14:textId="64454DE7" w:rsidR="00A02512" w:rsidRPr="00652510" w:rsidRDefault="00A02512" w:rsidP="00A02512">
            <w:pPr>
              <w:spacing w:after="0" w:line="240" w:lineRule="auto"/>
              <w:ind w:left="49" w:right="35"/>
              <w:jc w:val="both"/>
              <w:rPr>
                <w:rFonts w:ascii="Times New Roman" w:eastAsia="Times New Roman" w:hAnsi="Times New Roman"/>
                <w:color w:val="000000" w:themeColor="text1"/>
                <w:sz w:val="28"/>
                <w:szCs w:val="28"/>
                <w:lang w:eastAsia="uk-UA"/>
              </w:rPr>
            </w:pPr>
            <w:r w:rsidRPr="00652510">
              <w:rPr>
                <w:rFonts w:ascii="Times New Roman" w:hAnsi="Times New Roman"/>
                <w:color w:val="000000" w:themeColor="text1"/>
                <w:sz w:val="28"/>
                <w:szCs w:val="28"/>
                <w:shd w:val="clear" w:color="auto" w:fill="FFFFFF"/>
              </w:rPr>
              <w:t>Сума допомоги по частковому безробіттю</w:t>
            </w:r>
          </w:p>
        </w:tc>
        <w:tc>
          <w:tcPr>
            <w:tcW w:w="1458" w:type="dxa"/>
            <w:tcBorders>
              <w:top w:val="single" w:sz="4" w:space="0" w:color="auto"/>
              <w:left w:val="single" w:sz="4" w:space="0" w:color="auto"/>
              <w:bottom w:val="single" w:sz="4" w:space="0" w:color="auto"/>
              <w:right w:val="single" w:sz="4" w:space="0" w:color="auto"/>
            </w:tcBorders>
          </w:tcPr>
          <w:p w14:paraId="616272EA" w14:textId="1993853C" w:rsidR="00A02512" w:rsidRPr="00652510" w:rsidRDefault="00A02512" w:rsidP="00A02512">
            <w:pPr>
              <w:spacing w:after="0" w:line="240" w:lineRule="auto"/>
              <w:ind w:left="49"/>
              <w:jc w:val="both"/>
              <w:rPr>
                <w:rFonts w:ascii="Times New Roman" w:eastAsia="Times New Roman" w:hAnsi="Times New Roman"/>
                <w:color w:val="000000" w:themeColor="text1"/>
                <w:sz w:val="28"/>
                <w:szCs w:val="28"/>
                <w:lang w:eastAsia="uk-UA"/>
              </w:rPr>
            </w:pPr>
            <w:r w:rsidRPr="00652510">
              <w:rPr>
                <w:rFonts w:ascii="Times New Roman" w:eastAsia="Times New Roman" w:hAnsi="Times New Roman"/>
                <w:color w:val="000000" w:themeColor="text1"/>
                <w:sz w:val="28"/>
                <w:szCs w:val="28"/>
                <w:lang w:eastAsia="uk-UA"/>
              </w:rPr>
              <w:t>01.01.2024</w:t>
            </w:r>
          </w:p>
        </w:tc>
        <w:tc>
          <w:tcPr>
            <w:tcW w:w="688" w:type="dxa"/>
            <w:tcBorders>
              <w:top w:val="single" w:sz="4" w:space="0" w:color="auto"/>
              <w:left w:val="single" w:sz="4" w:space="0" w:color="auto"/>
              <w:bottom w:val="single" w:sz="4" w:space="0" w:color="auto"/>
              <w:right w:val="single" w:sz="4" w:space="0" w:color="auto"/>
            </w:tcBorders>
          </w:tcPr>
          <w:p w14:paraId="18DF6B2E" w14:textId="77777777" w:rsidR="00A02512" w:rsidRPr="00652510" w:rsidRDefault="00A02512" w:rsidP="00A02512">
            <w:pPr>
              <w:spacing w:after="0" w:line="240" w:lineRule="auto"/>
              <w:ind w:left="49"/>
              <w:jc w:val="both"/>
              <w:rPr>
                <w:rFonts w:ascii="Times New Roman" w:eastAsia="Times New Roman" w:hAnsi="Times New Roman"/>
                <w:color w:val="000000" w:themeColor="text1"/>
                <w:sz w:val="28"/>
                <w:szCs w:val="28"/>
                <w:lang w:eastAsia="uk-UA"/>
              </w:rPr>
            </w:pPr>
          </w:p>
        </w:tc>
      </w:tr>
      <w:tr w:rsidR="00652510" w:rsidRPr="00652510" w14:paraId="32C10A32" w14:textId="357AA017" w:rsidTr="00A02512">
        <w:trPr>
          <w:trHeight w:val="6103"/>
          <w:jc w:val="center"/>
        </w:trPr>
        <w:tc>
          <w:tcPr>
            <w:tcW w:w="778" w:type="dxa"/>
            <w:tcBorders>
              <w:top w:val="single" w:sz="4" w:space="0" w:color="auto"/>
              <w:left w:val="single" w:sz="4" w:space="0" w:color="auto"/>
              <w:bottom w:val="single" w:sz="4" w:space="0" w:color="auto"/>
              <w:right w:val="single" w:sz="4" w:space="0" w:color="auto"/>
            </w:tcBorders>
          </w:tcPr>
          <w:p w14:paraId="27B0A3AC" w14:textId="2C571E7F" w:rsidR="00A02512" w:rsidRPr="00652510" w:rsidRDefault="00A02512" w:rsidP="00F92E78">
            <w:pPr>
              <w:spacing w:after="0" w:line="240" w:lineRule="auto"/>
              <w:jc w:val="both"/>
              <w:rPr>
                <w:rFonts w:ascii="Times New Roman" w:eastAsia="Times New Roman" w:hAnsi="Times New Roman"/>
                <w:color w:val="000000" w:themeColor="text1"/>
                <w:sz w:val="28"/>
                <w:szCs w:val="28"/>
                <w:lang w:eastAsia="uk-UA"/>
              </w:rPr>
            </w:pPr>
            <w:r w:rsidRPr="00652510">
              <w:rPr>
                <w:rFonts w:ascii="Times New Roman" w:eastAsia="Times New Roman" w:hAnsi="Times New Roman"/>
                <w:color w:val="000000" w:themeColor="text1"/>
                <w:sz w:val="28"/>
                <w:szCs w:val="28"/>
                <w:lang w:eastAsia="uk-UA"/>
              </w:rPr>
              <w:t>211</w:t>
            </w:r>
          </w:p>
        </w:tc>
        <w:tc>
          <w:tcPr>
            <w:tcW w:w="4391" w:type="dxa"/>
            <w:tcBorders>
              <w:top w:val="single" w:sz="4" w:space="0" w:color="auto"/>
              <w:left w:val="single" w:sz="4" w:space="0" w:color="auto"/>
              <w:bottom w:val="single" w:sz="4" w:space="0" w:color="auto"/>
              <w:right w:val="single" w:sz="4" w:space="0" w:color="auto"/>
            </w:tcBorders>
          </w:tcPr>
          <w:p w14:paraId="71F4C004" w14:textId="6648A487" w:rsidR="00A02512" w:rsidRPr="00652510" w:rsidRDefault="00A02512" w:rsidP="007433B6">
            <w:pPr>
              <w:autoSpaceDE w:val="0"/>
              <w:autoSpaceDN w:val="0"/>
              <w:adjustRightInd w:val="0"/>
              <w:spacing w:after="0" w:line="240" w:lineRule="auto"/>
              <w:ind w:left="49" w:right="141"/>
              <w:jc w:val="both"/>
              <w:rPr>
                <w:rFonts w:ascii="Times New Roman" w:hAnsi="Times New Roman"/>
                <w:color w:val="000000" w:themeColor="text1"/>
                <w:sz w:val="28"/>
                <w:szCs w:val="28"/>
                <w:shd w:val="clear" w:color="auto" w:fill="FFFFFF"/>
              </w:rPr>
            </w:pPr>
            <w:r w:rsidRPr="00652510">
              <w:rPr>
                <w:rFonts w:ascii="Times New Roman" w:eastAsiaTheme="minorHAnsi" w:hAnsi="Times New Roman"/>
                <w:color w:val="000000" w:themeColor="text1"/>
                <w:sz w:val="28"/>
                <w:szCs w:val="28"/>
              </w:rPr>
              <w:t>Сума доходу, отриманого як компенсація за пошкоджений / знищений об’єкт нерухомого майна 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652510">
              <w:rPr>
                <w:rFonts w:ascii="Times New Roman" w:hAnsi="Times New Roman"/>
                <w:color w:val="000000" w:themeColor="text1"/>
                <w:sz w:val="28"/>
                <w:szCs w:val="28"/>
              </w:rPr>
              <w:t>підпункт 165.1.66 пункту 165.1 статті 165 розділу IV Кодексу)</w:t>
            </w:r>
          </w:p>
        </w:tc>
        <w:tc>
          <w:tcPr>
            <w:tcW w:w="1894" w:type="dxa"/>
            <w:tcBorders>
              <w:top w:val="single" w:sz="4" w:space="0" w:color="auto"/>
              <w:left w:val="single" w:sz="4" w:space="0" w:color="auto"/>
              <w:bottom w:val="single" w:sz="4" w:space="0" w:color="auto"/>
              <w:right w:val="single" w:sz="4" w:space="0" w:color="auto"/>
            </w:tcBorders>
          </w:tcPr>
          <w:p w14:paraId="55774F77" w14:textId="3958553B" w:rsidR="00A02512" w:rsidRPr="00652510" w:rsidRDefault="00A02512" w:rsidP="001D7C90">
            <w:pPr>
              <w:spacing w:after="0" w:line="240" w:lineRule="auto"/>
              <w:ind w:left="49" w:right="134"/>
              <w:jc w:val="both"/>
              <w:rPr>
                <w:rFonts w:ascii="Times New Roman" w:hAnsi="Times New Roman"/>
                <w:color w:val="000000" w:themeColor="text1"/>
                <w:sz w:val="28"/>
                <w:szCs w:val="28"/>
                <w:shd w:val="clear" w:color="auto" w:fill="FFFFFF"/>
              </w:rPr>
            </w:pPr>
            <w:r w:rsidRPr="00652510">
              <w:rPr>
                <w:rFonts w:ascii="Times New Roman" w:eastAsiaTheme="minorHAnsi" w:hAnsi="Times New Roman"/>
                <w:color w:val="000000" w:themeColor="text1"/>
                <w:sz w:val="28"/>
                <w:szCs w:val="28"/>
              </w:rPr>
              <w:t>Компенсація за пошкоджений/ знищений об’єкт нерухомого майна</w:t>
            </w:r>
          </w:p>
        </w:tc>
        <w:tc>
          <w:tcPr>
            <w:tcW w:w="1458" w:type="dxa"/>
            <w:tcBorders>
              <w:top w:val="single" w:sz="4" w:space="0" w:color="auto"/>
              <w:left w:val="single" w:sz="4" w:space="0" w:color="auto"/>
              <w:bottom w:val="single" w:sz="4" w:space="0" w:color="auto"/>
              <w:right w:val="single" w:sz="4" w:space="0" w:color="auto"/>
            </w:tcBorders>
          </w:tcPr>
          <w:p w14:paraId="5D30655D" w14:textId="655C90EA" w:rsidR="00A02512" w:rsidRPr="00652510" w:rsidRDefault="00A02512" w:rsidP="001D7C90">
            <w:pPr>
              <w:spacing w:after="0" w:line="240" w:lineRule="auto"/>
              <w:ind w:left="49"/>
              <w:jc w:val="both"/>
              <w:rPr>
                <w:rFonts w:ascii="Times New Roman" w:eastAsia="Times New Roman" w:hAnsi="Times New Roman"/>
                <w:color w:val="000000" w:themeColor="text1"/>
                <w:sz w:val="28"/>
                <w:szCs w:val="28"/>
                <w:lang w:eastAsia="uk-UA"/>
              </w:rPr>
            </w:pPr>
            <w:r w:rsidRPr="00652510">
              <w:rPr>
                <w:rFonts w:ascii="Times New Roman" w:eastAsia="Times New Roman" w:hAnsi="Times New Roman"/>
                <w:color w:val="000000" w:themeColor="text1"/>
                <w:sz w:val="28"/>
                <w:szCs w:val="28"/>
                <w:lang w:eastAsia="uk-UA"/>
              </w:rPr>
              <w:t>01.01.2024</w:t>
            </w:r>
          </w:p>
        </w:tc>
        <w:tc>
          <w:tcPr>
            <w:tcW w:w="688" w:type="dxa"/>
            <w:tcBorders>
              <w:top w:val="single" w:sz="4" w:space="0" w:color="auto"/>
              <w:left w:val="single" w:sz="4" w:space="0" w:color="auto"/>
              <w:bottom w:val="single" w:sz="4" w:space="0" w:color="auto"/>
              <w:right w:val="single" w:sz="4" w:space="0" w:color="auto"/>
            </w:tcBorders>
          </w:tcPr>
          <w:p w14:paraId="24AD9886" w14:textId="77777777" w:rsidR="00A02512" w:rsidRPr="00652510" w:rsidRDefault="00A02512" w:rsidP="001D7C90">
            <w:pPr>
              <w:spacing w:after="0" w:line="240" w:lineRule="auto"/>
              <w:ind w:left="49"/>
              <w:jc w:val="both"/>
              <w:rPr>
                <w:rFonts w:ascii="Times New Roman" w:eastAsia="Times New Roman" w:hAnsi="Times New Roman"/>
                <w:color w:val="000000" w:themeColor="text1"/>
                <w:sz w:val="28"/>
                <w:szCs w:val="28"/>
                <w:lang w:eastAsia="uk-UA"/>
              </w:rPr>
            </w:pPr>
          </w:p>
        </w:tc>
      </w:tr>
    </w:tbl>
    <w:p w14:paraId="08F391C4" w14:textId="1DB3369E" w:rsidR="00AD4A99" w:rsidRPr="00652510" w:rsidRDefault="00A02512" w:rsidP="00A02512">
      <w:pPr>
        <w:spacing w:after="0" w:line="240" w:lineRule="auto"/>
        <w:jc w:val="right"/>
        <w:rPr>
          <w:rFonts w:ascii="Times New Roman" w:hAnsi="Times New Roman"/>
          <w:color w:val="000000" w:themeColor="text1"/>
          <w:sz w:val="28"/>
          <w:szCs w:val="28"/>
        </w:rPr>
      </w:pPr>
      <w:r w:rsidRPr="00652510">
        <w:rPr>
          <w:rFonts w:ascii="Times New Roman" w:hAnsi="Times New Roman"/>
          <w:color w:val="000000" w:themeColor="text1"/>
          <w:sz w:val="28"/>
          <w:szCs w:val="28"/>
        </w:rPr>
        <w:t>».</w:t>
      </w:r>
    </w:p>
    <w:p w14:paraId="36C88A11" w14:textId="16BEB3AD" w:rsidR="000A7B20" w:rsidRPr="00652510" w:rsidRDefault="000A7B20" w:rsidP="001F2DCA">
      <w:pPr>
        <w:spacing w:after="0" w:line="240" w:lineRule="auto"/>
        <w:jc w:val="both"/>
        <w:rPr>
          <w:rFonts w:ascii="Times New Roman" w:hAnsi="Times New Roman"/>
          <w:color w:val="000000" w:themeColor="text1"/>
          <w:sz w:val="28"/>
          <w:szCs w:val="28"/>
        </w:rPr>
      </w:pPr>
    </w:p>
    <w:p w14:paraId="2CFFBC28" w14:textId="77777777" w:rsidR="005D07F6" w:rsidRPr="00652510" w:rsidRDefault="005D07F6" w:rsidP="001F2DCA">
      <w:pPr>
        <w:spacing w:after="0" w:line="240" w:lineRule="auto"/>
        <w:jc w:val="both"/>
        <w:rPr>
          <w:rFonts w:ascii="Times New Roman" w:hAnsi="Times New Roman"/>
          <w:color w:val="000000" w:themeColor="text1"/>
          <w:sz w:val="28"/>
          <w:szCs w:val="28"/>
        </w:rPr>
      </w:pPr>
    </w:p>
    <w:p w14:paraId="7B9890AB" w14:textId="77777777" w:rsidR="00652510" w:rsidRPr="00652510" w:rsidRDefault="00652510" w:rsidP="00A849DC">
      <w:pPr>
        <w:spacing w:after="0" w:line="240" w:lineRule="auto"/>
        <w:jc w:val="both"/>
        <w:rPr>
          <w:rFonts w:ascii="Times New Roman" w:hAnsi="Times New Roman"/>
          <w:b/>
          <w:color w:val="000000" w:themeColor="text1"/>
          <w:sz w:val="28"/>
          <w:szCs w:val="28"/>
        </w:rPr>
      </w:pPr>
      <w:r w:rsidRPr="00652510">
        <w:rPr>
          <w:rFonts w:ascii="Times New Roman" w:hAnsi="Times New Roman"/>
          <w:b/>
          <w:color w:val="000000" w:themeColor="text1"/>
          <w:sz w:val="28"/>
          <w:szCs w:val="28"/>
        </w:rPr>
        <w:t xml:space="preserve">Директор Департаменту </w:t>
      </w:r>
    </w:p>
    <w:p w14:paraId="131F7654" w14:textId="02CE8BDD" w:rsidR="005A63B9" w:rsidRPr="00652510" w:rsidRDefault="00652510" w:rsidP="00A849DC">
      <w:pPr>
        <w:spacing w:after="0" w:line="240" w:lineRule="auto"/>
        <w:jc w:val="both"/>
        <w:rPr>
          <w:rFonts w:ascii="Times New Roman" w:hAnsi="Times New Roman"/>
          <w:color w:val="000000" w:themeColor="text1"/>
          <w:sz w:val="28"/>
          <w:szCs w:val="28"/>
        </w:rPr>
      </w:pPr>
      <w:r w:rsidRPr="00652510">
        <w:rPr>
          <w:rFonts w:ascii="Times New Roman" w:hAnsi="Times New Roman"/>
          <w:b/>
          <w:color w:val="000000" w:themeColor="text1"/>
          <w:sz w:val="28"/>
          <w:szCs w:val="28"/>
        </w:rPr>
        <w:t xml:space="preserve">податкової політики                                                                Віктор ОВЧАРЕНКО </w:t>
      </w:r>
    </w:p>
    <w:sectPr w:rsidR="005A63B9" w:rsidRPr="00652510" w:rsidSect="005D07F6">
      <w:headerReference w:type="default" r:id="rId8"/>
      <w:pgSz w:w="11906" w:h="16838"/>
      <w:pgMar w:top="907" w:right="567" w:bottom="1588" w:left="1701" w:header="284"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9C65" w14:textId="77777777" w:rsidR="006D5B06" w:rsidRDefault="006D5B06" w:rsidP="009C10EA">
      <w:pPr>
        <w:spacing w:after="0" w:line="240" w:lineRule="auto"/>
      </w:pPr>
      <w:r>
        <w:separator/>
      </w:r>
    </w:p>
  </w:endnote>
  <w:endnote w:type="continuationSeparator" w:id="0">
    <w:p w14:paraId="53D69D7A" w14:textId="77777777" w:rsidR="006D5B06" w:rsidRDefault="006D5B06"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2ABA" w14:textId="77777777" w:rsidR="006D5B06" w:rsidRDefault="006D5B06" w:rsidP="009C10EA">
      <w:pPr>
        <w:spacing w:after="0" w:line="240" w:lineRule="auto"/>
      </w:pPr>
      <w:r>
        <w:separator/>
      </w:r>
    </w:p>
  </w:footnote>
  <w:footnote w:type="continuationSeparator" w:id="0">
    <w:p w14:paraId="43A29B99" w14:textId="77777777" w:rsidR="006D5B06" w:rsidRDefault="006D5B06"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629210"/>
      <w:docPartObj>
        <w:docPartGallery w:val="Page Numbers (Top of Page)"/>
        <w:docPartUnique/>
      </w:docPartObj>
    </w:sdtPr>
    <w:sdtEndPr>
      <w:rPr>
        <w:rFonts w:ascii="Times New Roman" w:hAnsi="Times New Roman"/>
        <w:sz w:val="24"/>
        <w:szCs w:val="24"/>
      </w:rPr>
    </w:sdtEndPr>
    <w:sdtContent>
      <w:p w14:paraId="3EAD9E5F" w14:textId="696628E1" w:rsidR="00905B34" w:rsidRPr="00905B34" w:rsidRDefault="00905B34">
        <w:pPr>
          <w:pStyle w:val="a4"/>
          <w:jc w:val="center"/>
          <w:rPr>
            <w:rFonts w:ascii="Times New Roman" w:hAnsi="Times New Roman"/>
            <w:sz w:val="24"/>
            <w:szCs w:val="24"/>
          </w:rPr>
        </w:pPr>
        <w:r w:rsidRPr="00905B34">
          <w:rPr>
            <w:rFonts w:ascii="Times New Roman" w:hAnsi="Times New Roman"/>
            <w:sz w:val="24"/>
            <w:szCs w:val="24"/>
          </w:rPr>
          <w:fldChar w:fldCharType="begin"/>
        </w:r>
        <w:r w:rsidRPr="00905B34">
          <w:rPr>
            <w:rFonts w:ascii="Times New Roman" w:hAnsi="Times New Roman"/>
            <w:sz w:val="24"/>
            <w:szCs w:val="24"/>
          </w:rPr>
          <w:instrText>PAGE   \* MERGEFORMAT</w:instrText>
        </w:r>
        <w:r w:rsidRPr="00905B34">
          <w:rPr>
            <w:rFonts w:ascii="Times New Roman" w:hAnsi="Times New Roman"/>
            <w:sz w:val="24"/>
            <w:szCs w:val="24"/>
          </w:rPr>
          <w:fldChar w:fldCharType="separate"/>
        </w:r>
        <w:r w:rsidR="00A14A4E" w:rsidRPr="00A14A4E">
          <w:rPr>
            <w:rFonts w:ascii="Times New Roman" w:hAnsi="Times New Roman"/>
            <w:noProof/>
            <w:sz w:val="24"/>
            <w:szCs w:val="24"/>
            <w:lang w:val="ru-RU"/>
          </w:rPr>
          <w:t>7</w:t>
        </w:r>
        <w:r w:rsidRPr="00905B34">
          <w:rPr>
            <w:rFonts w:ascii="Times New Roman" w:hAnsi="Times New Roman"/>
            <w:sz w:val="24"/>
            <w:szCs w:val="24"/>
          </w:rPr>
          <w:fldChar w:fldCharType="end"/>
        </w:r>
      </w:p>
    </w:sdtContent>
  </w:sdt>
  <w:p w14:paraId="25A169C5" w14:textId="77777777" w:rsidR="00905B34" w:rsidRDefault="00905B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1" w15:restartNumberingAfterBreak="0">
    <w:nsid w:val="14D73127"/>
    <w:multiLevelType w:val="hybridMultilevel"/>
    <w:tmpl w:val="60FC1BFA"/>
    <w:lvl w:ilvl="0" w:tplc="9698E9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80812D4"/>
    <w:multiLevelType w:val="hybridMultilevel"/>
    <w:tmpl w:val="0256D980"/>
    <w:lvl w:ilvl="0" w:tplc="2E90D0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7027A8"/>
    <w:multiLevelType w:val="hybridMultilevel"/>
    <w:tmpl w:val="40F8E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8203039"/>
    <w:multiLevelType w:val="hybridMultilevel"/>
    <w:tmpl w:val="05D2A6B8"/>
    <w:lvl w:ilvl="0" w:tplc="724072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9E46F97"/>
    <w:multiLevelType w:val="hybridMultilevel"/>
    <w:tmpl w:val="E30E46CE"/>
    <w:lvl w:ilvl="0" w:tplc="64FED49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1665484"/>
    <w:multiLevelType w:val="hybridMultilevel"/>
    <w:tmpl w:val="3C40CE28"/>
    <w:lvl w:ilvl="0" w:tplc="634E0D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9"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4E5565D"/>
    <w:multiLevelType w:val="hybridMultilevel"/>
    <w:tmpl w:val="217AC1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68B740D"/>
    <w:multiLevelType w:val="hybridMultilevel"/>
    <w:tmpl w:val="E7AA072C"/>
    <w:lvl w:ilvl="0" w:tplc="6A629996">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2"/>
  </w:num>
  <w:num w:numId="3">
    <w:abstractNumId w:val="17"/>
  </w:num>
  <w:num w:numId="4">
    <w:abstractNumId w:val="13"/>
  </w:num>
  <w:num w:numId="5">
    <w:abstractNumId w:val="18"/>
  </w:num>
  <w:num w:numId="6">
    <w:abstractNumId w:val="5"/>
  </w:num>
  <w:num w:numId="7">
    <w:abstractNumId w:val="0"/>
  </w:num>
  <w:num w:numId="8">
    <w:abstractNumId w:val="10"/>
  </w:num>
  <w:num w:numId="9">
    <w:abstractNumId w:val="15"/>
  </w:num>
  <w:num w:numId="10">
    <w:abstractNumId w:val="9"/>
  </w:num>
  <w:num w:numId="11">
    <w:abstractNumId w:val="6"/>
  </w:num>
  <w:num w:numId="12">
    <w:abstractNumId w:val="19"/>
  </w:num>
  <w:num w:numId="13">
    <w:abstractNumId w:val="11"/>
  </w:num>
  <w:num w:numId="14">
    <w:abstractNumId w:val="16"/>
  </w:num>
  <w:num w:numId="15">
    <w:abstractNumId w:val="21"/>
  </w:num>
  <w:num w:numId="16">
    <w:abstractNumId w:val="20"/>
  </w:num>
  <w:num w:numId="17">
    <w:abstractNumId w:val="3"/>
  </w:num>
  <w:num w:numId="18">
    <w:abstractNumId w:val="1"/>
  </w:num>
  <w:num w:numId="19">
    <w:abstractNumId w:val="2"/>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30"/>
    <w:rsid w:val="00006EA3"/>
    <w:rsid w:val="00006F32"/>
    <w:rsid w:val="00010F5F"/>
    <w:rsid w:val="00021368"/>
    <w:rsid w:val="000222BD"/>
    <w:rsid w:val="000244BA"/>
    <w:rsid w:val="00024A4B"/>
    <w:rsid w:val="000303DE"/>
    <w:rsid w:val="00034A1F"/>
    <w:rsid w:val="000528DF"/>
    <w:rsid w:val="00053C01"/>
    <w:rsid w:val="000551FB"/>
    <w:rsid w:val="00065BF5"/>
    <w:rsid w:val="0007318B"/>
    <w:rsid w:val="000815BC"/>
    <w:rsid w:val="000831D3"/>
    <w:rsid w:val="000A31DF"/>
    <w:rsid w:val="000A3AA9"/>
    <w:rsid w:val="000A3FEF"/>
    <w:rsid w:val="000A5B0A"/>
    <w:rsid w:val="000A6CA7"/>
    <w:rsid w:val="000A7B20"/>
    <w:rsid w:val="000B45E1"/>
    <w:rsid w:val="000C54D1"/>
    <w:rsid w:val="000C5CB9"/>
    <w:rsid w:val="000D075D"/>
    <w:rsid w:val="000D1D20"/>
    <w:rsid w:val="000D317C"/>
    <w:rsid w:val="000D44F1"/>
    <w:rsid w:val="000D5CD1"/>
    <w:rsid w:val="000E1A7A"/>
    <w:rsid w:val="000E4835"/>
    <w:rsid w:val="000F165E"/>
    <w:rsid w:val="000F4D58"/>
    <w:rsid w:val="000F4D96"/>
    <w:rsid w:val="00103913"/>
    <w:rsid w:val="00103E76"/>
    <w:rsid w:val="00106182"/>
    <w:rsid w:val="00114093"/>
    <w:rsid w:val="00121AD0"/>
    <w:rsid w:val="00121E34"/>
    <w:rsid w:val="001267EB"/>
    <w:rsid w:val="00137E1F"/>
    <w:rsid w:val="00145642"/>
    <w:rsid w:val="00146359"/>
    <w:rsid w:val="0014717D"/>
    <w:rsid w:val="00153874"/>
    <w:rsid w:val="001549F2"/>
    <w:rsid w:val="00160C5A"/>
    <w:rsid w:val="0016313E"/>
    <w:rsid w:val="00171700"/>
    <w:rsid w:val="0017526D"/>
    <w:rsid w:val="00175282"/>
    <w:rsid w:val="00175AF0"/>
    <w:rsid w:val="00176DA6"/>
    <w:rsid w:val="00180B07"/>
    <w:rsid w:val="00184F42"/>
    <w:rsid w:val="001853E8"/>
    <w:rsid w:val="001868FD"/>
    <w:rsid w:val="001939D6"/>
    <w:rsid w:val="001A0AB2"/>
    <w:rsid w:val="001A5C7A"/>
    <w:rsid w:val="001A6582"/>
    <w:rsid w:val="001B10D5"/>
    <w:rsid w:val="001C238B"/>
    <w:rsid w:val="001C40A9"/>
    <w:rsid w:val="001C5EE3"/>
    <w:rsid w:val="001C7923"/>
    <w:rsid w:val="001D7C90"/>
    <w:rsid w:val="001E5D78"/>
    <w:rsid w:val="001F058E"/>
    <w:rsid w:val="001F0C7F"/>
    <w:rsid w:val="001F0E5E"/>
    <w:rsid w:val="001F1579"/>
    <w:rsid w:val="001F195E"/>
    <w:rsid w:val="001F2DCA"/>
    <w:rsid w:val="001F3B72"/>
    <w:rsid w:val="001F7230"/>
    <w:rsid w:val="0020236B"/>
    <w:rsid w:val="0020491B"/>
    <w:rsid w:val="00205DF3"/>
    <w:rsid w:val="00207611"/>
    <w:rsid w:val="00210605"/>
    <w:rsid w:val="00213EE7"/>
    <w:rsid w:val="002171DE"/>
    <w:rsid w:val="00223738"/>
    <w:rsid w:val="00224FCF"/>
    <w:rsid w:val="00232101"/>
    <w:rsid w:val="0024094C"/>
    <w:rsid w:val="00244B19"/>
    <w:rsid w:val="0024518E"/>
    <w:rsid w:val="002451E0"/>
    <w:rsid w:val="00247E6D"/>
    <w:rsid w:val="00251213"/>
    <w:rsid w:val="00253E95"/>
    <w:rsid w:val="002553E9"/>
    <w:rsid w:val="00260190"/>
    <w:rsid w:val="00262595"/>
    <w:rsid w:val="0026366C"/>
    <w:rsid w:val="00272E3B"/>
    <w:rsid w:val="00275C7B"/>
    <w:rsid w:val="002863A0"/>
    <w:rsid w:val="00290EFB"/>
    <w:rsid w:val="0029102D"/>
    <w:rsid w:val="002946BA"/>
    <w:rsid w:val="002953E3"/>
    <w:rsid w:val="002A37B9"/>
    <w:rsid w:val="002A469F"/>
    <w:rsid w:val="002A76A1"/>
    <w:rsid w:val="002B6E22"/>
    <w:rsid w:val="002C000E"/>
    <w:rsid w:val="002C01CD"/>
    <w:rsid w:val="002C1A60"/>
    <w:rsid w:val="002C4F64"/>
    <w:rsid w:val="002D071F"/>
    <w:rsid w:val="002D4E43"/>
    <w:rsid w:val="002D6293"/>
    <w:rsid w:val="002E2670"/>
    <w:rsid w:val="002E3FCA"/>
    <w:rsid w:val="002E5A86"/>
    <w:rsid w:val="002F37A7"/>
    <w:rsid w:val="00307C32"/>
    <w:rsid w:val="00307FE1"/>
    <w:rsid w:val="003110B7"/>
    <w:rsid w:val="00312067"/>
    <w:rsid w:val="00323A4D"/>
    <w:rsid w:val="003240BC"/>
    <w:rsid w:val="003352B6"/>
    <w:rsid w:val="00337C58"/>
    <w:rsid w:val="0034221C"/>
    <w:rsid w:val="003426CF"/>
    <w:rsid w:val="003501D2"/>
    <w:rsid w:val="00354082"/>
    <w:rsid w:val="0035412C"/>
    <w:rsid w:val="0035732D"/>
    <w:rsid w:val="0035784F"/>
    <w:rsid w:val="00360DAC"/>
    <w:rsid w:val="003656A3"/>
    <w:rsid w:val="00367C31"/>
    <w:rsid w:val="003716FB"/>
    <w:rsid w:val="0037347B"/>
    <w:rsid w:val="00373622"/>
    <w:rsid w:val="00382855"/>
    <w:rsid w:val="00393D58"/>
    <w:rsid w:val="00394E5C"/>
    <w:rsid w:val="003A0E46"/>
    <w:rsid w:val="003A1032"/>
    <w:rsid w:val="003A1ED4"/>
    <w:rsid w:val="003B5CD2"/>
    <w:rsid w:val="003C4EFD"/>
    <w:rsid w:val="003C503D"/>
    <w:rsid w:val="003C6664"/>
    <w:rsid w:val="003C6822"/>
    <w:rsid w:val="003C6C3B"/>
    <w:rsid w:val="003C74E2"/>
    <w:rsid w:val="003D3B46"/>
    <w:rsid w:val="003D7086"/>
    <w:rsid w:val="003E112B"/>
    <w:rsid w:val="003F3D05"/>
    <w:rsid w:val="003F4E91"/>
    <w:rsid w:val="003F593B"/>
    <w:rsid w:val="004113B6"/>
    <w:rsid w:val="00415148"/>
    <w:rsid w:val="0041691E"/>
    <w:rsid w:val="0042388F"/>
    <w:rsid w:val="004277A6"/>
    <w:rsid w:val="00433904"/>
    <w:rsid w:val="004348F8"/>
    <w:rsid w:val="00435515"/>
    <w:rsid w:val="00437B8C"/>
    <w:rsid w:val="004424D3"/>
    <w:rsid w:val="00450EC6"/>
    <w:rsid w:val="0045636E"/>
    <w:rsid w:val="0048488D"/>
    <w:rsid w:val="004853C9"/>
    <w:rsid w:val="00487EFF"/>
    <w:rsid w:val="004A07F2"/>
    <w:rsid w:val="004B4735"/>
    <w:rsid w:val="004B5668"/>
    <w:rsid w:val="004B66F9"/>
    <w:rsid w:val="004D0695"/>
    <w:rsid w:val="004D45C0"/>
    <w:rsid w:val="004D6A80"/>
    <w:rsid w:val="004E1412"/>
    <w:rsid w:val="004E1CAD"/>
    <w:rsid w:val="004E4FB3"/>
    <w:rsid w:val="004F2326"/>
    <w:rsid w:val="00502B55"/>
    <w:rsid w:val="00503389"/>
    <w:rsid w:val="00503710"/>
    <w:rsid w:val="005045C7"/>
    <w:rsid w:val="0050467D"/>
    <w:rsid w:val="00504E13"/>
    <w:rsid w:val="00505860"/>
    <w:rsid w:val="00506F27"/>
    <w:rsid w:val="00523588"/>
    <w:rsid w:val="00527A71"/>
    <w:rsid w:val="0053061C"/>
    <w:rsid w:val="005335E4"/>
    <w:rsid w:val="005338AA"/>
    <w:rsid w:val="005369E4"/>
    <w:rsid w:val="00541E92"/>
    <w:rsid w:val="00542693"/>
    <w:rsid w:val="00544361"/>
    <w:rsid w:val="0054599A"/>
    <w:rsid w:val="00547EE2"/>
    <w:rsid w:val="00551C60"/>
    <w:rsid w:val="00551EF8"/>
    <w:rsid w:val="00552041"/>
    <w:rsid w:val="005533FC"/>
    <w:rsid w:val="0055365B"/>
    <w:rsid w:val="00556B97"/>
    <w:rsid w:val="005578EB"/>
    <w:rsid w:val="00565F20"/>
    <w:rsid w:val="005767E8"/>
    <w:rsid w:val="005774BC"/>
    <w:rsid w:val="00580042"/>
    <w:rsid w:val="00580093"/>
    <w:rsid w:val="00585D6D"/>
    <w:rsid w:val="00586384"/>
    <w:rsid w:val="00587CB3"/>
    <w:rsid w:val="0059053D"/>
    <w:rsid w:val="005A63B9"/>
    <w:rsid w:val="005B12F8"/>
    <w:rsid w:val="005B1ED2"/>
    <w:rsid w:val="005B23FF"/>
    <w:rsid w:val="005B406C"/>
    <w:rsid w:val="005C07FD"/>
    <w:rsid w:val="005C25F0"/>
    <w:rsid w:val="005C3655"/>
    <w:rsid w:val="005D07F6"/>
    <w:rsid w:val="005D2435"/>
    <w:rsid w:val="005D3227"/>
    <w:rsid w:val="005D38D2"/>
    <w:rsid w:val="005E3216"/>
    <w:rsid w:val="005E62C7"/>
    <w:rsid w:val="005E6527"/>
    <w:rsid w:val="005E7E82"/>
    <w:rsid w:val="005F686D"/>
    <w:rsid w:val="006078DE"/>
    <w:rsid w:val="006103AA"/>
    <w:rsid w:val="0062049C"/>
    <w:rsid w:val="00623DB9"/>
    <w:rsid w:val="00624C61"/>
    <w:rsid w:val="0063220C"/>
    <w:rsid w:val="006357C4"/>
    <w:rsid w:val="0063724D"/>
    <w:rsid w:val="00641078"/>
    <w:rsid w:val="0064373A"/>
    <w:rsid w:val="0064480C"/>
    <w:rsid w:val="00644CD5"/>
    <w:rsid w:val="0064560C"/>
    <w:rsid w:val="00651AD2"/>
    <w:rsid w:val="00652510"/>
    <w:rsid w:val="006538C1"/>
    <w:rsid w:val="00656581"/>
    <w:rsid w:val="00657827"/>
    <w:rsid w:val="006631E6"/>
    <w:rsid w:val="00681214"/>
    <w:rsid w:val="00682092"/>
    <w:rsid w:val="00682868"/>
    <w:rsid w:val="006828EE"/>
    <w:rsid w:val="006873F8"/>
    <w:rsid w:val="006929F4"/>
    <w:rsid w:val="006946E8"/>
    <w:rsid w:val="006A0755"/>
    <w:rsid w:val="006A2C69"/>
    <w:rsid w:val="006A37B4"/>
    <w:rsid w:val="006B2D93"/>
    <w:rsid w:val="006B5DB5"/>
    <w:rsid w:val="006B74CE"/>
    <w:rsid w:val="006C12A9"/>
    <w:rsid w:val="006D5B06"/>
    <w:rsid w:val="006E3E65"/>
    <w:rsid w:val="006F063A"/>
    <w:rsid w:val="00702170"/>
    <w:rsid w:val="00707E7C"/>
    <w:rsid w:val="00720C75"/>
    <w:rsid w:val="00724E77"/>
    <w:rsid w:val="007269CA"/>
    <w:rsid w:val="00726F55"/>
    <w:rsid w:val="00730ACE"/>
    <w:rsid w:val="00732502"/>
    <w:rsid w:val="00740EAA"/>
    <w:rsid w:val="00742BC0"/>
    <w:rsid w:val="007433B6"/>
    <w:rsid w:val="00747A00"/>
    <w:rsid w:val="00747E4B"/>
    <w:rsid w:val="0075062F"/>
    <w:rsid w:val="00750BA5"/>
    <w:rsid w:val="00754880"/>
    <w:rsid w:val="007554D9"/>
    <w:rsid w:val="007557F7"/>
    <w:rsid w:val="007567C6"/>
    <w:rsid w:val="00762AD7"/>
    <w:rsid w:val="007642C7"/>
    <w:rsid w:val="00766909"/>
    <w:rsid w:val="007675BB"/>
    <w:rsid w:val="00774297"/>
    <w:rsid w:val="00774BE1"/>
    <w:rsid w:val="007769BE"/>
    <w:rsid w:val="0077771B"/>
    <w:rsid w:val="00782923"/>
    <w:rsid w:val="00783AE4"/>
    <w:rsid w:val="007854B3"/>
    <w:rsid w:val="0078592A"/>
    <w:rsid w:val="0078705A"/>
    <w:rsid w:val="007B0F8B"/>
    <w:rsid w:val="007B393C"/>
    <w:rsid w:val="007C0D16"/>
    <w:rsid w:val="007C7B6A"/>
    <w:rsid w:val="007E0EC7"/>
    <w:rsid w:val="007E35E4"/>
    <w:rsid w:val="007F522D"/>
    <w:rsid w:val="007F56D2"/>
    <w:rsid w:val="007F63EB"/>
    <w:rsid w:val="007F73DA"/>
    <w:rsid w:val="00801DD7"/>
    <w:rsid w:val="00812343"/>
    <w:rsid w:val="008136DD"/>
    <w:rsid w:val="008137FA"/>
    <w:rsid w:val="00815722"/>
    <w:rsid w:val="0081594D"/>
    <w:rsid w:val="0081684A"/>
    <w:rsid w:val="008174CB"/>
    <w:rsid w:val="00817888"/>
    <w:rsid w:val="00825C90"/>
    <w:rsid w:val="00852B9A"/>
    <w:rsid w:val="0085721B"/>
    <w:rsid w:val="00861BF3"/>
    <w:rsid w:val="00864C57"/>
    <w:rsid w:val="008721CA"/>
    <w:rsid w:val="008860AF"/>
    <w:rsid w:val="008860E0"/>
    <w:rsid w:val="00886CC2"/>
    <w:rsid w:val="008878BA"/>
    <w:rsid w:val="00887DF0"/>
    <w:rsid w:val="00891995"/>
    <w:rsid w:val="008A06AF"/>
    <w:rsid w:val="008A0D99"/>
    <w:rsid w:val="008A14AF"/>
    <w:rsid w:val="008A1C61"/>
    <w:rsid w:val="008C2740"/>
    <w:rsid w:val="008C40EB"/>
    <w:rsid w:val="008D3B8F"/>
    <w:rsid w:val="008D4730"/>
    <w:rsid w:val="008E1271"/>
    <w:rsid w:val="008E179E"/>
    <w:rsid w:val="008E4999"/>
    <w:rsid w:val="008E5953"/>
    <w:rsid w:val="008E6661"/>
    <w:rsid w:val="008E71C1"/>
    <w:rsid w:val="008F0DA2"/>
    <w:rsid w:val="008F4ABF"/>
    <w:rsid w:val="008F6C39"/>
    <w:rsid w:val="008F7F39"/>
    <w:rsid w:val="008F7FCD"/>
    <w:rsid w:val="0090122E"/>
    <w:rsid w:val="00903503"/>
    <w:rsid w:val="00905716"/>
    <w:rsid w:val="00905B34"/>
    <w:rsid w:val="0090641C"/>
    <w:rsid w:val="00906A98"/>
    <w:rsid w:val="0091257E"/>
    <w:rsid w:val="00915466"/>
    <w:rsid w:val="0091562F"/>
    <w:rsid w:val="00916F58"/>
    <w:rsid w:val="00917E2C"/>
    <w:rsid w:val="009221EF"/>
    <w:rsid w:val="00922D83"/>
    <w:rsid w:val="00930491"/>
    <w:rsid w:val="00932943"/>
    <w:rsid w:val="00933F6C"/>
    <w:rsid w:val="009373FF"/>
    <w:rsid w:val="00941A01"/>
    <w:rsid w:val="00953618"/>
    <w:rsid w:val="009563C5"/>
    <w:rsid w:val="00956C5A"/>
    <w:rsid w:val="009623BA"/>
    <w:rsid w:val="0096539F"/>
    <w:rsid w:val="00973BE2"/>
    <w:rsid w:val="00982CA5"/>
    <w:rsid w:val="00997B17"/>
    <w:rsid w:val="009A0C0F"/>
    <w:rsid w:val="009A15B2"/>
    <w:rsid w:val="009A2C29"/>
    <w:rsid w:val="009A4F10"/>
    <w:rsid w:val="009B719F"/>
    <w:rsid w:val="009B780B"/>
    <w:rsid w:val="009C05D5"/>
    <w:rsid w:val="009C0A3F"/>
    <w:rsid w:val="009C10EA"/>
    <w:rsid w:val="009C1FB0"/>
    <w:rsid w:val="009C1FE7"/>
    <w:rsid w:val="009C20F9"/>
    <w:rsid w:val="009C64AA"/>
    <w:rsid w:val="009D0B4A"/>
    <w:rsid w:val="009D2D20"/>
    <w:rsid w:val="009D5077"/>
    <w:rsid w:val="009E44A6"/>
    <w:rsid w:val="009F3EBD"/>
    <w:rsid w:val="009F5144"/>
    <w:rsid w:val="009F60A4"/>
    <w:rsid w:val="00A02512"/>
    <w:rsid w:val="00A06A44"/>
    <w:rsid w:val="00A123D6"/>
    <w:rsid w:val="00A14A4E"/>
    <w:rsid w:val="00A22636"/>
    <w:rsid w:val="00A22C63"/>
    <w:rsid w:val="00A254D2"/>
    <w:rsid w:val="00A25D6E"/>
    <w:rsid w:val="00A3166A"/>
    <w:rsid w:val="00A37A78"/>
    <w:rsid w:val="00A46ACA"/>
    <w:rsid w:val="00A54447"/>
    <w:rsid w:val="00A546A6"/>
    <w:rsid w:val="00A5649B"/>
    <w:rsid w:val="00A6253C"/>
    <w:rsid w:val="00A64703"/>
    <w:rsid w:val="00A64B23"/>
    <w:rsid w:val="00A673BF"/>
    <w:rsid w:val="00A7045B"/>
    <w:rsid w:val="00A706A0"/>
    <w:rsid w:val="00A845A3"/>
    <w:rsid w:val="00A849DC"/>
    <w:rsid w:val="00A92AC5"/>
    <w:rsid w:val="00A94908"/>
    <w:rsid w:val="00A95C28"/>
    <w:rsid w:val="00A963C9"/>
    <w:rsid w:val="00AA03D7"/>
    <w:rsid w:val="00AA36F7"/>
    <w:rsid w:val="00AB4AAC"/>
    <w:rsid w:val="00AC189A"/>
    <w:rsid w:val="00AC4BE0"/>
    <w:rsid w:val="00AC4E7C"/>
    <w:rsid w:val="00AC7A17"/>
    <w:rsid w:val="00AC7D7F"/>
    <w:rsid w:val="00AD4935"/>
    <w:rsid w:val="00AD4A99"/>
    <w:rsid w:val="00AE2F18"/>
    <w:rsid w:val="00AF117E"/>
    <w:rsid w:val="00AF3AD1"/>
    <w:rsid w:val="00B02001"/>
    <w:rsid w:val="00B0626E"/>
    <w:rsid w:val="00B100E7"/>
    <w:rsid w:val="00B126BA"/>
    <w:rsid w:val="00B27462"/>
    <w:rsid w:val="00B31B34"/>
    <w:rsid w:val="00B44883"/>
    <w:rsid w:val="00B51B76"/>
    <w:rsid w:val="00B52F47"/>
    <w:rsid w:val="00B55C3D"/>
    <w:rsid w:val="00B732C5"/>
    <w:rsid w:val="00B77748"/>
    <w:rsid w:val="00B83ACD"/>
    <w:rsid w:val="00B8561C"/>
    <w:rsid w:val="00B85CF0"/>
    <w:rsid w:val="00B8649B"/>
    <w:rsid w:val="00B87158"/>
    <w:rsid w:val="00BB278C"/>
    <w:rsid w:val="00BB53A5"/>
    <w:rsid w:val="00BC004A"/>
    <w:rsid w:val="00BC13E0"/>
    <w:rsid w:val="00BC32A2"/>
    <w:rsid w:val="00BC592B"/>
    <w:rsid w:val="00BC5DA1"/>
    <w:rsid w:val="00BD49D5"/>
    <w:rsid w:val="00BD4DE5"/>
    <w:rsid w:val="00BE0E7D"/>
    <w:rsid w:val="00BE1545"/>
    <w:rsid w:val="00BE1665"/>
    <w:rsid w:val="00BE4F28"/>
    <w:rsid w:val="00BE657E"/>
    <w:rsid w:val="00BF0221"/>
    <w:rsid w:val="00BF0333"/>
    <w:rsid w:val="00BF4299"/>
    <w:rsid w:val="00C13C9B"/>
    <w:rsid w:val="00C14834"/>
    <w:rsid w:val="00C2308E"/>
    <w:rsid w:val="00C23C4A"/>
    <w:rsid w:val="00C24614"/>
    <w:rsid w:val="00C3559D"/>
    <w:rsid w:val="00C368A4"/>
    <w:rsid w:val="00C467D6"/>
    <w:rsid w:val="00C51305"/>
    <w:rsid w:val="00C5799B"/>
    <w:rsid w:val="00C600E3"/>
    <w:rsid w:val="00C6136B"/>
    <w:rsid w:val="00C637A5"/>
    <w:rsid w:val="00C63DB3"/>
    <w:rsid w:val="00C64698"/>
    <w:rsid w:val="00C648A0"/>
    <w:rsid w:val="00C71617"/>
    <w:rsid w:val="00C71A6E"/>
    <w:rsid w:val="00C749BD"/>
    <w:rsid w:val="00C74A6B"/>
    <w:rsid w:val="00C7572C"/>
    <w:rsid w:val="00C81255"/>
    <w:rsid w:val="00C81E39"/>
    <w:rsid w:val="00C827B6"/>
    <w:rsid w:val="00C84A89"/>
    <w:rsid w:val="00C8771E"/>
    <w:rsid w:val="00C92F35"/>
    <w:rsid w:val="00C96071"/>
    <w:rsid w:val="00C97C78"/>
    <w:rsid w:val="00CA0525"/>
    <w:rsid w:val="00CA0AF7"/>
    <w:rsid w:val="00CA3286"/>
    <w:rsid w:val="00CA6162"/>
    <w:rsid w:val="00CA7260"/>
    <w:rsid w:val="00CB4C23"/>
    <w:rsid w:val="00CC067B"/>
    <w:rsid w:val="00CC2E2D"/>
    <w:rsid w:val="00CC2F46"/>
    <w:rsid w:val="00CD22A1"/>
    <w:rsid w:val="00CD56A4"/>
    <w:rsid w:val="00CD736A"/>
    <w:rsid w:val="00CE2495"/>
    <w:rsid w:val="00CE27E5"/>
    <w:rsid w:val="00CF0110"/>
    <w:rsid w:val="00CF73E4"/>
    <w:rsid w:val="00D07698"/>
    <w:rsid w:val="00D14852"/>
    <w:rsid w:val="00D14A8D"/>
    <w:rsid w:val="00D22A03"/>
    <w:rsid w:val="00D22BF3"/>
    <w:rsid w:val="00D240F0"/>
    <w:rsid w:val="00D4359B"/>
    <w:rsid w:val="00D43B73"/>
    <w:rsid w:val="00D50873"/>
    <w:rsid w:val="00D53087"/>
    <w:rsid w:val="00D62308"/>
    <w:rsid w:val="00D6727E"/>
    <w:rsid w:val="00D7267C"/>
    <w:rsid w:val="00D746F6"/>
    <w:rsid w:val="00D808B0"/>
    <w:rsid w:val="00D82CDF"/>
    <w:rsid w:val="00D8422F"/>
    <w:rsid w:val="00D917EE"/>
    <w:rsid w:val="00DA072A"/>
    <w:rsid w:val="00DA144A"/>
    <w:rsid w:val="00DA1932"/>
    <w:rsid w:val="00DA4C50"/>
    <w:rsid w:val="00DA7F8D"/>
    <w:rsid w:val="00DB06EC"/>
    <w:rsid w:val="00DB1B17"/>
    <w:rsid w:val="00DB3927"/>
    <w:rsid w:val="00DB4316"/>
    <w:rsid w:val="00DD0C17"/>
    <w:rsid w:val="00DD41B4"/>
    <w:rsid w:val="00DD5DCA"/>
    <w:rsid w:val="00DE0544"/>
    <w:rsid w:val="00DE389E"/>
    <w:rsid w:val="00DE4280"/>
    <w:rsid w:val="00DE66F6"/>
    <w:rsid w:val="00DF0876"/>
    <w:rsid w:val="00E04BAD"/>
    <w:rsid w:val="00E15970"/>
    <w:rsid w:val="00E2143B"/>
    <w:rsid w:val="00E2224B"/>
    <w:rsid w:val="00E23804"/>
    <w:rsid w:val="00E23E5F"/>
    <w:rsid w:val="00E26C5A"/>
    <w:rsid w:val="00E339E1"/>
    <w:rsid w:val="00E34234"/>
    <w:rsid w:val="00E413F9"/>
    <w:rsid w:val="00E44C36"/>
    <w:rsid w:val="00E46313"/>
    <w:rsid w:val="00E5155E"/>
    <w:rsid w:val="00E66B00"/>
    <w:rsid w:val="00E702FE"/>
    <w:rsid w:val="00E703A4"/>
    <w:rsid w:val="00E74138"/>
    <w:rsid w:val="00E75ED6"/>
    <w:rsid w:val="00E83EF2"/>
    <w:rsid w:val="00E842E1"/>
    <w:rsid w:val="00E8439C"/>
    <w:rsid w:val="00E85BFD"/>
    <w:rsid w:val="00E903C0"/>
    <w:rsid w:val="00E9099A"/>
    <w:rsid w:val="00EA0006"/>
    <w:rsid w:val="00EA2221"/>
    <w:rsid w:val="00EA64C2"/>
    <w:rsid w:val="00EB2991"/>
    <w:rsid w:val="00EC3207"/>
    <w:rsid w:val="00EC6A34"/>
    <w:rsid w:val="00EC73F0"/>
    <w:rsid w:val="00ED1294"/>
    <w:rsid w:val="00ED1AF2"/>
    <w:rsid w:val="00ED249F"/>
    <w:rsid w:val="00ED6369"/>
    <w:rsid w:val="00EE0C7B"/>
    <w:rsid w:val="00EE4E8F"/>
    <w:rsid w:val="00F004FB"/>
    <w:rsid w:val="00F03525"/>
    <w:rsid w:val="00F126B6"/>
    <w:rsid w:val="00F172EC"/>
    <w:rsid w:val="00F178B7"/>
    <w:rsid w:val="00F25ADF"/>
    <w:rsid w:val="00F31B40"/>
    <w:rsid w:val="00F34FC4"/>
    <w:rsid w:val="00F37366"/>
    <w:rsid w:val="00F5039D"/>
    <w:rsid w:val="00F660FA"/>
    <w:rsid w:val="00F7348B"/>
    <w:rsid w:val="00F736D4"/>
    <w:rsid w:val="00F82E12"/>
    <w:rsid w:val="00F8747A"/>
    <w:rsid w:val="00FA1163"/>
    <w:rsid w:val="00FA4D81"/>
    <w:rsid w:val="00FB51D5"/>
    <w:rsid w:val="00FB5C4B"/>
    <w:rsid w:val="00FB77F9"/>
    <w:rsid w:val="00FC1490"/>
    <w:rsid w:val="00FC37E0"/>
    <w:rsid w:val="00FD7B6F"/>
    <w:rsid w:val="00FE02AD"/>
    <w:rsid w:val="00FF4983"/>
    <w:rsid w:val="00FF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266AB"/>
  <w15:docId w15:val="{43F82DE9-5531-49A1-B5DD-1290749D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C238B"/>
    <w:rPr>
      <w:color w:val="0000FF"/>
      <w:u w:val="single"/>
    </w:rPr>
  </w:style>
  <w:style w:type="paragraph" w:styleId="ac">
    <w:name w:val="Normal (Web)"/>
    <w:basedOn w:val="a"/>
    <w:uiPriority w:val="99"/>
    <w:unhideWhenUsed/>
    <w:rsid w:val="001C238B"/>
    <w:pPr>
      <w:spacing w:before="100" w:beforeAutospacing="1" w:after="100" w:afterAutospacing="1" w:line="240" w:lineRule="auto"/>
    </w:pPr>
    <w:rPr>
      <w:rFonts w:ascii="Times New Roman" w:eastAsia="Times New Roman" w:hAnsi="Times New Roman"/>
      <w:sz w:val="24"/>
      <w:szCs w:val="24"/>
      <w:lang w:eastAsia="uk-UA"/>
    </w:rPr>
  </w:style>
  <w:style w:type="character" w:styleId="ad">
    <w:name w:val="annotation reference"/>
    <w:basedOn w:val="a0"/>
    <w:uiPriority w:val="99"/>
    <w:semiHidden/>
    <w:unhideWhenUsed/>
    <w:rsid w:val="00E703A4"/>
    <w:rPr>
      <w:sz w:val="16"/>
      <w:szCs w:val="16"/>
    </w:rPr>
  </w:style>
  <w:style w:type="paragraph" w:styleId="ae">
    <w:name w:val="annotation text"/>
    <w:basedOn w:val="a"/>
    <w:link w:val="af"/>
    <w:uiPriority w:val="99"/>
    <w:unhideWhenUsed/>
    <w:rsid w:val="00E703A4"/>
    <w:pPr>
      <w:spacing w:line="240" w:lineRule="auto"/>
    </w:pPr>
    <w:rPr>
      <w:sz w:val="20"/>
      <w:szCs w:val="20"/>
    </w:rPr>
  </w:style>
  <w:style w:type="character" w:customStyle="1" w:styleId="af">
    <w:name w:val="Текст примітки Знак"/>
    <w:basedOn w:val="a0"/>
    <w:link w:val="ae"/>
    <w:uiPriority w:val="99"/>
    <w:rsid w:val="00E703A4"/>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703A4"/>
    <w:rPr>
      <w:b/>
      <w:bCs/>
    </w:rPr>
  </w:style>
  <w:style w:type="character" w:customStyle="1" w:styleId="af1">
    <w:name w:val="Тема примітки Знак"/>
    <w:basedOn w:val="af"/>
    <w:link w:val="af0"/>
    <w:uiPriority w:val="99"/>
    <w:semiHidden/>
    <w:rsid w:val="00E703A4"/>
    <w:rPr>
      <w:rFonts w:ascii="Calibri" w:eastAsia="Calibri" w:hAnsi="Calibri" w:cs="Times New Roman"/>
      <w:b/>
      <w:bCs/>
      <w:sz w:val="20"/>
      <w:szCs w:val="20"/>
    </w:rPr>
  </w:style>
  <w:style w:type="paragraph" w:styleId="af2">
    <w:name w:val="Revision"/>
    <w:hidden/>
    <w:uiPriority w:val="99"/>
    <w:semiHidden/>
    <w:rsid w:val="00E703A4"/>
    <w:pPr>
      <w:spacing w:after="0" w:line="240" w:lineRule="auto"/>
    </w:pPr>
    <w:rPr>
      <w:rFonts w:ascii="Calibri" w:eastAsia="Calibri" w:hAnsi="Calibri" w:cs="Times New Roman"/>
    </w:rPr>
  </w:style>
  <w:style w:type="paragraph" w:customStyle="1" w:styleId="rvps2">
    <w:name w:val="rvps2"/>
    <w:basedOn w:val="a"/>
    <w:rsid w:val="00AD4A99"/>
    <w:pPr>
      <w:spacing w:before="100" w:beforeAutospacing="1" w:after="100" w:afterAutospacing="1" w:line="240" w:lineRule="auto"/>
    </w:pPr>
    <w:rPr>
      <w:rFonts w:ascii="Times New Roman" w:eastAsia="Times New Roman" w:hAnsi="Times New Roman"/>
      <w:sz w:val="24"/>
      <w:szCs w:val="24"/>
      <w:lang w:eastAsia="uk-UA"/>
    </w:rPr>
  </w:style>
  <w:style w:type="character" w:styleId="af3">
    <w:name w:val="Intense Reference"/>
    <w:basedOn w:val="a0"/>
    <w:uiPriority w:val="32"/>
    <w:qFormat/>
    <w:rsid w:val="00D6727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675306357">
      <w:bodyDiv w:val="1"/>
      <w:marLeft w:val="0"/>
      <w:marRight w:val="0"/>
      <w:marTop w:val="0"/>
      <w:marBottom w:val="0"/>
      <w:divBdr>
        <w:top w:val="none" w:sz="0" w:space="0" w:color="auto"/>
        <w:left w:val="none" w:sz="0" w:space="0" w:color="auto"/>
        <w:bottom w:val="none" w:sz="0" w:space="0" w:color="auto"/>
        <w:right w:val="none" w:sz="0" w:space="0" w:color="auto"/>
      </w:divBdr>
    </w:div>
    <w:div w:id="1687438151">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1932-2142-4581-BBB3-4331DD5F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7819</Words>
  <Characters>4458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НАТАЛІЯ ПАВЛІВНА</dc:creator>
  <cp:keywords/>
  <dc:description/>
  <cp:lastModifiedBy>Апар Олена Миколаївна</cp:lastModifiedBy>
  <cp:revision>7</cp:revision>
  <cp:lastPrinted>2023-09-11T11:37:00Z</cp:lastPrinted>
  <dcterms:created xsi:type="dcterms:W3CDTF">2023-12-12T15:30:00Z</dcterms:created>
  <dcterms:modified xsi:type="dcterms:W3CDTF">2024-01-23T09:14:00Z</dcterms:modified>
</cp:coreProperties>
</file>