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CCE" w:rsidRPr="00A7210A" w:rsidRDefault="002B7CCE" w:rsidP="00665EA8">
      <w:pPr>
        <w:jc w:val="center"/>
        <w:rPr>
          <w:b/>
          <w:sz w:val="28"/>
          <w:szCs w:val="28"/>
          <w:lang w:val="uk-UA"/>
        </w:rPr>
      </w:pPr>
      <w:r w:rsidRPr="00A7210A">
        <w:rPr>
          <w:b/>
          <w:sz w:val="28"/>
          <w:szCs w:val="28"/>
          <w:lang w:val="uk-UA"/>
        </w:rPr>
        <w:t>ПОЯСНЮВАЛЬНА ЗАПИСКА</w:t>
      </w:r>
    </w:p>
    <w:p w:rsidR="002B7CCE" w:rsidRPr="00A7210A" w:rsidRDefault="002B7CCE" w:rsidP="00665EA8">
      <w:pPr>
        <w:jc w:val="center"/>
        <w:outlineLvl w:val="1"/>
        <w:rPr>
          <w:b/>
          <w:sz w:val="28"/>
          <w:szCs w:val="28"/>
          <w:lang w:val="uk-UA"/>
        </w:rPr>
      </w:pPr>
      <w:r w:rsidRPr="00A7210A">
        <w:rPr>
          <w:b/>
          <w:sz w:val="28"/>
          <w:szCs w:val="28"/>
          <w:lang w:val="uk-UA"/>
        </w:rPr>
        <w:t xml:space="preserve">до проєкту постанови Кабінету Міністрів України </w:t>
      </w:r>
    </w:p>
    <w:p w:rsidR="002B7CCE" w:rsidRPr="00A7210A" w:rsidRDefault="002639BA" w:rsidP="00521772">
      <w:pPr>
        <w:pStyle w:val="a5"/>
        <w:spacing w:before="0"/>
        <w:jc w:val="center"/>
        <w:rPr>
          <w:rFonts w:ascii="Times New Roman" w:hAnsi="Times New Roman" w:cs="Times New Roman"/>
          <w:bCs/>
          <w:sz w:val="28"/>
          <w:szCs w:val="28"/>
        </w:rPr>
      </w:pPr>
      <w:r w:rsidRPr="002639BA">
        <w:rPr>
          <w:rFonts w:ascii="Times New Roman" w:hAnsi="Times New Roman" w:cs="Times New Roman"/>
          <w:b/>
          <w:sz w:val="28"/>
          <w:szCs w:val="28"/>
        </w:rPr>
        <w:t>«Про внесення змін до деяких постанов Кабінету Міністрів України щодо запровадження електронної простежуваності обігу алкогольних напоїв, тютюнових виробів та рідин, що використовуються в електронних сигаретах»</w:t>
      </w:r>
    </w:p>
    <w:p w:rsidR="002B7CCE" w:rsidRPr="00A7210A" w:rsidRDefault="002B7CCE" w:rsidP="00521772">
      <w:pPr>
        <w:pStyle w:val="a9"/>
        <w:spacing w:after="0" w:line="240" w:lineRule="auto"/>
        <w:ind w:left="0" w:firstLine="567"/>
        <w:jc w:val="both"/>
        <w:rPr>
          <w:rFonts w:ascii="Times New Roman" w:hAnsi="Times New Roman" w:cs="Times New Roman"/>
          <w:b/>
          <w:sz w:val="28"/>
          <w:szCs w:val="28"/>
        </w:rPr>
      </w:pPr>
      <w:r w:rsidRPr="00A7210A">
        <w:rPr>
          <w:rFonts w:ascii="Times New Roman" w:hAnsi="Times New Roman" w:cs="Times New Roman"/>
          <w:b/>
          <w:sz w:val="28"/>
          <w:szCs w:val="28"/>
        </w:rPr>
        <w:t>1. Мета</w:t>
      </w:r>
    </w:p>
    <w:p w:rsidR="007E3F30" w:rsidRPr="00A7210A" w:rsidRDefault="007E3F30" w:rsidP="007E3F30">
      <w:pPr>
        <w:ind w:firstLine="567"/>
        <w:jc w:val="both"/>
        <w:outlineLvl w:val="1"/>
        <w:rPr>
          <w:rFonts w:eastAsiaTheme="minorHAnsi"/>
          <w:sz w:val="28"/>
          <w:szCs w:val="28"/>
          <w:lang w:val="uk-UA" w:eastAsia="en-US"/>
        </w:rPr>
      </w:pPr>
      <w:r w:rsidRPr="00A7210A">
        <w:rPr>
          <w:rFonts w:eastAsiaTheme="minorHAnsi"/>
          <w:sz w:val="28"/>
          <w:szCs w:val="28"/>
          <w:lang w:val="uk-UA" w:eastAsia="en-US"/>
        </w:rPr>
        <w:t xml:space="preserve">Метою прийняття проєкту постанови Кабінету Міністрів України </w:t>
      </w:r>
      <w:r w:rsidR="002639BA" w:rsidRPr="002639BA">
        <w:rPr>
          <w:rFonts w:eastAsiaTheme="minorHAnsi"/>
          <w:bCs/>
          <w:sz w:val="28"/>
          <w:szCs w:val="28"/>
          <w:lang w:val="uk-UA" w:eastAsia="en-US"/>
        </w:rPr>
        <w:t xml:space="preserve">«Про внесення змін до деяких постанов Кабінету Міністрів України щодо запровадження електронної простежуваності обігу алкогольних напоїв, тютюнових виробів та рідин, що використовуються в електронних сигаретах» </w:t>
      </w:r>
      <w:r w:rsidRPr="00A7210A">
        <w:rPr>
          <w:rFonts w:eastAsiaTheme="minorHAnsi"/>
          <w:sz w:val="28"/>
          <w:szCs w:val="28"/>
          <w:lang w:val="uk-UA" w:eastAsia="en-US"/>
        </w:rPr>
        <w:t xml:space="preserve">(далі – проєкт постанови) є приведення нормативно правових актів Уряду у відповідність до </w:t>
      </w:r>
      <w:r w:rsidR="00A3563D" w:rsidRPr="00A7210A">
        <w:rPr>
          <w:rFonts w:eastAsiaTheme="minorHAnsi"/>
          <w:sz w:val="28"/>
          <w:szCs w:val="28"/>
          <w:lang w:val="uk-UA" w:eastAsia="en-US"/>
        </w:rPr>
        <w:t>норм</w:t>
      </w:r>
      <w:r w:rsidRPr="00A7210A">
        <w:rPr>
          <w:rFonts w:eastAsiaTheme="minorHAnsi"/>
          <w:sz w:val="28"/>
          <w:szCs w:val="28"/>
          <w:lang w:val="uk-UA" w:eastAsia="en-US"/>
        </w:rPr>
        <w:t xml:space="preserve"> Закону </w:t>
      </w:r>
      <w:r w:rsidRPr="00960185">
        <w:rPr>
          <w:rFonts w:eastAsiaTheme="minorHAnsi"/>
          <w:sz w:val="28"/>
          <w:szCs w:val="28"/>
          <w:lang w:val="uk-UA" w:eastAsia="en-US"/>
        </w:rPr>
        <w:t xml:space="preserve">України </w:t>
      </w:r>
      <w:bookmarkStart w:id="0" w:name="_Hlk213334529"/>
      <w:r w:rsidR="007F5A7E">
        <w:rPr>
          <w:rFonts w:eastAsiaTheme="minorHAnsi"/>
          <w:sz w:val="28"/>
          <w:szCs w:val="28"/>
          <w:lang w:val="uk-UA" w:eastAsia="en-US"/>
        </w:rPr>
        <w:t>«</w:t>
      </w:r>
      <w:r w:rsidR="007F5A7E" w:rsidRPr="007F5A7E">
        <w:rPr>
          <w:rFonts w:eastAsiaTheme="minorHAnsi"/>
          <w:sz w:val="28"/>
          <w:szCs w:val="28"/>
          <w:lang w:val="uk-UA" w:eastAsia="en-US"/>
        </w:rPr>
        <w:t>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щодо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w:t>
      </w:r>
      <w:r w:rsidRPr="00960185">
        <w:rPr>
          <w:rFonts w:eastAsiaTheme="minorHAnsi"/>
          <w:sz w:val="28"/>
          <w:szCs w:val="28"/>
          <w:lang w:val="uk-UA" w:eastAsia="en-US"/>
        </w:rPr>
        <w:t xml:space="preserve"> </w:t>
      </w:r>
      <w:bookmarkEnd w:id="0"/>
      <w:r w:rsidRPr="00960185">
        <w:rPr>
          <w:rFonts w:eastAsiaTheme="minorHAnsi"/>
          <w:sz w:val="28"/>
          <w:szCs w:val="28"/>
          <w:lang w:val="uk-UA" w:eastAsia="en-US"/>
        </w:rPr>
        <w:t>(далі – Закон).</w:t>
      </w:r>
    </w:p>
    <w:p w:rsidR="00197BF3" w:rsidRPr="00A7210A" w:rsidRDefault="00F47A22" w:rsidP="00F47A22">
      <w:pPr>
        <w:ind w:firstLine="567"/>
        <w:jc w:val="both"/>
        <w:outlineLvl w:val="1"/>
        <w:rPr>
          <w:sz w:val="28"/>
          <w:szCs w:val="28"/>
          <w:lang w:val="uk-UA"/>
        </w:rPr>
      </w:pPr>
      <w:r w:rsidRPr="00A7210A">
        <w:rPr>
          <w:sz w:val="28"/>
          <w:szCs w:val="28"/>
          <w:lang w:val="uk-UA"/>
        </w:rPr>
        <w:t xml:space="preserve"> </w:t>
      </w:r>
    </w:p>
    <w:p w:rsidR="002B7CCE" w:rsidRPr="00A7210A" w:rsidRDefault="002B7CCE" w:rsidP="00521772">
      <w:pPr>
        <w:pStyle w:val="a9"/>
        <w:spacing w:after="0" w:line="240" w:lineRule="auto"/>
        <w:ind w:left="0" w:firstLine="567"/>
        <w:jc w:val="both"/>
        <w:rPr>
          <w:rFonts w:ascii="Times New Roman" w:hAnsi="Times New Roman" w:cs="Times New Roman"/>
          <w:b/>
          <w:sz w:val="28"/>
          <w:szCs w:val="28"/>
        </w:rPr>
      </w:pPr>
      <w:r w:rsidRPr="00A7210A">
        <w:rPr>
          <w:rFonts w:ascii="Times New Roman" w:hAnsi="Times New Roman" w:cs="Times New Roman"/>
          <w:b/>
          <w:sz w:val="28"/>
          <w:szCs w:val="28"/>
        </w:rPr>
        <w:t xml:space="preserve">2. Обґрунтування необхідності прийняття </w:t>
      </w:r>
      <w:proofErr w:type="spellStart"/>
      <w:r w:rsidRPr="00A7210A">
        <w:rPr>
          <w:rFonts w:ascii="Times New Roman" w:hAnsi="Times New Roman" w:cs="Times New Roman"/>
          <w:b/>
          <w:sz w:val="28"/>
          <w:szCs w:val="28"/>
        </w:rPr>
        <w:t>акта</w:t>
      </w:r>
      <w:proofErr w:type="spellEnd"/>
    </w:p>
    <w:p w:rsidR="00531134" w:rsidRPr="00960185" w:rsidRDefault="00531134" w:rsidP="00521772">
      <w:pPr>
        <w:pStyle w:val="a9"/>
        <w:spacing w:after="0" w:line="240" w:lineRule="auto"/>
        <w:ind w:left="0" w:firstLine="567"/>
        <w:jc w:val="both"/>
        <w:rPr>
          <w:rFonts w:ascii="Times New Roman" w:hAnsi="Times New Roman" w:cs="Times New Roman"/>
          <w:sz w:val="28"/>
          <w:szCs w:val="28"/>
        </w:rPr>
      </w:pPr>
      <w:bookmarkStart w:id="1" w:name="_Hlk206688329"/>
      <w:r w:rsidRPr="00960185">
        <w:rPr>
          <w:rFonts w:ascii="Times New Roman" w:hAnsi="Times New Roman" w:cs="Times New Roman"/>
          <w:sz w:val="28"/>
          <w:szCs w:val="28"/>
        </w:rPr>
        <w:t xml:space="preserve">Законом </w:t>
      </w:r>
      <w:proofErr w:type="spellStart"/>
      <w:r w:rsidRPr="00960185">
        <w:rPr>
          <w:rFonts w:ascii="Times New Roman" w:hAnsi="Times New Roman" w:cs="Times New Roman"/>
          <w:sz w:val="28"/>
          <w:szCs w:val="28"/>
        </w:rPr>
        <w:t>внесено</w:t>
      </w:r>
      <w:proofErr w:type="spellEnd"/>
      <w:r w:rsidRPr="00960185">
        <w:rPr>
          <w:rFonts w:ascii="Times New Roman" w:hAnsi="Times New Roman" w:cs="Times New Roman"/>
          <w:sz w:val="28"/>
          <w:szCs w:val="28"/>
        </w:rPr>
        <w:t xml:space="preserve"> зміни до Податкового кодексу України та деяких інших законодавчих актів України з метою мінімізації ризиків, пов’язаних із початком функціонування Електронної системи обігу алкогольних напоїв, тютюнових виробів та рідин, що використовуються в електронних сигаретах (далі – Електронна система). Зокрема, продовжено тестовий режим роботи Електронної системи до </w:t>
      </w:r>
      <w:r w:rsidR="007F5A7E">
        <w:rPr>
          <w:rFonts w:ascii="Times New Roman" w:hAnsi="Times New Roman" w:cs="Times New Roman"/>
          <w:bCs/>
          <w:sz w:val="28"/>
          <w:szCs w:val="28"/>
        </w:rPr>
        <w:t>12</w:t>
      </w:r>
      <w:bookmarkStart w:id="2" w:name="_GoBack"/>
      <w:bookmarkEnd w:id="2"/>
      <w:r w:rsidRPr="00960185">
        <w:rPr>
          <w:rFonts w:ascii="Times New Roman" w:hAnsi="Times New Roman" w:cs="Times New Roman"/>
          <w:bCs/>
          <w:sz w:val="28"/>
          <w:szCs w:val="28"/>
        </w:rPr>
        <w:t xml:space="preserve"> жовтня 2026 року</w:t>
      </w:r>
      <w:r w:rsidRPr="00960185">
        <w:rPr>
          <w:rFonts w:ascii="Times New Roman" w:hAnsi="Times New Roman" w:cs="Times New Roman"/>
          <w:sz w:val="28"/>
          <w:szCs w:val="28"/>
        </w:rPr>
        <w:t xml:space="preserve"> та визначено дату початку її повноцінного функціонування — </w:t>
      </w:r>
      <w:r w:rsidRPr="00960185">
        <w:rPr>
          <w:rFonts w:ascii="Times New Roman" w:hAnsi="Times New Roman" w:cs="Times New Roman"/>
          <w:bCs/>
          <w:sz w:val="28"/>
          <w:szCs w:val="28"/>
        </w:rPr>
        <w:t>з 1 листопада 2026 року</w:t>
      </w:r>
      <w:r w:rsidRPr="00960185">
        <w:rPr>
          <w:rFonts w:ascii="Times New Roman" w:hAnsi="Times New Roman" w:cs="Times New Roman"/>
          <w:sz w:val="28"/>
          <w:szCs w:val="28"/>
        </w:rPr>
        <w:t xml:space="preserve">. Таким чином, з цієї дати маркування продукції здійснюватиметься </w:t>
      </w:r>
      <w:r w:rsidRPr="00960185">
        <w:rPr>
          <w:rFonts w:ascii="Times New Roman" w:hAnsi="Times New Roman" w:cs="Times New Roman"/>
          <w:bCs/>
          <w:sz w:val="28"/>
          <w:szCs w:val="28"/>
        </w:rPr>
        <w:t>виключно із застосуванням електронних акцизних марок</w:t>
      </w:r>
      <w:r w:rsidRPr="00960185">
        <w:rPr>
          <w:rFonts w:ascii="Times New Roman" w:hAnsi="Times New Roman" w:cs="Times New Roman"/>
          <w:sz w:val="28"/>
          <w:szCs w:val="28"/>
        </w:rPr>
        <w:t xml:space="preserve">. </w:t>
      </w:r>
      <w:r w:rsidR="001F10AB" w:rsidRPr="00960185">
        <w:rPr>
          <w:rFonts w:ascii="Times New Roman" w:hAnsi="Times New Roman" w:cs="Times New Roman"/>
          <w:sz w:val="28"/>
          <w:szCs w:val="28"/>
        </w:rPr>
        <w:t xml:space="preserve"> </w:t>
      </w:r>
    </w:p>
    <w:p w:rsidR="00531134" w:rsidRPr="00A7210A" w:rsidRDefault="00531134" w:rsidP="00521772">
      <w:pPr>
        <w:pStyle w:val="a9"/>
        <w:spacing w:after="0" w:line="240" w:lineRule="auto"/>
        <w:ind w:left="0" w:firstLine="567"/>
        <w:jc w:val="both"/>
        <w:rPr>
          <w:rFonts w:ascii="Times New Roman" w:hAnsi="Times New Roman" w:cs="Times New Roman"/>
          <w:sz w:val="28"/>
          <w:szCs w:val="28"/>
        </w:rPr>
      </w:pPr>
      <w:r w:rsidRPr="00960185">
        <w:rPr>
          <w:rFonts w:ascii="Times New Roman" w:hAnsi="Times New Roman" w:cs="Times New Roman"/>
          <w:sz w:val="28"/>
          <w:szCs w:val="28"/>
        </w:rPr>
        <w:t>З метою реалізації Закону та приведення</w:t>
      </w:r>
      <w:r w:rsidRPr="00A7210A">
        <w:rPr>
          <w:rFonts w:ascii="Times New Roman" w:hAnsi="Times New Roman" w:cs="Times New Roman"/>
          <w:sz w:val="28"/>
          <w:szCs w:val="28"/>
        </w:rPr>
        <w:t xml:space="preserve"> актів Кабінету Міністрів України у відповідність до його положень розроблено проєкт постанови.</w:t>
      </w:r>
    </w:p>
    <w:bookmarkEnd w:id="1"/>
    <w:p w:rsidR="005B567C" w:rsidRPr="00A7210A" w:rsidRDefault="005B567C" w:rsidP="00521772">
      <w:pPr>
        <w:pStyle w:val="a9"/>
        <w:spacing w:after="0" w:line="240" w:lineRule="auto"/>
        <w:ind w:left="0" w:firstLine="567"/>
        <w:jc w:val="both"/>
        <w:rPr>
          <w:rFonts w:ascii="Times New Roman" w:hAnsi="Times New Roman" w:cs="Times New Roman"/>
          <w:sz w:val="28"/>
          <w:szCs w:val="28"/>
        </w:rPr>
      </w:pPr>
      <w:r w:rsidRPr="00A7210A">
        <w:rPr>
          <w:rFonts w:ascii="Times New Roman" w:hAnsi="Times New Roman" w:cs="Times New Roman"/>
          <w:sz w:val="28"/>
          <w:szCs w:val="28"/>
        </w:rPr>
        <w:t xml:space="preserve"> </w:t>
      </w:r>
    </w:p>
    <w:p w:rsidR="002B7CCE" w:rsidRPr="00A7210A" w:rsidRDefault="002B7CCE" w:rsidP="00521772">
      <w:pPr>
        <w:pStyle w:val="a9"/>
        <w:spacing w:after="0" w:line="240" w:lineRule="auto"/>
        <w:ind w:left="0" w:firstLine="567"/>
        <w:jc w:val="both"/>
        <w:rPr>
          <w:rFonts w:ascii="Times New Roman" w:hAnsi="Times New Roman" w:cs="Times New Roman"/>
          <w:b/>
          <w:sz w:val="28"/>
          <w:szCs w:val="28"/>
        </w:rPr>
      </w:pPr>
      <w:r w:rsidRPr="00A7210A">
        <w:rPr>
          <w:rFonts w:ascii="Times New Roman" w:hAnsi="Times New Roman" w:cs="Times New Roman"/>
          <w:b/>
          <w:sz w:val="28"/>
          <w:szCs w:val="28"/>
        </w:rPr>
        <w:t xml:space="preserve">3. Основні положення проєкту </w:t>
      </w:r>
      <w:proofErr w:type="spellStart"/>
      <w:r w:rsidRPr="00A7210A">
        <w:rPr>
          <w:rFonts w:ascii="Times New Roman" w:hAnsi="Times New Roman" w:cs="Times New Roman"/>
          <w:b/>
          <w:sz w:val="28"/>
          <w:szCs w:val="28"/>
        </w:rPr>
        <w:t>акта</w:t>
      </w:r>
      <w:proofErr w:type="spellEnd"/>
    </w:p>
    <w:p w:rsidR="002B7CCE" w:rsidRDefault="002B7CCE" w:rsidP="002C32CA">
      <w:pPr>
        <w:ind w:firstLine="567"/>
        <w:jc w:val="both"/>
        <w:rPr>
          <w:rFonts w:eastAsiaTheme="minorHAnsi"/>
          <w:sz w:val="28"/>
          <w:szCs w:val="28"/>
          <w:lang w:val="uk-UA" w:eastAsia="en-US"/>
        </w:rPr>
      </w:pPr>
      <w:bookmarkStart w:id="3" w:name="_Hlk206688426"/>
      <w:r w:rsidRPr="00A7210A">
        <w:rPr>
          <w:sz w:val="28"/>
          <w:szCs w:val="28"/>
          <w:lang w:val="uk-UA" w:eastAsia="uk-UA"/>
        </w:rPr>
        <w:t xml:space="preserve">Проєктом постанови </w:t>
      </w:r>
      <w:r w:rsidRPr="00A7210A">
        <w:rPr>
          <w:rFonts w:eastAsiaTheme="minorHAnsi"/>
          <w:sz w:val="28"/>
          <w:szCs w:val="28"/>
          <w:lang w:val="uk-UA" w:eastAsia="en-US"/>
        </w:rPr>
        <w:t xml:space="preserve">передбачено затвердити </w:t>
      </w:r>
      <w:r w:rsidR="00EC4C2F" w:rsidRPr="00A7210A">
        <w:rPr>
          <w:rFonts w:eastAsiaTheme="minorHAnsi"/>
          <w:sz w:val="28"/>
          <w:szCs w:val="28"/>
          <w:lang w:val="uk-UA" w:eastAsia="en-US"/>
        </w:rPr>
        <w:t>Зміни, що вносяться до постанов Кабінету Міністрів України</w:t>
      </w:r>
      <w:r w:rsidR="00F44071" w:rsidRPr="00A7210A">
        <w:rPr>
          <w:rFonts w:eastAsiaTheme="minorHAnsi"/>
          <w:sz w:val="28"/>
          <w:szCs w:val="28"/>
          <w:lang w:val="uk-UA" w:eastAsia="en-US"/>
        </w:rPr>
        <w:t>, а саме:</w:t>
      </w:r>
    </w:p>
    <w:p w:rsidR="001118CE" w:rsidRPr="001118CE" w:rsidRDefault="001118CE" w:rsidP="001118CE">
      <w:pPr>
        <w:pStyle w:val="a9"/>
        <w:numPr>
          <w:ilvl w:val="0"/>
          <w:numId w:val="4"/>
        </w:numPr>
        <w:tabs>
          <w:tab w:val="left" w:pos="1134"/>
        </w:tabs>
        <w:spacing w:line="240" w:lineRule="auto"/>
        <w:ind w:left="-142" w:firstLine="862"/>
        <w:jc w:val="both"/>
        <w:rPr>
          <w:rFonts w:ascii="Times New Roman" w:hAnsi="Times New Roman" w:cs="Times New Roman"/>
          <w:sz w:val="28"/>
          <w:szCs w:val="28"/>
        </w:rPr>
      </w:pPr>
      <w:r w:rsidRPr="001118CE">
        <w:rPr>
          <w:rFonts w:ascii="Times New Roman" w:hAnsi="Times New Roman" w:cs="Times New Roman"/>
          <w:sz w:val="28"/>
          <w:szCs w:val="28"/>
        </w:rPr>
        <w:t>У постанові Кабінету Міністрів України від 04.10.2024 № 1137 «Про затвердження Порядку розрахунку сум акцизного податку, які повинні бути сплачені економічними операторами – виробниками/імпортерами за сформовані унікальні ідентифікатори» строк набрання чинності постановою пропонується перенести з 1 січня 2026 року на 1 листопада 2026 року.</w:t>
      </w:r>
    </w:p>
    <w:p w:rsidR="001118CE" w:rsidRPr="00A7210A" w:rsidRDefault="001118CE" w:rsidP="001118CE">
      <w:pPr>
        <w:pStyle w:val="a9"/>
        <w:numPr>
          <w:ilvl w:val="0"/>
          <w:numId w:val="4"/>
        </w:numPr>
        <w:tabs>
          <w:tab w:val="left" w:pos="993"/>
        </w:tabs>
        <w:spacing w:line="240" w:lineRule="auto"/>
        <w:ind w:left="0" w:firstLine="720"/>
        <w:jc w:val="both"/>
        <w:rPr>
          <w:rFonts w:ascii="Times New Roman" w:hAnsi="Times New Roman" w:cs="Times New Roman"/>
          <w:bCs/>
          <w:sz w:val="28"/>
          <w:szCs w:val="28"/>
        </w:rPr>
      </w:pPr>
      <w:r>
        <w:rPr>
          <w:rFonts w:ascii="Times New Roman" w:hAnsi="Times New Roman" w:cs="Times New Roman"/>
          <w:sz w:val="28"/>
          <w:szCs w:val="28"/>
        </w:rPr>
        <w:t xml:space="preserve"> </w:t>
      </w:r>
      <w:r w:rsidR="00007115">
        <w:rPr>
          <w:rFonts w:ascii="Times New Roman" w:hAnsi="Times New Roman" w:cs="Times New Roman"/>
          <w:sz w:val="28"/>
          <w:szCs w:val="28"/>
        </w:rPr>
        <w:t>До</w:t>
      </w:r>
      <w:r w:rsidRPr="00A7210A">
        <w:rPr>
          <w:rFonts w:ascii="Times New Roman" w:hAnsi="Times New Roman" w:cs="Times New Roman"/>
          <w:sz w:val="28"/>
          <w:szCs w:val="28"/>
        </w:rPr>
        <w:t xml:space="preserve"> </w:t>
      </w:r>
      <w:r w:rsidRPr="00A7210A">
        <w:rPr>
          <w:rFonts w:ascii="Times New Roman" w:hAnsi="Times New Roman" w:cs="Times New Roman"/>
          <w:bCs/>
          <w:sz w:val="28"/>
          <w:szCs w:val="28"/>
        </w:rPr>
        <w:t>постанов</w:t>
      </w:r>
      <w:r w:rsidR="00007115">
        <w:rPr>
          <w:rFonts w:ascii="Times New Roman" w:hAnsi="Times New Roman" w:cs="Times New Roman"/>
          <w:bCs/>
          <w:sz w:val="28"/>
          <w:szCs w:val="28"/>
        </w:rPr>
        <w:t>и</w:t>
      </w:r>
      <w:r w:rsidRPr="00A7210A">
        <w:rPr>
          <w:rFonts w:ascii="Times New Roman" w:hAnsi="Times New Roman" w:cs="Times New Roman"/>
          <w:bCs/>
          <w:sz w:val="28"/>
          <w:szCs w:val="28"/>
        </w:rPr>
        <w:t xml:space="preserve"> Кабінету Міністрів України від 14.07.2025 № 823 «Про внесення змін до Положення про Державну податкову службу України» внести зміни в частині перенесення строку </w:t>
      </w:r>
      <w:r w:rsidR="00007115">
        <w:rPr>
          <w:rFonts w:ascii="Times New Roman" w:hAnsi="Times New Roman" w:cs="Times New Roman"/>
          <w:bCs/>
          <w:sz w:val="28"/>
          <w:szCs w:val="28"/>
        </w:rPr>
        <w:t>набрання</w:t>
      </w:r>
      <w:r w:rsidRPr="00A7210A">
        <w:rPr>
          <w:rFonts w:ascii="Times New Roman" w:hAnsi="Times New Roman" w:cs="Times New Roman"/>
          <w:bCs/>
          <w:sz w:val="28"/>
          <w:szCs w:val="28"/>
        </w:rPr>
        <w:t xml:space="preserve"> чинності норм, що стосуються здійснення ДПС завдань, пов’язаних з обліком та контролем за обігом </w:t>
      </w:r>
      <w:r w:rsidRPr="00A7210A">
        <w:rPr>
          <w:rFonts w:ascii="Times New Roman" w:hAnsi="Times New Roman" w:cs="Times New Roman"/>
          <w:bCs/>
          <w:sz w:val="28"/>
          <w:szCs w:val="28"/>
        </w:rPr>
        <w:lastRenderedPageBreak/>
        <w:t>алкогольних напоїв, тютюнових виробів та рідин, що використовуються в електронних сигаретах, із використанням даних Електронної системи з 1 січня 2026 року на 1 листопада 2026 року.</w:t>
      </w:r>
    </w:p>
    <w:p w:rsidR="00FA25EE" w:rsidRPr="00A7210A" w:rsidRDefault="002C32CA" w:rsidP="001118CE">
      <w:pPr>
        <w:pStyle w:val="a9"/>
        <w:numPr>
          <w:ilvl w:val="0"/>
          <w:numId w:val="4"/>
        </w:numPr>
        <w:tabs>
          <w:tab w:val="left" w:pos="1134"/>
        </w:tabs>
        <w:spacing w:line="240" w:lineRule="auto"/>
        <w:ind w:left="0" w:firstLine="720"/>
        <w:jc w:val="both"/>
        <w:rPr>
          <w:rFonts w:ascii="Times New Roman" w:hAnsi="Times New Roman" w:cs="Times New Roman"/>
          <w:b/>
          <w:sz w:val="28"/>
          <w:szCs w:val="28"/>
        </w:rPr>
      </w:pPr>
      <w:r w:rsidRPr="00A7210A">
        <w:rPr>
          <w:rFonts w:ascii="Times New Roman" w:eastAsia="Calibri" w:hAnsi="Times New Roman" w:cs="Times New Roman"/>
          <w:bCs/>
          <w:sz w:val="28"/>
          <w:szCs w:val="28"/>
        </w:rPr>
        <w:t xml:space="preserve">У постанові Кабінету Міністрів України від 16.07.2025 № 890 «Про затвердження Порядку </w:t>
      </w:r>
      <w:bookmarkStart w:id="4" w:name="_Hlk211589778"/>
      <w:r w:rsidRPr="00A7210A">
        <w:rPr>
          <w:rFonts w:ascii="Times New Roman" w:eastAsia="Calibri" w:hAnsi="Times New Roman" w:cs="Times New Roman"/>
          <w:bCs/>
          <w:sz w:val="28"/>
          <w:szCs w:val="28"/>
        </w:rPr>
        <w:t>маркування алкогольних напоїв, тютюнових виробів та рідин, що використовуються в електронних сигаретах</w:t>
      </w:r>
      <w:bookmarkEnd w:id="4"/>
      <w:r w:rsidRPr="00A7210A">
        <w:rPr>
          <w:rFonts w:ascii="Times New Roman" w:eastAsia="Calibri" w:hAnsi="Times New Roman" w:cs="Times New Roman"/>
          <w:bCs/>
          <w:sz w:val="28"/>
          <w:szCs w:val="28"/>
        </w:rPr>
        <w:t>, та визнання такими, що втратили чинність, деяких постанов Кабінету Міністрів України»</w:t>
      </w:r>
      <w:r w:rsidR="00FA25EE" w:rsidRPr="00A7210A">
        <w:rPr>
          <w:rFonts w:ascii="Times New Roman" w:eastAsia="Calibri" w:hAnsi="Times New Roman" w:cs="Times New Roman"/>
          <w:bCs/>
          <w:sz w:val="28"/>
          <w:szCs w:val="28"/>
        </w:rPr>
        <w:t>:</w:t>
      </w:r>
    </w:p>
    <w:p w:rsidR="00EA481C" w:rsidRPr="00A7210A" w:rsidRDefault="00007115" w:rsidP="00FA25EE">
      <w:pPr>
        <w:pStyle w:val="a9"/>
        <w:spacing w:line="240" w:lineRule="auto"/>
        <w:ind w:left="0"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перенести </w:t>
      </w:r>
      <w:r w:rsidR="00EA481C" w:rsidRPr="00A7210A">
        <w:rPr>
          <w:rFonts w:ascii="Times New Roman" w:eastAsia="Calibri" w:hAnsi="Times New Roman" w:cs="Times New Roman"/>
          <w:bCs/>
          <w:sz w:val="28"/>
          <w:szCs w:val="28"/>
        </w:rPr>
        <w:t xml:space="preserve">строк набрання чинності постановою з 1 січня 2026 року на </w:t>
      </w:r>
      <w:r>
        <w:rPr>
          <w:rFonts w:ascii="Times New Roman" w:eastAsia="Calibri" w:hAnsi="Times New Roman" w:cs="Times New Roman"/>
          <w:bCs/>
          <w:sz w:val="28"/>
          <w:szCs w:val="28"/>
        </w:rPr>
        <w:br/>
      </w:r>
      <w:r w:rsidR="00EA481C" w:rsidRPr="00A7210A">
        <w:rPr>
          <w:rFonts w:ascii="Times New Roman" w:eastAsia="Calibri" w:hAnsi="Times New Roman" w:cs="Times New Roman"/>
          <w:bCs/>
          <w:sz w:val="28"/>
          <w:szCs w:val="28"/>
        </w:rPr>
        <w:t>1 листопада 2026 року</w:t>
      </w:r>
      <w:r w:rsidR="00B07A38" w:rsidRPr="00A7210A">
        <w:rPr>
          <w:rFonts w:ascii="Times New Roman" w:eastAsia="Calibri" w:hAnsi="Times New Roman" w:cs="Times New Roman"/>
          <w:bCs/>
          <w:sz w:val="28"/>
          <w:szCs w:val="28"/>
        </w:rPr>
        <w:t>;</w:t>
      </w:r>
    </w:p>
    <w:p w:rsidR="00E018B7" w:rsidRPr="00E018B7" w:rsidRDefault="00E018B7" w:rsidP="0004723B">
      <w:pPr>
        <w:pStyle w:val="a9"/>
        <w:spacing w:line="240" w:lineRule="auto"/>
        <w:ind w:left="0"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E018B7">
        <w:rPr>
          <w:rFonts w:ascii="Times New Roman" w:eastAsia="Calibri" w:hAnsi="Times New Roman" w:cs="Times New Roman"/>
          <w:bCs/>
          <w:sz w:val="28"/>
          <w:szCs w:val="28"/>
        </w:rPr>
        <w:t>д</w:t>
      </w:r>
      <w:proofErr w:type="spellStart"/>
      <w:r w:rsidRPr="00E018B7">
        <w:rPr>
          <w:rFonts w:ascii="Times New Roman" w:eastAsia="Calibri" w:hAnsi="Times New Roman" w:cs="Times New Roman"/>
          <w:bCs/>
          <w:sz w:val="28"/>
          <w:szCs w:val="28"/>
          <w:lang w:val="ru-RU"/>
        </w:rPr>
        <w:t>оповнити</w:t>
      </w:r>
      <w:proofErr w:type="spellEnd"/>
      <w:r w:rsidRPr="00E018B7">
        <w:rPr>
          <w:rFonts w:ascii="Times New Roman" w:eastAsia="Calibri" w:hAnsi="Times New Roman" w:cs="Times New Roman"/>
          <w:bCs/>
          <w:sz w:val="28"/>
          <w:szCs w:val="28"/>
          <w:lang w:val="ru-RU"/>
        </w:rPr>
        <w:t xml:space="preserve"> пункт 11 Порядку</w:t>
      </w:r>
      <w:r w:rsidR="00B864FB">
        <w:rPr>
          <w:rFonts w:ascii="Times New Roman" w:eastAsia="Calibri" w:hAnsi="Times New Roman" w:cs="Times New Roman"/>
          <w:bCs/>
          <w:sz w:val="28"/>
          <w:szCs w:val="28"/>
          <w:lang w:val="ru-RU"/>
        </w:rPr>
        <w:t xml:space="preserve"> </w:t>
      </w:r>
      <w:r w:rsidR="00B864FB" w:rsidRPr="00A7210A">
        <w:rPr>
          <w:rFonts w:ascii="Times New Roman" w:eastAsia="Calibri" w:hAnsi="Times New Roman" w:cs="Times New Roman"/>
          <w:bCs/>
          <w:sz w:val="28"/>
          <w:szCs w:val="28"/>
        </w:rPr>
        <w:t>маркування алкогольних напоїв, тютюнових виробів та рідин, що використовуються в електронних сигаретах</w:t>
      </w:r>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затвердженого</w:t>
      </w:r>
      <w:proofErr w:type="spellEnd"/>
      <w:r w:rsidRPr="00E018B7">
        <w:rPr>
          <w:rFonts w:ascii="Times New Roman" w:eastAsia="Calibri" w:hAnsi="Times New Roman" w:cs="Times New Roman"/>
          <w:bCs/>
          <w:sz w:val="28"/>
          <w:szCs w:val="28"/>
          <w:lang w:val="ru-RU"/>
        </w:rPr>
        <w:t xml:space="preserve"> </w:t>
      </w:r>
      <w:bookmarkStart w:id="5" w:name="_Hlk211589894"/>
      <w:proofErr w:type="spellStart"/>
      <w:r w:rsidRPr="00E018B7">
        <w:rPr>
          <w:rFonts w:ascii="Times New Roman" w:eastAsia="Calibri" w:hAnsi="Times New Roman" w:cs="Times New Roman"/>
          <w:bCs/>
          <w:sz w:val="28"/>
          <w:szCs w:val="28"/>
          <w:lang w:val="ru-RU"/>
        </w:rPr>
        <w:t>зазначеною</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постановою</w:t>
      </w:r>
      <w:bookmarkEnd w:id="5"/>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додатковим</w:t>
      </w:r>
      <w:proofErr w:type="spellEnd"/>
      <w:r w:rsidRPr="00E018B7">
        <w:rPr>
          <w:rFonts w:ascii="Times New Roman" w:eastAsia="Calibri" w:hAnsi="Times New Roman" w:cs="Times New Roman"/>
          <w:bCs/>
          <w:sz w:val="28"/>
          <w:szCs w:val="28"/>
          <w:lang w:val="ru-RU"/>
        </w:rPr>
        <w:t xml:space="preserve"> стандартом </w:t>
      </w:r>
      <w:proofErr w:type="spellStart"/>
      <w:r w:rsidRPr="00E018B7">
        <w:rPr>
          <w:rFonts w:ascii="Times New Roman" w:eastAsia="Calibri" w:hAnsi="Times New Roman" w:cs="Times New Roman"/>
          <w:bCs/>
          <w:sz w:val="28"/>
          <w:szCs w:val="28"/>
          <w:lang w:val="ru-RU"/>
        </w:rPr>
        <w:t>оцінки</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якості</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друку</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графічного</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елементу</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DataMatrix</w:t>
      </w:r>
      <w:proofErr w:type="spellEnd"/>
      <w:r w:rsidRPr="00E018B7">
        <w:rPr>
          <w:rFonts w:ascii="Times New Roman" w:eastAsia="Calibri" w:hAnsi="Times New Roman" w:cs="Times New Roman"/>
          <w:bCs/>
          <w:sz w:val="28"/>
          <w:szCs w:val="28"/>
          <w:lang w:val="ru-RU"/>
        </w:rPr>
        <w:t xml:space="preserve">-коду) </w:t>
      </w:r>
      <w:proofErr w:type="spellStart"/>
      <w:r w:rsidRPr="00E018B7">
        <w:rPr>
          <w:rFonts w:ascii="Times New Roman" w:eastAsia="Calibri" w:hAnsi="Times New Roman" w:cs="Times New Roman"/>
          <w:bCs/>
          <w:sz w:val="28"/>
          <w:szCs w:val="28"/>
          <w:lang w:val="ru-RU"/>
        </w:rPr>
        <w:t>електронної</w:t>
      </w:r>
      <w:proofErr w:type="spellEnd"/>
      <w:r w:rsidRPr="00E018B7">
        <w:rPr>
          <w:rFonts w:ascii="Times New Roman" w:eastAsia="Calibri" w:hAnsi="Times New Roman" w:cs="Times New Roman"/>
          <w:bCs/>
          <w:sz w:val="28"/>
          <w:szCs w:val="28"/>
          <w:lang w:val="ru-RU"/>
        </w:rPr>
        <w:t xml:space="preserve"> марки акцизного </w:t>
      </w:r>
      <w:proofErr w:type="spellStart"/>
      <w:r w:rsidRPr="00E018B7">
        <w:rPr>
          <w:rFonts w:ascii="Times New Roman" w:eastAsia="Calibri" w:hAnsi="Times New Roman" w:cs="Times New Roman"/>
          <w:bCs/>
          <w:sz w:val="28"/>
          <w:szCs w:val="28"/>
          <w:lang w:val="ru-RU"/>
        </w:rPr>
        <w:t>податку</w:t>
      </w:r>
      <w:proofErr w:type="spellEnd"/>
      <w:r w:rsidRPr="00E018B7">
        <w:rPr>
          <w:rFonts w:ascii="Times New Roman" w:eastAsia="Calibri" w:hAnsi="Times New Roman" w:cs="Times New Roman"/>
          <w:bCs/>
          <w:sz w:val="28"/>
          <w:szCs w:val="28"/>
          <w:lang w:val="ru-RU"/>
        </w:rPr>
        <w:t>,</w:t>
      </w:r>
      <w:r w:rsidR="00B864FB">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який</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визначає</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що</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мінімально</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прийнятний</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рівень</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якості</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друку</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DataMatrix</w:t>
      </w:r>
      <w:proofErr w:type="spellEnd"/>
      <w:r w:rsidRPr="00E018B7">
        <w:rPr>
          <w:rFonts w:ascii="Times New Roman" w:eastAsia="Calibri" w:hAnsi="Times New Roman" w:cs="Times New Roman"/>
          <w:bCs/>
          <w:sz w:val="28"/>
          <w:szCs w:val="28"/>
          <w:lang w:val="ru-RU"/>
        </w:rPr>
        <w:t xml:space="preserve">-коду </w:t>
      </w:r>
      <w:proofErr w:type="spellStart"/>
      <w:r w:rsidRPr="00E018B7">
        <w:rPr>
          <w:rFonts w:ascii="Times New Roman" w:eastAsia="Calibri" w:hAnsi="Times New Roman" w:cs="Times New Roman"/>
          <w:bCs/>
          <w:sz w:val="28"/>
          <w:szCs w:val="28"/>
          <w:lang w:val="ru-RU"/>
        </w:rPr>
        <w:t>має</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відповідати</w:t>
      </w:r>
      <w:proofErr w:type="spellEnd"/>
      <w:r w:rsidRPr="00E018B7">
        <w:rPr>
          <w:rFonts w:ascii="Times New Roman" w:eastAsia="Calibri" w:hAnsi="Times New Roman" w:cs="Times New Roman"/>
          <w:bCs/>
          <w:sz w:val="28"/>
          <w:szCs w:val="28"/>
          <w:lang w:val="ru-RU"/>
        </w:rPr>
        <w:t xml:space="preserve"> грейду B </w:t>
      </w:r>
      <w:proofErr w:type="spellStart"/>
      <w:r w:rsidRPr="00E018B7">
        <w:rPr>
          <w:rFonts w:ascii="Times New Roman" w:eastAsia="Calibri" w:hAnsi="Times New Roman" w:cs="Times New Roman"/>
          <w:bCs/>
          <w:sz w:val="28"/>
          <w:szCs w:val="28"/>
          <w:lang w:val="ru-RU"/>
        </w:rPr>
        <w:t>згідно</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зі</w:t>
      </w:r>
      <w:proofErr w:type="spellEnd"/>
      <w:r w:rsidRPr="00E018B7">
        <w:rPr>
          <w:rFonts w:ascii="Times New Roman" w:eastAsia="Calibri" w:hAnsi="Times New Roman" w:cs="Times New Roman"/>
          <w:bCs/>
          <w:sz w:val="28"/>
          <w:szCs w:val="28"/>
          <w:lang w:val="ru-RU"/>
        </w:rPr>
        <w:t xml:space="preserve"> стандартом ISO/IEC 29158 </w:t>
      </w:r>
      <w:proofErr w:type="spellStart"/>
      <w:r w:rsidRPr="00E018B7">
        <w:rPr>
          <w:rFonts w:ascii="Times New Roman" w:eastAsia="Calibri" w:hAnsi="Times New Roman" w:cs="Times New Roman"/>
          <w:bCs/>
          <w:sz w:val="28"/>
          <w:szCs w:val="28"/>
          <w:lang w:val="ru-RU"/>
        </w:rPr>
        <w:t>поряд</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із</w:t>
      </w:r>
      <w:proofErr w:type="spellEnd"/>
      <w:r w:rsidRPr="00E018B7">
        <w:rPr>
          <w:rFonts w:ascii="Times New Roman" w:eastAsia="Calibri" w:hAnsi="Times New Roman" w:cs="Times New Roman"/>
          <w:bCs/>
          <w:sz w:val="28"/>
          <w:szCs w:val="28"/>
          <w:lang w:val="ru-RU"/>
        </w:rPr>
        <w:t xml:space="preserve"> чинною </w:t>
      </w:r>
      <w:proofErr w:type="spellStart"/>
      <w:r w:rsidRPr="00E018B7">
        <w:rPr>
          <w:rFonts w:ascii="Times New Roman" w:eastAsia="Calibri" w:hAnsi="Times New Roman" w:cs="Times New Roman"/>
          <w:bCs/>
          <w:sz w:val="28"/>
          <w:szCs w:val="28"/>
          <w:lang w:val="ru-RU"/>
        </w:rPr>
        <w:t>вимогою</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відповідності</w:t>
      </w:r>
      <w:proofErr w:type="spellEnd"/>
      <w:r w:rsidRPr="00E018B7">
        <w:rPr>
          <w:rFonts w:ascii="Times New Roman" w:eastAsia="Calibri" w:hAnsi="Times New Roman" w:cs="Times New Roman"/>
          <w:bCs/>
          <w:sz w:val="28"/>
          <w:szCs w:val="28"/>
          <w:lang w:val="ru-RU"/>
        </w:rPr>
        <w:t xml:space="preserve"> грейду 2 за стандартом ISO/IEC 15415</w:t>
      </w:r>
      <w:r>
        <w:rPr>
          <w:rFonts w:ascii="Times New Roman" w:eastAsia="Calibri" w:hAnsi="Times New Roman" w:cs="Times New Roman"/>
          <w:bCs/>
          <w:sz w:val="28"/>
          <w:szCs w:val="28"/>
          <w:lang w:val="ru-RU"/>
        </w:rPr>
        <w:t>;</w:t>
      </w:r>
      <w:r w:rsidR="00B864FB">
        <w:rPr>
          <w:rFonts w:ascii="Times New Roman" w:eastAsia="Calibri" w:hAnsi="Times New Roman" w:cs="Times New Roman"/>
          <w:bCs/>
          <w:sz w:val="28"/>
          <w:szCs w:val="28"/>
          <w:lang w:val="ru-RU"/>
        </w:rPr>
        <w:t xml:space="preserve"> </w:t>
      </w:r>
    </w:p>
    <w:p w:rsidR="001118CE" w:rsidRDefault="00B864FB" w:rsidP="001118CE">
      <w:pPr>
        <w:pStyle w:val="a9"/>
        <w:spacing w:line="240" w:lineRule="auto"/>
        <w:ind w:left="0"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у Переліку </w:t>
      </w:r>
      <w:r w:rsidRPr="00B864FB">
        <w:rPr>
          <w:rFonts w:ascii="Times New Roman" w:eastAsia="Calibri" w:hAnsi="Times New Roman" w:cs="Times New Roman"/>
          <w:bCs/>
          <w:sz w:val="28"/>
          <w:szCs w:val="28"/>
        </w:rPr>
        <w:t>постанов Кабінету Міністрів України, що втратили чинність</w:t>
      </w:r>
      <w:r>
        <w:rPr>
          <w:rFonts w:ascii="Times New Roman" w:eastAsia="Calibri" w:hAnsi="Times New Roman" w:cs="Times New Roman"/>
          <w:bCs/>
          <w:sz w:val="28"/>
          <w:szCs w:val="28"/>
        </w:rPr>
        <w:t xml:space="preserve">, затвердженого </w:t>
      </w:r>
      <w:proofErr w:type="spellStart"/>
      <w:r w:rsidRPr="00E018B7">
        <w:rPr>
          <w:rFonts w:ascii="Times New Roman" w:eastAsia="Calibri" w:hAnsi="Times New Roman" w:cs="Times New Roman"/>
          <w:bCs/>
          <w:sz w:val="28"/>
          <w:szCs w:val="28"/>
          <w:lang w:val="ru-RU"/>
        </w:rPr>
        <w:t>зазначеною</w:t>
      </w:r>
      <w:proofErr w:type="spellEnd"/>
      <w:r w:rsidRPr="00E018B7">
        <w:rPr>
          <w:rFonts w:ascii="Times New Roman" w:eastAsia="Calibri" w:hAnsi="Times New Roman" w:cs="Times New Roman"/>
          <w:bCs/>
          <w:sz w:val="28"/>
          <w:szCs w:val="28"/>
          <w:lang w:val="ru-RU"/>
        </w:rPr>
        <w:t xml:space="preserve"> </w:t>
      </w:r>
      <w:proofErr w:type="spellStart"/>
      <w:r w:rsidRPr="00E018B7">
        <w:rPr>
          <w:rFonts w:ascii="Times New Roman" w:eastAsia="Calibri" w:hAnsi="Times New Roman" w:cs="Times New Roman"/>
          <w:bCs/>
          <w:sz w:val="28"/>
          <w:szCs w:val="28"/>
          <w:lang w:val="ru-RU"/>
        </w:rPr>
        <w:t>постановою</w:t>
      </w:r>
      <w:proofErr w:type="spellEnd"/>
      <w:r>
        <w:rPr>
          <w:rFonts w:ascii="Times New Roman" w:eastAsia="Calibri" w:hAnsi="Times New Roman" w:cs="Times New Roman"/>
          <w:bCs/>
          <w:sz w:val="28"/>
          <w:szCs w:val="28"/>
          <w:lang w:val="ru-RU"/>
        </w:rPr>
        <w:t>,</w:t>
      </w:r>
      <w:r w:rsidRPr="00A7210A">
        <w:rPr>
          <w:rFonts w:ascii="Times New Roman" w:eastAsia="Calibri" w:hAnsi="Times New Roman" w:cs="Times New Roman"/>
          <w:bCs/>
          <w:sz w:val="28"/>
          <w:szCs w:val="28"/>
        </w:rPr>
        <w:t xml:space="preserve"> </w:t>
      </w:r>
      <w:r w:rsidR="001118CE" w:rsidRPr="00A7210A">
        <w:rPr>
          <w:rFonts w:ascii="Times New Roman" w:eastAsia="Calibri" w:hAnsi="Times New Roman" w:cs="Times New Roman"/>
          <w:bCs/>
          <w:sz w:val="28"/>
          <w:szCs w:val="28"/>
        </w:rPr>
        <w:t xml:space="preserve">перенести строк втрати чинності норм </w:t>
      </w:r>
      <w:r w:rsidR="001118CE" w:rsidRPr="00960185">
        <w:rPr>
          <w:rFonts w:ascii="Times New Roman" w:eastAsia="Calibri" w:hAnsi="Times New Roman" w:cs="Times New Roman"/>
          <w:bCs/>
          <w:sz w:val="28"/>
          <w:szCs w:val="28"/>
        </w:rPr>
        <w:t>Положення про виготовлення, зберігання, продаж марок акцизного податку та маркування алкогольних напоїв, тютюнових виробів і рідин, що використовуються в електронних сигаретах, затвердженого постановою Кабінет Міністрів України від 27.12.2010 № 1251,</w:t>
      </w:r>
      <w:r w:rsidR="001118CE" w:rsidRPr="00A7210A">
        <w:rPr>
          <w:rFonts w:ascii="Times New Roman" w:eastAsia="Calibri" w:hAnsi="Times New Roman" w:cs="Times New Roman"/>
          <w:bCs/>
          <w:sz w:val="28"/>
          <w:szCs w:val="28"/>
        </w:rPr>
        <w:t xml:space="preserve"> щодо повернення марок акцизного податку продавцю з</w:t>
      </w:r>
      <w:r>
        <w:rPr>
          <w:rFonts w:ascii="Times New Roman" w:eastAsia="Calibri" w:hAnsi="Times New Roman" w:cs="Times New Roman"/>
          <w:bCs/>
          <w:sz w:val="28"/>
          <w:szCs w:val="28"/>
        </w:rPr>
        <w:t xml:space="preserve"> </w:t>
      </w:r>
      <w:r w:rsidR="001118CE" w:rsidRPr="00A7210A">
        <w:rPr>
          <w:rFonts w:ascii="Times New Roman" w:eastAsia="Calibri" w:hAnsi="Times New Roman" w:cs="Times New Roman"/>
          <w:bCs/>
          <w:sz w:val="28"/>
          <w:szCs w:val="28"/>
        </w:rPr>
        <w:t>1 вересня 2026 року на 1 липня 2027 року</w:t>
      </w:r>
      <w:r w:rsidR="001118CE">
        <w:rPr>
          <w:rFonts w:ascii="Times New Roman" w:eastAsia="Calibri" w:hAnsi="Times New Roman" w:cs="Times New Roman"/>
          <w:bCs/>
          <w:sz w:val="28"/>
          <w:szCs w:val="28"/>
        </w:rPr>
        <w:t>.</w:t>
      </w:r>
    </w:p>
    <w:p w:rsidR="00900E30" w:rsidRPr="00A7210A" w:rsidRDefault="00900E30" w:rsidP="00007115">
      <w:pPr>
        <w:pStyle w:val="a9"/>
        <w:numPr>
          <w:ilvl w:val="0"/>
          <w:numId w:val="4"/>
        </w:numPr>
        <w:tabs>
          <w:tab w:val="left" w:pos="993"/>
        </w:tabs>
        <w:spacing w:after="0" w:line="240" w:lineRule="auto"/>
        <w:ind w:left="0" w:firstLine="567"/>
        <w:jc w:val="both"/>
        <w:rPr>
          <w:rFonts w:ascii="Times New Roman" w:hAnsi="Times New Roman" w:cs="Times New Roman"/>
          <w:sz w:val="28"/>
          <w:szCs w:val="28"/>
        </w:rPr>
      </w:pPr>
      <w:r w:rsidRPr="00A7210A">
        <w:rPr>
          <w:rFonts w:ascii="Times New Roman" w:hAnsi="Times New Roman" w:cs="Times New Roman"/>
          <w:sz w:val="28"/>
          <w:szCs w:val="28"/>
        </w:rPr>
        <w:t>У постанові Кабінету Міністрів України від 10.09.2025 № 1118 «Про внесення змін до Порядку розрахунку сум акцизного податку, які повинні бути сплачені економічними операторами — виробниками/імпортерами за</w:t>
      </w:r>
      <w:r w:rsidR="00B864FB">
        <w:rPr>
          <w:rFonts w:ascii="Times New Roman" w:hAnsi="Times New Roman" w:cs="Times New Roman"/>
          <w:sz w:val="28"/>
          <w:szCs w:val="28"/>
        </w:rPr>
        <w:t xml:space="preserve"> </w:t>
      </w:r>
      <w:r w:rsidRPr="00A7210A">
        <w:rPr>
          <w:rFonts w:ascii="Times New Roman" w:hAnsi="Times New Roman" w:cs="Times New Roman"/>
          <w:sz w:val="28"/>
          <w:szCs w:val="28"/>
        </w:rPr>
        <w:t xml:space="preserve">сформовані унікальні ідентифікатори» </w:t>
      </w:r>
      <w:r w:rsidR="00FC63CD" w:rsidRPr="00A7210A">
        <w:rPr>
          <w:rFonts w:ascii="Times New Roman" w:hAnsi="Times New Roman" w:cs="Times New Roman"/>
          <w:sz w:val="28"/>
          <w:szCs w:val="28"/>
        </w:rPr>
        <w:t>строк набрання чинності постановою пропонується перенести</w:t>
      </w:r>
      <w:r w:rsidRPr="00A7210A">
        <w:rPr>
          <w:rFonts w:ascii="Times New Roman" w:hAnsi="Times New Roman" w:cs="Times New Roman"/>
          <w:sz w:val="28"/>
          <w:szCs w:val="28"/>
        </w:rPr>
        <w:t xml:space="preserve"> з 1 січня 2026 року на 1 листопада 2026 року.</w:t>
      </w:r>
    </w:p>
    <w:p w:rsidR="009B2649" w:rsidRPr="00A7210A" w:rsidRDefault="009B2649" w:rsidP="004E2EC7">
      <w:pPr>
        <w:pStyle w:val="a9"/>
        <w:spacing w:after="0" w:line="240" w:lineRule="auto"/>
        <w:ind w:left="0" w:firstLine="567"/>
        <w:jc w:val="both"/>
        <w:rPr>
          <w:rFonts w:ascii="Times New Roman" w:hAnsi="Times New Roman" w:cs="Times New Roman"/>
          <w:sz w:val="28"/>
          <w:szCs w:val="28"/>
        </w:rPr>
      </w:pPr>
    </w:p>
    <w:bookmarkEnd w:id="3"/>
    <w:p w:rsidR="002B7CCE" w:rsidRPr="00A7210A" w:rsidRDefault="002B7CCE" w:rsidP="004E2EC7">
      <w:pPr>
        <w:ind w:firstLine="567"/>
        <w:jc w:val="both"/>
        <w:rPr>
          <w:b/>
          <w:sz w:val="28"/>
          <w:szCs w:val="28"/>
          <w:lang w:val="uk-UA"/>
        </w:rPr>
      </w:pPr>
      <w:r w:rsidRPr="00A7210A">
        <w:rPr>
          <w:b/>
          <w:sz w:val="28"/>
          <w:szCs w:val="28"/>
          <w:lang w:val="uk-UA"/>
        </w:rPr>
        <w:t>4. Правові аспекти</w:t>
      </w:r>
    </w:p>
    <w:p w:rsidR="002B7CCE" w:rsidRPr="00A7210A" w:rsidRDefault="002B7CCE" w:rsidP="004E2EC7">
      <w:pPr>
        <w:pStyle w:val="a3"/>
        <w:spacing w:before="0" w:beforeAutospacing="0" w:after="0" w:afterAutospacing="0"/>
        <w:ind w:firstLine="567"/>
        <w:jc w:val="both"/>
        <w:rPr>
          <w:sz w:val="28"/>
          <w:szCs w:val="28"/>
          <w:lang w:val="uk-UA" w:eastAsia="uk-UA"/>
        </w:rPr>
      </w:pPr>
      <w:r w:rsidRPr="00A7210A">
        <w:rPr>
          <w:sz w:val="28"/>
          <w:szCs w:val="28"/>
          <w:lang w:val="uk-UA" w:eastAsia="uk-UA"/>
        </w:rPr>
        <w:t>У зазначеній сфері нормативно-правових відносин діють такі правові акти:</w:t>
      </w:r>
    </w:p>
    <w:p w:rsidR="00521772" w:rsidRDefault="00521772" w:rsidP="004E2EC7">
      <w:pPr>
        <w:suppressAutoHyphens/>
        <w:ind w:firstLine="567"/>
        <w:jc w:val="both"/>
        <w:rPr>
          <w:sz w:val="28"/>
          <w:szCs w:val="28"/>
          <w:lang w:val="uk-UA"/>
        </w:rPr>
      </w:pPr>
      <w:r w:rsidRPr="00A7210A">
        <w:rPr>
          <w:sz w:val="28"/>
          <w:szCs w:val="28"/>
          <w:lang w:val="uk-UA"/>
        </w:rPr>
        <w:t>Податковий кодекс України;</w:t>
      </w:r>
    </w:p>
    <w:p w:rsidR="00007115" w:rsidRPr="00A7210A" w:rsidRDefault="00007115" w:rsidP="00007115">
      <w:pPr>
        <w:suppressAutoHyphens/>
        <w:ind w:firstLine="567"/>
        <w:jc w:val="both"/>
        <w:rPr>
          <w:rFonts w:eastAsia="Calibri"/>
          <w:bCs/>
          <w:sz w:val="28"/>
          <w:szCs w:val="28"/>
          <w:lang w:val="uk-UA"/>
        </w:rPr>
      </w:pPr>
      <w:r w:rsidRPr="00A7210A">
        <w:rPr>
          <w:rFonts w:eastAsia="Calibri"/>
          <w:bCs/>
          <w:sz w:val="28"/>
          <w:szCs w:val="28"/>
          <w:lang w:val="uk-UA"/>
        </w:rPr>
        <w:t>Закон України від 29.06.2023 № 3173-ІХ «Про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w:t>
      </w:r>
    </w:p>
    <w:p w:rsidR="00007115" w:rsidRPr="00A7210A" w:rsidRDefault="00007115" w:rsidP="00007115">
      <w:pPr>
        <w:suppressAutoHyphens/>
        <w:ind w:firstLine="567"/>
        <w:jc w:val="both"/>
        <w:rPr>
          <w:rFonts w:eastAsia="Calibri"/>
          <w:bCs/>
          <w:sz w:val="28"/>
          <w:szCs w:val="28"/>
          <w:lang w:val="uk-UA"/>
        </w:rPr>
      </w:pPr>
      <w:r w:rsidRPr="00A7210A">
        <w:rPr>
          <w:rFonts w:eastAsiaTheme="minorHAnsi"/>
          <w:sz w:val="28"/>
          <w:szCs w:val="28"/>
          <w:lang w:val="uk-UA" w:eastAsia="en-US"/>
        </w:rPr>
        <w:t>Закон України від 18.06.2024 № 3817-ІХ «Про</w:t>
      </w:r>
      <w:r w:rsidRPr="00A7210A">
        <w:rPr>
          <w:rFonts w:eastAsiaTheme="minorHAnsi"/>
          <w:bCs/>
          <w:sz w:val="28"/>
          <w:szCs w:val="28"/>
          <w:lang w:val="uk-UA" w:eastAsia="en-US"/>
        </w:rPr>
        <w:t xml:space="preserve">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sidRPr="00A7210A">
        <w:rPr>
          <w:rFonts w:eastAsia="Calibri"/>
          <w:bCs/>
          <w:sz w:val="28"/>
          <w:szCs w:val="28"/>
          <w:lang w:val="uk-UA"/>
        </w:rPr>
        <w:t>;</w:t>
      </w:r>
    </w:p>
    <w:p w:rsidR="00007115" w:rsidRDefault="00007115" w:rsidP="00007115">
      <w:pPr>
        <w:suppressAutoHyphens/>
        <w:ind w:firstLine="567"/>
        <w:jc w:val="both"/>
        <w:rPr>
          <w:rFonts w:eastAsia="Calibri"/>
          <w:bCs/>
          <w:sz w:val="28"/>
          <w:szCs w:val="28"/>
          <w:lang w:val="uk-UA"/>
        </w:rPr>
      </w:pPr>
      <w:r w:rsidRPr="00960185">
        <w:rPr>
          <w:rFonts w:eastAsia="Calibri"/>
          <w:bCs/>
          <w:sz w:val="28"/>
          <w:szCs w:val="28"/>
          <w:lang w:val="uk-UA"/>
        </w:rPr>
        <w:t xml:space="preserve">Закон України </w:t>
      </w:r>
      <w:r w:rsidR="007F5A7E">
        <w:rPr>
          <w:rFonts w:eastAsiaTheme="minorHAnsi"/>
          <w:sz w:val="28"/>
          <w:szCs w:val="28"/>
          <w:lang w:val="uk-UA" w:eastAsia="en-US"/>
        </w:rPr>
        <w:t>«</w:t>
      </w:r>
      <w:r w:rsidR="007F5A7E" w:rsidRPr="007F5A7E">
        <w:rPr>
          <w:rFonts w:eastAsiaTheme="minorHAnsi"/>
          <w:sz w:val="28"/>
          <w:szCs w:val="28"/>
          <w:lang w:val="uk-UA" w:eastAsia="en-US"/>
        </w:rPr>
        <w:t xml:space="preserve">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щодо перенесення строків введення в дію </w:t>
      </w:r>
      <w:r w:rsidR="007F5A7E" w:rsidRPr="007F5A7E">
        <w:rPr>
          <w:rFonts w:eastAsiaTheme="minorHAnsi"/>
          <w:sz w:val="28"/>
          <w:szCs w:val="28"/>
          <w:lang w:val="uk-UA" w:eastAsia="en-US"/>
        </w:rPr>
        <w:lastRenderedPageBreak/>
        <w:t>Електронної системи обігу алкогольних напоїв, тютюнових виробів та рідин, що використовуються в електронних сигаретах»</w:t>
      </w:r>
      <w:r>
        <w:rPr>
          <w:rFonts w:eastAsia="Calibri"/>
          <w:bCs/>
          <w:sz w:val="28"/>
          <w:szCs w:val="28"/>
          <w:lang w:val="uk-UA"/>
        </w:rPr>
        <w:t>;</w:t>
      </w:r>
      <w:r w:rsidR="00BB12AA">
        <w:rPr>
          <w:rFonts w:eastAsia="Calibri"/>
          <w:bCs/>
          <w:sz w:val="28"/>
          <w:szCs w:val="28"/>
          <w:lang w:val="uk-UA"/>
        </w:rPr>
        <w:t xml:space="preserve"> </w:t>
      </w:r>
    </w:p>
    <w:p w:rsidR="00007115" w:rsidRPr="00A7210A" w:rsidRDefault="00007115" w:rsidP="00007115">
      <w:pPr>
        <w:ind w:firstLine="567"/>
        <w:jc w:val="both"/>
        <w:rPr>
          <w:rFonts w:eastAsia="Calibri"/>
          <w:sz w:val="28"/>
          <w:szCs w:val="28"/>
          <w:lang w:val="uk-UA" w:eastAsia="en-US"/>
        </w:rPr>
      </w:pPr>
      <w:r w:rsidRPr="00A7210A">
        <w:rPr>
          <w:rFonts w:eastAsia="Calibri"/>
          <w:sz w:val="28"/>
          <w:szCs w:val="28"/>
          <w:lang w:val="uk-UA" w:eastAsia="en-US"/>
        </w:rPr>
        <w:t xml:space="preserve">постанова Кабінету Міністрів України від 04.10.2024 № 1137 «Про затвердження Порядку розрахунку сум акцизного податку, які </w:t>
      </w:r>
      <w:r>
        <w:rPr>
          <w:rFonts w:eastAsia="Calibri"/>
          <w:sz w:val="28"/>
          <w:szCs w:val="28"/>
          <w:lang w:val="uk-UA" w:eastAsia="en-US"/>
        </w:rPr>
        <w:t>повинні</w:t>
      </w:r>
      <w:r w:rsidRPr="00A7210A">
        <w:rPr>
          <w:rFonts w:eastAsia="Calibri"/>
          <w:sz w:val="28"/>
          <w:szCs w:val="28"/>
          <w:lang w:val="uk-UA" w:eastAsia="en-US"/>
        </w:rPr>
        <w:t xml:space="preserve"> бути сплачені економічними операторами – виробниками/імпортерами за сформовані унікальні ідентифікатори»;</w:t>
      </w:r>
    </w:p>
    <w:p w:rsidR="00007115" w:rsidRPr="00A7210A" w:rsidRDefault="00007115" w:rsidP="00007115">
      <w:pPr>
        <w:suppressAutoHyphens/>
        <w:ind w:firstLine="567"/>
        <w:jc w:val="both"/>
        <w:rPr>
          <w:rFonts w:eastAsia="Calibri"/>
          <w:bCs/>
          <w:sz w:val="28"/>
          <w:szCs w:val="28"/>
          <w:lang w:val="uk-UA"/>
        </w:rPr>
      </w:pPr>
      <w:bookmarkStart w:id="6" w:name="_Hlk206059126"/>
      <w:r w:rsidRPr="00A7210A">
        <w:rPr>
          <w:rFonts w:eastAsia="Calibri"/>
          <w:bCs/>
          <w:sz w:val="28"/>
          <w:szCs w:val="28"/>
          <w:lang w:val="uk-UA"/>
        </w:rPr>
        <w:t>постанова Кабінету Міністрів України від 14.07.2025 № 823 «Про внесення змін до Положення про Державну податкову службу України»</w:t>
      </w:r>
      <w:bookmarkEnd w:id="6"/>
      <w:r w:rsidRPr="00A7210A">
        <w:rPr>
          <w:rFonts w:eastAsia="Calibri"/>
          <w:bCs/>
          <w:sz w:val="28"/>
          <w:szCs w:val="28"/>
          <w:lang w:val="uk-UA"/>
        </w:rPr>
        <w:t xml:space="preserve">; </w:t>
      </w:r>
    </w:p>
    <w:p w:rsidR="00446D3C" w:rsidRPr="00A7210A" w:rsidRDefault="00446D3C" w:rsidP="004E2EC7">
      <w:pPr>
        <w:suppressAutoHyphens/>
        <w:ind w:firstLine="567"/>
        <w:jc w:val="both"/>
        <w:rPr>
          <w:rFonts w:eastAsia="Calibri"/>
          <w:bCs/>
          <w:sz w:val="28"/>
          <w:szCs w:val="28"/>
          <w:lang w:val="uk-UA"/>
        </w:rPr>
      </w:pPr>
      <w:bookmarkStart w:id="7" w:name="_Hlk206059079"/>
      <w:r w:rsidRPr="00A7210A">
        <w:rPr>
          <w:rFonts w:eastAsia="Calibri"/>
          <w:bCs/>
          <w:sz w:val="28"/>
          <w:szCs w:val="28"/>
          <w:lang w:val="uk-UA"/>
        </w:rPr>
        <w:t>постанова Кабінету Міністрів України від 16.07.2025 № 890 «Про затвердження Порядку маркування алкогольних напоїв, тютюнових виробів та рідин, що використовуються в електронних сигаретах, та визнання такими, що втратили чинність, деяких постанов Кабінету Міністрів України»</w:t>
      </w:r>
      <w:bookmarkEnd w:id="7"/>
      <w:r w:rsidRPr="00A7210A">
        <w:rPr>
          <w:rFonts w:eastAsia="Calibri"/>
          <w:bCs/>
          <w:sz w:val="28"/>
          <w:szCs w:val="28"/>
          <w:lang w:val="uk-UA"/>
        </w:rPr>
        <w:t>;</w:t>
      </w:r>
    </w:p>
    <w:p w:rsidR="00446D3C" w:rsidRPr="00A7210A" w:rsidRDefault="00446D3C" w:rsidP="004E2EC7">
      <w:pPr>
        <w:suppressAutoHyphens/>
        <w:ind w:firstLine="567"/>
        <w:jc w:val="both"/>
        <w:rPr>
          <w:rFonts w:eastAsia="Calibri"/>
          <w:bCs/>
          <w:sz w:val="28"/>
          <w:szCs w:val="28"/>
          <w:lang w:val="uk-UA"/>
        </w:rPr>
      </w:pPr>
      <w:r w:rsidRPr="00A7210A">
        <w:rPr>
          <w:rFonts w:eastAsia="Calibri"/>
          <w:bCs/>
          <w:sz w:val="28"/>
          <w:szCs w:val="28"/>
          <w:lang w:val="uk-UA"/>
        </w:rPr>
        <w:t>постанова Кабінету Міністрів України від 27.12.2010 № 1251 «Про затвердження Положення про виготовлення, зберігання, продаж марок акцизного податку та маркування алкогольних напоїв, тютюнових виробів і рідин, що використовуються в електронних сигаретах»;</w:t>
      </w:r>
    </w:p>
    <w:p w:rsidR="00EE5DCF" w:rsidRPr="00A7210A" w:rsidRDefault="00EE5DCF" w:rsidP="004E2EC7">
      <w:pPr>
        <w:ind w:firstLine="567"/>
        <w:jc w:val="both"/>
        <w:rPr>
          <w:rFonts w:eastAsia="Calibri"/>
          <w:sz w:val="28"/>
          <w:szCs w:val="28"/>
          <w:lang w:val="uk-UA" w:eastAsia="en-US"/>
        </w:rPr>
      </w:pPr>
      <w:r w:rsidRPr="00A7210A">
        <w:rPr>
          <w:rFonts w:eastAsia="Calibri"/>
          <w:sz w:val="28"/>
          <w:szCs w:val="28"/>
          <w:lang w:val="uk-UA" w:eastAsia="en-US"/>
        </w:rPr>
        <w:t>постанова Кабінету Міністрів України від 10.09.2025 № 1118 «Про внесення змін до Порядку розрахунку сум акцизного податку, які повинні бути сплачені економічними операторами — виробниками/імпортерами за сформовані унікальні ідентифікатори»</w:t>
      </w:r>
      <w:r w:rsidR="002A4442" w:rsidRPr="00A7210A">
        <w:rPr>
          <w:rFonts w:eastAsia="Calibri"/>
          <w:sz w:val="28"/>
          <w:szCs w:val="28"/>
          <w:lang w:val="uk-UA" w:eastAsia="en-US"/>
        </w:rPr>
        <w:t>;</w:t>
      </w:r>
    </w:p>
    <w:p w:rsidR="002A4442" w:rsidRPr="00A7210A" w:rsidRDefault="002A4442" w:rsidP="004E2EC7">
      <w:pPr>
        <w:ind w:firstLine="567"/>
        <w:jc w:val="both"/>
        <w:rPr>
          <w:rFonts w:eastAsia="Calibri"/>
          <w:sz w:val="28"/>
          <w:szCs w:val="28"/>
          <w:lang w:val="uk-UA" w:eastAsia="en-US"/>
        </w:rPr>
      </w:pPr>
      <w:r w:rsidRPr="00A7210A">
        <w:rPr>
          <w:rFonts w:eastAsia="Calibri"/>
          <w:sz w:val="28"/>
          <w:szCs w:val="28"/>
          <w:lang w:val="uk-UA" w:eastAsia="en-US"/>
        </w:rPr>
        <w:t>постанова Кабінету Міністрів України від 20.08.2014 №</w:t>
      </w:r>
      <w:r w:rsidR="00AF35FE" w:rsidRPr="00A7210A">
        <w:rPr>
          <w:rFonts w:eastAsia="Calibri"/>
          <w:sz w:val="28"/>
          <w:szCs w:val="28"/>
          <w:lang w:val="uk-UA" w:eastAsia="en-US"/>
        </w:rPr>
        <w:t> </w:t>
      </w:r>
      <w:r w:rsidRPr="00A7210A">
        <w:rPr>
          <w:rFonts w:eastAsia="Calibri"/>
          <w:sz w:val="28"/>
          <w:szCs w:val="28"/>
          <w:lang w:val="uk-UA" w:eastAsia="en-US"/>
        </w:rPr>
        <w:t>375 «Про затвердження Положення про Міністерство фінансів України»;</w:t>
      </w:r>
    </w:p>
    <w:p w:rsidR="002A4442" w:rsidRDefault="002A4442" w:rsidP="004E2EC7">
      <w:pPr>
        <w:ind w:firstLine="567"/>
        <w:jc w:val="both"/>
        <w:rPr>
          <w:rFonts w:eastAsia="Calibri"/>
          <w:sz w:val="28"/>
          <w:szCs w:val="28"/>
          <w:lang w:val="uk-UA" w:eastAsia="en-US"/>
        </w:rPr>
      </w:pPr>
      <w:r w:rsidRPr="00A7210A">
        <w:rPr>
          <w:rFonts w:eastAsia="Calibri"/>
          <w:sz w:val="28"/>
          <w:szCs w:val="28"/>
          <w:lang w:val="uk-UA" w:eastAsia="en-US"/>
        </w:rPr>
        <w:t>постанова Кабінету Міністрів України від 06.03.2019 №</w:t>
      </w:r>
      <w:r w:rsidR="00AF35FE" w:rsidRPr="00A7210A">
        <w:rPr>
          <w:rFonts w:eastAsia="Calibri"/>
          <w:sz w:val="28"/>
          <w:szCs w:val="28"/>
          <w:lang w:val="uk-UA" w:eastAsia="en-US"/>
        </w:rPr>
        <w:t> </w:t>
      </w:r>
      <w:r w:rsidRPr="00A7210A">
        <w:rPr>
          <w:rFonts w:eastAsia="Calibri"/>
          <w:sz w:val="28"/>
          <w:szCs w:val="28"/>
          <w:lang w:val="uk-UA" w:eastAsia="en-US"/>
        </w:rPr>
        <w:t>227 «Про затвердження положень про Державну податкову службу України та Державну митну службу України».</w:t>
      </w:r>
    </w:p>
    <w:p w:rsidR="00D15F53" w:rsidRPr="00A7210A" w:rsidRDefault="00D15F53" w:rsidP="004E2EC7">
      <w:pPr>
        <w:ind w:firstLine="567"/>
        <w:jc w:val="both"/>
        <w:rPr>
          <w:rFonts w:eastAsia="Calibri"/>
          <w:sz w:val="28"/>
          <w:szCs w:val="28"/>
          <w:lang w:val="uk-UA" w:eastAsia="en-US"/>
        </w:rPr>
      </w:pPr>
    </w:p>
    <w:p w:rsidR="002B7CCE" w:rsidRPr="00A7210A" w:rsidRDefault="002B7CCE" w:rsidP="004E2EC7">
      <w:pPr>
        <w:pStyle w:val="a9"/>
        <w:spacing w:after="0" w:line="240" w:lineRule="auto"/>
        <w:ind w:left="0" w:firstLine="567"/>
        <w:rPr>
          <w:rFonts w:ascii="Times New Roman" w:eastAsia="Times New Roman" w:hAnsi="Times New Roman" w:cs="Times New Roman"/>
          <w:b/>
          <w:sz w:val="28"/>
          <w:szCs w:val="28"/>
          <w:lang w:eastAsia="ru-RU"/>
        </w:rPr>
      </w:pPr>
      <w:r w:rsidRPr="00A7210A">
        <w:rPr>
          <w:rFonts w:ascii="Times New Roman" w:hAnsi="Times New Roman" w:cs="Times New Roman"/>
          <w:b/>
          <w:sz w:val="28"/>
          <w:szCs w:val="28"/>
        </w:rPr>
        <w:t>5</w:t>
      </w:r>
      <w:r w:rsidRPr="00A7210A">
        <w:rPr>
          <w:rFonts w:ascii="Times New Roman" w:eastAsia="Times New Roman" w:hAnsi="Times New Roman" w:cs="Times New Roman"/>
          <w:b/>
          <w:sz w:val="28"/>
          <w:szCs w:val="28"/>
          <w:lang w:eastAsia="ru-RU"/>
        </w:rPr>
        <w:t>. Фінансово-економічне обґрунтування</w:t>
      </w:r>
    </w:p>
    <w:p w:rsidR="00521772" w:rsidRDefault="00DC49B3" w:rsidP="004E2EC7">
      <w:pPr>
        <w:ind w:firstLine="567"/>
        <w:jc w:val="both"/>
        <w:rPr>
          <w:sz w:val="28"/>
          <w:szCs w:val="28"/>
          <w:lang w:val="uk-UA"/>
        </w:rPr>
      </w:pPr>
      <w:r w:rsidRPr="00A7210A">
        <w:rPr>
          <w:sz w:val="28"/>
          <w:szCs w:val="28"/>
          <w:lang w:val="uk-UA"/>
        </w:rPr>
        <w:t>Реалізація передбачених проєктом постанови норм не потребуватиме додаткових матеріальних та фінансових витрат із Державного бюджету України або місцевих бюджетів.</w:t>
      </w:r>
    </w:p>
    <w:p w:rsidR="00D15F53" w:rsidRPr="00A7210A" w:rsidRDefault="00D15F53" w:rsidP="004E2EC7">
      <w:pPr>
        <w:ind w:firstLine="567"/>
        <w:jc w:val="both"/>
        <w:rPr>
          <w:sz w:val="28"/>
          <w:szCs w:val="28"/>
          <w:lang w:val="uk-UA"/>
        </w:rPr>
      </w:pPr>
    </w:p>
    <w:p w:rsidR="002B7CCE" w:rsidRPr="00A7210A" w:rsidRDefault="002B7CCE" w:rsidP="004E2EC7">
      <w:pPr>
        <w:keepNext/>
        <w:ind w:firstLine="567"/>
        <w:jc w:val="both"/>
        <w:rPr>
          <w:b/>
          <w:sz w:val="28"/>
          <w:szCs w:val="28"/>
          <w:lang w:val="uk-UA"/>
        </w:rPr>
      </w:pPr>
      <w:r w:rsidRPr="00A7210A">
        <w:rPr>
          <w:b/>
          <w:sz w:val="28"/>
          <w:szCs w:val="28"/>
          <w:lang w:val="uk-UA"/>
        </w:rPr>
        <w:t>6. Позиція заінтересованих сторін</w:t>
      </w:r>
    </w:p>
    <w:p w:rsidR="007707A3" w:rsidRPr="00A7210A" w:rsidRDefault="00C86F7E" w:rsidP="004E2EC7">
      <w:pPr>
        <w:ind w:firstLine="567"/>
        <w:jc w:val="both"/>
        <w:rPr>
          <w:sz w:val="28"/>
          <w:szCs w:val="28"/>
          <w:lang w:val="uk-UA"/>
        </w:rPr>
      </w:pPr>
      <w:r w:rsidRPr="00A7210A">
        <w:rPr>
          <w:sz w:val="28"/>
          <w:szCs w:val="28"/>
          <w:lang w:val="uk-UA"/>
        </w:rPr>
        <w:t>Проєкт постанови не потребує публічних консультацій з громадськістю з питань формування та реалізації державної політики</w:t>
      </w:r>
      <w:r w:rsidR="007707A3" w:rsidRPr="00A7210A">
        <w:rPr>
          <w:sz w:val="28"/>
          <w:szCs w:val="28"/>
          <w:lang w:val="uk-UA"/>
        </w:rPr>
        <w:t>.</w:t>
      </w:r>
      <w:r w:rsidRPr="00A7210A">
        <w:rPr>
          <w:sz w:val="28"/>
          <w:szCs w:val="28"/>
          <w:lang w:val="uk-UA"/>
        </w:rPr>
        <w:t xml:space="preserve"> </w:t>
      </w:r>
    </w:p>
    <w:p w:rsidR="00A52875" w:rsidRPr="00A7210A" w:rsidRDefault="00A52875" w:rsidP="004E2EC7">
      <w:pPr>
        <w:ind w:firstLine="567"/>
        <w:jc w:val="both"/>
        <w:rPr>
          <w:sz w:val="28"/>
          <w:szCs w:val="28"/>
          <w:lang w:val="uk-UA"/>
        </w:rPr>
      </w:pPr>
      <w:r w:rsidRPr="00A7210A">
        <w:rPr>
          <w:sz w:val="28"/>
          <w:szCs w:val="28"/>
          <w:lang w:val="uk-UA"/>
        </w:rPr>
        <w:t>Проєкт постанови не стосується сфери наукової та науково-технічної діяльності.</w:t>
      </w:r>
    </w:p>
    <w:p w:rsidR="001E3CAE" w:rsidRPr="00A7210A" w:rsidRDefault="00C86F7E" w:rsidP="004E2EC7">
      <w:pPr>
        <w:ind w:firstLine="567"/>
        <w:jc w:val="both"/>
        <w:rPr>
          <w:sz w:val="28"/>
          <w:szCs w:val="28"/>
          <w:lang w:val="uk-UA"/>
        </w:rPr>
      </w:pPr>
      <w:r w:rsidRPr="00A7210A">
        <w:rPr>
          <w:sz w:val="28"/>
          <w:szCs w:val="28"/>
          <w:lang w:val="uk-UA"/>
        </w:rPr>
        <w:t xml:space="preserve">Проєкт постанови потребує погодження Міністерством цифрової трансформації України, Міністерством економіки, довкілля та сільського господарства України, </w:t>
      </w:r>
      <w:bookmarkStart w:id="8" w:name="_Hlk206586154"/>
      <w:r w:rsidR="00900F74" w:rsidRPr="00A7210A">
        <w:rPr>
          <w:sz w:val="28"/>
          <w:szCs w:val="28"/>
          <w:lang w:val="uk-UA"/>
        </w:rPr>
        <w:t>Державною податковою службою України, Державною митною службою України</w:t>
      </w:r>
      <w:r w:rsidR="001E3CAE" w:rsidRPr="00A7210A">
        <w:rPr>
          <w:sz w:val="28"/>
          <w:szCs w:val="28"/>
          <w:lang w:val="uk-UA"/>
        </w:rPr>
        <w:t xml:space="preserve"> </w:t>
      </w:r>
      <w:r w:rsidR="00893568" w:rsidRPr="00A7210A">
        <w:rPr>
          <w:sz w:val="28"/>
          <w:szCs w:val="28"/>
          <w:lang w:val="uk-UA"/>
        </w:rPr>
        <w:t xml:space="preserve"> та отримання висновку Урядового офісу координації європейської та євроатлантичної інтеграції Секретаріату Кабінету Міністрів України відповідно до Регламенту Кабінету Міністрів України, затвердженого постановою Кабінету Міністрів України від 18.07.2007 № 950.</w:t>
      </w:r>
    </w:p>
    <w:p w:rsidR="00893568" w:rsidRPr="00A7210A" w:rsidRDefault="001E3CAE" w:rsidP="004E2EC7">
      <w:pPr>
        <w:ind w:firstLine="567"/>
        <w:jc w:val="both"/>
        <w:rPr>
          <w:sz w:val="28"/>
          <w:szCs w:val="28"/>
          <w:lang w:val="uk-UA"/>
        </w:rPr>
      </w:pPr>
      <w:r w:rsidRPr="00A7210A">
        <w:rPr>
          <w:sz w:val="28"/>
          <w:szCs w:val="28"/>
          <w:lang w:val="uk-UA"/>
        </w:rPr>
        <w:lastRenderedPageBreak/>
        <w:t xml:space="preserve">Проєкт постанови потребує проведення правової експертизи </w:t>
      </w:r>
      <w:r w:rsidR="00900F74" w:rsidRPr="00A7210A">
        <w:rPr>
          <w:sz w:val="28"/>
          <w:szCs w:val="28"/>
          <w:lang w:val="uk-UA"/>
        </w:rPr>
        <w:t>Міністерств</w:t>
      </w:r>
      <w:r w:rsidRPr="00A7210A">
        <w:rPr>
          <w:sz w:val="28"/>
          <w:szCs w:val="28"/>
          <w:lang w:val="uk-UA"/>
        </w:rPr>
        <w:t>ом</w:t>
      </w:r>
      <w:r w:rsidR="00900F74" w:rsidRPr="00A7210A">
        <w:rPr>
          <w:sz w:val="28"/>
          <w:szCs w:val="28"/>
          <w:lang w:val="uk-UA"/>
        </w:rPr>
        <w:t xml:space="preserve"> юстиції України</w:t>
      </w:r>
      <w:r w:rsidR="009B27B1" w:rsidRPr="00A7210A">
        <w:rPr>
          <w:sz w:val="28"/>
          <w:szCs w:val="28"/>
          <w:lang w:val="uk-UA"/>
        </w:rPr>
        <w:t>.</w:t>
      </w:r>
    </w:p>
    <w:bookmarkEnd w:id="8"/>
    <w:p w:rsidR="002B7CCE" w:rsidRPr="00A7210A" w:rsidRDefault="007F5A7E" w:rsidP="004E2EC7">
      <w:pPr>
        <w:ind w:firstLine="567"/>
        <w:jc w:val="both"/>
        <w:rPr>
          <w:sz w:val="28"/>
          <w:szCs w:val="22"/>
          <w:lang w:val="uk-UA"/>
        </w:rPr>
      </w:pPr>
      <w:r>
        <w:rPr>
          <w:sz w:val="28"/>
          <w:szCs w:val="22"/>
          <w:lang w:val="uk-UA"/>
        </w:rPr>
        <w:t>Нормами</w:t>
      </w:r>
      <w:r w:rsidR="002A4442" w:rsidRPr="00960185">
        <w:rPr>
          <w:sz w:val="28"/>
          <w:szCs w:val="22"/>
          <w:lang w:val="uk-UA"/>
        </w:rPr>
        <w:t xml:space="preserve"> Закону </w:t>
      </w:r>
      <w:r w:rsidR="002A4442" w:rsidRPr="00A7210A">
        <w:rPr>
          <w:sz w:val="28"/>
          <w:szCs w:val="22"/>
          <w:lang w:val="uk-UA"/>
        </w:rPr>
        <w:t>встановлено, що до порядку підготовки та прийняття нормативно-правових актів, що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p w:rsidR="002A4442" w:rsidRPr="00A7210A" w:rsidRDefault="002A4442" w:rsidP="004E2EC7">
      <w:pPr>
        <w:ind w:firstLine="567"/>
        <w:jc w:val="both"/>
        <w:rPr>
          <w:b/>
          <w:sz w:val="28"/>
          <w:szCs w:val="28"/>
          <w:lang w:val="uk-UA"/>
        </w:rPr>
      </w:pPr>
    </w:p>
    <w:p w:rsidR="002B7CCE" w:rsidRPr="00A7210A" w:rsidRDefault="002B7CCE" w:rsidP="004E2EC7">
      <w:pPr>
        <w:ind w:firstLine="567"/>
        <w:jc w:val="both"/>
        <w:rPr>
          <w:b/>
          <w:sz w:val="28"/>
          <w:szCs w:val="28"/>
          <w:lang w:val="uk-UA"/>
        </w:rPr>
      </w:pPr>
      <w:r w:rsidRPr="00A7210A">
        <w:rPr>
          <w:b/>
          <w:sz w:val="28"/>
          <w:szCs w:val="28"/>
          <w:lang w:val="uk-UA"/>
        </w:rPr>
        <w:t xml:space="preserve">7. Оцінка відповідності </w:t>
      </w:r>
    </w:p>
    <w:p w:rsidR="007707A3" w:rsidRPr="00A7210A" w:rsidRDefault="007707A3" w:rsidP="004E2EC7">
      <w:pPr>
        <w:ind w:firstLine="567"/>
        <w:jc w:val="both"/>
        <w:rPr>
          <w:sz w:val="28"/>
          <w:szCs w:val="28"/>
          <w:lang w:val="uk-UA"/>
        </w:rPr>
      </w:pPr>
      <w:r w:rsidRPr="00A7210A">
        <w:rPr>
          <w:sz w:val="28"/>
          <w:szCs w:val="28"/>
          <w:lang w:val="uk-UA"/>
        </w:rPr>
        <w:t>Проєкт постанови не містить:</w:t>
      </w:r>
    </w:p>
    <w:p w:rsidR="007707A3" w:rsidRPr="00A7210A" w:rsidRDefault="007707A3" w:rsidP="004E2EC7">
      <w:pPr>
        <w:ind w:firstLine="567"/>
        <w:jc w:val="both"/>
        <w:rPr>
          <w:sz w:val="28"/>
          <w:szCs w:val="28"/>
          <w:lang w:val="uk-UA"/>
        </w:rPr>
      </w:pPr>
      <w:r w:rsidRPr="00A7210A">
        <w:rPr>
          <w:sz w:val="28"/>
          <w:szCs w:val="28"/>
          <w:lang w:val="uk-UA"/>
        </w:rPr>
        <w:t>положень, що стосуються прав та свобод, гарантованих Конвенцією про захист прав людини і основоположних свобод;</w:t>
      </w:r>
    </w:p>
    <w:p w:rsidR="007707A3" w:rsidRPr="00A7210A" w:rsidRDefault="007707A3" w:rsidP="004E2EC7">
      <w:pPr>
        <w:ind w:firstLine="567"/>
        <w:jc w:val="both"/>
        <w:rPr>
          <w:sz w:val="28"/>
          <w:szCs w:val="28"/>
          <w:lang w:val="uk-UA"/>
        </w:rPr>
      </w:pPr>
      <w:r w:rsidRPr="00A7210A">
        <w:rPr>
          <w:sz w:val="28"/>
          <w:szCs w:val="28"/>
          <w:lang w:val="uk-UA"/>
        </w:rPr>
        <w:t>положень, що впливають на забезпечення рівних прав та можливостей жінок і чоловіків;</w:t>
      </w:r>
    </w:p>
    <w:p w:rsidR="007707A3" w:rsidRPr="00A7210A" w:rsidRDefault="007707A3" w:rsidP="004E2EC7">
      <w:pPr>
        <w:ind w:firstLine="567"/>
        <w:jc w:val="both"/>
        <w:rPr>
          <w:sz w:val="28"/>
          <w:szCs w:val="28"/>
          <w:lang w:val="uk-UA"/>
        </w:rPr>
      </w:pPr>
      <w:r w:rsidRPr="00A7210A">
        <w:rPr>
          <w:sz w:val="28"/>
          <w:szCs w:val="28"/>
          <w:lang w:val="uk-UA"/>
        </w:rPr>
        <w:t>положень, що створюють підстави для дискримінації;</w:t>
      </w:r>
    </w:p>
    <w:p w:rsidR="007707A3" w:rsidRPr="00A7210A" w:rsidRDefault="003A37A5" w:rsidP="004E2EC7">
      <w:pPr>
        <w:ind w:firstLine="567"/>
        <w:jc w:val="both"/>
        <w:rPr>
          <w:sz w:val="28"/>
          <w:szCs w:val="28"/>
          <w:lang w:val="uk-UA"/>
        </w:rPr>
      </w:pPr>
      <w:r w:rsidRPr="00A7210A">
        <w:rPr>
          <w:sz w:val="28"/>
          <w:szCs w:val="28"/>
          <w:lang w:val="uk-UA"/>
        </w:rPr>
        <w:t xml:space="preserve">положень, що створюють </w:t>
      </w:r>
      <w:r w:rsidR="007707A3" w:rsidRPr="00A7210A">
        <w:rPr>
          <w:sz w:val="28"/>
          <w:szCs w:val="28"/>
          <w:lang w:val="uk-UA"/>
        </w:rPr>
        <w:t>ризик</w:t>
      </w:r>
      <w:r w:rsidRPr="00A7210A">
        <w:rPr>
          <w:sz w:val="28"/>
          <w:szCs w:val="28"/>
          <w:lang w:val="uk-UA"/>
        </w:rPr>
        <w:t>и</w:t>
      </w:r>
      <w:r w:rsidR="007707A3" w:rsidRPr="00A7210A">
        <w:rPr>
          <w:sz w:val="28"/>
          <w:szCs w:val="28"/>
          <w:lang w:val="uk-UA"/>
        </w:rPr>
        <w:t xml:space="preserve"> вчинення корупційних правопорушень та правопорушень, пов’язаних із корупцією</w:t>
      </w:r>
      <w:r w:rsidRPr="00A7210A">
        <w:rPr>
          <w:sz w:val="28"/>
          <w:szCs w:val="28"/>
          <w:lang w:val="uk-UA"/>
        </w:rPr>
        <w:t>.</w:t>
      </w:r>
    </w:p>
    <w:p w:rsidR="00893568" w:rsidRPr="00A7210A" w:rsidRDefault="00893568" w:rsidP="004E2EC7">
      <w:pPr>
        <w:ind w:firstLine="567"/>
        <w:jc w:val="both"/>
        <w:rPr>
          <w:sz w:val="28"/>
          <w:szCs w:val="28"/>
          <w:lang w:val="uk-UA"/>
        </w:rPr>
      </w:pPr>
      <w:r w:rsidRPr="007F5A7E">
        <w:rPr>
          <w:sz w:val="28"/>
          <w:szCs w:val="28"/>
          <w:lang w:val="uk-UA"/>
        </w:rPr>
        <w:t>Проєкт постанови потребує визначення доцільності проведення антикорупційної експертизи Національним агентством з питань запобігання корупції.</w:t>
      </w:r>
    </w:p>
    <w:p w:rsidR="002B7CCE" w:rsidRPr="00A7210A" w:rsidRDefault="002B7CCE" w:rsidP="004E2EC7">
      <w:pPr>
        <w:ind w:firstLine="567"/>
        <w:jc w:val="both"/>
        <w:rPr>
          <w:sz w:val="28"/>
          <w:szCs w:val="28"/>
          <w:lang w:val="uk-UA"/>
        </w:rPr>
      </w:pPr>
    </w:p>
    <w:p w:rsidR="002B7CCE" w:rsidRPr="00A7210A" w:rsidRDefault="002B7CCE" w:rsidP="004E2EC7">
      <w:pPr>
        <w:ind w:firstLine="567"/>
        <w:jc w:val="both"/>
        <w:rPr>
          <w:b/>
          <w:sz w:val="28"/>
          <w:szCs w:val="28"/>
          <w:lang w:val="uk-UA"/>
        </w:rPr>
      </w:pPr>
      <w:r w:rsidRPr="00A7210A">
        <w:rPr>
          <w:b/>
          <w:sz w:val="28"/>
          <w:szCs w:val="28"/>
          <w:lang w:val="uk-UA"/>
        </w:rPr>
        <w:t>8. Прогноз результатів</w:t>
      </w:r>
    </w:p>
    <w:p w:rsidR="009B2649" w:rsidRPr="00A7210A" w:rsidRDefault="009B2649" w:rsidP="004E2EC7">
      <w:pPr>
        <w:ind w:firstLine="567"/>
        <w:jc w:val="both"/>
        <w:rPr>
          <w:b/>
          <w:sz w:val="28"/>
          <w:szCs w:val="28"/>
          <w:lang w:val="uk-UA"/>
        </w:rPr>
      </w:pPr>
      <w:r w:rsidRPr="00A7210A">
        <w:rPr>
          <w:sz w:val="28"/>
          <w:szCs w:val="28"/>
          <w:lang w:val="uk-UA"/>
        </w:rPr>
        <w:t>Проєкт постанови за предметом правового регулювання безпосереднього не впливатиме на розвиток регіонів, ринок праці, екологію, навколишнє середовище та інші сфери суспільних відносин.</w:t>
      </w:r>
    </w:p>
    <w:p w:rsidR="002B7CCE" w:rsidRPr="00A7210A" w:rsidRDefault="002B7CCE" w:rsidP="004E2EC7">
      <w:pPr>
        <w:ind w:firstLine="567"/>
        <w:jc w:val="both"/>
        <w:rPr>
          <w:sz w:val="28"/>
          <w:szCs w:val="28"/>
          <w:lang w:val="uk-UA"/>
        </w:rPr>
      </w:pPr>
      <w:r w:rsidRPr="00A7210A">
        <w:rPr>
          <w:sz w:val="28"/>
          <w:szCs w:val="28"/>
          <w:lang w:val="uk-UA"/>
        </w:rPr>
        <w:t xml:space="preserve">Реалізація постанови дасть можливість привести нормативно-правові акти Уряду </w:t>
      </w:r>
      <w:r w:rsidR="00665EA8" w:rsidRPr="00A7210A">
        <w:rPr>
          <w:sz w:val="28"/>
          <w:szCs w:val="28"/>
          <w:lang w:val="uk-UA"/>
        </w:rPr>
        <w:t>України у відповідність</w:t>
      </w:r>
      <w:r w:rsidRPr="00A7210A">
        <w:rPr>
          <w:sz w:val="28"/>
          <w:szCs w:val="28"/>
          <w:lang w:val="uk-UA"/>
        </w:rPr>
        <w:t xml:space="preserve"> до вимог </w:t>
      </w:r>
      <w:r w:rsidRPr="00A7210A">
        <w:rPr>
          <w:rFonts w:eastAsiaTheme="minorHAnsi"/>
          <w:sz w:val="28"/>
          <w:szCs w:val="28"/>
          <w:lang w:val="uk-UA" w:eastAsia="en-US"/>
        </w:rPr>
        <w:t>Закону</w:t>
      </w:r>
      <w:r w:rsidR="0079644C">
        <w:rPr>
          <w:rFonts w:eastAsiaTheme="minorHAnsi"/>
          <w:sz w:val="28"/>
          <w:szCs w:val="28"/>
          <w:lang w:val="uk-UA" w:eastAsia="en-US"/>
        </w:rPr>
        <w:t>.</w:t>
      </w:r>
    </w:p>
    <w:p w:rsidR="00472595" w:rsidRPr="00A7210A" w:rsidRDefault="002B7CCE" w:rsidP="004E2EC7">
      <w:pPr>
        <w:ind w:firstLine="567"/>
        <w:jc w:val="both"/>
        <w:rPr>
          <w:sz w:val="28"/>
          <w:szCs w:val="28"/>
          <w:lang w:val="uk-UA" w:eastAsia="ar-SA"/>
        </w:rPr>
      </w:pPr>
      <w:r w:rsidRPr="00A7210A">
        <w:rPr>
          <w:sz w:val="28"/>
          <w:szCs w:val="28"/>
          <w:lang w:val="uk-UA" w:eastAsia="ar-SA"/>
        </w:rPr>
        <w:t xml:space="preserve">Прийняття проєкту постанови сприятиме </w:t>
      </w:r>
      <w:r w:rsidR="00472595" w:rsidRPr="00A7210A">
        <w:rPr>
          <w:sz w:val="28"/>
          <w:szCs w:val="28"/>
          <w:lang w:val="uk-UA" w:eastAsia="ar-SA"/>
        </w:rPr>
        <w:t>забезпеченню сталих надходжень акцизного податку до державного бюджету, можливість поетапного впровадження Електронної системи, виконання міжнародних зобов’язань України та вимог національного законодавства.</w:t>
      </w:r>
    </w:p>
    <w:p w:rsidR="002B7CCE" w:rsidRPr="00A7210A" w:rsidRDefault="002B7CCE" w:rsidP="00472595">
      <w:pPr>
        <w:ind w:firstLine="567"/>
        <w:jc w:val="both"/>
        <w:rPr>
          <w:sz w:val="28"/>
          <w:szCs w:val="28"/>
          <w:lang w:val="uk-UA"/>
        </w:rPr>
      </w:pPr>
    </w:p>
    <w:p w:rsidR="002B7CCE" w:rsidRPr="00A7210A" w:rsidRDefault="002B7CCE" w:rsidP="00521772">
      <w:pPr>
        <w:pStyle w:val="a3"/>
        <w:spacing w:before="0" w:beforeAutospacing="0" w:after="0" w:afterAutospacing="0"/>
        <w:ind w:firstLine="567"/>
        <w:jc w:val="both"/>
        <w:rPr>
          <w:sz w:val="28"/>
          <w:szCs w:val="28"/>
          <w:lang w:val="uk-UA"/>
        </w:rPr>
      </w:pPr>
    </w:p>
    <w:p w:rsidR="002B7CCE" w:rsidRPr="00A7210A" w:rsidRDefault="002B7CCE" w:rsidP="00521772">
      <w:pPr>
        <w:pStyle w:val="a3"/>
        <w:spacing w:before="0" w:beforeAutospacing="0" w:after="0" w:afterAutospacing="0"/>
        <w:jc w:val="both"/>
        <w:rPr>
          <w:b/>
          <w:bCs/>
          <w:sz w:val="28"/>
          <w:szCs w:val="28"/>
          <w:lang w:val="uk-UA"/>
        </w:rPr>
      </w:pPr>
      <w:r w:rsidRPr="00A7210A">
        <w:rPr>
          <w:b/>
          <w:bCs/>
          <w:sz w:val="28"/>
          <w:szCs w:val="28"/>
          <w:lang w:val="uk-UA"/>
        </w:rPr>
        <w:t xml:space="preserve">Міністр фінансів України                                                   </w:t>
      </w:r>
      <w:r w:rsidR="005B567C" w:rsidRPr="00A7210A">
        <w:rPr>
          <w:b/>
          <w:bCs/>
          <w:sz w:val="28"/>
          <w:szCs w:val="28"/>
          <w:lang w:val="uk-UA"/>
        </w:rPr>
        <w:t xml:space="preserve">      </w:t>
      </w:r>
      <w:r w:rsidRPr="00A7210A">
        <w:rPr>
          <w:b/>
          <w:bCs/>
          <w:sz w:val="28"/>
          <w:szCs w:val="28"/>
          <w:lang w:val="uk-UA"/>
        </w:rPr>
        <w:t>Сергій МАРЧЕНКО</w:t>
      </w:r>
    </w:p>
    <w:p w:rsidR="002B7CCE" w:rsidRPr="00A7210A" w:rsidRDefault="002B7CCE" w:rsidP="00521772">
      <w:pPr>
        <w:pStyle w:val="a3"/>
        <w:spacing w:before="0" w:beforeAutospacing="0" w:after="0" w:afterAutospacing="0"/>
        <w:ind w:firstLine="567"/>
        <w:jc w:val="both"/>
        <w:rPr>
          <w:b/>
          <w:bCs/>
          <w:sz w:val="28"/>
          <w:szCs w:val="28"/>
          <w:lang w:val="uk-UA"/>
        </w:rPr>
      </w:pPr>
    </w:p>
    <w:p w:rsidR="002B7CCE" w:rsidRPr="00A7210A" w:rsidRDefault="002B7CCE" w:rsidP="00521772">
      <w:pPr>
        <w:pStyle w:val="22"/>
        <w:spacing w:before="0" w:after="0"/>
        <w:ind w:right="57" w:firstLine="0"/>
      </w:pPr>
      <w:r w:rsidRPr="00A7210A">
        <w:rPr>
          <w:b w:val="0"/>
          <w:color w:val="auto"/>
        </w:rPr>
        <w:t>«___» __________ 202</w:t>
      </w:r>
      <w:r w:rsidR="00472595" w:rsidRPr="00A7210A">
        <w:rPr>
          <w:b w:val="0"/>
          <w:color w:val="auto"/>
        </w:rPr>
        <w:t>5</w:t>
      </w:r>
      <w:r w:rsidRPr="00A7210A">
        <w:rPr>
          <w:b w:val="0"/>
          <w:color w:val="auto"/>
        </w:rPr>
        <w:t xml:space="preserve"> р.</w:t>
      </w:r>
      <w:r w:rsidRPr="00A7210A">
        <w:rPr>
          <w:noProof/>
          <w:lang w:eastAsia="uk-UA"/>
        </w:rPr>
        <w:t xml:space="preserve"> </w:t>
      </w:r>
    </w:p>
    <w:p w:rsidR="00695B0B" w:rsidRPr="00A7210A" w:rsidRDefault="00695B0B" w:rsidP="00521772">
      <w:pPr>
        <w:ind w:firstLine="567"/>
        <w:rPr>
          <w:lang w:val="uk-UA"/>
        </w:rPr>
      </w:pPr>
    </w:p>
    <w:sectPr w:rsidR="00695B0B" w:rsidRPr="00A7210A" w:rsidSect="00665EA8">
      <w:headerReference w:type="even" r:id="rId8"/>
      <w:headerReference w:type="default" r:id="rId9"/>
      <w:pgSz w:w="11906" w:h="16838"/>
      <w:pgMar w:top="1134" w:right="567" w:bottom="153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599" w:rsidRDefault="00DE0599">
      <w:r>
        <w:separator/>
      </w:r>
    </w:p>
  </w:endnote>
  <w:endnote w:type="continuationSeparator" w:id="0">
    <w:p w:rsidR="00DE0599" w:rsidRDefault="00DE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Microsoft YaHe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599" w:rsidRDefault="00DE0599">
      <w:r>
        <w:separator/>
      </w:r>
    </w:p>
  </w:footnote>
  <w:footnote w:type="continuationSeparator" w:id="0">
    <w:p w:rsidR="00DE0599" w:rsidRDefault="00DE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6D" w:rsidRDefault="00734598" w:rsidP="007D18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8156D" w:rsidRDefault="00DE059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56D" w:rsidRPr="00BB7735" w:rsidRDefault="00734598" w:rsidP="007D18C1">
    <w:pPr>
      <w:pStyle w:val="a6"/>
      <w:framePr w:wrap="around" w:vAnchor="text" w:hAnchor="margin" w:xAlign="center" w:y="1"/>
      <w:rPr>
        <w:rStyle w:val="a8"/>
      </w:rPr>
    </w:pPr>
    <w:r w:rsidRPr="00BB7735">
      <w:rPr>
        <w:rStyle w:val="a8"/>
      </w:rPr>
      <w:fldChar w:fldCharType="begin"/>
    </w:r>
    <w:r w:rsidRPr="00BB7735">
      <w:rPr>
        <w:rStyle w:val="a8"/>
      </w:rPr>
      <w:instrText xml:space="preserve">PAGE  </w:instrText>
    </w:r>
    <w:r w:rsidRPr="00BB7735">
      <w:rPr>
        <w:rStyle w:val="a8"/>
      </w:rPr>
      <w:fldChar w:fldCharType="separate"/>
    </w:r>
    <w:r w:rsidR="00D80D2D">
      <w:rPr>
        <w:rStyle w:val="a8"/>
        <w:noProof/>
      </w:rPr>
      <w:t>3</w:t>
    </w:r>
    <w:r w:rsidRPr="00BB7735">
      <w:rPr>
        <w:rStyle w:val="a8"/>
      </w:rPr>
      <w:fldChar w:fldCharType="end"/>
    </w:r>
  </w:p>
  <w:p w:rsidR="0028156D" w:rsidRDefault="00DE0599">
    <w:pPr>
      <w:pStyle w:val="a6"/>
    </w:pPr>
  </w:p>
  <w:p w:rsidR="0048770F" w:rsidRDefault="0048770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27CEE"/>
    <w:multiLevelType w:val="hybridMultilevel"/>
    <w:tmpl w:val="4942B9EC"/>
    <w:lvl w:ilvl="0" w:tplc="B244599C">
      <w:start w:val="1"/>
      <w:numFmt w:val="decimal"/>
      <w:lvlText w:val="%1)"/>
      <w:lvlJc w:val="left"/>
      <w:pPr>
        <w:ind w:left="1080" w:hanging="360"/>
      </w:pPr>
      <w:rPr>
        <w:rFonts w:ascii="Times New Roman" w:eastAsia="Times New Roman" w:hAnsi="Times New Roman" w:cs="Times New Roman"/>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18545FC"/>
    <w:multiLevelType w:val="hybridMultilevel"/>
    <w:tmpl w:val="0E4CDF94"/>
    <w:lvl w:ilvl="0" w:tplc="3ADC77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B2868A4"/>
    <w:multiLevelType w:val="hybridMultilevel"/>
    <w:tmpl w:val="4F5E54BE"/>
    <w:lvl w:ilvl="0" w:tplc="835CCF60">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7EE15CAC"/>
    <w:multiLevelType w:val="hybridMultilevel"/>
    <w:tmpl w:val="EED89A74"/>
    <w:lvl w:ilvl="0" w:tplc="DDD24A08">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CE"/>
    <w:rsid w:val="00007115"/>
    <w:rsid w:val="00016F8B"/>
    <w:rsid w:val="0004723B"/>
    <w:rsid w:val="00053EF5"/>
    <w:rsid w:val="00062133"/>
    <w:rsid w:val="000B6EF6"/>
    <w:rsid w:val="000C1914"/>
    <w:rsid w:val="0010649D"/>
    <w:rsid w:val="001118CE"/>
    <w:rsid w:val="00121822"/>
    <w:rsid w:val="00123DAD"/>
    <w:rsid w:val="001316BF"/>
    <w:rsid w:val="00135413"/>
    <w:rsid w:val="00173F4B"/>
    <w:rsid w:val="00192A5C"/>
    <w:rsid w:val="00197BF3"/>
    <w:rsid w:val="001A731F"/>
    <w:rsid w:val="001C7310"/>
    <w:rsid w:val="001E19EB"/>
    <w:rsid w:val="001E3CAE"/>
    <w:rsid w:val="001F10AB"/>
    <w:rsid w:val="00202B3E"/>
    <w:rsid w:val="002042DB"/>
    <w:rsid w:val="002639BA"/>
    <w:rsid w:val="002A4442"/>
    <w:rsid w:val="002B2219"/>
    <w:rsid w:val="002B313F"/>
    <w:rsid w:val="002B4954"/>
    <w:rsid w:val="002B7CCE"/>
    <w:rsid w:val="002C32CA"/>
    <w:rsid w:val="00301C3C"/>
    <w:rsid w:val="00335DCF"/>
    <w:rsid w:val="00360449"/>
    <w:rsid w:val="00371263"/>
    <w:rsid w:val="003A37A5"/>
    <w:rsid w:val="00446D3C"/>
    <w:rsid w:val="004615EB"/>
    <w:rsid w:val="00472595"/>
    <w:rsid w:val="004850AE"/>
    <w:rsid w:val="0048770F"/>
    <w:rsid w:val="00491507"/>
    <w:rsid w:val="004A0ADD"/>
    <w:rsid w:val="004A456F"/>
    <w:rsid w:val="004C47AF"/>
    <w:rsid w:val="004E2EC7"/>
    <w:rsid w:val="004F5A41"/>
    <w:rsid w:val="00521772"/>
    <w:rsid w:val="00531134"/>
    <w:rsid w:val="00532CEB"/>
    <w:rsid w:val="00537E1F"/>
    <w:rsid w:val="00542B32"/>
    <w:rsid w:val="005462A7"/>
    <w:rsid w:val="00571798"/>
    <w:rsid w:val="005B567C"/>
    <w:rsid w:val="005F1DF4"/>
    <w:rsid w:val="00623A29"/>
    <w:rsid w:val="00665EA8"/>
    <w:rsid w:val="0067766B"/>
    <w:rsid w:val="00695B0B"/>
    <w:rsid w:val="006B3BC7"/>
    <w:rsid w:val="006B4952"/>
    <w:rsid w:val="00734598"/>
    <w:rsid w:val="00736A5C"/>
    <w:rsid w:val="00742A64"/>
    <w:rsid w:val="0075695C"/>
    <w:rsid w:val="007707A3"/>
    <w:rsid w:val="0078553E"/>
    <w:rsid w:val="0079644C"/>
    <w:rsid w:val="007A0FC7"/>
    <w:rsid w:val="007A3789"/>
    <w:rsid w:val="007E3F30"/>
    <w:rsid w:val="007F5A7E"/>
    <w:rsid w:val="007F7E90"/>
    <w:rsid w:val="0083037E"/>
    <w:rsid w:val="00831B95"/>
    <w:rsid w:val="008378C1"/>
    <w:rsid w:val="00844C58"/>
    <w:rsid w:val="00866CD7"/>
    <w:rsid w:val="00893568"/>
    <w:rsid w:val="008D778E"/>
    <w:rsid w:val="008E4A5A"/>
    <w:rsid w:val="00900E30"/>
    <w:rsid w:val="00900F74"/>
    <w:rsid w:val="00960185"/>
    <w:rsid w:val="00975982"/>
    <w:rsid w:val="009B2649"/>
    <w:rsid w:val="009B27B1"/>
    <w:rsid w:val="00A21935"/>
    <w:rsid w:val="00A23524"/>
    <w:rsid w:val="00A3563D"/>
    <w:rsid w:val="00A37A52"/>
    <w:rsid w:val="00A52875"/>
    <w:rsid w:val="00A52B98"/>
    <w:rsid w:val="00A7210A"/>
    <w:rsid w:val="00AA545D"/>
    <w:rsid w:val="00AB032A"/>
    <w:rsid w:val="00AF35FE"/>
    <w:rsid w:val="00AF78A0"/>
    <w:rsid w:val="00B07A38"/>
    <w:rsid w:val="00B109AB"/>
    <w:rsid w:val="00B10C2A"/>
    <w:rsid w:val="00B52D4B"/>
    <w:rsid w:val="00B550B7"/>
    <w:rsid w:val="00B864FB"/>
    <w:rsid w:val="00BB12AA"/>
    <w:rsid w:val="00BB201D"/>
    <w:rsid w:val="00BE343D"/>
    <w:rsid w:val="00BF4EB9"/>
    <w:rsid w:val="00C37390"/>
    <w:rsid w:val="00C86F7E"/>
    <w:rsid w:val="00CB04D9"/>
    <w:rsid w:val="00CE332B"/>
    <w:rsid w:val="00D15F53"/>
    <w:rsid w:val="00D600C3"/>
    <w:rsid w:val="00D73F1B"/>
    <w:rsid w:val="00D80D2D"/>
    <w:rsid w:val="00DC49B3"/>
    <w:rsid w:val="00DD0346"/>
    <w:rsid w:val="00DD75E5"/>
    <w:rsid w:val="00DE0599"/>
    <w:rsid w:val="00E018B7"/>
    <w:rsid w:val="00E4709E"/>
    <w:rsid w:val="00E60358"/>
    <w:rsid w:val="00EA1FF0"/>
    <w:rsid w:val="00EA481C"/>
    <w:rsid w:val="00EA4C28"/>
    <w:rsid w:val="00EC4C2F"/>
    <w:rsid w:val="00ED529F"/>
    <w:rsid w:val="00ED6575"/>
    <w:rsid w:val="00EE5DCF"/>
    <w:rsid w:val="00EE622B"/>
    <w:rsid w:val="00F25ECA"/>
    <w:rsid w:val="00F26A17"/>
    <w:rsid w:val="00F44071"/>
    <w:rsid w:val="00F47A22"/>
    <w:rsid w:val="00F5267F"/>
    <w:rsid w:val="00F67E04"/>
    <w:rsid w:val="00F87B90"/>
    <w:rsid w:val="00FA25EE"/>
    <w:rsid w:val="00FC63CD"/>
    <w:rsid w:val="00FE1B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ECDE"/>
  <w15:chartTrackingRefBased/>
  <w15:docId w15:val="{45AE1D7E-31B7-4C4F-9AA2-B6D5D4E3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C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
    <w:basedOn w:val="a"/>
    <w:link w:val="a4"/>
    <w:rsid w:val="002B7CCE"/>
    <w:pPr>
      <w:spacing w:before="100" w:beforeAutospacing="1" w:after="100" w:afterAutospacing="1"/>
    </w:pPr>
  </w:style>
  <w:style w:type="character" w:customStyle="1" w:styleId="a4">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Обычный (Web) Знак,Знак1 Знак Знак Знак Знак"/>
    <w:link w:val="a3"/>
    <w:locked/>
    <w:rsid w:val="002B7CCE"/>
    <w:rPr>
      <w:rFonts w:ascii="Times New Roman" w:eastAsia="Times New Roman" w:hAnsi="Times New Roman" w:cs="Times New Roman"/>
      <w:sz w:val="24"/>
      <w:szCs w:val="24"/>
      <w:lang w:val="ru-RU" w:eastAsia="ru-RU"/>
    </w:rPr>
  </w:style>
  <w:style w:type="paragraph" w:customStyle="1" w:styleId="a5">
    <w:name w:val="Нормальний текст"/>
    <w:basedOn w:val="a"/>
    <w:rsid w:val="002B7CCE"/>
    <w:pPr>
      <w:spacing w:before="120"/>
      <w:ind w:firstLine="567"/>
      <w:jc w:val="both"/>
    </w:pPr>
    <w:rPr>
      <w:rFonts w:ascii="Antiqua" w:hAnsi="Antiqua" w:cs="Antiqua"/>
      <w:sz w:val="26"/>
      <w:szCs w:val="26"/>
      <w:lang w:val="uk-UA"/>
    </w:rPr>
  </w:style>
  <w:style w:type="paragraph" w:styleId="a6">
    <w:name w:val="header"/>
    <w:basedOn w:val="a"/>
    <w:link w:val="a7"/>
    <w:rsid w:val="002B7CCE"/>
    <w:pPr>
      <w:tabs>
        <w:tab w:val="center" w:pos="4677"/>
        <w:tab w:val="right" w:pos="9355"/>
      </w:tabs>
    </w:pPr>
  </w:style>
  <w:style w:type="character" w:customStyle="1" w:styleId="a7">
    <w:name w:val="Верхній колонтитул Знак"/>
    <w:basedOn w:val="a0"/>
    <w:link w:val="a6"/>
    <w:rsid w:val="002B7CCE"/>
    <w:rPr>
      <w:rFonts w:ascii="Times New Roman" w:eastAsia="Times New Roman" w:hAnsi="Times New Roman" w:cs="Times New Roman"/>
      <w:sz w:val="24"/>
      <w:szCs w:val="24"/>
      <w:lang w:val="ru-RU" w:eastAsia="ru-RU"/>
    </w:rPr>
  </w:style>
  <w:style w:type="character" w:styleId="a8">
    <w:name w:val="page number"/>
    <w:basedOn w:val="a0"/>
    <w:rsid w:val="002B7CCE"/>
  </w:style>
  <w:style w:type="paragraph" w:customStyle="1" w:styleId="22">
    <w:name w:val="Основной текст с отступом 22"/>
    <w:basedOn w:val="a"/>
    <w:rsid w:val="002B7CCE"/>
    <w:pPr>
      <w:widowControl w:val="0"/>
      <w:suppressAutoHyphens/>
      <w:spacing w:before="51" w:after="51"/>
      <w:ind w:firstLine="720"/>
      <w:jc w:val="both"/>
    </w:pPr>
    <w:rPr>
      <w:b/>
      <w:bCs/>
      <w:color w:val="000000"/>
      <w:sz w:val="28"/>
      <w:szCs w:val="28"/>
      <w:lang w:val="uk-UA" w:eastAsia="ar-SA"/>
    </w:rPr>
  </w:style>
  <w:style w:type="paragraph" w:styleId="a9">
    <w:name w:val="List Paragraph"/>
    <w:basedOn w:val="a"/>
    <w:uiPriority w:val="34"/>
    <w:qFormat/>
    <w:rsid w:val="002B7CCE"/>
    <w:pPr>
      <w:spacing w:after="200" w:line="276" w:lineRule="auto"/>
      <w:ind w:left="720"/>
      <w:contextualSpacing/>
    </w:pPr>
    <w:rPr>
      <w:rFonts w:asciiTheme="minorHAnsi" w:eastAsiaTheme="minorHAnsi" w:hAnsiTheme="minorHAnsi" w:cstheme="minorBidi"/>
      <w:sz w:val="22"/>
      <w:szCs w:val="22"/>
      <w:lang w:val="uk-UA" w:eastAsia="en-US"/>
    </w:rPr>
  </w:style>
  <w:style w:type="paragraph" w:styleId="aa">
    <w:name w:val="footer"/>
    <w:basedOn w:val="a"/>
    <w:link w:val="ab"/>
    <w:uiPriority w:val="99"/>
    <w:unhideWhenUsed/>
    <w:rsid w:val="0048770F"/>
    <w:pPr>
      <w:tabs>
        <w:tab w:val="center" w:pos="4819"/>
        <w:tab w:val="right" w:pos="9639"/>
      </w:tabs>
    </w:pPr>
  </w:style>
  <w:style w:type="character" w:customStyle="1" w:styleId="ab">
    <w:name w:val="Нижній колонтитул Знак"/>
    <w:basedOn w:val="a0"/>
    <w:link w:val="aa"/>
    <w:uiPriority w:val="99"/>
    <w:rsid w:val="0048770F"/>
    <w:rPr>
      <w:rFonts w:ascii="Times New Roman" w:eastAsia="Times New Roman" w:hAnsi="Times New Roman" w:cs="Times New Roman"/>
      <w:sz w:val="24"/>
      <w:szCs w:val="24"/>
      <w:lang w:val="ru-RU" w:eastAsia="ru-RU"/>
    </w:rPr>
  </w:style>
  <w:style w:type="paragraph" w:customStyle="1" w:styleId="rvps2">
    <w:name w:val="rvps2"/>
    <w:basedOn w:val="a"/>
    <w:qFormat/>
    <w:rsid w:val="00B550B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EBD5-3B5E-4A17-85B8-C390591F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Pages>
  <Words>5970</Words>
  <Characters>3404</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Хлєбнікова Інна Ібрагимівна</dc:creator>
  <cp:keywords/>
  <dc:description/>
  <cp:lastModifiedBy>ВЕРХОЛАЗ Ольга Вікторівна</cp:lastModifiedBy>
  <cp:revision>38</cp:revision>
  <dcterms:created xsi:type="dcterms:W3CDTF">2025-08-21T07:52:00Z</dcterms:created>
  <dcterms:modified xsi:type="dcterms:W3CDTF">2025-11-06T13:17:00Z</dcterms:modified>
</cp:coreProperties>
</file>