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FC1" w:rsidRPr="00B74172" w:rsidRDefault="00730FC1" w:rsidP="00B7446D">
      <w:pPr>
        <w:pStyle w:val="2"/>
        <w:spacing w:line="360" w:lineRule="auto"/>
        <w:ind w:left="5103" w:firstLine="0"/>
        <w:jc w:val="left"/>
      </w:pPr>
    </w:p>
    <w:p w:rsidR="00FE4EA8" w:rsidRPr="002F1FC4" w:rsidRDefault="00FE4EA8" w:rsidP="004739AF">
      <w:pPr>
        <w:pStyle w:val="2"/>
        <w:spacing w:line="360" w:lineRule="auto"/>
        <w:ind w:left="5103" w:firstLine="0"/>
        <w:jc w:val="left"/>
      </w:pPr>
      <w:r w:rsidRPr="002F1FC4">
        <w:t>ЗАТВЕРДЖЕНО</w:t>
      </w:r>
    </w:p>
    <w:p w:rsidR="00FE4EA8" w:rsidRPr="002F1FC4" w:rsidRDefault="00FE4EA8" w:rsidP="004739AF">
      <w:pPr>
        <w:pStyle w:val="2"/>
        <w:spacing w:line="360" w:lineRule="auto"/>
        <w:ind w:left="5103" w:firstLine="0"/>
        <w:jc w:val="left"/>
      </w:pPr>
      <w:r w:rsidRPr="002F1FC4">
        <w:t>Наказ Міністерства фінансів України</w:t>
      </w:r>
    </w:p>
    <w:p w:rsidR="00FE4EA8" w:rsidRPr="002F1FC4" w:rsidRDefault="004739AF" w:rsidP="00B7446D">
      <w:pPr>
        <w:pStyle w:val="2"/>
        <w:spacing w:line="360" w:lineRule="auto"/>
        <w:ind w:left="5103" w:firstLine="0"/>
        <w:jc w:val="left"/>
      </w:pPr>
      <w:r>
        <w:t xml:space="preserve"> __ _________ 201</w:t>
      </w:r>
      <w:r>
        <w:rPr>
          <w:lang w:val="en-US"/>
        </w:rPr>
        <w:t>9</w:t>
      </w:r>
      <w:bookmarkStart w:id="0" w:name="_GoBack"/>
      <w:bookmarkEnd w:id="0"/>
      <w:r w:rsidR="00FE4EA8" w:rsidRPr="002F1FC4">
        <w:t xml:space="preserve"> року № ________ </w:t>
      </w:r>
    </w:p>
    <w:p w:rsidR="00E76312" w:rsidRPr="002F1FC4" w:rsidRDefault="00E76312" w:rsidP="00B74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A8" w:rsidRPr="002F1FC4" w:rsidRDefault="00FE4EA8" w:rsidP="00B74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A8" w:rsidRPr="002F1FC4" w:rsidRDefault="00FE4EA8" w:rsidP="00B74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A8" w:rsidRPr="002F1FC4" w:rsidRDefault="00FE4EA8" w:rsidP="00B74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A8" w:rsidRPr="002F1FC4" w:rsidRDefault="00FE4EA8" w:rsidP="00B74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35B" w:rsidRPr="002F1FC4" w:rsidRDefault="00D4335B" w:rsidP="00B74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35B" w:rsidRPr="002F1FC4" w:rsidRDefault="00D4335B" w:rsidP="00B74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35B" w:rsidRPr="002F1FC4" w:rsidRDefault="00D4335B" w:rsidP="00B74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A8" w:rsidRPr="002F1FC4" w:rsidRDefault="00FE4EA8" w:rsidP="00B74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8FA" w:rsidRPr="002F1FC4" w:rsidRDefault="00FE4EA8" w:rsidP="00B838FA">
      <w:pPr>
        <w:shd w:val="clear" w:color="auto" w:fill="FFFFFF"/>
        <w:spacing w:after="0" w:line="276" w:lineRule="auto"/>
        <w:ind w:right="57"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F1FC4">
        <w:rPr>
          <w:rFonts w:ascii="Times New Roman" w:hAnsi="Times New Roman" w:cs="Times New Roman"/>
          <w:b/>
          <w:sz w:val="28"/>
          <w:szCs w:val="28"/>
        </w:rPr>
        <w:t xml:space="preserve">Зміни </w:t>
      </w:r>
    </w:p>
    <w:p w:rsidR="00B7446D" w:rsidRPr="002F1FC4" w:rsidRDefault="00FE4EA8" w:rsidP="00B838FA">
      <w:pPr>
        <w:shd w:val="clear" w:color="auto" w:fill="FFFFFF"/>
        <w:spacing w:after="0" w:line="276" w:lineRule="auto"/>
        <w:ind w:right="57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F1FC4">
        <w:rPr>
          <w:rFonts w:ascii="Times New Roman" w:hAnsi="Times New Roman" w:cs="Times New Roman"/>
          <w:b/>
          <w:sz w:val="28"/>
          <w:szCs w:val="28"/>
        </w:rPr>
        <w:t xml:space="preserve">до Порядку </w:t>
      </w:r>
      <w:r w:rsidRPr="002F1FC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здійснення аналізу та оцінки ризиків, розроблення і реалізації заходів з управління ризиками для визначення форм та обсягів митного контролю</w:t>
      </w:r>
    </w:p>
    <w:p w:rsidR="00B838FA" w:rsidRPr="002F1FC4" w:rsidRDefault="00B838FA" w:rsidP="00B838FA">
      <w:pPr>
        <w:shd w:val="clear" w:color="auto" w:fill="FFFFFF"/>
        <w:spacing w:after="0" w:line="276" w:lineRule="auto"/>
        <w:ind w:right="57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rFonts w:eastAsia="Times New Roman"/>
          <w:sz w:val="28"/>
          <w:szCs w:val="28"/>
        </w:rPr>
        <w:t xml:space="preserve">1. У </w:t>
      </w:r>
      <w:r w:rsidRPr="002F1FC4">
        <w:rPr>
          <w:sz w:val="28"/>
          <w:szCs w:val="28"/>
        </w:rPr>
        <w:t>розділі І: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>1) у пункті 1 слова «під час митного контролю та митного оформлення» замінити словами «під час митного контролю та/або митного оформлення»;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F1FC4">
        <w:rPr>
          <w:rFonts w:eastAsia="Times New Roman"/>
          <w:sz w:val="28"/>
          <w:szCs w:val="28"/>
        </w:rPr>
        <w:t>2) у пункті 3: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F1FC4">
        <w:rPr>
          <w:rFonts w:eastAsia="Times New Roman"/>
          <w:sz w:val="28"/>
          <w:szCs w:val="28"/>
        </w:rPr>
        <w:t>абзац другий викласти у такій редакції: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F1FC4">
        <w:rPr>
          <w:rFonts w:eastAsia="Times New Roman"/>
          <w:sz w:val="28"/>
          <w:szCs w:val="28"/>
        </w:rPr>
        <w:t>«автоматизована система управління ризиками (далі – АСУР) – сукупність програмно-інформаційних комплексів, які забезпечують функціонування системи управління ризиками (далі – СУР) під час митного контролю та/або митного оформлення товарів і транспортних засобів;»;</w:t>
      </w:r>
    </w:p>
    <w:p w:rsidR="00D51348" w:rsidRPr="002F1FC4" w:rsidRDefault="00D51348" w:rsidP="00D51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51348" w:rsidRPr="002F1FC4" w:rsidRDefault="00D51348" w:rsidP="00D51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1FC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 абзаці шостому слова «та митного оформлення» виключити;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1FC4">
        <w:rPr>
          <w:rFonts w:ascii="Times New Roman" w:eastAsia="Times New Roman" w:hAnsi="Times New Roman" w:cs="Times New Roman"/>
          <w:sz w:val="28"/>
          <w:szCs w:val="28"/>
          <w:lang w:eastAsia="uk-UA"/>
        </w:rPr>
        <w:t>в абзаці дванадцятому слова «митного оформлення» замінити словами «завершення митного контролю»;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FC4">
        <w:rPr>
          <w:rFonts w:ascii="Times New Roman" w:hAnsi="Times New Roman" w:cs="Times New Roman"/>
          <w:sz w:val="28"/>
          <w:szCs w:val="28"/>
        </w:rPr>
        <w:t>абзац п’ятнадцятий виключити.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FC4">
        <w:rPr>
          <w:rFonts w:ascii="Times New Roman" w:hAnsi="Times New Roman" w:cs="Times New Roman"/>
          <w:sz w:val="28"/>
          <w:szCs w:val="28"/>
        </w:rPr>
        <w:t>У зв’язку з цим абзаци шістнадцятий – двадцять другий вважати відповідно абзацами п’ятнадцятим – двадцять першим;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1FC4">
        <w:rPr>
          <w:rFonts w:ascii="Times New Roman" w:eastAsia="Times New Roman" w:hAnsi="Times New Roman" w:cs="Times New Roman"/>
          <w:sz w:val="28"/>
          <w:szCs w:val="28"/>
          <w:lang w:eastAsia="uk-UA"/>
        </w:rPr>
        <w:t>абзац п’ятнадцятий викласти в такій редакції: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1FC4">
        <w:rPr>
          <w:rFonts w:ascii="Times New Roman" w:eastAsia="Times New Roman" w:hAnsi="Times New Roman" w:cs="Times New Roman"/>
          <w:sz w:val="28"/>
          <w:szCs w:val="28"/>
          <w:lang w:eastAsia="uk-UA"/>
        </w:rPr>
        <w:t>«селективність профілю ризику – показник профілю ризику, який кількісно характеризує його вибіркову здатність (числове значення від 0 до 100, що показує відсоток переміщень через кордон або митних оформлень, який профіль ризику дає можливість відбирати);»;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1FC4">
        <w:rPr>
          <w:rFonts w:ascii="Times New Roman" w:eastAsia="Times New Roman" w:hAnsi="Times New Roman" w:cs="Times New Roman"/>
          <w:sz w:val="28"/>
          <w:szCs w:val="28"/>
          <w:lang w:eastAsia="uk-UA"/>
        </w:rPr>
        <w:t>3) пункт 8 викласти у такій редакції: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1FC4">
        <w:rPr>
          <w:rFonts w:ascii="Times New Roman" w:eastAsia="Times New Roman" w:hAnsi="Times New Roman" w:cs="Times New Roman"/>
          <w:sz w:val="28"/>
          <w:szCs w:val="28"/>
          <w:lang w:eastAsia="uk-UA"/>
        </w:rPr>
        <w:t>«8. На стратегічному рівні управління ризиками за результатами аналізу, виявлення та оцінки ризиків ДФС визначає пріоритетні напрями розробки та реалізації заходів з управління ризиками та формує реєстр ризиків. Реєстр ризиків розглядається та схвалюється на засіданні Експертної комісії із застосування системи управління ризиками, яка утворюється ДФС (далі – Експертна комісія).»;</w:t>
      </w:r>
    </w:p>
    <w:p w:rsidR="00FE4EA8" w:rsidRPr="002F1FC4" w:rsidRDefault="00FE4EA8" w:rsidP="00D5134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4) доповнити новим пунктом 14 такого змісту:</w:t>
      </w:r>
    </w:p>
    <w:p w:rsidR="00FE4EA8" w:rsidRPr="002F1FC4" w:rsidRDefault="00FE4EA8" w:rsidP="00D5134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«14. За результатами здійснення контролю із застосуванням СУР, в тому числі АСУР, у кожному конкретному випадку визначається рівень ризику, а також відповідні йому форми та обсяги митного контролю, які підлягають виконанню органами доходів і зборів під час митного контролю, а саме:</w:t>
      </w:r>
    </w:p>
    <w:p w:rsidR="00FE4EA8" w:rsidRPr="002F1FC4" w:rsidRDefault="00FE4EA8" w:rsidP="00D5134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низький рівень, при якому за результатами застосування СУР не встановлюється необхідність здійснення митних формальностей;</w:t>
      </w:r>
    </w:p>
    <w:p w:rsidR="00FE4EA8" w:rsidRPr="002F1FC4" w:rsidRDefault="00FE4EA8" w:rsidP="00D5134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lastRenderedPageBreak/>
        <w:t>середній рівень, при якому встановлюється необхідність здійснення митних формальностей, не пов’язаних з митним оглядом (переоглядом) товарів і транспортних засобів;</w:t>
      </w:r>
    </w:p>
    <w:p w:rsidR="00FE4EA8" w:rsidRPr="002F1FC4" w:rsidRDefault="00FE4EA8" w:rsidP="00D5134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 xml:space="preserve">високий рівень, при якому встановлюється необхідність проведення митних формальностей, які в тому числі передбачають здійснення митного огляду (переогляду) товарів і транспортних засобів. </w:t>
      </w:r>
    </w:p>
    <w:p w:rsidR="00FE4EA8" w:rsidRPr="002F1FC4" w:rsidRDefault="00FE4EA8" w:rsidP="00D5134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 xml:space="preserve">За результатами здійснення контролю із застосуванням АСУР може </w:t>
      </w:r>
      <w:r w:rsidR="002D08B5" w:rsidRPr="002F1FC4">
        <w:rPr>
          <w:rFonts w:ascii="Times New Roman" w:hAnsi="Times New Roman"/>
          <w:sz w:val="28"/>
          <w:szCs w:val="28"/>
          <w:lang w:eastAsia="uk-UA"/>
        </w:rPr>
        <w:t>здійснюватися</w:t>
      </w:r>
      <w:r w:rsidRPr="002F1FC4">
        <w:rPr>
          <w:rFonts w:ascii="Times New Roman" w:hAnsi="Times New Roman"/>
          <w:sz w:val="28"/>
          <w:szCs w:val="28"/>
          <w:lang w:eastAsia="uk-UA"/>
        </w:rPr>
        <w:t xml:space="preserve"> інформування посадової особи митниці (митного поста) ДФС для подальшого прийняття рішення щодо необхідності проведення митних формальностей, що відповідають одному з вищезазначених рівнів ризику. </w:t>
      </w:r>
    </w:p>
    <w:p w:rsidR="00FE4EA8" w:rsidRPr="002F1FC4" w:rsidRDefault="00FE4EA8" w:rsidP="00D5134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Митні формальності, зазначені у цьому пункті, визначаються згідно з класифікатором митних формальностей, що можуть бути визначені за результатами застосування СУР, який затверджується Мінфіном.».</w:t>
      </w:r>
    </w:p>
    <w:p w:rsidR="00FE4EA8" w:rsidRPr="002F1FC4" w:rsidRDefault="00FE4EA8" w:rsidP="00D5134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2. У розділі ІІ:</w:t>
      </w:r>
    </w:p>
    <w:p w:rsidR="00FE4EA8" w:rsidRPr="002F1FC4" w:rsidRDefault="00FE4EA8" w:rsidP="00D5134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 xml:space="preserve">1) пункт 2 </w:t>
      </w:r>
      <w:r w:rsidRPr="002F1FC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викласти у такій редакції:</w:t>
      </w:r>
    </w:p>
    <w:p w:rsidR="00FE4EA8" w:rsidRPr="002F1FC4" w:rsidRDefault="00FE4EA8" w:rsidP="00D5134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2F1FC4">
        <w:rPr>
          <w:rFonts w:ascii="Times New Roman" w:hAnsi="Times New Roman"/>
          <w:sz w:val="28"/>
          <w:szCs w:val="28"/>
          <w:lang w:eastAsia="uk-UA"/>
        </w:rPr>
        <w:t>2. Профілі ризику розробляються центральним підрозділом з питань координації застосування СУР та застосовуються у всіх митницях (митних постах) ДФС, якщо інше не визначено самим профілем ризику.</w:t>
      </w:r>
    </w:p>
    <w:p w:rsidR="00FE4EA8" w:rsidRPr="002F1FC4" w:rsidRDefault="00FE4EA8" w:rsidP="00D5134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 xml:space="preserve">Структурні підрозділи ДФС, спеціалізований орган доходів і зборів, до компетенції якого належить проведення досліджень і експертної діяльності </w:t>
      </w:r>
      <w:r w:rsidRPr="002F1FC4">
        <w:rPr>
          <w:rFonts w:ascii="Times New Roman" w:hAnsi="Times New Roman"/>
          <w:sz w:val="28"/>
          <w:szCs w:val="28"/>
          <w:lang w:eastAsia="uk-UA"/>
        </w:rPr>
        <w:br/>
        <w:t>(далі – спеціалізований орган доходів і зборів)</w:t>
      </w:r>
      <w:r w:rsidR="002D08B5" w:rsidRPr="002F1FC4">
        <w:rPr>
          <w:rFonts w:ascii="Times New Roman" w:hAnsi="Times New Roman"/>
          <w:sz w:val="28"/>
          <w:szCs w:val="28"/>
          <w:lang w:eastAsia="uk-UA"/>
        </w:rPr>
        <w:t>,</w:t>
      </w:r>
      <w:r w:rsidRPr="002F1FC4">
        <w:rPr>
          <w:rFonts w:ascii="Times New Roman" w:hAnsi="Times New Roman"/>
          <w:sz w:val="28"/>
          <w:szCs w:val="28"/>
          <w:lang w:eastAsia="uk-UA"/>
        </w:rPr>
        <w:t xml:space="preserve"> та територіальні органи доходів і зборів можуть надавати пропозиції щодо необхідності розробки профілю ризику.</w:t>
      </w:r>
      <w:r w:rsidRPr="002F1FC4"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:rsidR="00FE4EA8" w:rsidRPr="002F1FC4" w:rsidRDefault="00FE4EA8" w:rsidP="00D5134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2) пункт 4 доповнити новим абзацом такого змісту:</w:t>
      </w:r>
    </w:p>
    <w:p w:rsidR="00FE4EA8" w:rsidRPr="002F1FC4" w:rsidRDefault="00FE4EA8" w:rsidP="00D5134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 xml:space="preserve">«У разі ініціювання розробки профілю ризику структурними підрозділами ДФС, спеціалізованим органом доходів і зборів або територіальними органами доходів і зборів, ініціатором надається центральному підрозділу з питань </w:t>
      </w:r>
      <w:r w:rsidRPr="002F1FC4">
        <w:rPr>
          <w:rFonts w:ascii="Times New Roman" w:hAnsi="Times New Roman"/>
          <w:sz w:val="28"/>
          <w:szCs w:val="28"/>
          <w:lang w:eastAsia="uk-UA"/>
        </w:rPr>
        <w:lastRenderedPageBreak/>
        <w:t>координації застосування СУР проект аналітичної довідки, зазначеної у цьому пункті.»;</w:t>
      </w:r>
    </w:p>
    <w:p w:rsidR="00FE4EA8" w:rsidRPr="002F1FC4" w:rsidRDefault="00FE4EA8" w:rsidP="00D5134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 xml:space="preserve">3) пункт 6 </w:t>
      </w:r>
      <w:r w:rsidRPr="002F1FC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викласти в такій редакції: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«6. Профілі ризику наповнюються значеннями індикаторів ризику, які можуть</w:t>
      </w:r>
      <w:r w:rsidR="00D4335B" w:rsidRPr="002F1FC4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2F1FC4">
        <w:rPr>
          <w:rFonts w:ascii="Times New Roman" w:hAnsi="Times New Roman"/>
          <w:sz w:val="28"/>
          <w:szCs w:val="28"/>
          <w:lang w:eastAsia="uk-UA"/>
        </w:rPr>
        <w:t>враховувати регіональні та місцеві особливості.</w:t>
      </w:r>
      <w:r w:rsidRPr="002F1FC4"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:rsidR="00FE4EA8" w:rsidRPr="002F1FC4" w:rsidRDefault="00FE4EA8" w:rsidP="00D5134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4) у пункті 9:</w:t>
      </w:r>
    </w:p>
    <w:p w:rsidR="00FE4EA8" w:rsidRPr="002F1FC4" w:rsidRDefault="00FE4EA8" w:rsidP="00D5134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в абзаці першому слова «із застосування системи управління ризиками, яка утворюється ДФС (далі – Експертна комісія),» виключити;</w:t>
      </w:r>
    </w:p>
    <w:p w:rsidR="00FE4EA8" w:rsidRPr="002F1FC4" w:rsidRDefault="00FE4EA8" w:rsidP="00D5134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1FC4">
        <w:rPr>
          <w:rFonts w:ascii="Times New Roman" w:hAnsi="Times New Roman" w:cs="Times New Roman"/>
          <w:sz w:val="28"/>
          <w:szCs w:val="28"/>
        </w:rPr>
        <w:t xml:space="preserve">абзац третій </w:t>
      </w:r>
      <w:r w:rsidRPr="002F1FC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викласти в такій редакції:</w:t>
      </w:r>
    </w:p>
    <w:p w:rsidR="00FE4EA8" w:rsidRPr="002F1FC4" w:rsidRDefault="00FE4EA8" w:rsidP="00D5134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1FC4">
        <w:rPr>
          <w:rFonts w:ascii="Times New Roman" w:eastAsia="Times New Roman" w:hAnsi="Times New Roman" w:cs="Times New Roman"/>
          <w:sz w:val="28"/>
          <w:szCs w:val="28"/>
          <w:lang w:eastAsia="uk-UA"/>
        </w:rPr>
        <w:t>«Рішення Експертної комісії є обов’язковими до виконання структурними підрозділами ДФС та територіальними органами доходів і зборів.»;</w:t>
      </w:r>
    </w:p>
    <w:p w:rsidR="00FE4EA8" w:rsidRPr="002F1FC4" w:rsidRDefault="00FE4EA8" w:rsidP="00D5134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 w:cs="Times New Roman"/>
          <w:sz w:val="28"/>
          <w:szCs w:val="28"/>
        </w:rPr>
        <w:t xml:space="preserve">в абзаці шостому слово </w:t>
      </w:r>
      <w:r w:rsidRPr="002F1FC4">
        <w:rPr>
          <w:rFonts w:ascii="Times New Roman" w:eastAsia="Times New Roman" w:hAnsi="Times New Roman" w:cs="Times New Roman"/>
          <w:sz w:val="28"/>
          <w:szCs w:val="28"/>
          <w:lang w:eastAsia="uk-UA"/>
        </w:rPr>
        <w:t>«затверджуватись» замінити словом «схвалюватись»</w:t>
      </w:r>
      <w:r w:rsidRPr="002F1FC4">
        <w:rPr>
          <w:rFonts w:ascii="Times New Roman" w:hAnsi="Times New Roman"/>
          <w:sz w:val="28"/>
          <w:szCs w:val="28"/>
          <w:lang w:eastAsia="uk-UA"/>
        </w:rPr>
        <w:t>;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>5) у пункті 11: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>абзац перший викласти у такій редакції: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>«11. Центральний підрозділ з питань координації застосування СУР  тимчасово призупиняє дію електронного профілю ризику, у тому числі за поданням структурного підрозділу ДФС, спеціалізованого органу доходів і зборів або територіального органу доходів і зборів, у разі:»;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>доповнити підпунктом 5 такого змісту: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 xml:space="preserve">«5) встановлення за результатами контролю застосування СУР низької ефективності окремого профілю ризику.»; 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>6) доповнити пункт 12 новими абзацами такого змісту:</w:t>
      </w:r>
    </w:p>
    <w:p w:rsidR="00FE4EA8" w:rsidRPr="002F1FC4" w:rsidRDefault="00FE4EA8" w:rsidP="00D5134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 w:rsidRPr="002F1FC4">
        <w:rPr>
          <w:rFonts w:ascii="Times New Roman" w:hAnsi="Times New Roman" w:cs="Times New Roman"/>
          <w:sz w:val="28"/>
          <w:szCs w:val="28"/>
        </w:rPr>
        <w:t>«</w:t>
      </w:r>
      <w:r w:rsidRPr="002F1FC4">
        <w:rPr>
          <w:rFonts w:ascii="Times New Roman" w:hAnsi="Times New Roman" w:cs="Times New Roman"/>
          <w:sz w:val="28"/>
          <w:szCs w:val="28"/>
          <w:lang w:eastAsia="uk-UA"/>
        </w:rPr>
        <w:t xml:space="preserve">Прийняті відповідно до пункту 11 цього розділу рішення щодо електронних профілів ризику, розробка яких здійснювалась центральним </w:t>
      </w:r>
      <w:r w:rsidRPr="002F1FC4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підрозділом з питань координації застосування СУР</w:t>
      </w:r>
      <w:r w:rsidR="002D08B5" w:rsidRPr="002F1FC4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2F1FC4">
        <w:rPr>
          <w:rFonts w:ascii="Times New Roman" w:hAnsi="Times New Roman" w:cs="Times New Roman"/>
          <w:sz w:val="28"/>
          <w:szCs w:val="28"/>
          <w:lang w:eastAsia="uk-UA"/>
        </w:rPr>
        <w:t xml:space="preserve"> за ініціативою інших підрозділів ДФС, невідкладно доводиться до такого підрозділу з метою вжиття останнім заходів щодо:</w:t>
      </w:r>
    </w:p>
    <w:p w:rsidR="00FE4EA8" w:rsidRPr="002F1FC4" w:rsidRDefault="00FE4EA8" w:rsidP="00D5134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 w:rsidRPr="002F1FC4">
        <w:rPr>
          <w:rFonts w:ascii="Times New Roman" w:hAnsi="Times New Roman" w:cs="Times New Roman"/>
          <w:sz w:val="28"/>
          <w:szCs w:val="28"/>
          <w:lang w:eastAsia="uk-UA"/>
        </w:rPr>
        <w:t>перегляду значень окремих індикаторів ризику та інших параметрів профілю ризику;</w:t>
      </w:r>
    </w:p>
    <w:p w:rsidR="00FE4EA8" w:rsidRPr="002F1FC4" w:rsidRDefault="00FE4EA8" w:rsidP="00D5134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 w:rsidRPr="002F1FC4">
        <w:rPr>
          <w:rFonts w:ascii="Times New Roman" w:hAnsi="Times New Roman" w:cs="Times New Roman"/>
          <w:sz w:val="28"/>
          <w:szCs w:val="28"/>
          <w:lang w:eastAsia="uk-UA"/>
        </w:rPr>
        <w:t>вжиття інших заходів, направлених на підвищення ефективності профілю ризику.</w:t>
      </w:r>
    </w:p>
    <w:p w:rsidR="00FE4EA8" w:rsidRPr="002F1FC4" w:rsidRDefault="00FE4EA8" w:rsidP="00D5134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 w:rsidRPr="002F1FC4">
        <w:rPr>
          <w:rFonts w:ascii="Times New Roman" w:hAnsi="Times New Roman" w:cs="Times New Roman"/>
          <w:sz w:val="28"/>
          <w:szCs w:val="28"/>
          <w:lang w:eastAsia="uk-UA"/>
        </w:rPr>
        <w:t>У разі якщо ініціатором розробки електронного профілю ризику протягом місяця не вжито заходів щодо перегляду значень окремих індикаторів ризику та інших параметрів профілю ризику, та/або інших заходів, направлених на підвищення ефективності профілю ризику, на черговому засіданні Експертної комісії виноситься питання про припинення дії такого профілю ризику.»;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>7) абзац другий пункту 13 виключити;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F1FC4">
        <w:rPr>
          <w:sz w:val="28"/>
          <w:szCs w:val="28"/>
        </w:rPr>
        <w:t xml:space="preserve">8) пункт 14 </w:t>
      </w:r>
      <w:r w:rsidRPr="002F1FC4">
        <w:rPr>
          <w:rFonts w:eastAsia="Times New Roman"/>
          <w:sz w:val="28"/>
          <w:szCs w:val="28"/>
        </w:rPr>
        <w:t>викласти у такій редакції: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rFonts w:eastAsia="Times New Roman"/>
          <w:sz w:val="28"/>
          <w:szCs w:val="28"/>
        </w:rPr>
        <w:t>«</w:t>
      </w:r>
      <w:r w:rsidRPr="002F1FC4">
        <w:rPr>
          <w:sz w:val="28"/>
          <w:szCs w:val="28"/>
        </w:rPr>
        <w:t>14. Електронний рамковий профіль ризику наповнюється органом доходів і зборів (його структурним підрозділом), визначеним відповідальним за наповнення відповідного рамкового профілю ризику.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>Наповнення електронного профілю ризику здійснюється на підставі доповнень до профілю ризику, підписаних керівником (особою, яка його заміщує) такого органу доходів і зборів (його структурного підрозділу) .</w:t>
      </w:r>
    </w:p>
    <w:p w:rsidR="001E56D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F1FC4">
        <w:rPr>
          <w:sz w:val="28"/>
          <w:szCs w:val="28"/>
        </w:rPr>
        <w:t>Підписані відповідно до вимог цього пункту доповнення направляються для подальшої імплементації до структурного підрозділу з питань ІТ або самостійно вносяться відповідним органом доходів і зборів (його структурним підрозділом).</w:t>
      </w:r>
      <w:r w:rsidRPr="002F1FC4">
        <w:rPr>
          <w:rFonts w:eastAsia="Times New Roman"/>
          <w:sz w:val="28"/>
          <w:szCs w:val="28"/>
        </w:rPr>
        <w:t>»;</w:t>
      </w:r>
    </w:p>
    <w:p w:rsidR="00D51348" w:rsidRPr="002F1FC4" w:rsidRDefault="00FE4EA8" w:rsidP="00D5134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1FC4">
        <w:rPr>
          <w:rFonts w:ascii="Times New Roman" w:eastAsia="Times New Roman" w:hAnsi="Times New Roman" w:cs="Times New Roman"/>
          <w:sz w:val="28"/>
          <w:szCs w:val="28"/>
          <w:lang w:eastAsia="uk-UA"/>
        </w:rPr>
        <w:t>9) пункт 15 викласти у такій редакції:</w:t>
      </w:r>
    </w:p>
    <w:p w:rsidR="00D51348" w:rsidRPr="002F1FC4" w:rsidRDefault="00FE4EA8" w:rsidP="00D5134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1FC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«15. Рішення про схвалення та введення в дію документальних профілів ризику, змін до них, припинення дії документальних профілів ризику приймається у порядку, передбаченому для електронних профілів ризику.».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 xml:space="preserve">3. У розділі </w:t>
      </w:r>
      <w:r w:rsidRPr="002F1FC4">
        <w:rPr>
          <w:sz w:val="28"/>
          <w:szCs w:val="28"/>
          <w:lang w:val="en-US"/>
        </w:rPr>
        <w:t>IV</w:t>
      </w:r>
      <w:r w:rsidRPr="002F1FC4">
        <w:rPr>
          <w:sz w:val="28"/>
          <w:szCs w:val="28"/>
        </w:rPr>
        <w:t>: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>1) пункт 3 викласти в такій редакції: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>«3. Розроблені відповідно до пункту 2 цього розділу переліки індикаторів ризику розглядаються та схвалюються на засіданні Експертної комісії.</w:t>
      </w:r>
      <w:r w:rsidR="001E56D8" w:rsidRPr="002F1FC4">
        <w:rPr>
          <w:sz w:val="28"/>
          <w:szCs w:val="28"/>
        </w:rPr>
        <w:t>»;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>2) пункт 4 викласти в такій редакції: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>«4. Внесення змін або припинення дії переліків індикаторів ризику здійснюється за результатами розгляду відповідних пропозицій Експертною комісією шляхом схвалення оновлених переліків індикаторів ризику у порядку, визначеному пунктом 3 цього розділу.»;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>3) у пункті 5 слово «Затверджений» замінити словом «Схвалений».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 xml:space="preserve">5. У розділі </w:t>
      </w:r>
      <w:r w:rsidRPr="002F1FC4">
        <w:rPr>
          <w:sz w:val="28"/>
          <w:szCs w:val="28"/>
          <w:lang w:val="en-US"/>
        </w:rPr>
        <w:t>V</w:t>
      </w:r>
      <w:r w:rsidRPr="002F1FC4">
        <w:rPr>
          <w:sz w:val="28"/>
          <w:szCs w:val="28"/>
        </w:rPr>
        <w:t>ІІ: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>1) у назві розділу слова «та оформлення» замінити словами «та/або митного оформлення»;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>2) в абзаці другому пункту 1: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>слова «для митного контролю та митного оформлення товарів і транспортних засобів» замінити словами «для митного контролю товарів, транспортних засобів»;</w:t>
      </w:r>
    </w:p>
    <w:p w:rsidR="001E56D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>слова «проведення митного контролю та митного оформлення товарів і транспортних засобів» замінити словами «проведення митного контролю та/або митного оформлення товарів, транспортних засобів»;</w:t>
      </w:r>
    </w:p>
    <w:p w:rsidR="00300230" w:rsidRPr="002F1FC4" w:rsidRDefault="00300230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</w:p>
    <w:p w:rsidR="00300230" w:rsidRPr="002F1FC4" w:rsidRDefault="00300230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</w:p>
    <w:p w:rsidR="00D5134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lastRenderedPageBreak/>
        <w:t>3) у пункті 2:</w:t>
      </w:r>
    </w:p>
    <w:p w:rsidR="00D5134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>в абзаці сьомому слова «проведення митного контролю та митного оформлення товарів і транспортних засобів» замінити словами «проведення митного контролю та/або митного оформлення товарів, транспортних засобів»;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>доповнити новим абзацом такого змісту: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>«Прийняття посадовою особою митниці (митного поста) ДФС рішень щодо доповнення Переліку митних формальностей за результатами застосування СУР здійснюється шляхом внесення інформації про визначені форми та обсяги митного контролю до АСУР.»;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>4) у пункті 3: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>після слів «при проведенні митного контролю» слова «та митного оформлення» виключити;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>слова «проведення митного контролю та митного оформлення товарів і транспортних засобів» замінити словами «проведення митного контролю та/або митного оформлення товарів, транспортних засобів»;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 xml:space="preserve">5) у пункті </w:t>
      </w:r>
      <w:r w:rsidR="001E56D8" w:rsidRPr="002F1FC4">
        <w:rPr>
          <w:sz w:val="28"/>
          <w:szCs w:val="28"/>
        </w:rPr>
        <w:t>4: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>після слів «які здійснюють митний контроль» слова «та митне оформлення» виключити;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sz w:val="28"/>
          <w:szCs w:val="28"/>
        </w:rPr>
      </w:pPr>
      <w:r w:rsidRPr="002F1FC4">
        <w:rPr>
          <w:sz w:val="28"/>
          <w:szCs w:val="28"/>
        </w:rPr>
        <w:t>слова «проведення митного контролю та митного оформлення товарів і транспортних засобів» замінити словами «проведення митного контролю та/або митного оформлення товарів, транспортних засобів»;</w:t>
      </w:r>
    </w:p>
    <w:p w:rsidR="00FE4EA8" w:rsidRPr="002F1FC4" w:rsidRDefault="00FE4EA8" w:rsidP="00D51348">
      <w:pPr>
        <w:shd w:val="clear" w:color="auto" w:fill="FFFFFF"/>
        <w:tabs>
          <w:tab w:val="left" w:pos="8931"/>
        </w:tabs>
        <w:spacing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2F1F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6) в абзаці першому пункту </w:t>
      </w:r>
      <w:r w:rsidRPr="002F1FC4">
        <w:rPr>
          <w:rFonts w:ascii="Times New Roman" w:eastAsiaTheme="minorEastAsia" w:hAnsi="Times New Roman" w:cs="Times New Roman"/>
          <w:sz w:val="28"/>
          <w:szCs w:val="28"/>
          <w:lang w:eastAsia="uk-UA"/>
        </w:rPr>
        <w:t>14 слова «митного контролю та митного оформлення» замінити словами «митного контролю та/або митного оформлення».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FC4">
        <w:rPr>
          <w:rFonts w:ascii="Times New Roman" w:hAnsi="Times New Roman" w:cs="Times New Roman"/>
          <w:sz w:val="28"/>
          <w:szCs w:val="28"/>
        </w:rPr>
        <w:t xml:space="preserve">6. У назві та абзаці другому розділу </w:t>
      </w:r>
      <w:r w:rsidRPr="002F1FC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F1FC4">
        <w:rPr>
          <w:rFonts w:ascii="Times New Roman" w:hAnsi="Times New Roman" w:cs="Times New Roman"/>
          <w:sz w:val="28"/>
          <w:szCs w:val="28"/>
        </w:rPr>
        <w:t>І</w:t>
      </w:r>
      <w:r w:rsidRPr="002F1F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F1FC4">
        <w:rPr>
          <w:rFonts w:ascii="Times New Roman" w:hAnsi="Times New Roman" w:cs="Times New Roman"/>
          <w:sz w:val="28"/>
          <w:szCs w:val="28"/>
        </w:rPr>
        <w:t xml:space="preserve"> слова «митний кордон» замінити словами «державний кордон».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FC4">
        <w:rPr>
          <w:rFonts w:ascii="Times New Roman" w:hAnsi="Times New Roman" w:cs="Times New Roman"/>
          <w:sz w:val="28"/>
          <w:szCs w:val="28"/>
        </w:rPr>
        <w:lastRenderedPageBreak/>
        <w:t>7. Доповнити Порядок розділами Х, ХІ такого змісту:</w:t>
      </w:r>
    </w:p>
    <w:p w:rsidR="00FE4EA8" w:rsidRPr="002F1FC4" w:rsidRDefault="00FE4EA8" w:rsidP="00D51348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2F1FC4">
        <w:rPr>
          <w:rFonts w:ascii="Times New Roman" w:hAnsi="Times New Roman" w:cs="Times New Roman"/>
          <w:sz w:val="28"/>
          <w:szCs w:val="28"/>
        </w:rPr>
        <w:t>«</w:t>
      </w:r>
      <w:r w:rsidRPr="002F1FC4">
        <w:rPr>
          <w:rFonts w:ascii="Times New Roman" w:hAnsi="Times New Roman"/>
          <w:b/>
          <w:bCs/>
          <w:sz w:val="28"/>
          <w:szCs w:val="28"/>
          <w:lang w:eastAsia="uk-UA"/>
        </w:rPr>
        <w:t>Х. Використання в АСУР суб’єктоорієнтованих критеріїв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1. З метою зменшення селективності профілів ризику АСУР під час митного контролю в режимі он-лайн здійснюється автоматизований розподіл суб’єктів господарювання залежно від їхніх характеристик.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2. Автоматизований розподіл суб’єктів господарювання здійснюється за результатами перевірки на відповідність встановленим критеріям із використанням інформаційних технологій, зокрема АСУР. При цьому використовується митна, податкова та інша інформація</w:t>
      </w:r>
      <w:r w:rsidR="001E56D8" w:rsidRPr="002F1FC4">
        <w:rPr>
          <w:rFonts w:ascii="Times New Roman" w:hAnsi="Times New Roman"/>
          <w:sz w:val="28"/>
          <w:szCs w:val="28"/>
          <w:lang w:eastAsia="uk-UA"/>
        </w:rPr>
        <w:t>,</w:t>
      </w:r>
      <w:r w:rsidRPr="002F1FC4">
        <w:rPr>
          <w:rFonts w:ascii="Times New Roman" w:hAnsi="Times New Roman"/>
          <w:sz w:val="28"/>
          <w:szCs w:val="28"/>
          <w:lang w:eastAsia="uk-UA"/>
        </w:rPr>
        <w:t xml:space="preserve"> наявна в базах даних ДФС.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3. Для суб’єктів господарювання</w:t>
      </w:r>
      <w:r w:rsidR="001E56D8" w:rsidRPr="002F1FC4">
        <w:rPr>
          <w:rFonts w:ascii="Times New Roman" w:hAnsi="Times New Roman"/>
          <w:sz w:val="28"/>
          <w:szCs w:val="28"/>
          <w:lang w:eastAsia="uk-UA"/>
        </w:rPr>
        <w:t>,</w:t>
      </w:r>
      <w:r w:rsidRPr="002F1FC4">
        <w:rPr>
          <w:rFonts w:ascii="Times New Roman" w:hAnsi="Times New Roman"/>
          <w:sz w:val="28"/>
          <w:szCs w:val="28"/>
          <w:lang w:eastAsia="uk-UA"/>
        </w:rPr>
        <w:t xml:space="preserve"> залежно від їх відповідності визначеним критеріям та їх значенням</w:t>
      </w:r>
      <w:r w:rsidR="001E56D8" w:rsidRPr="002F1FC4">
        <w:rPr>
          <w:rFonts w:ascii="Times New Roman" w:hAnsi="Times New Roman"/>
          <w:sz w:val="28"/>
          <w:szCs w:val="28"/>
          <w:lang w:eastAsia="uk-UA"/>
        </w:rPr>
        <w:t>,</w:t>
      </w:r>
      <w:r w:rsidRPr="002F1FC4">
        <w:rPr>
          <w:rFonts w:ascii="Times New Roman" w:hAnsi="Times New Roman"/>
          <w:sz w:val="28"/>
          <w:szCs w:val="28"/>
          <w:lang w:eastAsia="uk-UA"/>
        </w:rPr>
        <w:t xml:space="preserve"> застосовуються коефіцієнти зменшення частки визначення АСУР необхідності проведення митного огляду та/або додаткової перевірки документів.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4. Суб’єкти господарювання оцінюються на відповідність визначеним критеріям автоматизовано у кожному конкретному випадку на момент здійснення митного контролю товарів, транспортних засобів.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5. На перелік критеріїв, що характеризують суб’єкта господарювання, та їх значення поширюються положення цього Порядку щодо електронних профілів ризику, в тому числі щодо розгляду та затвердження на засіданні Експертної комісії.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6. Перелік критеріїв, за якими здійснюється автоматизований розподіл суб’єктів господарювання, оприлюднюється ДФС на її веб-сайті.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7. Результати автоматизованого розподілу суб’єктів господарювання не виключають можливість випадкового відбору та/або таргетингу.</w:t>
      </w:r>
    </w:p>
    <w:p w:rsidR="00D51348" w:rsidRPr="002F1FC4" w:rsidRDefault="00D51348" w:rsidP="00D51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EA8" w:rsidRPr="002F1FC4" w:rsidRDefault="00FE4EA8" w:rsidP="00D51348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2F1FC4">
        <w:rPr>
          <w:rFonts w:ascii="Times New Roman" w:hAnsi="Times New Roman"/>
          <w:b/>
          <w:bCs/>
          <w:sz w:val="28"/>
          <w:szCs w:val="28"/>
          <w:lang w:eastAsia="uk-UA"/>
        </w:rPr>
        <w:lastRenderedPageBreak/>
        <w:t>ХІ. Обов’язки і відповідальність посадових осіб митниць (митних постів) ДФС при застосуванні СУР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2F1FC4">
        <w:rPr>
          <w:rFonts w:ascii="Times New Roman" w:hAnsi="Times New Roman"/>
          <w:bCs/>
          <w:sz w:val="28"/>
          <w:szCs w:val="28"/>
          <w:lang w:eastAsia="uk-UA"/>
        </w:rPr>
        <w:t>Посадові особи митниць (митних постів) ДФС при застосуванні СУР зобов’язані: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2F1FC4">
        <w:rPr>
          <w:rFonts w:ascii="Times New Roman" w:hAnsi="Times New Roman"/>
          <w:bCs/>
          <w:sz w:val="28"/>
          <w:szCs w:val="28"/>
          <w:lang w:eastAsia="uk-UA"/>
        </w:rPr>
        <w:t>дотримуватись вимог цього Порядку;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2F1FC4">
        <w:rPr>
          <w:rFonts w:ascii="Times New Roman" w:hAnsi="Times New Roman"/>
          <w:bCs/>
          <w:sz w:val="28"/>
          <w:szCs w:val="28"/>
          <w:lang w:eastAsia="uk-UA"/>
        </w:rPr>
        <w:t>дотримуватись вимог щодо конфіденційності інформації, яка стосується аналізу та оцінки ризиків, розроблення і реалізації заходів з управління ризиками для визначення форм та обсягу митного контролю (крім випадків, передбачених законодавством України з питань державної митної справи);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2F1FC4">
        <w:rPr>
          <w:rFonts w:ascii="Times New Roman" w:hAnsi="Times New Roman"/>
          <w:bCs/>
          <w:sz w:val="28"/>
          <w:szCs w:val="28"/>
          <w:lang w:eastAsia="uk-UA"/>
        </w:rPr>
        <w:t>забезпечувати повне та якісне виконання митних формальностей, визначених за результатами застосування СУР;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2F1FC4">
        <w:rPr>
          <w:rFonts w:ascii="Times New Roman" w:hAnsi="Times New Roman"/>
          <w:bCs/>
          <w:sz w:val="28"/>
          <w:szCs w:val="28"/>
          <w:lang w:eastAsia="uk-UA"/>
        </w:rPr>
        <w:t>достовірно вносити інформацію до АСМО або інших ПІК ДФС, що прямо або опосередковано впливає на результати аналізу та оцінки ризиків.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2F1FC4">
        <w:rPr>
          <w:rFonts w:ascii="Times New Roman" w:hAnsi="Times New Roman"/>
          <w:bCs/>
          <w:sz w:val="28"/>
          <w:szCs w:val="28"/>
          <w:lang w:eastAsia="uk-UA"/>
        </w:rPr>
        <w:t>Посадовим особам митниць (митних постів) ДФС при застосуванні СУР не дозволяється: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2F1FC4">
        <w:rPr>
          <w:rFonts w:ascii="Times New Roman" w:hAnsi="Times New Roman"/>
          <w:bCs/>
          <w:sz w:val="28"/>
          <w:szCs w:val="28"/>
          <w:lang w:eastAsia="uk-UA"/>
        </w:rPr>
        <w:t>редагувати документи, відео-, фото- та інш</w:t>
      </w:r>
      <w:r w:rsidR="00576ECA" w:rsidRPr="002F1FC4">
        <w:rPr>
          <w:rFonts w:ascii="Times New Roman" w:hAnsi="Times New Roman"/>
          <w:bCs/>
          <w:sz w:val="28"/>
          <w:szCs w:val="28"/>
          <w:lang w:eastAsia="uk-UA"/>
        </w:rPr>
        <w:t>і</w:t>
      </w:r>
      <w:r w:rsidRPr="002F1FC4">
        <w:rPr>
          <w:rFonts w:ascii="Times New Roman" w:hAnsi="Times New Roman"/>
          <w:bCs/>
          <w:sz w:val="28"/>
          <w:szCs w:val="28"/>
          <w:lang w:eastAsia="uk-UA"/>
        </w:rPr>
        <w:t xml:space="preserve"> матеріал</w:t>
      </w:r>
      <w:r w:rsidR="00576ECA" w:rsidRPr="002F1FC4">
        <w:rPr>
          <w:rFonts w:ascii="Times New Roman" w:hAnsi="Times New Roman"/>
          <w:bCs/>
          <w:sz w:val="28"/>
          <w:szCs w:val="28"/>
          <w:lang w:eastAsia="uk-UA"/>
        </w:rPr>
        <w:t>и</w:t>
      </w:r>
      <w:r w:rsidRPr="002F1FC4">
        <w:rPr>
          <w:rFonts w:ascii="Times New Roman" w:hAnsi="Times New Roman"/>
          <w:bCs/>
          <w:sz w:val="28"/>
          <w:szCs w:val="28"/>
          <w:lang w:eastAsia="uk-UA"/>
        </w:rPr>
        <w:t xml:space="preserve"> з метою викривлення інформації про результати виконання митних формальностей;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proofErr w:type="spellStart"/>
      <w:r w:rsidRPr="002F1FC4">
        <w:rPr>
          <w:rFonts w:ascii="Times New Roman" w:hAnsi="Times New Roman"/>
          <w:bCs/>
          <w:sz w:val="28"/>
          <w:szCs w:val="28"/>
          <w:lang w:eastAsia="uk-UA"/>
        </w:rPr>
        <w:t>несанкціоновано</w:t>
      </w:r>
      <w:proofErr w:type="spellEnd"/>
      <w:r w:rsidRPr="002F1FC4">
        <w:rPr>
          <w:rFonts w:ascii="Times New Roman" w:hAnsi="Times New Roman"/>
          <w:bCs/>
          <w:sz w:val="28"/>
          <w:szCs w:val="28"/>
          <w:lang w:eastAsia="uk-UA"/>
        </w:rPr>
        <w:t xml:space="preserve"> втручатись у роботу АСУР програмними інструментами, відмінними від АСМО, з метою викривлення або знищення результатів застосування СУР;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2F1FC4">
        <w:rPr>
          <w:rFonts w:ascii="Times New Roman" w:hAnsi="Times New Roman"/>
          <w:bCs/>
          <w:sz w:val="28"/>
          <w:szCs w:val="28"/>
          <w:lang w:eastAsia="uk-UA"/>
        </w:rPr>
        <w:t>свідомо зупиняти серв</w:t>
      </w:r>
      <w:r w:rsidR="00576ECA" w:rsidRPr="002F1FC4">
        <w:rPr>
          <w:rFonts w:ascii="Times New Roman" w:hAnsi="Times New Roman"/>
          <w:bCs/>
          <w:sz w:val="28"/>
          <w:szCs w:val="28"/>
          <w:lang w:eastAsia="uk-UA"/>
        </w:rPr>
        <w:t>іси АСМО (ввід-вивід інформації</w:t>
      </w:r>
      <w:r w:rsidRPr="002F1FC4">
        <w:rPr>
          <w:rFonts w:ascii="Times New Roman" w:hAnsi="Times New Roman"/>
          <w:bCs/>
          <w:sz w:val="28"/>
          <w:szCs w:val="28"/>
          <w:lang w:eastAsia="uk-UA"/>
        </w:rPr>
        <w:t xml:space="preserve"> тощо), втручатись у роботу мережевого обладнання з метою забезпечення обмеженої або повної відсутності спрацювання АСУР.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bCs/>
          <w:sz w:val="28"/>
          <w:szCs w:val="28"/>
          <w:lang w:eastAsia="uk-UA"/>
        </w:rPr>
        <w:t>Посадові особи митниць (митних постів) за невиконання або</w:t>
      </w:r>
      <w:r w:rsidR="00576ECA" w:rsidRPr="002F1FC4">
        <w:rPr>
          <w:rFonts w:ascii="Times New Roman" w:hAnsi="Times New Roman"/>
          <w:bCs/>
          <w:sz w:val="28"/>
          <w:szCs w:val="28"/>
          <w:lang w:eastAsia="uk-UA"/>
        </w:rPr>
        <w:t xml:space="preserve"> неналежне виконання своїх обов’язків</w:t>
      </w:r>
      <w:r w:rsidRPr="002F1FC4">
        <w:rPr>
          <w:rFonts w:ascii="Times New Roman" w:hAnsi="Times New Roman"/>
          <w:bCs/>
          <w:sz w:val="28"/>
          <w:szCs w:val="28"/>
          <w:lang w:eastAsia="uk-UA"/>
        </w:rPr>
        <w:t xml:space="preserve"> несуть відповідальність згідно із законом.</w:t>
      </w:r>
      <w:r w:rsidRPr="002F1FC4">
        <w:rPr>
          <w:rFonts w:ascii="Times New Roman" w:hAnsi="Times New Roman"/>
          <w:sz w:val="28"/>
          <w:szCs w:val="28"/>
          <w:lang w:eastAsia="uk-UA"/>
        </w:rPr>
        <w:t>».</w:t>
      </w:r>
    </w:p>
    <w:p w:rsidR="00576ECA" w:rsidRPr="002F1FC4" w:rsidRDefault="00576ECA" w:rsidP="00D51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lastRenderedPageBreak/>
        <w:t>8. У додатку 1 до Порядку: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1) слова «Дата затвердження профілю ризику (ПР):» замінити словами «Дата схвалення профілю ризику (ПР):».;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2) слова «Дата затвердження редакції ПР:» замінити словами «Дата схвалення редакції ПР:»;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 xml:space="preserve">3) слова «Модуль АСАУР, до якого </w:t>
      </w:r>
      <w:proofErr w:type="spellStart"/>
      <w:r w:rsidRPr="002F1FC4">
        <w:rPr>
          <w:rFonts w:ascii="Times New Roman" w:hAnsi="Times New Roman"/>
          <w:sz w:val="28"/>
          <w:szCs w:val="28"/>
          <w:lang w:eastAsia="uk-UA"/>
        </w:rPr>
        <w:t>імплементується</w:t>
      </w:r>
      <w:proofErr w:type="spellEnd"/>
      <w:r w:rsidRPr="002F1FC4">
        <w:rPr>
          <w:rFonts w:ascii="Times New Roman" w:hAnsi="Times New Roman"/>
          <w:sz w:val="28"/>
          <w:szCs w:val="28"/>
          <w:lang w:eastAsia="uk-UA"/>
        </w:rPr>
        <w:t xml:space="preserve"> ПР:» замінити словами «Модуль АСУР, до якого </w:t>
      </w:r>
      <w:proofErr w:type="spellStart"/>
      <w:r w:rsidRPr="002F1FC4">
        <w:rPr>
          <w:rFonts w:ascii="Times New Roman" w:hAnsi="Times New Roman"/>
          <w:sz w:val="28"/>
          <w:szCs w:val="28"/>
          <w:lang w:eastAsia="uk-UA"/>
        </w:rPr>
        <w:t>імплементується</w:t>
      </w:r>
      <w:proofErr w:type="spellEnd"/>
      <w:r w:rsidRPr="002F1FC4">
        <w:rPr>
          <w:rFonts w:ascii="Times New Roman" w:hAnsi="Times New Roman"/>
          <w:sz w:val="28"/>
          <w:szCs w:val="28"/>
          <w:lang w:eastAsia="uk-UA"/>
        </w:rPr>
        <w:t xml:space="preserve"> ПР:»;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4) після рядка: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«Особиста поштова скринька:___________________________________»</w:t>
      </w:r>
    </w:p>
    <w:p w:rsidR="00FE4EA8" w:rsidRPr="002F1FC4" w:rsidRDefault="00FE4EA8" w:rsidP="00576ECA">
      <w:pPr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доповнити новим рядком такого змісту: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«Очікуваний показник ефективності ПР:___________________________».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9. У додатку 2 до Порядку: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1) слова «Дата затвердження профілю ризику (ПР):» замінити словами «Дата схвалення профілю ризику (ПР):»;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2) слова «Дата затвердження редакції ПР:</w:t>
      </w:r>
      <w:r w:rsidR="00576ECA" w:rsidRPr="002F1FC4">
        <w:rPr>
          <w:rFonts w:ascii="Times New Roman" w:hAnsi="Times New Roman"/>
          <w:sz w:val="28"/>
          <w:szCs w:val="28"/>
          <w:lang w:eastAsia="uk-UA"/>
        </w:rPr>
        <w:t xml:space="preserve">» замінити словами </w:t>
      </w:r>
      <w:r w:rsidRPr="002F1FC4">
        <w:rPr>
          <w:rFonts w:ascii="Times New Roman" w:hAnsi="Times New Roman"/>
          <w:sz w:val="28"/>
          <w:szCs w:val="28"/>
          <w:lang w:eastAsia="uk-UA"/>
        </w:rPr>
        <w:t>«Дата схвалення редакції ПР:»;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3) слова «(назва структурного підрозділу ДФС або митниці ДФС, яка розробила профіль ризику)» зам</w:t>
      </w:r>
      <w:r w:rsidR="00576ECA" w:rsidRPr="002F1FC4">
        <w:rPr>
          <w:rFonts w:ascii="Times New Roman" w:hAnsi="Times New Roman"/>
          <w:sz w:val="28"/>
          <w:szCs w:val="28"/>
          <w:lang w:eastAsia="uk-UA"/>
        </w:rPr>
        <w:t xml:space="preserve">інити словами </w:t>
      </w:r>
      <w:r w:rsidRPr="002F1FC4">
        <w:rPr>
          <w:rFonts w:ascii="Times New Roman" w:hAnsi="Times New Roman"/>
          <w:sz w:val="28"/>
          <w:szCs w:val="28"/>
          <w:lang w:eastAsia="uk-UA"/>
        </w:rPr>
        <w:t>«Експертна комісія із застосування системи управління ризиками»;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4) після рядка: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«Особиста поштова скринька:___________________________________»</w:t>
      </w:r>
    </w:p>
    <w:p w:rsidR="00FE4EA8" w:rsidRPr="002F1FC4" w:rsidRDefault="00FE4EA8" w:rsidP="00576ECA">
      <w:pPr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доповнити новим рядком такого змісту:</w:t>
      </w:r>
    </w:p>
    <w:p w:rsidR="00FE4EA8" w:rsidRPr="002F1FC4" w:rsidRDefault="00FE4EA8" w:rsidP="00D51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t>«Очікуваний показник ефективності ПР:</w:t>
      </w:r>
      <w:r w:rsidR="00576ECA" w:rsidRPr="002F1FC4">
        <w:rPr>
          <w:rFonts w:ascii="Times New Roman" w:hAnsi="Times New Roman"/>
          <w:sz w:val="28"/>
          <w:szCs w:val="28"/>
          <w:lang w:eastAsia="uk-UA"/>
        </w:rPr>
        <w:t>___________________________»;</w:t>
      </w:r>
    </w:p>
    <w:p w:rsidR="00B7446D" w:rsidRPr="002F1FC4" w:rsidRDefault="00016429" w:rsidP="0001642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F1FC4">
        <w:rPr>
          <w:rFonts w:ascii="Times New Roman" w:hAnsi="Times New Roman"/>
          <w:sz w:val="28"/>
          <w:szCs w:val="28"/>
          <w:lang w:eastAsia="uk-UA"/>
        </w:rPr>
        <w:lastRenderedPageBreak/>
        <w:t xml:space="preserve">5) слова </w:t>
      </w:r>
      <w:r w:rsidR="00FE4EA8" w:rsidRPr="002F1FC4">
        <w:rPr>
          <w:rFonts w:ascii="Times New Roman" w:hAnsi="Times New Roman"/>
          <w:sz w:val="28"/>
          <w:szCs w:val="28"/>
          <w:lang w:eastAsia="uk-UA"/>
        </w:rPr>
        <w:t>«Найменування структурного підрозділу ДФС, який розробив ПР, або митниці ДФС:» замінити словами «Найменування органу доходів і зборів (його структурного підрозділу), який ініціював розробку ПР:».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F1FC4">
        <w:rPr>
          <w:rFonts w:eastAsia="Times New Roman"/>
          <w:bCs/>
          <w:sz w:val="28"/>
          <w:szCs w:val="28"/>
        </w:rPr>
        <w:t>10.</w:t>
      </w:r>
      <w:r w:rsidRPr="002F1FC4">
        <w:rPr>
          <w:rFonts w:eastAsia="Times New Roman"/>
          <w:sz w:val="28"/>
          <w:szCs w:val="28"/>
        </w:rPr>
        <w:t xml:space="preserve"> У тексті Порядку</w:t>
      </w:r>
      <w:r w:rsidRPr="002F1FC4">
        <w:rPr>
          <w:rFonts w:eastAsia="Times New Roman"/>
          <w:sz w:val="28"/>
          <w:szCs w:val="28"/>
          <w:lang w:val="ru-RU"/>
        </w:rPr>
        <w:t>: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F1FC4">
        <w:rPr>
          <w:rFonts w:eastAsia="Times New Roman"/>
          <w:sz w:val="28"/>
          <w:szCs w:val="28"/>
          <w:lang w:val="ru-RU"/>
        </w:rPr>
        <w:t>1)</w:t>
      </w:r>
      <w:r w:rsidRPr="002F1FC4">
        <w:rPr>
          <w:rFonts w:eastAsia="Times New Roman"/>
          <w:sz w:val="28"/>
          <w:szCs w:val="28"/>
        </w:rPr>
        <w:t xml:space="preserve"> слова «орган ДФС» у всіх відмінках та числах замінити словами «орган доходів і зборів» у відповідних відмінках та числах;</w:t>
      </w:r>
    </w:p>
    <w:p w:rsidR="00FE4EA8" w:rsidRPr="002F1FC4" w:rsidRDefault="00FE4EA8" w:rsidP="00D51348">
      <w:pPr>
        <w:pStyle w:val="a3"/>
        <w:spacing w:before="0" w:beforeAutospacing="0" w:after="160" w:afterAutospacing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F1FC4">
        <w:rPr>
          <w:rFonts w:eastAsia="Times New Roman"/>
          <w:sz w:val="28"/>
          <w:szCs w:val="28"/>
          <w:lang w:val="ru-RU"/>
        </w:rPr>
        <w:t xml:space="preserve">2) </w:t>
      </w:r>
      <w:r w:rsidRPr="002F1FC4">
        <w:rPr>
          <w:rFonts w:eastAsia="Times New Roman"/>
          <w:sz w:val="28"/>
          <w:szCs w:val="28"/>
        </w:rPr>
        <w:t>абревіатуру</w:t>
      </w:r>
      <w:r w:rsidR="00B74172" w:rsidRPr="002F1FC4">
        <w:rPr>
          <w:rFonts w:eastAsia="Times New Roman"/>
          <w:sz w:val="28"/>
          <w:szCs w:val="28"/>
          <w:lang w:val="ru-RU"/>
        </w:rPr>
        <w:t xml:space="preserve"> </w:t>
      </w:r>
      <w:r w:rsidRPr="002F1FC4">
        <w:rPr>
          <w:rFonts w:eastAsia="Times New Roman"/>
          <w:sz w:val="28"/>
          <w:szCs w:val="28"/>
        </w:rPr>
        <w:t>«АСАУР» замінити абревіатурою</w:t>
      </w:r>
      <w:r w:rsidR="00B74172" w:rsidRPr="002F1FC4">
        <w:rPr>
          <w:rFonts w:eastAsia="Times New Roman"/>
          <w:sz w:val="28"/>
          <w:szCs w:val="28"/>
          <w:lang w:val="ru-RU"/>
        </w:rPr>
        <w:t xml:space="preserve"> </w:t>
      </w:r>
      <w:r w:rsidRPr="002F1FC4">
        <w:rPr>
          <w:rFonts w:eastAsia="Times New Roman"/>
          <w:sz w:val="28"/>
          <w:szCs w:val="28"/>
        </w:rPr>
        <w:t>«АСУР».</w:t>
      </w:r>
    </w:p>
    <w:p w:rsidR="001E56D8" w:rsidRPr="002F1FC4" w:rsidRDefault="001E56D8" w:rsidP="00B7446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4EA8" w:rsidRPr="002F1FC4" w:rsidRDefault="00FE4EA8" w:rsidP="00B7446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F1FC4">
        <w:rPr>
          <w:rFonts w:ascii="Times New Roman" w:hAnsi="Times New Roman"/>
          <w:b/>
          <w:sz w:val="28"/>
          <w:szCs w:val="28"/>
        </w:rPr>
        <w:t>Директор Департаменту</w:t>
      </w:r>
    </w:p>
    <w:p w:rsidR="00FE4EA8" w:rsidRPr="00B74172" w:rsidRDefault="00FE4EA8" w:rsidP="00B744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FC4">
        <w:rPr>
          <w:rFonts w:ascii="Times New Roman" w:hAnsi="Times New Roman"/>
          <w:b/>
          <w:sz w:val="28"/>
          <w:szCs w:val="28"/>
        </w:rPr>
        <w:t xml:space="preserve">митної політики                                                              </w:t>
      </w:r>
      <w:r w:rsidR="00D4335B" w:rsidRPr="002F1FC4">
        <w:rPr>
          <w:rFonts w:ascii="Times New Roman" w:hAnsi="Times New Roman"/>
          <w:b/>
          <w:sz w:val="28"/>
          <w:szCs w:val="28"/>
        </w:rPr>
        <w:t xml:space="preserve">             </w:t>
      </w:r>
      <w:r w:rsidRPr="002F1FC4">
        <w:rPr>
          <w:rFonts w:ascii="Times New Roman" w:hAnsi="Times New Roman"/>
          <w:b/>
          <w:sz w:val="28"/>
          <w:szCs w:val="28"/>
        </w:rPr>
        <w:t xml:space="preserve">       О. МОСКАЛЕНКО</w:t>
      </w:r>
    </w:p>
    <w:p w:rsidR="00FE4EA8" w:rsidRPr="00B74172" w:rsidRDefault="00FE4EA8" w:rsidP="00B74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4EA8" w:rsidRPr="00B74172" w:rsidSect="00D51348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CE" w:rsidRDefault="00B421CE" w:rsidP="00D4335B">
      <w:pPr>
        <w:spacing w:after="0" w:line="240" w:lineRule="auto"/>
      </w:pPr>
      <w:r>
        <w:separator/>
      </w:r>
    </w:p>
  </w:endnote>
  <w:endnote w:type="continuationSeparator" w:id="0">
    <w:p w:rsidR="00B421CE" w:rsidRDefault="00B421CE" w:rsidP="00D4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CE" w:rsidRDefault="00B421CE" w:rsidP="00D4335B">
      <w:pPr>
        <w:spacing w:after="0" w:line="240" w:lineRule="auto"/>
      </w:pPr>
      <w:r>
        <w:separator/>
      </w:r>
    </w:p>
  </w:footnote>
  <w:footnote w:type="continuationSeparator" w:id="0">
    <w:p w:rsidR="00B421CE" w:rsidRDefault="00B421CE" w:rsidP="00D4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42005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4335B" w:rsidRPr="00D4335B" w:rsidRDefault="00D4335B">
        <w:pPr>
          <w:pStyle w:val="a4"/>
          <w:jc w:val="center"/>
          <w:rPr>
            <w:rFonts w:ascii="Times New Roman" w:hAnsi="Times New Roman" w:cs="Times New Roman"/>
          </w:rPr>
        </w:pPr>
        <w:r w:rsidRPr="00D4335B">
          <w:rPr>
            <w:rFonts w:ascii="Times New Roman" w:hAnsi="Times New Roman" w:cs="Times New Roman"/>
          </w:rPr>
          <w:fldChar w:fldCharType="begin"/>
        </w:r>
        <w:r w:rsidRPr="00D4335B">
          <w:rPr>
            <w:rFonts w:ascii="Times New Roman" w:hAnsi="Times New Roman" w:cs="Times New Roman"/>
          </w:rPr>
          <w:instrText>PAGE   \* MERGEFORMAT</w:instrText>
        </w:r>
        <w:r w:rsidRPr="00D4335B">
          <w:rPr>
            <w:rFonts w:ascii="Times New Roman" w:hAnsi="Times New Roman" w:cs="Times New Roman"/>
          </w:rPr>
          <w:fldChar w:fldCharType="separate"/>
        </w:r>
        <w:r w:rsidR="004739AF">
          <w:rPr>
            <w:rFonts w:ascii="Times New Roman" w:hAnsi="Times New Roman" w:cs="Times New Roman"/>
            <w:noProof/>
          </w:rPr>
          <w:t>11</w:t>
        </w:r>
        <w:r w:rsidRPr="00D4335B">
          <w:rPr>
            <w:rFonts w:ascii="Times New Roman" w:hAnsi="Times New Roman" w:cs="Times New Roman"/>
          </w:rPr>
          <w:fldChar w:fldCharType="end"/>
        </w:r>
      </w:p>
    </w:sdtContent>
  </w:sdt>
  <w:p w:rsidR="00D4335B" w:rsidRDefault="00D433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A8"/>
    <w:rsid w:val="00016429"/>
    <w:rsid w:val="001E56D8"/>
    <w:rsid w:val="002D08B5"/>
    <w:rsid w:val="002F1FC4"/>
    <w:rsid w:val="00300230"/>
    <w:rsid w:val="004739AF"/>
    <w:rsid w:val="004C0E6F"/>
    <w:rsid w:val="005520A7"/>
    <w:rsid w:val="00576ECA"/>
    <w:rsid w:val="00602A6A"/>
    <w:rsid w:val="00651655"/>
    <w:rsid w:val="00730FC1"/>
    <w:rsid w:val="00764230"/>
    <w:rsid w:val="00AB6ED2"/>
    <w:rsid w:val="00B421CE"/>
    <w:rsid w:val="00B74172"/>
    <w:rsid w:val="00B7446D"/>
    <w:rsid w:val="00B838FA"/>
    <w:rsid w:val="00D4335B"/>
    <w:rsid w:val="00D51348"/>
    <w:rsid w:val="00DA4FD6"/>
    <w:rsid w:val="00E65B6D"/>
    <w:rsid w:val="00E76312"/>
    <w:rsid w:val="00F16FE3"/>
    <w:rsid w:val="00FE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946F"/>
  <w15:chartTrackingRefBased/>
  <w15:docId w15:val="{562DE8E5-237F-4DC2-B247-8177E85E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FE4E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semiHidden/>
    <w:rsid w:val="00FE4E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FE4E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D433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4335B"/>
  </w:style>
  <w:style w:type="paragraph" w:styleId="a6">
    <w:name w:val="footer"/>
    <w:basedOn w:val="a"/>
    <w:link w:val="a7"/>
    <w:uiPriority w:val="99"/>
    <w:unhideWhenUsed/>
    <w:rsid w:val="00D433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4335B"/>
  </w:style>
  <w:style w:type="paragraph" w:styleId="a8">
    <w:name w:val="Balloon Text"/>
    <w:basedOn w:val="a"/>
    <w:link w:val="a9"/>
    <w:uiPriority w:val="99"/>
    <w:semiHidden/>
    <w:unhideWhenUsed/>
    <w:rsid w:val="0047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73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4AFA0C37</Template>
  <TotalTime>57</TotalTime>
  <Pages>11</Pages>
  <Words>8740</Words>
  <Characters>4983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Кислицька Юлія Василівна</dc:creator>
  <cp:keywords/>
  <dc:description/>
  <cp:lastModifiedBy>Кислицька Юлія Василівна</cp:lastModifiedBy>
  <cp:revision>11</cp:revision>
  <cp:lastPrinted>2019-02-18T12:32:00Z</cp:lastPrinted>
  <dcterms:created xsi:type="dcterms:W3CDTF">2019-02-15T07:18:00Z</dcterms:created>
  <dcterms:modified xsi:type="dcterms:W3CDTF">2019-02-18T12:32:00Z</dcterms:modified>
</cp:coreProperties>
</file>