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2EF" w:rsidRPr="00BA17AF" w:rsidRDefault="00ED02EF" w:rsidP="00ED02EF">
      <w:pPr>
        <w:pStyle w:val="ShapkaDocumentu"/>
        <w:ind w:left="2977"/>
        <w:rPr>
          <w:rFonts w:ascii="Times New Roman" w:hAnsi="Times New Roman"/>
          <w:sz w:val="28"/>
          <w:szCs w:val="28"/>
          <w:lang w:val="en-US"/>
        </w:rPr>
      </w:pPr>
      <w:r w:rsidRPr="00BA17AF">
        <w:rPr>
          <w:rFonts w:ascii="Times New Roman" w:hAnsi="Times New Roman"/>
          <w:sz w:val="28"/>
          <w:szCs w:val="28"/>
        </w:rPr>
        <w:t>Додаток 1</w:t>
      </w:r>
      <w:r w:rsidRPr="00BA17AF">
        <w:rPr>
          <w:rFonts w:ascii="Times New Roman" w:hAnsi="Times New Roman"/>
          <w:sz w:val="28"/>
          <w:szCs w:val="28"/>
          <w:lang w:val="ru-RU"/>
        </w:rPr>
        <w:br/>
      </w:r>
      <w:r w:rsidRPr="00BA17AF">
        <w:rPr>
          <w:rFonts w:ascii="Times New Roman" w:hAnsi="Times New Roman"/>
          <w:sz w:val="28"/>
          <w:szCs w:val="28"/>
        </w:rPr>
        <w:t>до розпорядження Кабінету Міністрів України</w:t>
      </w:r>
      <w:r w:rsidRPr="00BA17AF">
        <w:rPr>
          <w:rFonts w:ascii="Times New Roman" w:hAnsi="Times New Roman"/>
          <w:sz w:val="28"/>
          <w:szCs w:val="28"/>
          <w:lang w:val="ru-RU"/>
        </w:rPr>
        <w:br/>
      </w:r>
      <w:r w:rsidRPr="00BA17AF">
        <w:rPr>
          <w:rFonts w:ascii="Times New Roman" w:hAnsi="Times New Roman"/>
          <w:sz w:val="28"/>
          <w:szCs w:val="28"/>
        </w:rPr>
        <w:t xml:space="preserve">від </w:t>
      </w:r>
      <w:r w:rsidRPr="00BA17AF">
        <w:rPr>
          <w:rFonts w:ascii="Times New Roman" w:hAnsi="Times New Roman"/>
          <w:sz w:val="28"/>
          <w:szCs w:val="28"/>
          <w:lang w:val="en-US"/>
        </w:rPr>
        <w:tab/>
      </w:r>
      <w:r w:rsidRPr="00BA17AF">
        <w:rPr>
          <w:rFonts w:ascii="Times New Roman" w:hAnsi="Times New Roman"/>
          <w:sz w:val="28"/>
          <w:szCs w:val="28"/>
          <w:lang w:val="en-US"/>
        </w:rPr>
        <w:tab/>
      </w:r>
      <w:r w:rsidRPr="00BA17AF">
        <w:rPr>
          <w:rFonts w:ascii="Times New Roman" w:hAnsi="Times New Roman"/>
          <w:sz w:val="28"/>
          <w:szCs w:val="28"/>
          <w:lang w:val="en-US"/>
        </w:rPr>
        <w:tab/>
      </w:r>
      <w:r w:rsidRPr="00BA17AF">
        <w:rPr>
          <w:rFonts w:ascii="Times New Roman" w:hAnsi="Times New Roman"/>
          <w:sz w:val="28"/>
          <w:szCs w:val="28"/>
          <w:lang w:val="en-US"/>
        </w:rPr>
        <w:tab/>
      </w:r>
      <w:r w:rsidRPr="00BA17AF">
        <w:rPr>
          <w:rFonts w:ascii="Times New Roman" w:hAnsi="Times New Roman"/>
          <w:sz w:val="28"/>
          <w:szCs w:val="28"/>
        </w:rPr>
        <w:t>202</w:t>
      </w:r>
      <w:r w:rsidR="00C63C37" w:rsidRPr="00BA17AF">
        <w:rPr>
          <w:rFonts w:ascii="Times New Roman" w:hAnsi="Times New Roman"/>
          <w:sz w:val="28"/>
          <w:szCs w:val="28"/>
          <w:lang w:val="en-US"/>
        </w:rPr>
        <w:t>6</w:t>
      </w:r>
      <w:r w:rsidRPr="00BA17AF">
        <w:rPr>
          <w:rFonts w:ascii="Times New Roman" w:hAnsi="Times New Roman"/>
          <w:sz w:val="28"/>
          <w:szCs w:val="28"/>
        </w:rPr>
        <w:t xml:space="preserve"> р. № </w:t>
      </w:r>
    </w:p>
    <w:p w:rsidR="00B60098" w:rsidRPr="00BA17AF" w:rsidRDefault="00B60098" w:rsidP="000D6821">
      <w:pPr>
        <w:pStyle w:val="ad"/>
        <w:spacing w:before="0" w:after="120"/>
        <w:rPr>
          <w:rFonts w:ascii="Times New Roman" w:hAnsi="Times New Roman"/>
          <w:b w:val="0"/>
          <w:sz w:val="28"/>
          <w:szCs w:val="28"/>
        </w:rPr>
      </w:pPr>
    </w:p>
    <w:p w:rsidR="00DD6C38" w:rsidRPr="00BA17AF" w:rsidRDefault="00DD6C38" w:rsidP="00DD6C38">
      <w:pPr>
        <w:pStyle w:val="a4"/>
      </w:pPr>
    </w:p>
    <w:p w:rsidR="00ED02EF" w:rsidRPr="00BA17AF" w:rsidRDefault="00ED02EF" w:rsidP="000D6821">
      <w:pPr>
        <w:pStyle w:val="ad"/>
        <w:spacing w:before="0" w:after="120"/>
        <w:rPr>
          <w:rFonts w:ascii="Times New Roman" w:hAnsi="Times New Roman"/>
          <w:b w:val="0"/>
          <w:sz w:val="28"/>
          <w:szCs w:val="28"/>
        </w:rPr>
      </w:pPr>
      <w:r w:rsidRPr="00BA17AF">
        <w:rPr>
          <w:rFonts w:ascii="Times New Roman" w:hAnsi="Times New Roman"/>
          <w:b w:val="0"/>
          <w:sz w:val="28"/>
          <w:szCs w:val="28"/>
        </w:rPr>
        <w:t>СФЕРИ ТА ЦІЛІ</w:t>
      </w:r>
      <w:r w:rsidRPr="00BA17AF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BA17AF">
        <w:rPr>
          <w:rFonts w:ascii="Times New Roman" w:hAnsi="Times New Roman"/>
          <w:b w:val="0"/>
          <w:sz w:val="28"/>
          <w:szCs w:val="28"/>
        </w:rPr>
        <w:t>проведення оглядів витрат державного бюджету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2986"/>
        <w:gridCol w:w="3294"/>
      </w:tblGrid>
      <w:tr w:rsidR="00BA17AF" w:rsidRPr="00BA17AF" w:rsidTr="00A9197A">
        <w:trPr>
          <w:tblHeader/>
          <w:jc w:val="center"/>
        </w:trPr>
        <w:tc>
          <w:tcPr>
            <w:tcW w:w="2787" w:type="dxa"/>
            <w:vAlign w:val="center"/>
            <w:hideMark/>
          </w:tcPr>
          <w:p w:rsidR="00A9197A" w:rsidRPr="00BA17AF" w:rsidRDefault="00A9197A" w:rsidP="00183B13">
            <w:pPr>
              <w:pStyle w:val="a4"/>
              <w:spacing w:before="0" w:after="12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Головний розпорядник коштів державного бюджету, відповідальний за проведення огляду витрат</w:t>
            </w:r>
          </w:p>
        </w:tc>
        <w:tc>
          <w:tcPr>
            <w:tcW w:w="2986" w:type="dxa"/>
            <w:vAlign w:val="center"/>
            <w:hideMark/>
          </w:tcPr>
          <w:p w:rsidR="00A9197A" w:rsidRPr="00BA17AF" w:rsidRDefault="00A9197A" w:rsidP="00C031DD">
            <w:pPr>
              <w:pStyle w:val="a4"/>
              <w:spacing w:before="0" w:after="12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Сфера проведення огляду витрат державного бюджету</w:t>
            </w:r>
          </w:p>
        </w:tc>
        <w:tc>
          <w:tcPr>
            <w:tcW w:w="3294" w:type="dxa"/>
            <w:vAlign w:val="center"/>
            <w:hideMark/>
          </w:tcPr>
          <w:p w:rsidR="00A9197A" w:rsidRPr="00BA17AF" w:rsidRDefault="00A9197A" w:rsidP="00C031DD">
            <w:pPr>
              <w:pStyle w:val="a4"/>
              <w:spacing w:before="0" w:after="12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Ціль проведення огляду витрат державного бюджету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</w:tcPr>
          <w:p w:rsidR="00A9197A" w:rsidRPr="00BA17AF" w:rsidRDefault="00A9197A" w:rsidP="006B3681">
            <w:pPr>
              <w:pStyle w:val="a4"/>
              <w:spacing w:before="100" w:line="23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МЗС</w:t>
            </w:r>
          </w:p>
        </w:tc>
        <w:tc>
          <w:tcPr>
            <w:tcW w:w="2986" w:type="dxa"/>
          </w:tcPr>
          <w:p w:rsidR="00A9197A" w:rsidRPr="00BA17AF" w:rsidRDefault="00A9197A" w:rsidP="006B3681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 w:hint="eastAsia"/>
                <w:sz w:val="28"/>
                <w:szCs w:val="28"/>
              </w:rPr>
              <w:t>зміцнення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позитивного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міжнародного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іміджу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України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та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розвиток зв’язків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з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українцями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які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проживають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межами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України</w:t>
            </w:r>
          </w:p>
        </w:tc>
        <w:tc>
          <w:tcPr>
            <w:tcW w:w="3294" w:type="dxa"/>
          </w:tcPr>
          <w:p w:rsidR="00A9197A" w:rsidRPr="00BA17AF" w:rsidRDefault="00A9197A" w:rsidP="006B3681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підвищення ефективності та результативності використання бюджетних коштів, що спрямовуються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зміцнення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позитивного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міжнародного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іміджу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України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, забезпечення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діяльності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державної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установи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Український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інститут»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заход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щодо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підтримки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зв’язків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з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українцями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які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проживають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межами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України</w:t>
            </w:r>
          </w:p>
        </w:tc>
      </w:tr>
      <w:tr w:rsidR="00BA17AF" w:rsidRPr="00BA17AF" w:rsidTr="00A9197A">
        <w:trPr>
          <w:trHeight w:val="2336"/>
          <w:jc w:val="center"/>
        </w:trPr>
        <w:tc>
          <w:tcPr>
            <w:tcW w:w="2787" w:type="dxa"/>
            <w:vMerge w:val="restart"/>
          </w:tcPr>
          <w:p w:rsidR="00A9197A" w:rsidRPr="00BA17AF" w:rsidRDefault="00A9197A" w:rsidP="00E014A7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МОН</w:t>
            </w:r>
          </w:p>
        </w:tc>
        <w:tc>
          <w:tcPr>
            <w:tcW w:w="2986" w:type="dxa"/>
          </w:tcPr>
          <w:p w:rsidR="00A9197A" w:rsidRPr="00BA17AF" w:rsidRDefault="00A9197A" w:rsidP="00E014A7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освіта осіб з особливими освітніми потребами</w:t>
            </w:r>
          </w:p>
        </w:tc>
        <w:tc>
          <w:tcPr>
            <w:tcW w:w="3294" w:type="dxa"/>
          </w:tcPr>
          <w:p w:rsidR="00A9197A" w:rsidRPr="00BA17AF" w:rsidRDefault="00A9197A" w:rsidP="00E014A7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удосконалення механізму використання бюджетних коштів, що спрямовуються на надання державної підтримки особам з особливими освітніми потребами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vMerge/>
          </w:tcPr>
          <w:p w:rsidR="00A9197A" w:rsidRPr="00BA17AF" w:rsidRDefault="00A9197A" w:rsidP="006B3681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  <w:hideMark/>
          </w:tcPr>
          <w:p w:rsidR="00A9197A" w:rsidRPr="00BA17AF" w:rsidRDefault="00A9197A" w:rsidP="006B368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фахова </w:t>
            </w:r>
            <w:proofErr w:type="spellStart"/>
            <w:r w:rsidRPr="00BA17AF">
              <w:rPr>
                <w:rFonts w:ascii="Times New Roman" w:hAnsi="Times New Roman"/>
                <w:sz w:val="28"/>
                <w:szCs w:val="28"/>
              </w:rPr>
              <w:t>передвища</w:t>
            </w:r>
            <w:proofErr w:type="spellEnd"/>
            <w:r w:rsidRPr="00BA17AF">
              <w:rPr>
                <w:rFonts w:ascii="Times New Roman" w:hAnsi="Times New Roman"/>
                <w:sz w:val="28"/>
                <w:szCs w:val="28"/>
              </w:rPr>
              <w:t xml:space="preserve"> освіта</w:t>
            </w:r>
          </w:p>
        </w:tc>
        <w:tc>
          <w:tcPr>
            <w:tcW w:w="3294" w:type="dxa"/>
            <w:hideMark/>
          </w:tcPr>
          <w:p w:rsidR="00A9197A" w:rsidRPr="00BA17AF" w:rsidRDefault="00A9197A" w:rsidP="006B3681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підвищення ефективності та результативності використання бюджетних коштів, </w:t>
            </w:r>
            <w:proofErr w:type="spellStart"/>
            <w:r w:rsidRPr="00BA17AF">
              <w:rPr>
                <w:rFonts w:ascii="Times New Roman" w:hAnsi="Times New Roman" w:hint="eastAsia"/>
                <w:sz w:val="28"/>
                <w:szCs w:val="28"/>
                <w:lang w:val="ru-RU"/>
              </w:rPr>
              <w:t>що</w:t>
            </w:r>
            <w:proofErr w:type="spellEnd"/>
            <w:r w:rsidRPr="00BA17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7A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спрямовуються</w:t>
            </w:r>
            <w:proofErr w:type="spellEnd"/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підготовку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кадрів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закладами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фахової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передвищої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освіти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vMerge/>
          </w:tcPr>
          <w:p w:rsidR="00A9197A" w:rsidRPr="00BA17AF" w:rsidRDefault="00A9197A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забезпечення безперешкодного доступу до якісної освіти</w:t>
            </w:r>
          </w:p>
        </w:tc>
        <w:tc>
          <w:tcPr>
            <w:tcW w:w="3294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підвищення ефективності та результативності використання коштів, що спрямовуються на придбання шкільних автобусів 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vMerge/>
          </w:tcPr>
          <w:p w:rsidR="00A9197A" w:rsidRPr="00BA17AF" w:rsidRDefault="00A9197A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присудження Національної премії України імені Бориса Патона</w:t>
            </w:r>
            <w:r w:rsidRPr="00BA17AF">
              <w:rPr>
                <w:rFonts w:hint="eastAsia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та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премій Президента України для молодих вчених</w:t>
            </w:r>
          </w:p>
        </w:tc>
        <w:tc>
          <w:tcPr>
            <w:tcW w:w="3294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підвищення ефективності та результативності використання бюджетних коштів, що спрямовуються на  виплату премій 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vMerge/>
          </w:tcPr>
          <w:p w:rsidR="00A9197A" w:rsidRPr="00BA17AF" w:rsidRDefault="00A9197A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функціонування державної мови </w:t>
            </w:r>
          </w:p>
        </w:tc>
        <w:tc>
          <w:tcPr>
            <w:tcW w:w="3294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підвищення ефективності використання Національною комісією зі стандартів державної мови бюджетних коштів 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</w:tcPr>
          <w:p w:rsidR="0075222B" w:rsidRPr="00BA17AF" w:rsidRDefault="0075222B" w:rsidP="0075222B">
            <w:pPr>
              <w:pStyle w:val="a4"/>
              <w:spacing w:before="6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17AF">
              <w:rPr>
                <w:rFonts w:ascii="Times New Roman" w:hAnsi="Times New Roman"/>
                <w:sz w:val="28"/>
                <w:szCs w:val="28"/>
              </w:rPr>
              <w:t>Мінветеранів</w:t>
            </w:r>
            <w:proofErr w:type="spellEnd"/>
          </w:p>
        </w:tc>
        <w:tc>
          <w:tcPr>
            <w:tcW w:w="2986" w:type="dxa"/>
          </w:tcPr>
          <w:p w:rsidR="0075222B" w:rsidRPr="00BA17AF" w:rsidRDefault="0075222B" w:rsidP="0075222B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героїзація та вшанування пам’яті осіб, які захищали незалежність, суверенітет та територіальну цілісність України</w:t>
            </w:r>
          </w:p>
        </w:tc>
        <w:tc>
          <w:tcPr>
            <w:tcW w:w="3294" w:type="dxa"/>
          </w:tcPr>
          <w:p w:rsidR="0075222B" w:rsidRPr="00BA17AF" w:rsidRDefault="0075222B" w:rsidP="0075222B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підвищення ефективності та результативності використання бюджетних коштів, що спрямовуються на здійснення заходів у зазначеній сфері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vMerge w:val="restart"/>
            <w:hideMark/>
          </w:tcPr>
          <w:p w:rsidR="00BD046F" w:rsidRPr="00BA17AF" w:rsidRDefault="00BD046F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17AF">
              <w:rPr>
                <w:rFonts w:ascii="Times New Roman" w:hAnsi="Times New Roman"/>
                <w:sz w:val="28"/>
                <w:szCs w:val="28"/>
              </w:rPr>
              <w:t>Мінрозвитку</w:t>
            </w:r>
            <w:proofErr w:type="spellEnd"/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86" w:type="dxa"/>
          </w:tcPr>
          <w:p w:rsidR="00BD046F" w:rsidRPr="00BA17AF" w:rsidRDefault="00BD046F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житлова політика в частині забезпечення житлом громадян, які потребують поліпшення житлових умов</w:t>
            </w:r>
          </w:p>
        </w:tc>
        <w:tc>
          <w:tcPr>
            <w:tcW w:w="3294" w:type="dxa"/>
          </w:tcPr>
          <w:p w:rsidR="00BD046F" w:rsidRPr="00BA17AF" w:rsidRDefault="00BD046F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удосконалення механізму забезпечення житлом громадян, які потребують поліпшення житлових умов 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vMerge/>
          </w:tcPr>
          <w:p w:rsidR="00BD046F" w:rsidRPr="00BA17AF" w:rsidRDefault="00BD046F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BD046F" w:rsidRPr="00BA17AF" w:rsidRDefault="00BD046F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державна регіональна політика в частині </w:t>
            </w:r>
            <w:r w:rsidRPr="00BA17AF">
              <w:rPr>
                <w:rFonts w:ascii="Times New Roman" w:hAnsi="Times New Roman"/>
                <w:sz w:val="28"/>
                <w:szCs w:val="28"/>
              </w:rPr>
              <w:lastRenderedPageBreak/>
              <w:t>регіонального розвитку</w:t>
            </w:r>
          </w:p>
        </w:tc>
        <w:tc>
          <w:tcPr>
            <w:tcW w:w="3294" w:type="dxa"/>
          </w:tcPr>
          <w:p w:rsidR="00BD046F" w:rsidRPr="00BA17AF" w:rsidRDefault="00BD046F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удосконалення механізмів та процедур </w:t>
            </w:r>
            <w:r w:rsidRPr="00BA17AF">
              <w:rPr>
                <w:rFonts w:ascii="Times New Roman" w:hAnsi="Times New Roman"/>
                <w:sz w:val="28"/>
                <w:szCs w:val="28"/>
              </w:rPr>
              <w:lastRenderedPageBreak/>
              <w:t>фінансування регіонального розвитку з урахуванням вимог актів права ЄС за переговорним розділом 22 «Регіональна політика та координація структурних інструментів»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</w:tcPr>
          <w:p w:rsidR="00A9197A" w:rsidRPr="00BA17AF" w:rsidRDefault="00A9197A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17AF">
              <w:rPr>
                <w:rFonts w:ascii="Times New Roman" w:hAnsi="Times New Roman"/>
                <w:sz w:val="28"/>
                <w:szCs w:val="28"/>
              </w:rPr>
              <w:lastRenderedPageBreak/>
              <w:t>Мінцифри</w:t>
            </w:r>
            <w:proofErr w:type="spellEnd"/>
          </w:p>
        </w:tc>
        <w:tc>
          <w:tcPr>
            <w:tcW w:w="2986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розвиток цифрових навичок та цифрових прав громадян </w:t>
            </w:r>
          </w:p>
        </w:tc>
        <w:tc>
          <w:tcPr>
            <w:tcW w:w="3294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удосконалення механізму забезпечення розвитку цифрових навичок та підвищення цифрової грамотності громадян 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vMerge w:val="restart"/>
          </w:tcPr>
          <w:p w:rsidR="00A9197A" w:rsidRPr="00BA17AF" w:rsidRDefault="00A9197A" w:rsidP="00A9197A">
            <w:pPr>
              <w:pStyle w:val="a4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17AF">
              <w:rPr>
                <w:rFonts w:ascii="Times New Roman" w:hAnsi="Times New Roman"/>
                <w:sz w:val="28"/>
                <w:szCs w:val="28"/>
              </w:rPr>
              <w:t>Мінмолодьспорт</w:t>
            </w:r>
            <w:proofErr w:type="spellEnd"/>
          </w:p>
        </w:tc>
        <w:tc>
          <w:tcPr>
            <w:tcW w:w="2986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фізична культура і спорт в частині:</w:t>
            </w:r>
          </w:p>
        </w:tc>
        <w:tc>
          <w:tcPr>
            <w:tcW w:w="3294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vMerge/>
            <w:hideMark/>
          </w:tcPr>
          <w:p w:rsidR="00A9197A" w:rsidRPr="00BA17AF" w:rsidRDefault="00A9197A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  <w:hideMark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розвитку спортивної медицини</w:t>
            </w:r>
          </w:p>
        </w:tc>
        <w:tc>
          <w:tcPr>
            <w:tcW w:w="3294" w:type="dxa"/>
            <w:hideMark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удосконалення системи медичного забезпечення спортсменів національних збірних команд України, зокрема спортсменів</w:t>
            </w:r>
            <w:r w:rsidR="00C0662C" w:rsidRPr="00BA17AF">
              <w:rPr>
                <w:rFonts w:ascii="Times New Roman" w:hAnsi="Times New Roman"/>
                <w:sz w:val="28"/>
                <w:szCs w:val="28"/>
              </w:rPr>
              <w:t xml:space="preserve"> − 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>кандидатів на участь у міжнародних змаганнях, що проводять Міжнародний, Європейський олімпійські комітети, включ</w:t>
            </w:r>
            <w:r w:rsidR="00C0662C" w:rsidRPr="00BA17AF">
              <w:rPr>
                <w:rFonts w:ascii="Times New Roman" w:hAnsi="Times New Roman"/>
                <w:sz w:val="28"/>
                <w:szCs w:val="28"/>
              </w:rPr>
              <w:t>но з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Олімпійськ</w:t>
            </w:r>
            <w:r w:rsidR="00C0662C" w:rsidRPr="00BA17AF">
              <w:rPr>
                <w:rFonts w:ascii="Times New Roman" w:hAnsi="Times New Roman"/>
                <w:sz w:val="28"/>
                <w:szCs w:val="28"/>
              </w:rPr>
              <w:t xml:space="preserve">ими 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>ігр</w:t>
            </w:r>
            <w:r w:rsidR="00C0662C" w:rsidRPr="00BA17AF">
              <w:rPr>
                <w:rFonts w:ascii="Times New Roman" w:hAnsi="Times New Roman"/>
                <w:sz w:val="28"/>
                <w:szCs w:val="28"/>
              </w:rPr>
              <w:t>ам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vMerge/>
          </w:tcPr>
          <w:p w:rsidR="00A9197A" w:rsidRPr="00BA17AF" w:rsidRDefault="00A9197A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підготовка спортсменів резервного спорту та спорту вищих досягнень</w:t>
            </w:r>
          </w:p>
        </w:tc>
        <w:tc>
          <w:tcPr>
            <w:tcW w:w="3294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підвищення ефективності та удосконалення системи підготовки висококваліфікованих спортсменів державними центрами олімпійської </w:t>
            </w:r>
            <w:r w:rsidRPr="00BA17AF">
              <w:rPr>
                <w:rFonts w:ascii="Times New Roman" w:hAnsi="Times New Roman"/>
                <w:sz w:val="28"/>
                <w:szCs w:val="28"/>
              </w:rPr>
              <w:lastRenderedPageBreak/>
              <w:t>підготовки та Державною школою вищої спортивної майстерності</w:t>
            </w:r>
          </w:p>
        </w:tc>
      </w:tr>
      <w:tr w:rsidR="00BA17AF" w:rsidRPr="00BA17AF" w:rsidTr="00CA6A4E">
        <w:trPr>
          <w:jc w:val="center"/>
        </w:trPr>
        <w:tc>
          <w:tcPr>
            <w:tcW w:w="2787" w:type="dxa"/>
          </w:tcPr>
          <w:p w:rsidR="00A9197A" w:rsidRPr="00BA17AF" w:rsidRDefault="00A9197A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Мінфін </w:t>
            </w:r>
          </w:p>
        </w:tc>
        <w:tc>
          <w:tcPr>
            <w:tcW w:w="2986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формування, зберігання, облік та реалізація дорогоцінних металів і дорогоцінного каміння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підвищення ефективності</w:t>
            </w:r>
            <w:r w:rsidRPr="00BA17AF">
              <w:rPr>
                <w:rFonts w:ascii="Times New Roman" w:hAnsi="Times New Roman"/>
                <w:sz w:val="28"/>
                <w:szCs w:val="28"/>
              </w:rPr>
              <w:br/>
              <w:t>та результативності</w:t>
            </w:r>
            <w:r w:rsidRPr="00BA17AF">
              <w:rPr>
                <w:rFonts w:ascii="Times New Roman" w:hAnsi="Times New Roman"/>
                <w:sz w:val="28"/>
                <w:szCs w:val="28"/>
              </w:rPr>
              <w:br/>
              <w:t>використання</w:t>
            </w:r>
            <w:r w:rsidRPr="00BA17AF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BA17AF">
              <w:rPr>
                <w:rFonts w:ascii="Times New Roman" w:hAnsi="Times New Roman"/>
                <w:sz w:val="28"/>
                <w:szCs w:val="28"/>
              </w:rPr>
              <w:t>Держсховищем</w:t>
            </w:r>
            <w:proofErr w:type="spellEnd"/>
            <w:r w:rsidRPr="00BA17AF">
              <w:rPr>
                <w:rFonts w:ascii="Times New Roman" w:hAnsi="Times New Roman"/>
                <w:sz w:val="28"/>
                <w:szCs w:val="28"/>
              </w:rPr>
              <w:br/>
              <w:t>бюджетних коштів</w:t>
            </w:r>
          </w:p>
        </w:tc>
      </w:tr>
      <w:tr w:rsidR="00BA17AF" w:rsidRPr="00BA17AF" w:rsidTr="00CA6A4E">
        <w:trPr>
          <w:trHeight w:val="3254"/>
          <w:jc w:val="center"/>
        </w:trPr>
        <w:tc>
          <w:tcPr>
            <w:tcW w:w="2787" w:type="dxa"/>
            <w:vMerge w:val="restart"/>
          </w:tcPr>
          <w:p w:rsidR="00CA6A4E" w:rsidRPr="00BA17AF" w:rsidRDefault="00CA6A4E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Мін’юст</w:t>
            </w:r>
          </w:p>
          <w:p w:rsidR="00CA6A4E" w:rsidRPr="00BA17AF" w:rsidRDefault="00CA6A4E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  <w:vMerge w:val="restart"/>
          </w:tcPr>
          <w:p w:rsidR="00CA6A4E" w:rsidRPr="00BA17AF" w:rsidRDefault="00CA6A4E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архівна справа і страховий фонд документації</w:t>
            </w:r>
          </w:p>
        </w:tc>
        <w:tc>
          <w:tcPr>
            <w:tcW w:w="3294" w:type="dxa"/>
            <w:tcBorders>
              <w:bottom w:val="nil"/>
            </w:tcBorders>
          </w:tcPr>
          <w:p w:rsidR="00CA6A4E" w:rsidRPr="00BA17AF" w:rsidRDefault="00CA6A4E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підвищення ефективності реалізації </w:t>
            </w:r>
            <w:proofErr w:type="spellStart"/>
            <w:r w:rsidRPr="00BA17AF">
              <w:rPr>
                <w:rFonts w:ascii="Times New Roman" w:hAnsi="Times New Roman"/>
                <w:sz w:val="28"/>
                <w:szCs w:val="28"/>
              </w:rPr>
              <w:t>Укрдержархівом</w:t>
            </w:r>
            <w:proofErr w:type="spellEnd"/>
            <w:r w:rsidRPr="00BA17AF">
              <w:rPr>
                <w:rFonts w:ascii="Times New Roman" w:hAnsi="Times New Roman"/>
                <w:sz w:val="28"/>
                <w:szCs w:val="28"/>
              </w:rPr>
              <w:t xml:space="preserve"> державної політики у сфері архівної справи, діловодства та створення і функціонування державної системи страхового фонду документації. </w:t>
            </w:r>
          </w:p>
        </w:tc>
      </w:tr>
      <w:tr w:rsidR="00BA17AF" w:rsidRPr="00BA17AF" w:rsidTr="00CA6A4E">
        <w:trPr>
          <w:jc w:val="center"/>
        </w:trPr>
        <w:tc>
          <w:tcPr>
            <w:tcW w:w="2787" w:type="dxa"/>
            <w:vMerge/>
          </w:tcPr>
          <w:p w:rsidR="00CA6A4E" w:rsidRPr="00BA17AF" w:rsidRDefault="00CA6A4E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  <w:vMerge/>
          </w:tcPr>
          <w:p w:rsidR="00CA6A4E" w:rsidRPr="00BA17AF" w:rsidRDefault="00CA6A4E" w:rsidP="00A919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:rsidR="00CA6A4E" w:rsidRPr="00BA17AF" w:rsidRDefault="00CA6A4E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Підвищення ефективності та результативності використання бюджетних коштів для провадження наукової і науково-технічної діяльність у сфері архівної справи та страхового фонду документації. </w:t>
            </w:r>
          </w:p>
        </w:tc>
      </w:tr>
      <w:tr w:rsidR="00BA17AF" w:rsidRPr="00BA17AF" w:rsidTr="00CA6A4E">
        <w:trPr>
          <w:jc w:val="center"/>
        </w:trPr>
        <w:tc>
          <w:tcPr>
            <w:tcW w:w="2787" w:type="dxa"/>
            <w:vMerge/>
          </w:tcPr>
          <w:p w:rsidR="00CA6A4E" w:rsidRPr="00BA17AF" w:rsidRDefault="00CA6A4E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  <w:vMerge/>
          </w:tcPr>
          <w:p w:rsidR="00CA6A4E" w:rsidRPr="00BA17AF" w:rsidRDefault="00CA6A4E" w:rsidP="00A919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nil"/>
            </w:tcBorders>
          </w:tcPr>
          <w:p w:rsidR="00CA6A4E" w:rsidRPr="00BA17AF" w:rsidRDefault="00CA6A4E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Підвищення ефективності та результативності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використання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бюджетних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коштів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що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спрямовуються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формування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поповнення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зберігання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та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використання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документів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Національного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архівного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фонду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shd w:val="clear" w:color="auto" w:fill="auto"/>
          </w:tcPr>
          <w:p w:rsidR="00A9197A" w:rsidRPr="00BA17AF" w:rsidRDefault="00A9197A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A17AF">
              <w:rPr>
                <w:rFonts w:ascii="Times New Roman" w:hAnsi="Times New Roman" w:hint="eastAsia"/>
                <w:sz w:val="28"/>
                <w:szCs w:val="28"/>
                <w:lang w:val="ru-RU"/>
              </w:rPr>
              <w:t>Мінкультури</w:t>
            </w:r>
            <w:proofErr w:type="spellEnd"/>
          </w:p>
        </w:tc>
        <w:tc>
          <w:tcPr>
            <w:tcW w:w="2986" w:type="dxa"/>
            <w:shd w:val="clear" w:color="auto" w:fill="auto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охорона культурної спадщини</w:t>
            </w:r>
          </w:p>
        </w:tc>
        <w:tc>
          <w:tcPr>
            <w:tcW w:w="3294" w:type="dxa"/>
            <w:shd w:val="clear" w:color="auto" w:fill="auto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підвищення ефективності та результативності використання бюджетних коштів,</w:t>
            </w:r>
            <w:r w:rsidRPr="00BA17AF"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що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спрямовуються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збереження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історико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>-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культурної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та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архітектурної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спадщини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національних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і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державних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заповідниках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shd w:val="clear" w:color="auto" w:fill="auto"/>
          </w:tcPr>
          <w:p w:rsidR="00A9197A" w:rsidRPr="00BA17AF" w:rsidRDefault="00A9197A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17AF">
              <w:rPr>
                <w:rFonts w:ascii="Times New Roman" w:hAnsi="Times New Roman"/>
                <w:sz w:val="28"/>
                <w:szCs w:val="28"/>
              </w:rPr>
              <w:t>Мінсоцполітики</w:t>
            </w:r>
            <w:proofErr w:type="spellEnd"/>
          </w:p>
        </w:tc>
        <w:tc>
          <w:tcPr>
            <w:tcW w:w="2986" w:type="dxa"/>
            <w:shd w:val="clear" w:color="auto" w:fill="auto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соціальний захист осіб з інвалідністю в частині протезування</w:t>
            </w:r>
          </w:p>
        </w:tc>
        <w:tc>
          <w:tcPr>
            <w:tcW w:w="3294" w:type="dxa"/>
            <w:shd w:val="clear" w:color="auto" w:fill="auto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удосконалення механізму використання бюджетних коштів, що спрямовуються на протезування осіб з інвалідністю </w:t>
            </w:r>
          </w:p>
        </w:tc>
      </w:tr>
      <w:tr w:rsidR="00020B73" w:rsidRPr="00BA17AF" w:rsidTr="00A9197A">
        <w:trPr>
          <w:jc w:val="center"/>
        </w:trPr>
        <w:tc>
          <w:tcPr>
            <w:tcW w:w="2787" w:type="dxa"/>
            <w:vMerge w:val="restart"/>
            <w:shd w:val="clear" w:color="auto" w:fill="auto"/>
          </w:tcPr>
          <w:p w:rsidR="00020B73" w:rsidRPr="00BA17AF" w:rsidRDefault="00020B73" w:rsidP="00020B7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Мінекономіки </w:t>
            </w:r>
          </w:p>
        </w:tc>
        <w:tc>
          <w:tcPr>
            <w:tcW w:w="2986" w:type="dxa"/>
            <w:shd w:val="clear" w:color="auto" w:fill="auto"/>
          </w:tcPr>
          <w:p w:rsidR="00020B73" w:rsidRDefault="00020B73" w:rsidP="00020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розвиток підприємництва в частині: </w:t>
            </w:r>
          </w:p>
        </w:tc>
        <w:tc>
          <w:tcPr>
            <w:tcW w:w="3294" w:type="dxa"/>
            <w:shd w:val="clear" w:color="auto" w:fill="auto"/>
          </w:tcPr>
          <w:p w:rsidR="00020B73" w:rsidRDefault="00020B73" w:rsidP="00020B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B73" w:rsidRPr="00BA17AF" w:rsidTr="00A9197A">
        <w:trPr>
          <w:jc w:val="center"/>
        </w:trPr>
        <w:tc>
          <w:tcPr>
            <w:tcW w:w="2787" w:type="dxa"/>
            <w:vMerge/>
            <w:shd w:val="clear" w:color="auto" w:fill="auto"/>
          </w:tcPr>
          <w:p w:rsidR="00020B73" w:rsidRPr="00BA17AF" w:rsidRDefault="00020B73" w:rsidP="00020B7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  <w:shd w:val="clear" w:color="auto" w:fill="auto"/>
          </w:tcPr>
          <w:p w:rsidR="00020B73" w:rsidRDefault="00020B73" w:rsidP="00020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підтримки внутрішнього попиту на вітчизняні товари та послуги, сприяння відновленню економіки, збільшення обсягу внутрішнього виробництва</w:t>
            </w:r>
          </w:p>
        </w:tc>
        <w:tc>
          <w:tcPr>
            <w:tcW w:w="3294" w:type="dxa"/>
            <w:shd w:val="clear" w:color="auto" w:fill="auto"/>
          </w:tcPr>
          <w:p w:rsidR="00020B73" w:rsidRDefault="00020B73" w:rsidP="00020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підвищення ефективності та результативності використання бюджетних коштів, що спрямовуються на надання державної грошової допомоги покупцям товарів українського виробництва</w:t>
            </w:r>
          </w:p>
        </w:tc>
      </w:tr>
      <w:tr w:rsidR="00020B73" w:rsidRPr="00BA17AF" w:rsidTr="00A9197A">
        <w:trPr>
          <w:jc w:val="center"/>
        </w:trPr>
        <w:tc>
          <w:tcPr>
            <w:tcW w:w="2787" w:type="dxa"/>
            <w:vMerge/>
            <w:shd w:val="clear" w:color="auto" w:fill="auto"/>
          </w:tcPr>
          <w:p w:rsidR="00020B73" w:rsidRPr="00BA17AF" w:rsidRDefault="00020B73" w:rsidP="00020B7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  <w:shd w:val="clear" w:color="auto" w:fill="auto"/>
          </w:tcPr>
          <w:p w:rsidR="00020B73" w:rsidRDefault="00020B73" w:rsidP="00020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підтримки сільськогосподарських товаровиробників, збільшення обсягів виробництва сільськогосподарської продукції та продовольчої безпеки</w:t>
            </w:r>
          </w:p>
        </w:tc>
        <w:tc>
          <w:tcPr>
            <w:tcW w:w="3294" w:type="dxa"/>
            <w:shd w:val="clear" w:color="auto" w:fill="auto"/>
          </w:tcPr>
          <w:p w:rsidR="00020B73" w:rsidRDefault="00020B73" w:rsidP="00020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підвищення ефективності та результативності використання бюджетних коштів, що спрямовуються на надання безповоротної державної допомоги у формі грантів для створення або розвитку:</w:t>
            </w:r>
          </w:p>
          <w:p w:rsidR="00020B73" w:rsidRDefault="00020B73" w:rsidP="00020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садівництва, ягідництва та виноградарства;</w:t>
            </w:r>
          </w:p>
          <w:p w:rsidR="00020B73" w:rsidRDefault="00020B73" w:rsidP="00020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тепличного господарства.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vMerge w:val="restart"/>
            <w:shd w:val="clear" w:color="auto" w:fill="auto"/>
          </w:tcPr>
          <w:p w:rsidR="00A9197A" w:rsidRPr="00BA17AF" w:rsidRDefault="00A9197A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Державне управління справами</w:t>
            </w:r>
          </w:p>
        </w:tc>
        <w:tc>
          <w:tcPr>
            <w:tcW w:w="2986" w:type="dxa"/>
            <w:shd w:val="clear" w:color="auto" w:fill="auto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підготовка науково-педагогічних і наукових кадрів з питань </w:t>
            </w:r>
            <w:r w:rsidR="00822F2C" w:rsidRPr="00BA17AF">
              <w:rPr>
                <w:rFonts w:ascii="Times New Roman" w:hAnsi="Times New Roman"/>
                <w:sz w:val="28"/>
                <w:szCs w:val="28"/>
              </w:rPr>
              <w:t xml:space="preserve">державного управління, 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>стратегічних проблем внутрішньої і зовнішньої політики</w:t>
            </w:r>
          </w:p>
        </w:tc>
        <w:tc>
          <w:tcPr>
            <w:tcW w:w="3294" w:type="dxa"/>
            <w:shd w:val="clear" w:color="auto" w:fill="auto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підвищення ефективності та результативності використання бюджетних коштів, що спрямовуються на підготовку науково-педагогічних і наукових кадрів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vMerge/>
            <w:shd w:val="clear" w:color="auto" w:fill="auto"/>
          </w:tcPr>
          <w:p w:rsidR="00944643" w:rsidRPr="00BA17AF" w:rsidRDefault="00944643" w:rsidP="0094464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  <w:shd w:val="clear" w:color="auto" w:fill="auto"/>
          </w:tcPr>
          <w:p w:rsidR="00944643" w:rsidRPr="00BA17AF" w:rsidRDefault="00944643" w:rsidP="00944643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науково і науково-технічна діяльність </w:t>
            </w:r>
          </w:p>
        </w:tc>
        <w:tc>
          <w:tcPr>
            <w:tcW w:w="3294" w:type="dxa"/>
            <w:shd w:val="clear" w:color="auto" w:fill="auto"/>
          </w:tcPr>
          <w:p w:rsidR="00944643" w:rsidRPr="00BA17AF" w:rsidRDefault="00944643" w:rsidP="00944643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підвищення ефективності та результативності використання бюджетних коштів, що спрямовуються на прикладні наукові дослідження з питань державного управління, стратегічних проблем внутрішньої та зовнішньої політики,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профілактичної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та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клінічної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медицини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</w:tcPr>
          <w:p w:rsidR="00A9197A" w:rsidRPr="00BA17AF" w:rsidRDefault="00A9197A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ДКА</w:t>
            </w:r>
          </w:p>
        </w:tc>
        <w:tc>
          <w:tcPr>
            <w:tcW w:w="2986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космічна діяльність  в частині виконання зобов</w:t>
            </w:r>
            <w:r w:rsidR="00C0662C" w:rsidRPr="00BA17AF">
              <w:rPr>
                <w:rFonts w:ascii="Times New Roman" w:hAnsi="Times New Roman"/>
                <w:sz w:val="28"/>
                <w:szCs w:val="28"/>
              </w:rPr>
              <w:t>’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>язань України у сфері міжнародного співробітництва</w:t>
            </w:r>
          </w:p>
        </w:tc>
        <w:tc>
          <w:tcPr>
            <w:tcW w:w="3294" w:type="dxa"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 xml:space="preserve">підвищення ефективності та результативності використання бюджетних коштів, що спрямовуються на здійснення заходів щодо розширення міжнародного </w:t>
            </w:r>
            <w:bookmarkStart w:id="0" w:name="_GoBack"/>
            <w:bookmarkEnd w:id="0"/>
            <w:r w:rsidRPr="00BA17AF">
              <w:rPr>
                <w:rFonts w:ascii="Times New Roman" w:hAnsi="Times New Roman"/>
                <w:sz w:val="28"/>
                <w:szCs w:val="28"/>
              </w:rPr>
              <w:t>співробітництва</w:t>
            </w:r>
          </w:p>
        </w:tc>
      </w:tr>
      <w:tr w:rsidR="00BA17AF" w:rsidRPr="00BA17AF" w:rsidTr="00A9197A">
        <w:trPr>
          <w:jc w:val="center"/>
        </w:trPr>
        <w:tc>
          <w:tcPr>
            <w:tcW w:w="2787" w:type="dxa"/>
            <w:hideMark/>
          </w:tcPr>
          <w:p w:rsidR="00A9197A" w:rsidRPr="00BA17AF" w:rsidRDefault="00A9197A" w:rsidP="00A9197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Національна академія педагогічних наук</w:t>
            </w:r>
          </w:p>
        </w:tc>
        <w:tc>
          <w:tcPr>
            <w:tcW w:w="2986" w:type="dxa"/>
            <w:shd w:val="clear" w:color="auto" w:fill="auto"/>
            <w:hideMark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наукова, науково-технічна і організаційна діяльність Національної академії педагогічних наук України</w:t>
            </w:r>
          </w:p>
        </w:tc>
        <w:tc>
          <w:tcPr>
            <w:tcW w:w="3294" w:type="dxa"/>
            <w:shd w:val="clear" w:color="auto" w:fill="auto"/>
            <w:hideMark/>
          </w:tcPr>
          <w:p w:rsidR="00A9197A" w:rsidRPr="00BA17AF" w:rsidRDefault="00A9197A" w:rsidP="00A9197A">
            <w:pPr>
              <w:rPr>
                <w:rFonts w:ascii="Times New Roman" w:hAnsi="Times New Roman"/>
                <w:sz w:val="28"/>
                <w:szCs w:val="28"/>
              </w:rPr>
            </w:pPr>
            <w:r w:rsidRPr="00BA17AF">
              <w:rPr>
                <w:rFonts w:ascii="Times New Roman" w:hAnsi="Times New Roman"/>
                <w:sz w:val="28"/>
                <w:szCs w:val="28"/>
              </w:rPr>
              <w:t>удосконалення системи планування та розподілу видатків державного бюджету між науковими установами</w:t>
            </w:r>
            <w:r w:rsidRPr="00BA17AF">
              <w:rPr>
                <w:rFonts w:hint="eastAsia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Національної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академії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педагогічних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наук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України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>. Підвищення ефективності та результативності використання бюджетних коштів</w:t>
            </w:r>
            <w:r w:rsidRPr="00BA17AF">
              <w:rPr>
                <w:rFonts w:hint="eastAsia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провадження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наукової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науково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>-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технічної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і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організаційної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діяльності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Національної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академії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педагогічних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наук</w:t>
            </w:r>
            <w:r w:rsidRPr="00BA1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AF">
              <w:rPr>
                <w:rFonts w:ascii="Times New Roman" w:hAnsi="Times New Roman" w:hint="eastAsia"/>
                <w:sz w:val="28"/>
                <w:szCs w:val="28"/>
              </w:rPr>
              <w:t>України</w:t>
            </w:r>
          </w:p>
        </w:tc>
      </w:tr>
    </w:tbl>
    <w:p w:rsidR="00ED02EF" w:rsidRPr="00A345F7" w:rsidRDefault="00ED02EF" w:rsidP="00ED02EF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A345F7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sectPr w:rsidR="00ED02EF" w:rsidRPr="00A345F7" w:rsidSect="00A91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588" w:left="1701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F85" w:rsidRDefault="00643F85">
      <w:r>
        <w:separator/>
      </w:r>
    </w:p>
  </w:endnote>
  <w:endnote w:type="continuationSeparator" w:id="0">
    <w:p w:rsidR="00643F85" w:rsidRDefault="0064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4ED" w:rsidRDefault="002C64E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4ED" w:rsidRDefault="002C64E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4ED" w:rsidRDefault="002C64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F85" w:rsidRDefault="00643F85">
      <w:r>
        <w:separator/>
      </w:r>
    </w:p>
  </w:footnote>
  <w:footnote w:type="continuationSeparator" w:id="0">
    <w:p w:rsidR="00643F85" w:rsidRDefault="0064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80264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42EC7" w:rsidRPr="00242EC7" w:rsidRDefault="00242EC7" w:rsidP="0041233F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  <w:r>
          <w:t xml:space="preserve">                              </w:t>
        </w:r>
        <w:r w:rsidR="00525968">
          <w:t xml:space="preserve">                               </w:t>
        </w:r>
        <w:r>
          <w:t xml:space="preserve">  </w:t>
        </w:r>
        <w:r w:rsidRPr="00242EC7">
          <w:rPr>
            <w:rFonts w:ascii="Times New Roman" w:hAnsi="Times New Roman"/>
            <w:sz w:val="24"/>
            <w:szCs w:val="24"/>
          </w:rPr>
          <w:fldChar w:fldCharType="begin"/>
        </w:r>
        <w:r w:rsidRPr="00242EC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42EC7">
          <w:rPr>
            <w:rFonts w:ascii="Times New Roman" w:hAnsi="Times New Roman"/>
            <w:sz w:val="24"/>
            <w:szCs w:val="24"/>
          </w:rPr>
          <w:fldChar w:fldCharType="separate"/>
        </w:r>
        <w:r w:rsidR="000C0B42">
          <w:rPr>
            <w:rFonts w:ascii="Times New Roman" w:hAnsi="Times New Roman"/>
            <w:noProof/>
            <w:sz w:val="24"/>
            <w:szCs w:val="24"/>
          </w:rPr>
          <w:t>10</w:t>
        </w:r>
        <w:r w:rsidRPr="00242EC7">
          <w:rPr>
            <w:rFonts w:ascii="Times New Roman" w:hAnsi="Times New Roman"/>
            <w:sz w:val="24"/>
            <w:szCs w:val="24"/>
          </w:rPr>
          <w:fldChar w:fldCharType="end"/>
        </w:r>
        <w:r w:rsidRPr="00242EC7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 xml:space="preserve">     </w:t>
        </w:r>
        <w:r w:rsidR="00525968">
          <w:rPr>
            <w:rFonts w:ascii="Times New Roman" w:hAnsi="Times New Roman"/>
            <w:sz w:val="24"/>
            <w:szCs w:val="24"/>
          </w:rPr>
          <w:t xml:space="preserve">                               </w:t>
        </w:r>
        <w:r>
          <w:rPr>
            <w:rFonts w:ascii="Times New Roman" w:hAnsi="Times New Roman"/>
            <w:sz w:val="24"/>
            <w:szCs w:val="24"/>
          </w:rPr>
          <w:t xml:space="preserve">   </w:t>
        </w:r>
        <w:r w:rsidRPr="00242EC7">
          <w:rPr>
            <w:rFonts w:ascii="Times New Roman" w:hAnsi="Times New Roman"/>
            <w:sz w:val="24"/>
            <w:szCs w:val="24"/>
          </w:rPr>
          <w:t>Продовження додатка 1</w:t>
        </w:r>
      </w:p>
    </w:sdtContent>
  </w:sdt>
  <w:p w:rsidR="00525BBB" w:rsidRPr="00B30E4C" w:rsidRDefault="00525BBB" w:rsidP="00B60098">
    <w:pPr>
      <w:ind w:left="3828"/>
      <w:jc w:val="right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EC7" w:rsidRDefault="00242EC7">
    <w:pPr>
      <w:pStyle w:val="a6"/>
      <w:jc w:val="center"/>
    </w:pPr>
  </w:p>
  <w:p w:rsidR="00242EC7" w:rsidRDefault="00242E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7518"/>
    <w:rsid w:val="00013836"/>
    <w:rsid w:val="00015F91"/>
    <w:rsid w:val="00020B73"/>
    <w:rsid w:val="0003747F"/>
    <w:rsid w:val="00041A74"/>
    <w:rsid w:val="00056AFD"/>
    <w:rsid w:val="0006669E"/>
    <w:rsid w:val="00085839"/>
    <w:rsid w:val="000872C9"/>
    <w:rsid w:val="000A0581"/>
    <w:rsid w:val="000C0B42"/>
    <w:rsid w:val="000C51AC"/>
    <w:rsid w:val="000D6821"/>
    <w:rsid w:val="00100059"/>
    <w:rsid w:val="001014D8"/>
    <w:rsid w:val="001067DC"/>
    <w:rsid w:val="0012663A"/>
    <w:rsid w:val="0013040A"/>
    <w:rsid w:val="0013297B"/>
    <w:rsid w:val="00136A2C"/>
    <w:rsid w:val="00140FC7"/>
    <w:rsid w:val="001417E7"/>
    <w:rsid w:val="00144CC8"/>
    <w:rsid w:val="00174D50"/>
    <w:rsid w:val="00174FED"/>
    <w:rsid w:val="001807E2"/>
    <w:rsid w:val="00183B13"/>
    <w:rsid w:val="00185DD3"/>
    <w:rsid w:val="00196516"/>
    <w:rsid w:val="001A066E"/>
    <w:rsid w:val="001A5FC5"/>
    <w:rsid w:val="001B0D2A"/>
    <w:rsid w:val="001B5FE5"/>
    <w:rsid w:val="001C14F2"/>
    <w:rsid w:val="001C4336"/>
    <w:rsid w:val="001D24A7"/>
    <w:rsid w:val="001F46F8"/>
    <w:rsid w:val="001F550E"/>
    <w:rsid w:val="001F6ACF"/>
    <w:rsid w:val="00203FC9"/>
    <w:rsid w:val="00206959"/>
    <w:rsid w:val="00210F96"/>
    <w:rsid w:val="00212DFC"/>
    <w:rsid w:val="00217228"/>
    <w:rsid w:val="00240CA0"/>
    <w:rsid w:val="00242EC7"/>
    <w:rsid w:val="00250846"/>
    <w:rsid w:val="002552BA"/>
    <w:rsid w:val="00255596"/>
    <w:rsid w:val="002722F8"/>
    <w:rsid w:val="00281DAA"/>
    <w:rsid w:val="002858C4"/>
    <w:rsid w:val="00291337"/>
    <w:rsid w:val="00292C72"/>
    <w:rsid w:val="00297E67"/>
    <w:rsid w:val="002A286F"/>
    <w:rsid w:val="002C035B"/>
    <w:rsid w:val="002C1970"/>
    <w:rsid w:val="002C1B34"/>
    <w:rsid w:val="002C3217"/>
    <w:rsid w:val="002C64ED"/>
    <w:rsid w:val="002E7715"/>
    <w:rsid w:val="002F5260"/>
    <w:rsid w:val="003004F0"/>
    <w:rsid w:val="003005B6"/>
    <w:rsid w:val="003065D2"/>
    <w:rsid w:val="00322DB9"/>
    <w:rsid w:val="00337C44"/>
    <w:rsid w:val="0036005F"/>
    <w:rsid w:val="00361362"/>
    <w:rsid w:val="0036306E"/>
    <w:rsid w:val="00371872"/>
    <w:rsid w:val="00374D01"/>
    <w:rsid w:val="003939FE"/>
    <w:rsid w:val="00395495"/>
    <w:rsid w:val="00397462"/>
    <w:rsid w:val="003A7C66"/>
    <w:rsid w:val="003B1248"/>
    <w:rsid w:val="003B2F1B"/>
    <w:rsid w:val="003B7FAF"/>
    <w:rsid w:val="003C67ED"/>
    <w:rsid w:val="003D1399"/>
    <w:rsid w:val="003F0918"/>
    <w:rsid w:val="003F3FA9"/>
    <w:rsid w:val="00405F93"/>
    <w:rsid w:val="0041233F"/>
    <w:rsid w:val="00415F47"/>
    <w:rsid w:val="00424C96"/>
    <w:rsid w:val="00430AB5"/>
    <w:rsid w:val="00443297"/>
    <w:rsid w:val="00444DC6"/>
    <w:rsid w:val="00451353"/>
    <w:rsid w:val="00461706"/>
    <w:rsid w:val="004621EB"/>
    <w:rsid w:val="00470B7C"/>
    <w:rsid w:val="0047692D"/>
    <w:rsid w:val="0048633E"/>
    <w:rsid w:val="00494870"/>
    <w:rsid w:val="004B2105"/>
    <w:rsid w:val="004B7D47"/>
    <w:rsid w:val="004C29EB"/>
    <w:rsid w:val="004C7EEC"/>
    <w:rsid w:val="004D3947"/>
    <w:rsid w:val="004E159D"/>
    <w:rsid w:val="004E42B2"/>
    <w:rsid w:val="005038A1"/>
    <w:rsid w:val="00503EDA"/>
    <w:rsid w:val="00505A7C"/>
    <w:rsid w:val="00525968"/>
    <w:rsid w:val="00525BBB"/>
    <w:rsid w:val="00535D9B"/>
    <w:rsid w:val="00536E57"/>
    <w:rsid w:val="005416BC"/>
    <w:rsid w:val="00547D4A"/>
    <w:rsid w:val="00571676"/>
    <w:rsid w:val="005741C2"/>
    <w:rsid w:val="0057772E"/>
    <w:rsid w:val="005865C8"/>
    <w:rsid w:val="005A6044"/>
    <w:rsid w:val="005B044A"/>
    <w:rsid w:val="005B7EC4"/>
    <w:rsid w:val="005C34A8"/>
    <w:rsid w:val="005C5C07"/>
    <w:rsid w:val="005D5ECF"/>
    <w:rsid w:val="005F1A20"/>
    <w:rsid w:val="005F39B1"/>
    <w:rsid w:val="00603BC9"/>
    <w:rsid w:val="006139D8"/>
    <w:rsid w:val="00617EA1"/>
    <w:rsid w:val="00626FB2"/>
    <w:rsid w:val="00630D23"/>
    <w:rsid w:val="0063408E"/>
    <w:rsid w:val="00636981"/>
    <w:rsid w:val="006413C8"/>
    <w:rsid w:val="00643F85"/>
    <w:rsid w:val="00651BA9"/>
    <w:rsid w:val="00662994"/>
    <w:rsid w:val="00664244"/>
    <w:rsid w:val="00665C93"/>
    <w:rsid w:val="00666082"/>
    <w:rsid w:val="00672EF8"/>
    <w:rsid w:val="00672F4F"/>
    <w:rsid w:val="0068181D"/>
    <w:rsid w:val="00682356"/>
    <w:rsid w:val="00686352"/>
    <w:rsid w:val="00687783"/>
    <w:rsid w:val="006902FA"/>
    <w:rsid w:val="00694014"/>
    <w:rsid w:val="00697909"/>
    <w:rsid w:val="006B3681"/>
    <w:rsid w:val="006C547E"/>
    <w:rsid w:val="006C5ADF"/>
    <w:rsid w:val="006D151E"/>
    <w:rsid w:val="006F08D8"/>
    <w:rsid w:val="00700A82"/>
    <w:rsid w:val="00721CE0"/>
    <w:rsid w:val="0073262F"/>
    <w:rsid w:val="0075222B"/>
    <w:rsid w:val="0075384E"/>
    <w:rsid w:val="00754910"/>
    <w:rsid w:val="00756EEC"/>
    <w:rsid w:val="0078068C"/>
    <w:rsid w:val="0078380E"/>
    <w:rsid w:val="0079295A"/>
    <w:rsid w:val="007D0454"/>
    <w:rsid w:val="007D3452"/>
    <w:rsid w:val="007D7BAD"/>
    <w:rsid w:val="007E3083"/>
    <w:rsid w:val="007F479C"/>
    <w:rsid w:val="00811664"/>
    <w:rsid w:val="0081232B"/>
    <w:rsid w:val="00813211"/>
    <w:rsid w:val="00817224"/>
    <w:rsid w:val="00822F2C"/>
    <w:rsid w:val="00832FC6"/>
    <w:rsid w:val="008359A7"/>
    <w:rsid w:val="00836BD0"/>
    <w:rsid w:val="00843F7A"/>
    <w:rsid w:val="00844699"/>
    <w:rsid w:val="00845C2D"/>
    <w:rsid w:val="00845D83"/>
    <w:rsid w:val="008764DC"/>
    <w:rsid w:val="00882E35"/>
    <w:rsid w:val="0088309C"/>
    <w:rsid w:val="008A2E9F"/>
    <w:rsid w:val="008A705A"/>
    <w:rsid w:val="008A7FD3"/>
    <w:rsid w:val="008B6092"/>
    <w:rsid w:val="008C50C0"/>
    <w:rsid w:val="008D0550"/>
    <w:rsid w:val="008D1D27"/>
    <w:rsid w:val="008D343F"/>
    <w:rsid w:val="008D4540"/>
    <w:rsid w:val="008E48CD"/>
    <w:rsid w:val="00912409"/>
    <w:rsid w:val="0091655C"/>
    <w:rsid w:val="009175E2"/>
    <w:rsid w:val="009312BC"/>
    <w:rsid w:val="00944643"/>
    <w:rsid w:val="009548E5"/>
    <w:rsid w:val="009661D8"/>
    <w:rsid w:val="00967155"/>
    <w:rsid w:val="00971625"/>
    <w:rsid w:val="00972828"/>
    <w:rsid w:val="00973185"/>
    <w:rsid w:val="009A35B1"/>
    <w:rsid w:val="009B41B4"/>
    <w:rsid w:val="009D65CD"/>
    <w:rsid w:val="009D7276"/>
    <w:rsid w:val="009F2426"/>
    <w:rsid w:val="00A049E0"/>
    <w:rsid w:val="00A16A25"/>
    <w:rsid w:val="00A20C4A"/>
    <w:rsid w:val="00A345F7"/>
    <w:rsid w:val="00A406CB"/>
    <w:rsid w:val="00A4230A"/>
    <w:rsid w:val="00A4363D"/>
    <w:rsid w:val="00A43845"/>
    <w:rsid w:val="00A45A4A"/>
    <w:rsid w:val="00A5268E"/>
    <w:rsid w:val="00A54F36"/>
    <w:rsid w:val="00A727F5"/>
    <w:rsid w:val="00A72810"/>
    <w:rsid w:val="00A911C4"/>
    <w:rsid w:val="00A9197A"/>
    <w:rsid w:val="00A924E2"/>
    <w:rsid w:val="00AA1C6B"/>
    <w:rsid w:val="00AA1FD0"/>
    <w:rsid w:val="00AA47A9"/>
    <w:rsid w:val="00AA7618"/>
    <w:rsid w:val="00AD1814"/>
    <w:rsid w:val="00AE5850"/>
    <w:rsid w:val="00B05AA6"/>
    <w:rsid w:val="00B115B6"/>
    <w:rsid w:val="00B13FD3"/>
    <w:rsid w:val="00B17B1C"/>
    <w:rsid w:val="00B25179"/>
    <w:rsid w:val="00B30E4C"/>
    <w:rsid w:val="00B31AA9"/>
    <w:rsid w:val="00B3238D"/>
    <w:rsid w:val="00B54155"/>
    <w:rsid w:val="00B55688"/>
    <w:rsid w:val="00B60098"/>
    <w:rsid w:val="00B677B1"/>
    <w:rsid w:val="00B80506"/>
    <w:rsid w:val="00B822A1"/>
    <w:rsid w:val="00B852FE"/>
    <w:rsid w:val="00B93CEC"/>
    <w:rsid w:val="00B94FC6"/>
    <w:rsid w:val="00BA17AF"/>
    <w:rsid w:val="00BA4C8A"/>
    <w:rsid w:val="00BA56C0"/>
    <w:rsid w:val="00BA6557"/>
    <w:rsid w:val="00BB4D6A"/>
    <w:rsid w:val="00BC19FC"/>
    <w:rsid w:val="00BC5623"/>
    <w:rsid w:val="00BC6E54"/>
    <w:rsid w:val="00BD046F"/>
    <w:rsid w:val="00BD0742"/>
    <w:rsid w:val="00BD1C28"/>
    <w:rsid w:val="00BD44BC"/>
    <w:rsid w:val="00BD67A3"/>
    <w:rsid w:val="00BE21B2"/>
    <w:rsid w:val="00BF5BFC"/>
    <w:rsid w:val="00C031DD"/>
    <w:rsid w:val="00C0662C"/>
    <w:rsid w:val="00C106CD"/>
    <w:rsid w:val="00C11911"/>
    <w:rsid w:val="00C21E7F"/>
    <w:rsid w:val="00C22405"/>
    <w:rsid w:val="00C227A2"/>
    <w:rsid w:val="00C25870"/>
    <w:rsid w:val="00C26D4B"/>
    <w:rsid w:val="00C51480"/>
    <w:rsid w:val="00C51A80"/>
    <w:rsid w:val="00C56110"/>
    <w:rsid w:val="00C607AE"/>
    <w:rsid w:val="00C60BB7"/>
    <w:rsid w:val="00C63C37"/>
    <w:rsid w:val="00C85178"/>
    <w:rsid w:val="00C9034F"/>
    <w:rsid w:val="00C942A2"/>
    <w:rsid w:val="00C94517"/>
    <w:rsid w:val="00C970EF"/>
    <w:rsid w:val="00CA6A4E"/>
    <w:rsid w:val="00CA7AA9"/>
    <w:rsid w:val="00CB23A9"/>
    <w:rsid w:val="00CB3A15"/>
    <w:rsid w:val="00CC2529"/>
    <w:rsid w:val="00CC41B6"/>
    <w:rsid w:val="00CE0D1F"/>
    <w:rsid w:val="00CF09FE"/>
    <w:rsid w:val="00CF14EC"/>
    <w:rsid w:val="00CF5E78"/>
    <w:rsid w:val="00CF7DC4"/>
    <w:rsid w:val="00D17C3C"/>
    <w:rsid w:val="00D26D4F"/>
    <w:rsid w:val="00D31B85"/>
    <w:rsid w:val="00D4029E"/>
    <w:rsid w:val="00D4651D"/>
    <w:rsid w:val="00D600B7"/>
    <w:rsid w:val="00D6223E"/>
    <w:rsid w:val="00D62814"/>
    <w:rsid w:val="00D90FDB"/>
    <w:rsid w:val="00D92778"/>
    <w:rsid w:val="00D957FE"/>
    <w:rsid w:val="00DA2180"/>
    <w:rsid w:val="00DB0041"/>
    <w:rsid w:val="00DB26B5"/>
    <w:rsid w:val="00DC4860"/>
    <w:rsid w:val="00DC64C3"/>
    <w:rsid w:val="00DC7FA7"/>
    <w:rsid w:val="00DD2DC5"/>
    <w:rsid w:val="00DD6C38"/>
    <w:rsid w:val="00DE70F2"/>
    <w:rsid w:val="00DE7295"/>
    <w:rsid w:val="00DF36F0"/>
    <w:rsid w:val="00DF5541"/>
    <w:rsid w:val="00DF668F"/>
    <w:rsid w:val="00E014A7"/>
    <w:rsid w:val="00E064B9"/>
    <w:rsid w:val="00E07137"/>
    <w:rsid w:val="00E14E67"/>
    <w:rsid w:val="00E23AC6"/>
    <w:rsid w:val="00E261BE"/>
    <w:rsid w:val="00E3378C"/>
    <w:rsid w:val="00E3621B"/>
    <w:rsid w:val="00E41732"/>
    <w:rsid w:val="00E72825"/>
    <w:rsid w:val="00E8160A"/>
    <w:rsid w:val="00E9090E"/>
    <w:rsid w:val="00E9207E"/>
    <w:rsid w:val="00E96FF3"/>
    <w:rsid w:val="00EB3931"/>
    <w:rsid w:val="00EC444F"/>
    <w:rsid w:val="00ED02EF"/>
    <w:rsid w:val="00ED4276"/>
    <w:rsid w:val="00ED69C0"/>
    <w:rsid w:val="00ED70A8"/>
    <w:rsid w:val="00EE08E1"/>
    <w:rsid w:val="00EE7B88"/>
    <w:rsid w:val="00F048D4"/>
    <w:rsid w:val="00F054B8"/>
    <w:rsid w:val="00F05CB7"/>
    <w:rsid w:val="00F32AB6"/>
    <w:rsid w:val="00F33ED9"/>
    <w:rsid w:val="00F75F5B"/>
    <w:rsid w:val="00F83514"/>
    <w:rsid w:val="00F849D8"/>
    <w:rsid w:val="00F92DF7"/>
    <w:rsid w:val="00FA14B9"/>
    <w:rsid w:val="00FB24A7"/>
    <w:rsid w:val="00FB2ACC"/>
    <w:rsid w:val="00FC0D41"/>
    <w:rsid w:val="00FC3CA4"/>
    <w:rsid w:val="00FD59B7"/>
    <w:rsid w:val="00FE548A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93812B"/>
  <w15:chartTrackingRefBased/>
  <w15:docId w15:val="{7B0AE994-4C9B-4C7F-8545-699BF9D6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e">
    <w:name w:val="Table Grid"/>
    <w:basedOn w:val="a1"/>
    <w:uiPriority w:val="39"/>
    <w:rsid w:val="00C22405"/>
    <w:rPr>
      <w:rFonts w:ascii="Calibri" w:eastAsia="Calibri" w:hAnsi="Calibr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ED02EF"/>
    <w:rPr>
      <w:rFonts w:ascii="Antiqua" w:hAnsi="Antiqua"/>
      <w:b/>
      <w:i/>
      <w:sz w:val="26"/>
      <w:lang w:eastAsia="ru-RU"/>
    </w:rPr>
  </w:style>
  <w:style w:type="paragraph" w:styleId="af">
    <w:name w:val="Balloon Text"/>
    <w:basedOn w:val="a"/>
    <w:link w:val="af0"/>
    <w:rsid w:val="00424C96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424C96"/>
    <w:rPr>
      <w:rFonts w:ascii="Segoe UI" w:hAnsi="Segoe UI" w:cs="Segoe UI"/>
      <w:sz w:val="18"/>
      <w:szCs w:val="18"/>
      <w:lang w:eastAsia="ru-RU"/>
    </w:rPr>
  </w:style>
  <w:style w:type="character" w:styleId="af1">
    <w:name w:val="annotation reference"/>
    <w:basedOn w:val="a0"/>
    <w:rsid w:val="00FB2ACC"/>
    <w:rPr>
      <w:sz w:val="16"/>
      <w:szCs w:val="16"/>
    </w:rPr>
  </w:style>
  <w:style w:type="paragraph" w:styleId="af2">
    <w:name w:val="annotation text"/>
    <w:basedOn w:val="a"/>
    <w:link w:val="af3"/>
    <w:rsid w:val="00FB2ACC"/>
    <w:rPr>
      <w:sz w:val="20"/>
    </w:rPr>
  </w:style>
  <w:style w:type="character" w:customStyle="1" w:styleId="af3">
    <w:name w:val="Текст примітки Знак"/>
    <w:basedOn w:val="a0"/>
    <w:link w:val="af2"/>
    <w:rsid w:val="00FB2ACC"/>
    <w:rPr>
      <w:rFonts w:ascii="Antiqua" w:hAnsi="Antiqua"/>
      <w:lang w:eastAsia="ru-RU"/>
    </w:rPr>
  </w:style>
  <w:style w:type="paragraph" w:styleId="af4">
    <w:name w:val="annotation subject"/>
    <w:basedOn w:val="af2"/>
    <w:next w:val="af2"/>
    <w:link w:val="af5"/>
    <w:rsid w:val="00FB2ACC"/>
    <w:rPr>
      <w:b/>
      <w:bCs/>
    </w:rPr>
  </w:style>
  <w:style w:type="character" w:customStyle="1" w:styleId="af5">
    <w:name w:val="Тема примітки Знак"/>
    <w:basedOn w:val="af3"/>
    <w:link w:val="af4"/>
    <w:rsid w:val="00FB2ACC"/>
    <w:rPr>
      <w:rFonts w:ascii="Antiqua" w:hAnsi="Antiqua"/>
      <w:b/>
      <w:bCs/>
      <w:lang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B60098"/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4FC1-177C-4AFC-9623-B732301D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703</Words>
  <Characters>5785</Characters>
  <Application>Microsoft Office Word</Application>
  <DocSecurity>0</DocSecurity>
  <Lines>48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1-1</dc:creator>
  <cp:keywords/>
  <cp:lastModifiedBy>ТРОЦАН Ірина Мар'янівна</cp:lastModifiedBy>
  <cp:revision>3</cp:revision>
  <cp:lastPrinted>2026-02-20T13:31:00Z</cp:lastPrinted>
  <dcterms:created xsi:type="dcterms:W3CDTF">2026-03-17T12:48:00Z</dcterms:created>
  <dcterms:modified xsi:type="dcterms:W3CDTF">2026-03-17T12:58:00Z</dcterms:modified>
</cp:coreProperties>
</file>