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DD6111" w:rsidRDefault="00E100CE" w:rsidP="00570F43">
      <w:pPr>
        <w:tabs>
          <w:tab w:val="left" w:pos="13608"/>
        </w:tabs>
        <w:spacing w:after="360"/>
        <w:jc w:val="center"/>
        <w:rPr>
          <w:b/>
          <w:color w:val="000000"/>
          <w:sz w:val="28"/>
          <w:lang w:val="en-US"/>
        </w:rPr>
      </w:pPr>
      <w:bookmarkStart w:id="0" w:name="_GoBack"/>
      <w:bookmarkEnd w:id="0"/>
      <w:r w:rsidRPr="00DD6111">
        <w:rPr>
          <w:b/>
          <w:color w:val="000000"/>
          <w:sz w:val="28"/>
          <w:lang w:val="en-US"/>
        </w:rPr>
        <w:t xml:space="preserve">Results of Domestic Government Bond Placements on </w:t>
      </w:r>
      <w:r w:rsidR="00570F43">
        <w:rPr>
          <w:b/>
          <w:color w:val="000000"/>
          <w:sz w:val="28"/>
          <w:lang w:val="en-US"/>
        </w:rPr>
        <w:t xml:space="preserve">August </w:t>
      </w:r>
      <w:r w:rsidR="000958B8">
        <w:rPr>
          <w:b/>
          <w:color w:val="000000"/>
          <w:sz w:val="28"/>
        </w:rPr>
        <w:t>13</w:t>
      </w:r>
      <w:r w:rsidRPr="00DD6111">
        <w:rPr>
          <w:b/>
          <w:color w:val="000000"/>
          <w:sz w:val="28"/>
          <w:lang w:val="en-US"/>
        </w:rPr>
        <w:t>, 201</w:t>
      </w:r>
      <w:r w:rsidR="0032304C" w:rsidRPr="00DD6111">
        <w:rPr>
          <w:b/>
          <w:color w:val="000000"/>
          <w:sz w:val="28"/>
          <w:lang w:val="en-US"/>
        </w:rPr>
        <w:t>9</w:t>
      </w:r>
    </w:p>
    <w:tbl>
      <w:tblPr>
        <w:tblW w:w="10006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943"/>
        <w:gridCol w:w="2021"/>
        <w:gridCol w:w="2021"/>
        <w:gridCol w:w="2021"/>
      </w:tblGrid>
      <w:tr w:rsidR="000958B8" w:rsidRPr="000958B8" w:rsidTr="005A60B8">
        <w:trPr>
          <w:trHeight w:val="283"/>
          <w:jc w:val="center"/>
        </w:trPr>
        <w:tc>
          <w:tcPr>
            <w:tcW w:w="3943" w:type="dxa"/>
            <w:shd w:val="clear" w:color="000000" w:fill="FFFFFF"/>
            <w:vAlign w:val="center"/>
            <w:hideMark/>
          </w:tcPr>
          <w:p w:rsidR="000958B8" w:rsidRPr="000958B8" w:rsidRDefault="000958B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958B8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231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232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233</w:t>
            </w:r>
          </w:p>
        </w:tc>
      </w:tr>
      <w:tr w:rsidR="000958B8" w:rsidRPr="000958B8" w:rsidTr="005A60B8">
        <w:trPr>
          <w:trHeight w:val="486"/>
          <w:jc w:val="center"/>
        </w:trPr>
        <w:tc>
          <w:tcPr>
            <w:tcW w:w="3943" w:type="dxa"/>
            <w:shd w:val="clear" w:color="000000" w:fill="FFFFFF"/>
            <w:vAlign w:val="center"/>
            <w:hideMark/>
          </w:tcPr>
          <w:p w:rsidR="000958B8" w:rsidRPr="000958B8" w:rsidRDefault="000958B8">
            <w:pPr>
              <w:jc w:val="center"/>
              <w:rPr>
                <w:color w:val="000000"/>
                <w:sz w:val="18"/>
                <w:szCs w:val="18"/>
              </w:rPr>
            </w:pPr>
            <w:r w:rsidRPr="000958B8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Reopening</w:t>
            </w:r>
          </w:p>
          <w:p w:rsidR="000958B8" w:rsidRPr="000958B8" w:rsidRDefault="000958B8" w:rsidP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UA4000157671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Reopening</w:t>
            </w:r>
          </w:p>
          <w:p w:rsidR="000958B8" w:rsidRPr="000958B8" w:rsidRDefault="000958B8" w:rsidP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UA4000171094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Reopening</w:t>
            </w:r>
          </w:p>
          <w:p w:rsidR="000958B8" w:rsidRPr="000958B8" w:rsidRDefault="000958B8" w:rsidP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UA4000204556</w:t>
            </w:r>
          </w:p>
        </w:tc>
      </w:tr>
      <w:tr w:rsidR="000958B8" w:rsidRPr="000958B8" w:rsidTr="005A60B8">
        <w:trPr>
          <w:trHeight w:val="220"/>
          <w:jc w:val="center"/>
        </w:trPr>
        <w:tc>
          <w:tcPr>
            <w:tcW w:w="3943" w:type="dxa"/>
            <w:shd w:val="clear" w:color="000000" w:fill="FFFFFF"/>
            <w:vAlign w:val="center"/>
            <w:hideMark/>
          </w:tcPr>
          <w:p w:rsidR="000958B8" w:rsidRPr="000958B8" w:rsidRDefault="000958B8">
            <w:pPr>
              <w:jc w:val="center"/>
              <w:rPr>
                <w:color w:val="000000"/>
                <w:sz w:val="18"/>
                <w:szCs w:val="18"/>
              </w:rPr>
            </w:pPr>
            <w:r w:rsidRPr="000958B8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1 000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1 000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1 000</w:t>
            </w:r>
          </w:p>
        </w:tc>
      </w:tr>
      <w:tr w:rsidR="000958B8" w:rsidRPr="000958B8" w:rsidTr="005A60B8">
        <w:trPr>
          <w:trHeight w:val="220"/>
          <w:jc w:val="center"/>
        </w:trPr>
        <w:tc>
          <w:tcPr>
            <w:tcW w:w="3943" w:type="dxa"/>
            <w:shd w:val="clear" w:color="000000" w:fill="FFFFFF"/>
            <w:vAlign w:val="center"/>
            <w:hideMark/>
          </w:tcPr>
          <w:p w:rsidR="000958B8" w:rsidRPr="000958B8" w:rsidRDefault="000958B8">
            <w:pPr>
              <w:jc w:val="center"/>
              <w:rPr>
                <w:color w:val="000000"/>
                <w:sz w:val="18"/>
                <w:szCs w:val="18"/>
              </w:rPr>
            </w:pPr>
            <w:r w:rsidRPr="000958B8">
              <w:rPr>
                <w:color w:val="000000"/>
                <w:sz w:val="18"/>
                <w:szCs w:val="18"/>
              </w:rPr>
              <w:t>Amount of instr. Placed (Units)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500 000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500 000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2 000 000</w:t>
            </w:r>
          </w:p>
        </w:tc>
      </w:tr>
      <w:tr w:rsidR="000958B8" w:rsidRPr="000958B8" w:rsidTr="005A60B8">
        <w:trPr>
          <w:trHeight w:val="220"/>
          <w:jc w:val="center"/>
        </w:trPr>
        <w:tc>
          <w:tcPr>
            <w:tcW w:w="3943" w:type="dxa"/>
            <w:shd w:val="clear" w:color="000000" w:fill="FFFFFF"/>
            <w:vAlign w:val="center"/>
            <w:hideMark/>
          </w:tcPr>
          <w:p w:rsidR="000958B8" w:rsidRPr="000958B8" w:rsidRDefault="000958B8">
            <w:pPr>
              <w:jc w:val="center"/>
              <w:rPr>
                <w:color w:val="000000"/>
                <w:sz w:val="18"/>
                <w:szCs w:val="18"/>
              </w:rPr>
            </w:pPr>
            <w:r w:rsidRPr="000958B8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13.08.2019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13.08.2019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13.08.2019</w:t>
            </w:r>
          </w:p>
        </w:tc>
      </w:tr>
      <w:tr w:rsidR="000958B8" w:rsidRPr="000958B8" w:rsidTr="005A60B8">
        <w:trPr>
          <w:trHeight w:val="220"/>
          <w:jc w:val="center"/>
        </w:trPr>
        <w:tc>
          <w:tcPr>
            <w:tcW w:w="3943" w:type="dxa"/>
            <w:shd w:val="clear" w:color="000000" w:fill="FFFFFF"/>
            <w:vAlign w:val="center"/>
            <w:hideMark/>
          </w:tcPr>
          <w:p w:rsidR="000958B8" w:rsidRPr="000958B8" w:rsidRDefault="000958B8">
            <w:pPr>
              <w:jc w:val="center"/>
              <w:rPr>
                <w:color w:val="000000"/>
                <w:sz w:val="18"/>
                <w:szCs w:val="18"/>
              </w:rPr>
            </w:pPr>
            <w:r w:rsidRPr="000958B8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14.08.2019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14.08.2019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14.08.2019</w:t>
            </w:r>
          </w:p>
        </w:tc>
      </w:tr>
      <w:tr w:rsidR="000958B8" w:rsidRPr="000958B8" w:rsidTr="005A60B8">
        <w:trPr>
          <w:trHeight w:val="1134"/>
          <w:jc w:val="center"/>
        </w:trPr>
        <w:tc>
          <w:tcPr>
            <w:tcW w:w="3943" w:type="dxa"/>
            <w:shd w:val="clear" w:color="000000" w:fill="FFFFFF"/>
            <w:vAlign w:val="center"/>
            <w:hideMark/>
          </w:tcPr>
          <w:p w:rsidR="000958B8" w:rsidRPr="000958B8" w:rsidRDefault="000958B8">
            <w:pPr>
              <w:jc w:val="center"/>
              <w:rPr>
                <w:color w:val="000000"/>
                <w:sz w:val="18"/>
                <w:szCs w:val="18"/>
              </w:rPr>
            </w:pPr>
            <w:r w:rsidRPr="000958B8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 w:rsidP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12.02.2020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08.01.2020</w:t>
            </w:r>
          </w:p>
          <w:p w:rsidR="000958B8" w:rsidRPr="000958B8" w:rsidRDefault="000958B8" w:rsidP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08.07.2020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20.11.2019</w:t>
            </w:r>
          </w:p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20.05.2020</w:t>
            </w:r>
          </w:p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18.11.2020</w:t>
            </w:r>
          </w:p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19.05.2021</w:t>
            </w:r>
          </w:p>
          <w:p w:rsidR="000958B8" w:rsidRPr="000958B8" w:rsidRDefault="000958B8" w:rsidP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17.11.2021</w:t>
            </w:r>
          </w:p>
        </w:tc>
      </w:tr>
      <w:tr w:rsidR="000958B8" w:rsidRPr="000958B8" w:rsidTr="005A60B8">
        <w:trPr>
          <w:trHeight w:val="220"/>
          <w:jc w:val="center"/>
        </w:trPr>
        <w:tc>
          <w:tcPr>
            <w:tcW w:w="3943" w:type="dxa"/>
            <w:shd w:val="clear" w:color="000000" w:fill="FFFFFF"/>
            <w:vAlign w:val="center"/>
            <w:hideMark/>
          </w:tcPr>
          <w:p w:rsidR="000958B8" w:rsidRPr="000958B8" w:rsidRDefault="000958B8">
            <w:pPr>
              <w:jc w:val="center"/>
              <w:rPr>
                <w:color w:val="000000"/>
                <w:sz w:val="18"/>
                <w:szCs w:val="18"/>
              </w:rPr>
            </w:pPr>
            <w:r w:rsidRPr="000958B8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71,50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71,50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82,10</w:t>
            </w:r>
          </w:p>
        </w:tc>
      </w:tr>
      <w:tr w:rsidR="000958B8" w:rsidRPr="000958B8" w:rsidTr="005A60B8">
        <w:trPr>
          <w:trHeight w:val="220"/>
          <w:jc w:val="center"/>
        </w:trPr>
        <w:tc>
          <w:tcPr>
            <w:tcW w:w="3943" w:type="dxa"/>
            <w:shd w:val="clear" w:color="000000" w:fill="FFFFFF"/>
            <w:vAlign w:val="center"/>
            <w:hideMark/>
          </w:tcPr>
          <w:p w:rsidR="000958B8" w:rsidRPr="000958B8" w:rsidRDefault="000958B8">
            <w:pPr>
              <w:jc w:val="center"/>
              <w:rPr>
                <w:color w:val="000000"/>
                <w:sz w:val="18"/>
                <w:szCs w:val="18"/>
              </w:rPr>
            </w:pPr>
            <w:r w:rsidRPr="000958B8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14,30%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14,30%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16,42%</w:t>
            </w:r>
          </w:p>
        </w:tc>
      </w:tr>
      <w:tr w:rsidR="000958B8" w:rsidRPr="000958B8" w:rsidTr="005A60B8">
        <w:trPr>
          <w:trHeight w:val="220"/>
          <w:jc w:val="center"/>
        </w:trPr>
        <w:tc>
          <w:tcPr>
            <w:tcW w:w="3943" w:type="dxa"/>
            <w:shd w:val="clear" w:color="000000" w:fill="FFFFFF"/>
            <w:vAlign w:val="center"/>
            <w:hideMark/>
          </w:tcPr>
          <w:p w:rsidR="000958B8" w:rsidRPr="000958B8" w:rsidRDefault="000958B8">
            <w:pPr>
              <w:jc w:val="center"/>
              <w:rPr>
                <w:color w:val="000000"/>
                <w:sz w:val="18"/>
                <w:szCs w:val="18"/>
              </w:rPr>
            </w:pPr>
            <w:r w:rsidRPr="000958B8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182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329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826</w:t>
            </w:r>
          </w:p>
        </w:tc>
      </w:tr>
      <w:tr w:rsidR="000958B8" w:rsidRPr="000958B8" w:rsidTr="005A60B8">
        <w:trPr>
          <w:trHeight w:val="220"/>
          <w:jc w:val="center"/>
        </w:trPr>
        <w:tc>
          <w:tcPr>
            <w:tcW w:w="3943" w:type="dxa"/>
            <w:shd w:val="clear" w:color="000000" w:fill="FFFFFF"/>
            <w:vAlign w:val="center"/>
            <w:hideMark/>
          </w:tcPr>
          <w:p w:rsidR="000958B8" w:rsidRPr="000958B8" w:rsidRDefault="000958B8">
            <w:pPr>
              <w:jc w:val="center"/>
              <w:rPr>
                <w:color w:val="000000"/>
                <w:sz w:val="18"/>
                <w:szCs w:val="18"/>
              </w:rPr>
            </w:pPr>
            <w:r w:rsidRPr="000958B8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12.02.2020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08.07.2020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17.11.2021</w:t>
            </w:r>
          </w:p>
        </w:tc>
      </w:tr>
      <w:tr w:rsidR="000958B8" w:rsidRPr="000958B8" w:rsidTr="005A60B8">
        <w:trPr>
          <w:trHeight w:val="359"/>
          <w:jc w:val="center"/>
        </w:trPr>
        <w:tc>
          <w:tcPr>
            <w:tcW w:w="3943" w:type="dxa"/>
            <w:shd w:val="clear" w:color="000000" w:fill="FFFFFF"/>
            <w:vAlign w:val="center"/>
            <w:hideMark/>
          </w:tcPr>
          <w:p w:rsidR="000958B8" w:rsidRPr="000958B8" w:rsidRDefault="000958B8">
            <w:pPr>
              <w:jc w:val="center"/>
              <w:rPr>
                <w:color w:val="000000"/>
                <w:sz w:val="18"/>
                <w:szCs w:val="18"/>
              </w:rPr>
            </w:pPr>
            <w:r w:rsidRPr="000958B8">
              <w:rPr>
                <w:color w:val="000000"/>
                <w:sz w:val="18"/>
                <w:szCs w:val="18"/>
              </w:rPr>
              <w:t>Volume of bids placed</w:t>
            </w:r>
            <w:r w:rsidRPr="000958B8">
              <w:rPr>
                <w:color w:val="000000"/>
                <w:sz w:val="18"/>
                <w:szCs w:val="18"/>
              </w:rPr>
              <w:br/>
              <w:t>(nominal value)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391 181 000,00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498 044 000,00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1 414 768 000,00</w:t>
            </w:r>
          </w:p>
        </w:tc>
      </w:tr>
      <w:tr w:rsidR="000958B8" w:rsidRPr="000958B8" w:rsidTr="005A60B8">
        <w:trPr>
          <w:trHeight w:val="359"/>
          <w:jc w:val="center"/>
        </w:trPr>
        <w:tc>
          <w:tcPr>
            <w:tcW w:w="3943" w:type="dxa"/>
            <w:shd w:val="clear" w:color="000000" w:fill="FFFFFF"/>
            <w:vAlign w:val="center"/>
            <w:hideMark/>
          </w:tcPr>
          <w:p w:rsidR="000958B8" w:rsidRPr="000958B8" w:rsidRDefault="000958B8">
            <w:pPr>
              <w:jc w:val="center"/>
              <w:rPr>
                <w:color w:val="000000"/>
                <w:sz w:val="18"/>
                <w:szCs w:val="18"/>
              </w:rPr>
            </w:pPr>
            <w:r w:rsidRPr="000958B8">
              <w:rPr>
                <w:color w:val="000000"/>
                <w:sz w:val="18"/>
                <w:szCs w:val="18"/>
              </w:rPr>
              <w:t>Volume of bids accepted</w:t>
            </w:r>
            <w:r w:rsidRPr="000958B8">
              <w:rPr>
                <w:color w:val="000000"/>
                <w:sz w:val="18"/>
                <w:szCs w:val="18"/>
              </w:rPr>
              <w:br/>
              <w:t>(nominal value)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86519E">
            <w:pPr>
              <w:jc w:val="center"/>
              <w:rPr>
                <w:sz w:val="18"/>
                <w:szCs w:val="18"/>
              </w:rPr>
            </w:pPr>
            <w:r w:rsidRPr="0086519E">
              <w:rPr>
                <w:sz w:val="18"/>
                <w:szCs w:val="18"/>
              </w:rPr>
              <w:t>88 181 000,00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463 044 000,00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1 364 768 000,00</w:t>
            </w:r>
          </w:p>
        </w:tc>
      </w:tr>
      <w:tr w:rsidR="000958B8" w:rsidRPr="000958B8" w:rsidTr="005A60B8">
        <w:trPr>
          <w:trHeight w:val="220"/>
          <w:jc w:val="center"/>
        </w:trPr>
        <w:tc>
          <w:tcPr>
            <w:tcW w:w="3943" w:type="dxa"/>
            <w:shd w:val="clear" w:color="000000" w:fill="FFFFFF"/>
            <w:vAlign w:val="center"/>
            <w:hideMark/>
          </w:tcPr>
          <w:p w:rsidR="000958B8" w:rsidRPr="000958B8" w:rsidRDefault="000958B8">
            <w:pPr>
              <w:jc w:val="center"/>
              <w:rPr>
                <w:color w:val="000000"/>
                <w:sz w:val="18"/>
                <w:szCs w:val="18"/>
              </w:rPr>
            </w:pPr>
            <w:r w:rsidRPr="000958B8">
              <w:rPr>
                <w:color w:val="000000"/>
                <w:sz w:val="18"/>
                <w:szCs w:val="18"/>
              </w:rPr>
              <w:t>General issue volume (nominal value)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A7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 w:eastAsia="uk-UA"/>
              </w:rPr>
              <w:t>1 8</w:t>
            </w:r>
            <w:r>
              <w:rPr>
                <w:sz w:val="18"/>
                <w:szCs w:val="18"/>
                <w:lang w:eastAsia="uk-UA"/>
              </w:rPr>
              <w:t>51</w:t>
            </w:r>
            <w:r>
              <w:rPr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sz w:val="18"/>
                <w:szCs w:val="18"/>
                <w:lang w:eastAsia="uk-UA"/>
              </w:rPr>
              <w:t>48</w:t>
            </w:r>
            <w:r>
              <w:rPr>
                <w:sz w:val="18"/>
                <w:szCs w:val="18"/>
                <w:lang w:val="uk-UA" w:eastAsia="uk-UA"/>
              </w:rPr>
              <w:t>6 000,00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4 717 780 000,00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6 599 060 000,00</w:t>
            </w:r>
          </w:p>
        </w:tc>
      </w:tr>
      <w:tr w:rsidR="000958B8" w:rsidRPr="000958B8" w:rsidTr="005A60B8">
        <w:trPr>
          <w:trHeight w:val="220"/>
          <w:jc w:val="center"/>
        </w:trPr>
        <w:tc>
          <w:tcPr>
            <w:tcW w:w="3943" w:type="dxa"/>
            <w:shd w:val="clear" w:color="000000" w:fill="FFFFFF"/>
            <w:vAlign w:val="center"/>
            <w:hideMark/>
          </w:tcPr>
          <w:p w:rsidR="000958B8" w:rsidRPr="000958B8" w:rsidRDefault="000958B8">
            <w:pPr>
              <w:jc w:val="center"/>
              <w:rPr>
                <w:color w:val="000000"/>
                <w:sz w:val="18"/>
                <w:szCs w:val="18"/>
              </w:rPr>
            </w:pPr>
            <w:r w:rsidRPr="000958B8">
              <w:rPr>
                <w:color w:val="000000"/>
                <w:sz w:val="18"/>
                <w:szCs w:val="18"/>
              </w:rPr>
              <w:t>Number of bids placed (units)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15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18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20</w:t>
            </w:r>
          </w:p>
        </w:tc>
      </w:tr>
      <w:tr w:rsidR="000958B8" w:rsidRPr="000958B8" w:rsidTr="005A60B8">
        <w:trPr>
          <w:trHeight w:val="220"/>
          <w:jc w:val="center"/>
        </w:trPr>
        <w:tc>
          <w:tcPr>
            <w:tcW w:w="3943" w:type="dxa"/>
            <w:shd w:val="clear" w:color="000000" w:fill="FFFFFF"/>
            <w:vAlign w:val="center"/>
            <w:hideMark/>
          </w:tcPr>
          <w:p w:rsidR="000958B8" w:rsidRPr="000958B8" w:rsidRDefault="000958B8">
            <w:pPr>
              <w:jc w:val="center"/>
              <w:rPr>
                <w:color w:val="000000"/>
                <w:sz w:val="18"/>
                <w:szCs w:val="18"/>
              </w:rPr>
            </w:pPr>
            <w:r w:rsidRPr="000958B8">
              <w:rPr>
                <w:color w:val="000000"/>
                <w:sz w:val="18"/>
                <w:szCs w:val="18"/>
              </w:rPr>
              <w:t>Number of bids accepted (units)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14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16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19</w:t>
            </w:r>
          </w:p>
        </w:tc>
      </w:tr>
      <w:tr w:rsidR="000958B8" w:rsidRPr="000958B8" w:rsidTr="005A60B8">
        <w:trPr>
          <w:trHeight w:val="220"/>
          <w:jc w:val="center"/>
        </w:trPr>
        <w:tc>
          <w:tcPr>
            <w:tcW w:w="3943" w:type="dxa"/>
            <w:shd w:val="clear" w:color="000000" w:fill="FFFFFF"/>
            <w:vAlign w:val="center"/>
            <w:hideMark/>
          </w:tcPr>
          <w:p w:rsidR="000958B8" w:rsidRPr="000958B8" w:rsidRDefault="000958B8">
            <w:pPr>
              <w:jc w:val="center"/>
              <w:rPr>
                <w:color w:val="000000"/>
                <w:sz w:val="18"/>
                <w:szCs w:val="18"/>
              </w:rPr>
            </w:pPr>
            <w:r w:rsidRPr="000958B8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16,70%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16,50%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16,75%</w:t>
            </w:r>
          </w:p>
        </w:tc>
      </w:tr>
      <w:tr w:rsidR="000958B8" w:rsidRPr="000958B8" w:rsidTr="005A60B8">
        <w:trPr>
          <w:trHeight w:val="220"/>
          <w:jc w:val="center"/>
        </w:trPr>
        <w:tc>
          <w:tcPr>
            <w:tcW w:w="3943" w:type="dxa"/>
            <w:shd w:val="clear" w:color="000000" w:fill="FFFFFF"/>
            <w:vAlign w:val="center"/>
            <w:hideMark/>
          </w:tcPr>
          <w:p w:rsidR="000958B8" w:rsidRPr="000958B8" w:rsidRDefault="000958B8">
            <w:pPr>
              <w:jc w:val="center"/>
              <w:rPr>
                <w:color w:val="000000"/>
                <w:sz w:val="18"/>
                <w:szCs w:val="18"/>
              </w:rPr>
            </w:pPr>
            <w:r w:rsidRPr="000958B8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16,00%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15,70%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16,00%</w:t>
            </w:r>
          </w:p>
        </w:tc>
      </w:tr>
      <w:tr w:rsidR="000958B8" w:rsidRPr="000958B8" w:rsidTr="005A60B8">
        <w:trPr>
          <w:trHeight w:val="220"/>
          <w:jc w:val="center"/>
        </w:trPr>
        <w:tc>
          <w:tcPr>
            <w:tcW w:w="3943" w:type="dxa"/>
            <w:shd w:val="clear" w:color="000000" w:fill="FFFFFF"/>
            <w:vAlign w:val="center"/>
            <w:hideMark/>
          </w:tcPr>
          <w:p w:rsidR="000958B8" w:rsidRPr="000958B8" w:rsidRDefault="000958B8">
            <w:pPr>
              <w:jc w:val="center"/>
              <w:rPr>
                <w:color w:val="000000"/>
                <w:sz w:val="18"/>
                <w:szCs w:val="18"/>
              </w:rPr>
            </w:pPr>
            <w:r w:rsidRPr="000958B8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16,50%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16,18%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16,52%</w:t>
            </w:r>
          </w:p>
        </w:tc>
      </w:tr>
      <w:tr w:rsidR="000958B8" w:rsidRPr="000958B8" w:rsidTr="005A60B8">
        <w:trPr>
          <w:trHeight w:val="220"/>
          <w:jc w:val="center"/>
        </w:trPr>
        <w:tc>
          <w:tcPr>
            <w:tcW w:w="3943" w:type="dxa"/>
            <w:shd w:val="clear" w:color="000000" w:fill="FFFFFF"/>
            <w:vAlign w:val="center"/>
            <w:hideMark/>
          </w:tcPr>
          <w:p w:rsidR="000958B8" w:rsidRPr="000958B8" w:rsidRDefault="000958B8">
            <w:pPr>
              <w:jc w:val="center"/>
              <w:rPr>
                <w:color w:val="000000"/>
                <w:sz w:val="18"/>
                <w:szCs w:val="18"/>
              </w:rPr>
            </w:pPr>
            <w:r w:rsidRPr="000958B8">
              <w:rPr>
                <w:color w:val="000000"/>
                <w:sz w:val="18"/>
                <w:szCs w:val="18"/>
              </w:rPr>
              <w:t>Weight-Average Yield (%)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16,47%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16,16%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16,43%</w:t>
            </w:r>
          </w:p>
        </w:tc>
      </w:tr>
      <w:tr w:rsidR="000958B8" w:rsidRPr="000958B8" w:rsidTr="005A60B8">
        <w:trPr>
          <w:trHeight w:val="359"/>
          <w:jc w:val="center"/>
        </w:trPr>
        <w:tc>
          <w:tcPr>
            <w:tcW w:w="3943" w:type="dxa"/>
            <w:shd w:val="clear" w:color="000000" w:fill="FFFFFF"/>
            <w:vAlign w:val="center"/>
            <w:hideMark/>
          </w:tcPr>
          <w:p w:rsidR="000958B8" w:rsidRPr="000958B8" w:rsidRDefault="000958B8">
            <w:pPr>
              <w:jc w:val="center"/>
              <w:rPr>
                <w:color w:val="000000"/>
                <w:sz w:val="18"/>
                <w:szCs w:val="18"/>
              </w:rPr>
            </w:pPr>
            <w:r w:rsidRPr="000958B8">
              <w:rPr>
                <w:color w:val="000000"/>
                <w:sz w:val="18"/>
                <w:szCs w:val="18"/>
              </w:rPr>
              <w:t>Funds raised to the State Budget from the sale of instruments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87 297 210,42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462 241 092,52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958B8" w:rsidRPr="000958B8" w:rsidRDefault="000958B8">
            <w:pPr>
              <w:jc w:val="center"/>
              <w:rPr>
                <w:sz w:val="18"/>
                <w:szCs w:val="18"/>
              </w:rPr>
            </w:pPr>
            <w:r w:rsidRPr="000958B8">
              <w:rPr>
                <w:sz w:val="18"/>
                <w:szCs w:val="18"/>
              </w:rPr>
              <w:t>1 415 077 081,28</w:t>
            </w:r>
          </w:p>
        </w:tc>
      </w:tr>
    </w:tbl>
    <w:p w:rsidR="000A58BF" w:rsidRPr="00CA425E" w:rsidRDefault="000A58BF" w:rsidP="001063B8">
      <w:pPr>
        <w:tabs>
          <w:tab w:val="left" w:pos="13608"/>
        </w:tabs>
        <w:spacing w:after="120"/>
        <w:ind w:right="1247"/>
        <w:jc w:val="center"/>
        <w:rPr>
          <w:b/>
          <w:color w:val="000000"/>
          <w:lang w:val="uk-UA"/>
        </w:rPr>
      </w:pPr>
    </w:p>
    <w:p w:rsidR="00AC5E24" w:rsidRPr="00082A8B" w:rsidRDefault="00AC5E24" w:rsidP="00570F43">
      <w:pPr>
        <w:pStyle w:val="a5"/>
        <w:spacing w:before="120"/>
        <w:jc w:val="center"/>
        <w:rPr>
          <w:b/>
          <w:color w:val="000000"/>
          <w:spacing w:val="-4"/>
          <w:sz w:val="28"/>
          <w:szCs w:val="28"/>
          <w:lang w:val="en-US"/>
        </w:rPr>
      </w:pPr>
      <w:r w:rsidRPr="00082A8B">
        <w:rPr>
          <w:b/>
          <w:color w:val="000000"/>
          <w:spacing w:val="-4"/>
          <w:sz w:val="28"/>
          <w:szCs w:val="28"/>
          <w:lang w:val="en-US"/>
        </w:rPr>
        <w:t>Funds raised to the State Budget from the sale of instruments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 on </w:t>
      </w:r>
      <w:r w:rsidR="00570F43">
        <w:rPr>
          <w:b/>
          <w:color w:val="000000"/>
          <w:sz w:val="28"/>
          <w:lang w:val="en-US"/>
        </w:rPr>
        <w:t xml:space="preserve">August </w:t>
      </w:r>
      <w:r w:rsidR="000958B8">
        <w:rPr>
          <w:b/>
          <w:color w:val="000000"/>
          <w:sz w:val="28"/>
        </w:rPr>
        <w:t>13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, </w:t>
      </w:r>
      <w:r w:rsidR="00535C46" w:rsidRPr="008678AC">
        <w:rPr>
          <w:b/>
          <w:color w:val="000000"/>
          <w:sz w:val="28"/>
          <w:szCs w:val="28"/>
          <w:lang w:val="en-US"/>
        </w:rPr>
        <w:t>201</w:t>
      </w:r>
      <w:r w:rsidR="0032304C" w:rsidRPr="008678AC">
        <w:rPr>
          <w:b/>
          <w:color w:val="000000"/>
          <w:sz w:val="28"/>
          <w:szCs w:val="28"/>
          <w:lang w:val="en-US"/>
        </w:rPr>
        <w:t>9</w:t>
      </w:r>
      <w:r w:rsidR="00405751" w:rsidRPr="008678AC">
        <w:rPr>
          <w:b/>
          <w:color w:val="000000"/>
          <w:sz w:val="28"/>
          <w:szCs w:val="28"/>
          <w:lang w:val="en-US"/>
        </w:rPr>
        <w:t xml:space="preserve"> </w:t>
      </w:r>
      <w:r w:rsidR="00571FC0" w:rsidRPr="008678AC">
        <w:rPr>
          <w:b/>
          <w:color w:val="000000"/>
          <w:sz w:val="28"/>
          <w:szCs w:val="28"/>
          <w:lang w:val="en-US"/>
        </w:rPr>
        <w:t>–</w:t>
      </w:r>
      <w:r w:rsidRPr="008678AC">
        <w:rPr>
          <w:b/>
          <w:color w:val="000000"/>
          <w:sz w:val="28"/>
          <w:szCs w:val="28"/>
          <w:lang w:val="en-US"/>
        </w:rPr>
        <w:t xml:space="preserve"> </w:t>
      </w:r>
      <w:r w:rsidR="000958B8" w:rsidRPr="000958B8">
        <w:rPr>
          <w:b/>
          <w:color w:val="000000"/>
          <w:sz w:val="28"/>
          <w:szCs w:val="28"/>
        </w:rPr>
        <w:t>1 964 615 384,22</w:t>
      </w:r>
      <w:r w:rsidR="00303318" w:rsidRPr="00303318">
        <w:rPr>
          <w:b/>
          <w:color w:val="000000"/>
          <w:sz w:val="28"/>
          <w:szCs w:val="28"/>
          <w:lang w:val="en-US"/>
        </w:rPr>
        <w:t> </w:t>
      </w:r>
      <w:r w:rsidRPr="00E04685">
        <w:rPr>
          <w:b/>
          <w:color w:val="000000"/>
          <w:sz w:val="28"/>
          <w:szCs w:val="28"/>
          <w:lang w:val="en-US"/>
        </w:rPr>
        <w:t>UAH</w:t>
      </w:r>
      <w:r w:rsidR="00A42132">
        <w:rPr>
          <w:b/>
          <w:color w:val="000000"/>
          <w:spacing w:val="-4"/>
          <w:sz w:val="28"/>
          <w:szCs w:val="28"/>
          <w:lang w:val="en-US"/>
        </w:rPr>
        <w:t>.</w:t>
      </w:r>
    </w:p>
    <w:sectPr w:rsidR="00AC5E24" w:rsidRPr="00082A8B" w:rsidSect="00C22DDB">
      <w:pgSz w:w="16838" w:h="11906" w:orient="landscape"/>
      <w:pgMar w:top="426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83B53"/>
    <w:rsid w:val="00185E04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2432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2E6A"/>
    <w:rsid w:val="00354D40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7E39"/>
    <w:rsid w:val="003937BF"/>
    <w:rsid w:val="003956C5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588F"/>
    <w:rsid w:val="003E5B41"/>
    <w:rsid w:val="003E76D6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1EBD"/>
    <w:rsid w:val="004F2611"/>
    <w:rsid w:val="004F4AA2"/>
    <w:rsid w:val="004F7741"/>
    <w:rsid w:val="00501242"/>
    <w:rsid w:val="005015FA"/>
    <w:rsid w:val="005030D7"/>
    <w:rsid w:val="00505003"/>
    <w:rsid w:val="00507651"/>
    <w:rsid w:val="005111F9"/>
    <w:rsid w:val="005114BA"/>
    <w:rsid w:val="00513291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0F43"/>
    <w:rsid w:val="00571361"/>
    <w:rsid w:val="00571FC0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6D2B"/>
    <w:rsid w:val="005F7B71"/>
    <w:rsid w:val="00600376"/>
    <w:rsid w:val="00604AEA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90678"/>
    <w:rsid w:val="00692421"/>
    <w:rsid w:val="00692656"/>
    <w:rsid w:val="0069284C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2E73"/>
    <w:rsid w:val="007530D0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00F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52C5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E24"/>
    <w:rsid w:val="00AC6FCA"/>
    <w:rsid w:val="00AC76E2"/>
    <w:rsid w:val="00AC7967"/>
    <w:rsid w:val="00AD0F74"/>
    <w:rsid w:val="00AD68FF"/>
    <w:rsid w:val="00AD730D"/>
    <w:rsid w:val="00AE005F"/>
    <w:rsid w:val="00AE0EDB"/>
    <w:rsid w:val="00AE206F"/>
    <w:rsid w:val="00AE4545"/>
    <w:rsid w:val="00AE4B7C"/>
    <w:rsid w:val="00AE50B1"/>
    <w:rsid w:val="00AF0A88"/>
    <w:rsid w:val="00AF4462"/>
    <w:rsid w:val="00AF4733"/>
    <w:rsid w:val="00AF4D26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C95"/>
    <w:rsid w:val="00B62DE5"/>
    <w:rsid w:val="00B6421F"/>
    <w:rsid w:val="00B64822"/>
    <w:rsid w:val="00B666BA"/>
    <w:rsid w:val="00B66CB2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F53"/>
    <w:rsid w:val="00C830EF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05AB"/>
    <w:rsid w:val="00D71403"/>
    <w:rsid w:val="00D73EF8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20F"/>
    <w:rsid w:val="00FA7667"/>
    <w:rsid w:val="00FA79E5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3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3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553FFB74-63FF-40ED-AC3F-511FEC14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2019-07-30T12:33:00Z</cp:lastPrinted>
  <dcterms:created xsi:type="dcterms:W3CDTF">2019-08-13T13:23:00Z</dcterms:created>
  <dcterms:modified xsi:type="dcterms:W3CDTF">2019-08-13T13:23:00Z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