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D0" w:rsidRDefault="00C75DD0" w:rsidP="00776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6F05" w:rsidRPr="00992232" w:rsidRDefault="00520106" w:rsidP="0099223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22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Внутрішні аудитори </w:t>
      </w:r>
      <w:r w:rsidR="003825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пройшли базовий курс</w:t>
      </w:r>
      <w:r w:rsidRPr="009922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 внутрішнього контролю та внутрішнього аудиту</w:t>
      </w:r>
      <w:r w:rsidR="009922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520106" w:rsidRDefault="00520106" w:rsidP="00776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7C1C" w:rsidRDefault="00C75DD0" w:rsidP="00776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Pr="00A37C1C">
        <w:rPr>
          <w:rFonts w:ascii="Times New Roman" w:eastAsia="Times New Roman" w:hAnsi="Times New Roman" w:cs="Times New Roman"/>
          <w:sz w:val="28"/>
          <w:szCs w:val="28"/>
          <w:lang w:eastAsia="uk-UA"/>
        </w:rPr>
        <w:t>22 листопада по 10 грудня 2021 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2F9A" w:rsidRPr="008B2F9A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Міністерством фінансів України</w:t>
      </w:r>
      <w:r w:rsidR="00A37C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706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</w:t>
      </w:r>
      <w:r w:rsidR="00A37C1C" w:rsidRPr="00A37C1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пеціальної професійної (сертифікатної) програми підвищення кваліфікації “Базовий курс з внутрішнього контролю та внутрішнього аудиту” проведен</w:t>
      </w:r>
      <w:r w:rsidR="00A37C1C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37C1C" w:rsidRPr="00A37C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</w:t>
      </w:r>
      <w:bookmarkStart w:id="0" w:name="_GoBack"/>
      <w:bookmarkEnd w:id="0"/>
      <w:r w:rsidR="00A37C1C" w:rsidRPr="00A37C1C">
        <w:rPr>
          <w:rFonts w:ascii="Times New Roman" w:eastAsia="Times New Roman" w:hAnsi="Times New Roman" w:cs="Times New Roman"/>
          <w:sz w:val="28"/>
          <w:szCs w:val="28"/>
          <w:lang w:eastAsia="uk-UA"/>
        </w:rPr>
        <w:t>чання для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D6A84">
        <w:rPr>
          <w:rFonts w:ascii="Times New Roman" w:eastAsia="Times New Roman" w:hAnsi="Times New Roman" w:cs="Times New Roman"/>
          <w:sz w:val="28"/>
          <w:szCs w:val="28"/>
          <w:lang w:eastAsia="uk-UA"/>
        </w:rPr>
        <w:t>38</w:t>
      </w:r>
      <w:r w:rsidR="00A37C1C" w:rsidRPr="00A37C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керівників і працівників підрозділів внутрі</w:t>
      </w:r>
      <w:r w:rsidR="00D23080">
        <w:rPr>
          <w:rFonts w:ascii="Times New Roman" w:eastAsia="Times New Roman" w:hAnsi="Times New Roman" w:cs="Times New Roman"/>
          <w:sz w:val="28"/>
          <w:szCs w:val="28"/>
          <w:lang w:eastAsia="uk-UA"/>
        </w:rPr>
        <w:t>шнього аудиту державних органів.</w:t>
      </w:r>
    </w:p>
    <w:p w:rsidR="00010C6E" w:rsidRDefault="00DD6A84" w:rsidP="00DD6A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Зазначений захід реалізовано </w:t>
      </w:r>
      <w:r w:rsidRPr="008B2F9A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8B2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гармонізації державного внутрішнього фінансового контролю </w:t>
      </w:r>
      <w:r w:rsidRPr="0052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Міністерства фінансів </w:t>
      </w:r>
      <w:r w:rsidRPr="008B2F9A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B2F9A" w:rsidRPr="008B2F9A">
        <w:rPr>
          <w:rFonts w:ascii="Times New Roman" w:eastAsia="Times New Roman" w:hAnsi="Times New Roman" w:cs="Times New Roman"/>
          <w:sz w:val="28"/>
          <w:szCs w:val="28"/>
          <w:lang w:eastAsia="uk-UA"/>
        </w:rPr>
        <w:t>в рамках двостороннього співробітництва з Міністерством фінансів Королівства Нідерланд</w:t>
      </w:r>
      <w:r w:rsidR="005B6F96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за участі Університету </w:t>
      </w:r>
      <w:r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 фіскальної служби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C6E" w:rsidRDefault="00821E97" w:rsidP="00010C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4F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проходження базового курсу </w:t>
      </w:r>
      <w:r w:rsidR="00010C6E"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010C6E"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підрозділів внутрі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шнього аудиту державних органів о</w:t>
      </w:r>
      <w:r w:rsidR="00010C6E"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трима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ли</w:t>
      </w:r>
      <w:r w:rsidR="00010C6E"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010C6E"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знан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010C6E"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основних засад внутрішнього контролю та внутрішнього аудиту, формування правильного розуміння функції внутрішнього аудиту як однієї із передумов її ефективної реалізації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10C6E" w:rsidRPr="00754F3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10C6E">
        <w:rPr>
          <w:rFonts w:ascii="Times New Roman" w:hAnsi="Times New Roman" w:cs="Times New Roman"/>
          <w:sz w:val="28"/>
          <w:szCs w:val="28"/>
          <w:shd w:val="clear" w:color="auto" w:fill="FFFFFF"/>
        </w:rPr>
        <w:t>ри</w:t>
      </w:r>
      <w:r w:rsidR="00010C6E" w:rsidRPr="00754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виконанн</w:t>
      </w:r>
      <w:r w:rsidR="00010C6E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010C6E" w:rsidRPr="00754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6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чотирьох </w:t>
      </w:r>
      <w:r w:rsidR="00010C6E" w:rsidRPr="00754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практичних завдань внутрішні аудитори мали змогу </w:t>
      </w:r>
      <w:r w:rsidR="00010C6E"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оволоді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r w:rsidR="00010C6E"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основними підходами до організації та проведення внутрішнього аудиту з урахуванням вимог нормативно-правових актів, а також кращих міжнародних практик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. Зокрема щодо</w:t>
      </w:r>
      <w:r w:rsidR="0052674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10C6E" w:rsidRDefault="00010C6E" w:rsidP="00010C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визначення стратегічних і операційних цілей і пов’язаних з ними ризиків;</w:t>
      </w:r>
    </w:p>
    <w:p w:rsidR="00526748" w:rsidRDefault="00526748" w:rsidP="00010C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об’єктів внутрішнього аудиту, ідентифікації й оцінки ризиків, визначення можливих факторів відбору для здійснення планових внутрішніх аудитів;</w:t>
      </w:r>
    </w:p>
    <w:p w:rsidR="00526748" w:rsidRDefault="00526748" w:rsidP="00010C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010C6E"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формулюва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цілей і питань</w:t>
      </w:r>
      <w:r w:rsidR="00010C6E"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аудиту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10C6E"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010C6E"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критері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їв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оцінки об’єкта аудиту та методів дослідження;</w:t>
      </w:r>
    </w:p>
    <w:p w:rsidR="00010C6E" w:rsidRPr="00010C6E" w:rsidRDefault="00526748" w:rsidP="00010C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010C6E"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ння </w:t>
      </w:r>
      <w:r w:rsidR="00010C6E"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матриц</w:t>
      </w:r>
      <w:r w:rsid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010C6E"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планування дослідження;</w:t>
      </w:r>
    </w:p>
    <w:p w:rsidR="00010C6E" w:rsidRDefault="00010C6E" w:rsidP="00010C6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52674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</w:t>
      </w:r>
      <w:r w:rsidR="00526748">
        <w:rPr>
          <w:rFonts w:ascii="Times New Roman" w:eastAsia="Times New Roman" w:hAnsi="Times New Roman" w:cs="Times New Roman"/>
          <w:sz w:val="28"/>
          <w:szCs w:val="28"/>
          <w:lang w:eastAsia="uk-UA"/>
        </w:rPr>
        <w:t>овки</w:t>
      </w:r>
      <w:r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рекомендаці</w:t>
      </w:r>
      <w:r w:rsidR="00526748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результатами </w:t>
      </w:r>
      <w:r w:rsidR="0052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проведеного </w:t>
      </w:r>
      <w:r w:rsidRPr="00010C6E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внутрішнього аудиту</w:t>
      </w:r>
      <w:r w:rsidR="005267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B2F9A" w:rsidRPr="008B2F9A" w:rsidRDefault="008B2F9A" w:rsidP="00776F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F9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результатами навчального заходу шляхом</w:t>
      </w:r>
      <w:r w:rsidR="00776F05" w:rsidRPr="00754F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проведення</w:t>
      </w:r>
      <w:r w:rsidRPr="008B2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онлайн-тестування оцінено рівень здобутих знань учасниками</w:t>
      </w:r>
      <w:r w:rsidR="00526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видано сертифікати про підвищення кваліфікації</w:t>
      </w:r>
      <w:r w:rsidRPr="008B2F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8B2F9A" w:rsidRPr="008B2F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F39"/>
    <w:multiLevelType w:val="hybridMultilevel"/>
    <w:tmpl w:val="3E8620A2"/>
    <w:lvl w:ilvl="0" w:tplc="08A4FF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1CE6D96"/>
    <w:multiLevelType w:val="multilevel"/>
    <w:tmpl w:val="C97ADE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AB269F9"/>
    <w:multiLevelType w:val="multilevel"/>
    <w:tmpl w:val="62F239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DB"/>
    <w:rsid w:val="00010C6E"/>
    <w:rsid w:val="000523BB"/>
    <w:rsid w:val="000F707A"/>
    <w:rsid w:val="00291E24"/>
    <w:rsid w:val="002B4233"/>
    <w:rsid w:val="002D32DB"/>
    <w:rsid w:val="00382595"/>
    <w:rsid w:val="00520106"/>
    <w:rsid w:val="00526748"/>
    <w:rsid w:val="005B6F96"/>
    <w:rsid w:val="006D67A7"/>
    <w:rsid w:val="00754F39"/>
    <w:rsid w:val="00776F05"/>
    <w:rsid w:val="00821E97"/>
    <w:rsid w:val="008B2F9A"/>
    <w:rsid w:val="00992232"/>
    <w:rsid w:val="00A37C1C"/>
    <w:rsid w:val="00C72B38"/>
    <w:rsid w:val="00C75DD0"/>
    <w:rsid w:val="00C85C72"/>
    <w:rsid w:val="00D23080"/>
    <w:rsid w:val="00D67062"/>
    <w:rsid w:val="00DD6A84"/>
    <w:rsid w:val="00EE1122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D6C59-A895-4AC9-84C2-610A8DEE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32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39"/>
    <w:rsid w:val="00A37C1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3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30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3080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230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3080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230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23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Наталія Володимирівна</dc:creator>
  <cp:keywords/>
  <dc:description/>
  <cp:lastModifiedBy>Тарасова Світлана Вікторівна</cp:lastModifiedBy>
  <cp:revision>12</cp:revision>
  <dcterms:created xsi:type="dcterms:W3CDTF">2020-12-16T14:18:00Z</dcterms:created>
  <dcterms:modified xsi:type="dcterms:W3CDTF">2021-12-10T13:16:00Z</dcterms:modified>
</cp:coreProperties>
</file>