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1F6" w:rsidRDefault="002511F6" w:rsidP="002511F6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</w:t>
      </w:r>
    </w:p>
    <w:p w:rsidR="00AF2D8C" w:rsidRPr="00D44227" w:rsidRDefault="002706DA" w:rsidP="004767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F2D8C" w:rsidRPr="00D44227">
        <w:rPr>
          <w:noProof/>
          <w:lang w:val="uk-UA" w:eastAsia="uk-UA"/>
        </w:rPr>
        <w:drawing>
          <wp:inline distT="0" distB="0" distL="0" distR="0" wp14:anchorId="67990467" wp14:editId="744ADBC0">
            <wp:extent cx="586740" cy="660400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D8C" w:rsidRPr="00D44227" w:rsidRDefault="00AF2D8C" w:rsidP="004767DD">
      <w:pPr>
        <w:jc w:val="center"/>
        <w:rPr>
          <w:b/>
          <w:sz w:val="28"/>
          <w:szCs w:val="28"/>
          <w:lang w:val="uk-UA"/>
        </w:rPr>
      </w:pPr>
    </w:p>
    <w:p w:rsidR="00AF2D8C" w:rsidRPr="00D44227" w:rsidRDefault="00AF2D8C" w:rsidP="004767DD">
      <w:pPr>
        <w:jc w:val="center"/>
        <w:rPr>
          <w:b/>
          <w:sz w:val="28"/>
          <w:szCs w:val="28"/>
          <w:lang w:val="uk-UA"/>
        </w:rPr>
      </w:pPr>
      <w:r w:rsidRPr="00D44227">
        <w:rPr>
          <w:b/>
          <w:sz w:val="28"/>
          <w:szCs w:val="28"/>
          <w:lang w:val="uk-UA"/>
        </w:rPr>
        <w:t>МІНІСТЕРСТВО ФІНАНСІВ УКРАЇНИ</w:t>
      </w:r>
    </w:p>
    <w:p w:rsidR="00AF2D8C" w:rsidRPr="00D44227" w:rsidRDefault="00AF2D8C" w:rsidP="004767DD">
      <w:pPr>
        <w:jc w:val="center"/>
        <w:rPr>
          <w:b/>
          <w:sz w:val="28"/>
          <w:szCs w:val="28"/>
          <w:lang w:val="uk-UA"/>
        </w:rPr>
      </w:pPr>
    </w:p>
    <w:p w:rsidR="00AF2D8C" w:rsidRPr="00D44227" w:rsidRDefault="00AF2D8C" w:rsidP="004767DD">
      <w:pPr>
        <w:jc w:val="center"/>
        <w:rPr>
          <w:b/>
          <w:sz w:val="32"/>
          <w:szCs w:val="32"/>
          <w:lang w:val="uk-UA"/>
        </w:rPr>
      </w:pPr>
      <w:r w:rsidRPr="00D44227">
        <w:rPr>
          <w:b/>
          <w:sz w:val="32"/>
          <w:szCs w:val="32"/>
          <w:lang w:val="uk-UA"/>
        </w:rPr>
        <w:t>НАКАЗ</w:t>
      </w:r>
    </w:p>
    <w:p w:rsidR="00AF2D8C" w:rsidRPr="00D44227" w:rsidRDefault="00AF2D8C" w:rsidP="004767DD">
      <w:pPr>
        <w:pBdr>
          <w:between w:val="single" w:sz="4" w:space="1" w:color="auto"/>
        </w:pBdr>
        <w:jc w:val="center"/>
        <w:rPr>
          <w:sz w:val="28"/>
          <w:szCs w:val="28"/>
          <w:lang w:val="uk-UA"/>
        </w:rPr>
      </w:pPr>
    </w:p>
    <w:p w:rsidR="004767DD" w:rsidRDefault="004767DD" w:rsidP="004767DD">
      <w:pPr>
        <w:rPr>
          <w:b/>
          <w:sz w:val="28"/>
          <w:szCs w:val="28"/>
          <w:lang w:val="uk-UA"/>
        </w:rPr>
      </w:pPr>
      <w:r w:rsidRPr="004767DD">
        <w:rPr>
          <w:sz w:val="28"/>
          <w:szCs w:val="28"/>
          <w:lang w:val="uk-UA"/>
        </w:rPr>
        <w:t xml:space="preserve">від </w:t>
      </w:r>
      <w:r w:rsidRPr="004767DD">
        <w:rPr>
          <w:b/>
          <w:sz w:val="28"/>
          <w:szCs w:val="28"/>
          <w:lang w:val="uk-UA"/>
        </w:rPr>
        <w:t>______________</w:t>
      </w:r>
      <w:r w:rsidRPr="004767DD">
        <w:rPr>
          <w:sz w:val="28"/>
          <w:szCs w:val="28"/>
          <w:lang w:val="uk-UA"/>
        </w:rPr>
        <w:t xml:space="preserve">                           Київ                                   № </w:t>
      </w:r>
      <w:r w:rsidRPr="004767DD">
        <w:rPr>
          <w:b/>
          <w:sz w:val="28"/>
          <w:szCs w:val="28"/>
          <w:lang w:val="uk-UA"/>
        </w:rPr>
        <w:t>__________</w:t>
      </w:r>
    </w:p>
    <w:p w:rsidR="00AF2D8C" w:rsidRPr="00D44227" w:rsidRDefault="004767DD" w:rsidP="004767DD">
      <w:pPr>
        <w:pBdr>
          <w:between w:val="single" w:sz="4" w:space="1" w:color="auto"/>
          <w:bar w:val="single" w:sz="4" w:color="auto"/>
        </w:pBdr>
        <w:rPr>
          <w:sz w:val="28"/>
          <w:szCs w:val="28"/>
          <w:lang w:val="uk-UA"/>
        </w:rPr>
      </w:pPr>
      <w:r w:rsidRPr="004767DD">
        <w:rPr>
          <w:sz w:val="28"/>
          <w:szCs w:val="28"/>
          <w:lang w:val="uk-UA"/>
        </w:rPr>
        <w:t xml:space="preserve"> </w:t>
      </w:r>
    </w:p>
    <w:p w:rsidR="00FA3221" w:rsidRDefault="00AF2D8C" w:rsidP="0037112A">
      <w:pPr>
        <w:ind w:right="5669"/>
        <w:jc w:val="both"/>
        <w:rPr>
          <w:b/>
          <w:bCs/>
          <w:sz w:val="28"/>
          <w:szCs w:val="28"/>
          <w:lang w:val="uk-UA"/>
        </w:rPr>
      </w:pPr>
      <w:r w:rsidRPr="00D44227">
        <w:rPr>
          <w:b/>
          <w:bCs/>
          <w:sz w:val="28"/>
          <w:szCs w:val="28"/>
          <w:lang w:val="uk-UA"/>
        </w:rPr>
        <w:t xml:space="preserve">Про </w:t>
      </w:r>
      <w:r w:rsidR="00094EFA" w:rsidRPr="001F194E">
        <w:rPr>
          <w:b/>
          <w:bCs/>
          <w:sz w:val="28"/>
          <w:szCs w:val="28"/>
          <w:lang w:val="uk-UA"/>
        </w:rPr>
        <w:t xml:space="preserve">внесення змін до </w:t>
      </w:r>
      <w:r w:rsidR="00FA3221" w:rsidRPr="00FA3221">
        <w:rPr>
          <w:b/>
          <w:bCs/>
          <w:sz w:val="28"/>
          <w:szCs w:val="28"/>
          <w:lang w:val="uk-UA"/>
        </w:rPr>
        <w:t xml:space="preserve">наказів Міністерства фінансів України </w:t>
      </w:r>
      <w:r w:rsidR="002119D0" w:rsidRPr="002119D0">
        <w:rPr>
          <w:b/>
          <w:bCs/>
          <w:sz w:val="28"/>
          <w:szCs w:val="28"/>
          <w:lang w:val="uk-UA"/>
        </w:rPr>
        <w:t xml:space="preserve">від 29 грудня 2002 року </w:t>
      </w:r>
      <w:hyperlink r:id="rId9" w:tgtFrame="_blank" w:history="1">
        <w:r w:rsidR="002119D0" w:rsidRPr="002119D0">
          <w:rPr>
            <w:rStyle w:val="a8"/>
            <w:b/>
            <w:bCs/>
            <w:color w:val="auto"/>
            <w:sz w:val="28"/>
            <w:szCs w:val="28"/>
            <w:u w:val="none"/>
            <w:lang w:val="uk-UA"/>
          </w:rPr>
          <w:t>№ 1098</w:t>
        </w:r>
      </w:hyperlink>
      <w:r w:rsidR="002119D0">
        <w:rPr>
          <w:b/>
          <w:bCs/>
          <w:sz w:val="28"/>
          <w:szCs w:val="28"/>
          <w:lang w:val="uk-UA"/>
        </w:rPr>
        <w:t>,</w:t>
      </w:r>
    </w:p>
    <w:p w:rsidR="002119D0" w:rsidRDefault="002119D0" w:rsidP="0037112A">
      <w:pPr>
        <w:ind w:right="5669"/>
        <w:jc w:val="both"/>
        <w:rPr>
          <w:b/>
          <w:bCs/>
          <w:sz w:val="28"/>
          <w:szCs w:val="28"/>
          <w:lang w:val="uk-UA"/>
        </w:rPr>
      </w:pPr>
      <w:r w:rsidRPr="002119D0">
        <w:rPr>
          <w:b/>
          <w:bCs/>
          <w:sz w:val="28"/>
          <w:szCs w:val="28"/>
          <w:lang w:val="uk-UA"/>
        </w:rPr>
        <w:t>від 19 травня 2020 року № 223</w:t>
      </w:r>
    </w:p>
    <w:p w:rsidR="00E7442F" w:rsidRPr="00D44227" w:rsidRDefault="00E7442F" w:rsidP="00E7442F">
      <w:pPr>
        <w:rPr>
          <w:lang w:val="uk-UA"/>
        </w:rPr>
      </w:pPr>
    </w:p>
    <w:p w:rsidR="00E7442F" w:rsidRPr="00535DD4" w:rsidRDefault="00E7442F" w:rsidP="00F648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061973">
        <w:rPr>
          <w:sz w:val="28"/>
          <w:szCs w:val="28"/>
          <w:lang w:val="uk-UA"/>
        </w:rPr>
        <w:t xml:space="preserve">Відповідно до статті 20 Бюджетного кодексу України, </w:t>
      </w:r>
      <w:r w:rsidR="002511F6" w:rsidRPr="002511F6">
        <w:rPr>
          <w:bCs/>
          <w:sz w:val="28"/>
          <w:szCs w:val="28"/>
          <w:lang w:val="uk-UA"/>
        </w:rPr>
        <w:t>постанови Кабінету Міністрів України від</w:t>
      </w:r>
      <w:r w:rsidR="002511F6">
        <w:rPr>
          <w:bCs/>
          <w:sz w:val="28"/>
          <w:szCs w:val="28"/>
          <w:lang w:val="uk-UA"/>
        </w:rPr>
        <w:t xml:space="preserve"> </w:t>
      </w:r>
      <w:r w:rsidR="002511F6" w:rsidRPr="002511F6">
        <w:rPr>
          <w:bCs/>
          <w:sz w:val="28"/>
          <w:szCs w:val="28"/>
          <w:lang w:val="uk-UA"/>
        </w:rPr>
        <w:t>06 січня 2023 року № 14 «Деякі питання виконання Державного бюджету України у 2023 році в умовах воєнного стану»</w:t>
      </w:r>
      <w:r w:rsidR="002511F6">
        <w:rPr>
          <w:bCs/>
          <w:sz w:val="28"/>
          <w:szCs w:val="28"/>
          <w:lang w:val="uk-UA"/>
        </w:rPr>
        <w:t xml:space="preserve">, </w:t>
      </w:r>
      <w:r w:rsidR="002119D0" w:rsidRPr="00596E28">
        <w:rPr>
          <w:bCs/>
          <w:sz w:val="28"/>
          <w:szCs w:val="28"/>
          <w:lang w:val="uk-UA"/>
        </w:rPr>
        <w:t>постанови Кабінету Міністрів України від 22 грудня 2023 року № 1361 «Деякі питання виконання Державного бюджету України в умовах воєнного стану»</w:t>
      </w:r>
      <w:r w:rsidR="002119D0">
        <w:rPr>
          <w:bCs/>
          <w:sz w:val="28"/>
          <w:szCs w:val="28"/>
          <w:lang w:val="uk-UA"/>
        </w:rPr>
        <w:t xml:space="preserve">, </w:t>
      </w:r>
      <w:r w:rsidRPr="00061973">
        <w:rPr>
          <w:sz w:val="28"/>
          <w:szCs w:val="28"/>
          <w:lang w:val="uk-UA"/>
        </w:rPr>
        <w:t>пункту 4 Положення про Міністерство фінансів України, затвердженого постановою Кабінету Міністрів України</w:t>
      </w:r>
      <w:r w:rsidR="002119D0">
        <w:rPr>
          <w:sz w:val="28"/>
          <w:szCs w:val="28"/>
          <w:lang w:val="uk-UA"/>
        </w:rPr>
        <w:t xml:space="preserve"> від 20 серпня 2014 року № 375, </w:t>
      </w:r>
      <w:r w:rsidR="00535DD4" w:rsidRPr="00535DD4">
        <w:rPr>
          <w:sz w:val="28"/>
          <w:szCs w:val="28"/>
          <w:lang w:val="uk-UA"/>
        </w:rPr>
        <w:t>враховуючи умови воєнного стану, введеного Указом Президента України від 24 лютого 2022 року № 64 «Про введення воєнного стану в Україні»,</w:t>
      </w:r>
      <w:r w:rsidR="00865C8C">
        <w:rPr>
          <w:sz w:val="28"/>
          <w:szCs w:val="28"/>
          <w:lang w:val="uk-UA"/>
        </w:rPr>
        <w:t xml:space="preserve"> </w:t>
      </w:r>
      <w:r w:rsidR="00865C8C" w:rsidRPr="00865C8C">
        <w:rPr>
          <w:sz w:val="28"/>
          <w:szCs w:val="28"/>
          <w:lang w:val="uk-UA"/>
        </w:rPr>
        <w:t>затвердженого Законом України від 24</w:t>
      </w:r>
      <w:r w:rsidR="00B11B51">
        <w:rPr>
          <w:sz w:val="28"/>
          <w:szCs w:val="28"/>
          <w:lang w:val="uk-UA"/>
        </w:rPr>
        <w:t xml:space="preserve"> лютого 2022 року </w:t>
      </w:r>
      <w:hyperlink r:id="rId10" w:tgtFrame="_blank" w:history="1">
        <w:r w:rsidR="00865C8C" w:rsidRPr="00865C8C">
          <w:rPr>
            <w:rStyle w:val="a8"/>
            <w:color w:val="auto"/>
            <w:sz w:val="28"/>
            <w:szCs w:val="28"/>
            <w:u w:val="none"/>
            <w:lang w:val="uk-UA"/>
          </w:rPr>
          <w:t>№ 2102-IX</w:t>
        </w:r>
      </w:hyperlink>
      <w:r w:rsidR="00865C8C" w:rsidRPr="00865C8C">
        <w:rPr>
          <w:sz w:val="28"/>
          <w:szCs w:val="28"/>
          <w:lang w:val="uk-UA"/>
        </w:rPr>
        <w:t> «Про затвердження Указу Президента України «Про введення воєнного стану в Україні»,</w:t>
      </w:r>
    </w:p>
    <w:p w:rsidR="00E7442F" w:rsidRPr="00061973" w:rsidRDefault="00E7442F" w:rsidP="00AF2D8C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AF2D8C" w:rsidRDefault="00AF2D8C" w:rsidP="00AF2D8C">
      <w:pPr>
        <w:widowControl w:val="0"/>
        <w:jc w:val="both"/>
        <w:rPr>
          <w:b/>
          <w:sz w:val="28"/>
          <w:szCs w:val="28"/>
          <w:lang w:val="uk-UA"/>
        </w:rPr>
      </w:pPr>
      <w:r w:rsidRPr="00061973">
        <w:rPr>
          <w:b/>
          <w:sz w:val="28"/>
          <w:szCs w:val="28"/>
          <w:lang w:val="uk-UA"/>
        </w:rPr>
        <w:t>НАКАЗУЮ:</w:t>
      </w:r>
    </w:p>
    <w:p w:rsidR="00FD6625" w:rsidRPr="00061973" w:rsidRDefault="00FD6625" w:rsidP="00AF2D8C">
      <w:pPr>
        <w:widowControl w:val="0"/>
        <w:jc w:val="both"/>
        <w:rPr>
          <w:b/>
          <w:sz w:val="28"/>
          <w:szCs w:val="28"/>
          <w:lang w:val="uk-UA"/>
        </w:rPr>
      </w:pPr>
    </w:p>
    <w:p w:rsidR="00AD044F" w:rsidRPr="00AD044F" w:rsidRDefault="00433007" w:rsidP="00AD044F">
      <w:pPr>
        <w:pStyle w:val="a5"/>
        <w:numPr>
          <w:ilvl w:val="0"/>
          <w:numId w:val="12"/>
        </w:numPr>
        <w:ind w:left="0" w:firstLine="4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AD044F" w:rsidRPr="00AD044F">
        <w:rPr>
          <w:sz w:val="28"/>
          <w:szCs w:val="28"/>
          <w:lang w:val="uk-UA"/>
        </w:rPr>
        <w:t xml:space="preserve">ункт 5 наказу </w:t>
      </w:r>
      <w:r w:rsidR="00AD044F" w:rsidRPr="00AD044F">
        <w:rPr>
          <w:sz w:val="28"/>
          <w:szCs w:val="28"/>
          <w:lang w:val="uk-UA" w:eastAsia="uk-UA"/>
        </w:rPr>
        <w:t xml:space="preserve">Міністерства фінансів </w:t>
      </w:r>
      <w:r w:rsidR="00AD044F">
        <w:rPr>
          <w:sz w:val="28"/>
          <w:szCs w:val="28"/>
          <w:lang w:val="uk-UA" w:eastAsia="uk-UA"/>
        </w:rPr>
        <w:t xml:space="preserve">України від 29 грудня 2002 року </w:t>
      </w:r>
      <w:hyperlink r:id="rId11" w:tgtFrame="_blank" w:history="1">
        <w:r w:rsidR="00AD044F" w:rsidRPr="00AD044F">
          <w:rPr>
            <w:sz w:val="28"/>
            <w:szCs w:val="28"/>
            <w:lang w:val="uk-UA" w:eastAsia="uk-UA"/>
          </w:rPr>
          <w:t>№</w:t>
        </w:r>
        <w:r w:rsidR="002511F6">
          <w:rPr>
            <w:sz w:val="28"/>
            <w:szCs w:val="28"/>
            <w:lang w:val="uk-UA" w:eastAsia="uk-UA"/>
          </w:rPr>
          <w:t> </w:t>
        </w:r>
        <w:r w:rsidR="00AD044F" w:rsidRPr="00AD044F">
          <w:rPr>
            <w:sz w:val="28"/>
            <w:szCs w:val="28"/>
            <w:lang w:val="uk-UA" w:eastAsia="uk-UA"/>
          </w:rPr>
          <w:t>1098</w:t>
        </w:r>
      </w:hyperlink>
      <w:r w:rsidR="009F6A33" w:rsidRPr="009F6A33">
        <w:rPr>
          <w:sz w:val="28"/>
          <w:szCs w:val="28"/>
          <w:lang w:val="uk-UA" w:eastAsia="uk-UA"/>
        </w:rPr>
        <w:t xml:space="preserve"> </w:t>
      </w:r>
      <w:r w:rsidR="00AD044F" w:rsidRPr="00AD044F">
        <w:rPr>
          <w:sz w:val="28"/>
          <w:szCs w:val="28"/>
          <w:lang w:val="uk-UA" w:eastAsia="uk-UA"/>
        </w:rPr>
        <w:t>«Про паспорти бюджетних програм», зареєстрованого в Міністерстві юстиції України 21 січня 2003 року за № 47/7368</w:t>
      </w:r>
      <w:r w:rsidR="009F6A33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викласти в редакції</w:t>
      </w:r>
      <w:r w:rsidR="00AD044F" w:rsidRPr="00AD044F">
        <w:rPr>
          <w:sz w:val="28"/>
          <w:szCs w:val="28"/>
          <w:lang w:val="uk-UA" w:eastAsia="uk-UA"/>
        </w:rPr>
        <w:t>:</w:t>
      </w:r>
    </w:p>
    <w:p w:rsidR="005C28BB" w:rsidRPr="00D46545" w:rsidRDefault="005C28BB" w:rsidP="005C28BB">
      <w:pPr>
        <w:ind w:firstLine="450"/>
        <w:jc w:val="both"/>
        <w:rPr>
          <w:sz w:val="28"/>
          <w:szCs w:val="28"/>
          <w:lang w:val="uk-UA"/>
        </w:rPr>
      </w:pPr>
      <w:r w:rsidRPr="00D46545">
        <w:rPr>
          <w:sz w:val="28"/>
          <w:szCs w:val="28"/>
          <w:lang w:val="uk-UA"/>
        </w:rPr>
        <w:t>«5. Установити, що з 2024 року</w:t>
      </w:r>
      <w:r w:rsidR="00834983" w:rsidRPr="00D46545">
        <w:rPr>
          <w:sz w:val="28"/>
          <w:szCs w:val="28"/>
          <w:lang w:val="uk-UA"/>
        </w:rPr>
        <w:t>, як виняток із Правил складання паспортів бюджетних програм та звітів про їх виконання, затверджених цим наказом,</w:t>
      </w:r>
      <w:r w:rsidRPr="00D46545">
        <w:rPr>
          <w:sz w:val="28"/>
          <w:szCs w:val="28"/>
          <w:lang w:val="uk-UA"/>
        </w:rPr>
        <w:t xml:space="preserve"> головні розпорядники, що належать до сектору безпеки і оборони, </w:t>
      </w:r>
      <w:r w:rsidR="00834983" w:rsidRPr="00D46545">
        <w:rPr>
          <w:sz w:val="28"/>
          <w:szCs w:val="28"/>
          <w:lang w:val="uk-UA"/>
        </w:rPr>
        <w:t xml:space="preserve">за бюджетними програмами, видатки за якими спрямовуються на національну безпеку і оборону, </w:t>
      </w:r>
      <w:r w:rsidRPr="00D46545">
        <w:rPr>
          <w:sz w:val="28"/>
          <w:szCs w:val="28"/>
          <w:lang w:val="uk-UA"/>
        </w:rPr>
        <w:t xml:space="preserve">складають звіти про виконання паспортів бюджетних програм на </w:t>
      </w:r>
      <w:r w:rsidRPr="00D46545">
        <w:rPr>
          <w:sz w:val="28"/>
          <w:szCs w:val="28"/>
          <w:lang w:val="uk-UA" w:eastAsia="uk-UA"/>
        </w:rPr>
        <w:t xml:space="preserve">відповідні роки, в яких </w:t>
      </w:r>
      <w:r w:rsidR="00834983" w:rsidRPr="00D46545">
        <w:rPr>
          <w:sz w:val="28"/>
          <w:szCs w:val="28"/>
          <w:lang w:val="uk-UA" w:eastAsia="uk-UA"/>
        </w:rPr>
        <w:t xml:space="preserve">діяв </w:t>
      </w:r>
      <w:r w:rsidR="00834983" w:rsidRPr="00D46545">
        <w:rPr>
          <w:sz w:val="28"/>
          <w:szCs w:val="28"/>
          <w:lang w:val="uk-UA"/>
        </w:rPr>
        <w:t>воєнний стан, введений Указом Президента України від 24 лютого 2022 року </w:t>
      </w:r>
      <w:hyperlink r:id="rId12" w:anchor="n32" w:tgtFrame="_blank" w:history="1">
        <w:r w:rsidR="00834983" w:rsidRPr="00D46545">
          <w:rPr>
            <w:rStyle w:val="a8"/>
            <w:color w:val="auto"/>
            <w:sz w:val="28"/>
            <w:szCs w:val="28"/>
            <w:u w:val="none"/>
            <w:lang w:val="uk-UA"/>
          </w:rPr>
          <w:t>№ 64</w:t>
        </w:r>
      </w:hyperlink>
      <w:r w:rsidR="00834983" w:rsidRPr="00D46545">
        <w:rPr>
          <w:sz w:val="28"/>
          <w:szCs w:val="28"/>
          <w:lang w:val="uk-UA"/>
        </w:rPr>
        <w:t> “Про введення воєнного стану в Україні”, включаючи рік, в якому його припинено чи скасовано, з урахуванням підпунктів 1–3 пункту 4 цього наказу.».</w:t>
      </w:r>
    </w:p>
    <w:p w:rsidR="00834983" w:rsidRPr="00916ADB" w:rsidRDefault="00834983" w:rsidP="005C28BB">
      <w:pPr>
        <w:ind w:firstLine="450"/>
        <w:jc w:val="both"/>
        <w:rPr>
          <w:color w:val="2E74B5" w:themeColor="accent1" w:themeShade="BF"/>
          <w:sz w:val="28"/>
          <w:szCs w:val="28"/>
          <w:lang w:val="uk-UA"/>
        </w:rPr>
      </w:pPr>
    </w:p>
    <w:p w:rsidR="005C28BB" w:rsidRPr="003509B4" w:rsidRDefault="005C28BB" w:rsidP="005C28BB">
      <w:pPr>
        <w:ind w:firstLine="450"/>
        <w:jc w:val="both"/>
        <w:rPr>
          <w:sz w:val="28"/>
          <w:szCs w:val="28"/>
          <w:lang w:val="en-US"/>
        </w:rPr>
      </w:pPr>
    </w:p>
    <w:p w:rsidR="00D73100" w:rsidRDefault="00D73100" w:rsidP="00AD044F">
      <w:pPr>
        <w:ind w:firstLine="450"/>
        <w:jc w:val="both"/>
        <w:rPr>
          <w:sz w:val="28"/>
          <w:szCs w:val="28"/>
          <w:lang w:val="uk-UA"/>
        </w:rPr>
      </w:pPr>
    </w:p>
    <w:p w:rsidR="00433007" w:rsidRDefault="00433007" w:rsidP="00AD044F">
      <w:pPr>
        <w:ind w:firstLine="450"/>
        <w:jc w:val="both"/>
        <w:rPr>
          <w:sz w:val="28"/>
          <w:szCs w:val="28"/>
          <w:lang w:val="uk-UA"/>
        </w:rPr>
      </w:pPr>
    </w:p>
    <w:p w:rsidR="00DB110A" w:rsidRPr="00433007" w:rsidRDefault="00DB110A" w:rsidP="00433007">
      <w:pPr>
        <w:pStyle w:val="a5"/>
        <w:numPr>
          <w:ilvl w:val="0"/>
          <w:numId w:val="12"/>
        </w:numPr>
        <w:ind w:left="0" w:firstLine="450"/>
        <w:jc w:val="both"/>
        <w:rPr>
          <w:sz w:val="28"/>
          <w:szCs w:val="28"/>
          <w:lang w:val="uk-UA"/>
        </w:rPr>
      </w:pPr>
      <w:proofErr w:type="spellStart"/>
      <w:r w:rsidRPr="00433007">
        <w:rPr>
          <w:sz w:val="28"/>
          <w:szCs w:val="28"/>
          <w:lang w:val="uk-UA"/>
        </w:rPr>
        <w:lastRenderedPageBreak/>
        <w:t>Внести</w:t>
      </w:r>
      <w:proofErr w:type="spellEnd"/>
      <w:r w:rsidRPr="00433007">
        <w:rPr>
          <w:sz w:val="28"/>
          <w:szCs w:val="28"/>
          <w:lang w:val="uk-UA"/>
        </w:rPr>
        <w:t xml:space="preserve"> до наказу Міністерства фінансів України від </w:t>
      </w:r>
      <w:r w:rsidR="00535DD4" w:rsidRPr="00433007">
        <w:rPr>
          <w:bCs/>
          <w:sz w:val="28"/>
          <w:szCs w:val="28"/>
          <w:lang w:val="uk-UA"/>
        </w:rPr>
        <w:t>19 травня 2020 року № 223</w:t>
      </w:r>
      <w:r w:rsidRPr="00433007">
        <w:rPr>
          <w:sz w:val="28"/>
          <w:szCs w:val="28"/>
          <w:lang w:val="uk-UA"/>
        </w:rPr>
        <w:t xml:space="preserve"> «</w:t>
      </w:r>
      <w:r w:rsidR="00535DD4" w:rsidRPr="00433007">
        <w:rPr>
          <w:bCs/>
          <w:sz w:val="28"/>
          <w:szCs w:val="28"/>
          <w:lang w:val="uk-UA"/>
        </w:rPr>
        <w:t>Про оцінку ефективності бюджетних програм державного бюджету</w:t>
      </w:r>
      <w:r w:rsidRPr="00433007">
        <w:rPr>
          <w:sz w:val="28"/>
          <w:szCs w:val="28"/>
          <w:lang w:val="uk-UA"/>
        </w:rPr>
        <w:t xml:space="preserve">», зареєстрованого в Міністерстві юстиції України </w:t>
      </w:r>
      <w:r w:rsidR="00D102FF" w:rsidRPr="00433007">
        <w:rPr>
          <w:sz w:val="28"/>
          <w:szCs w:val="28"/>
          <w:lang w:val="uk-UA"/>
        </w:rPr>
        <w:t>09</w:t>
      </w:r>
      <w:r w:rsidRPr="00433007">
        <w:rPr>
          <w:sz w:val="28"/>
          <w:szCs w:val="28"/>
          <w:lang w:val="uk-UA"/>
        </w:rPr>
        <w:t xml:space="preserve"> </w:t>
      </w:r>
      <w:r w:rsidR="00D102FF" w:rsidRPr="00433007">
        <w:rPr>
          <w:sz w:val="28"/>
          <w:szCs w:val="28"/>
          <w:lang w:val="uk-UA"/>
        </w:rPr>
        <w:t>липня</w:t>
      </w:r>
      <w:r w:rsidRPr="00433007">
        <w:rPr>
          <w:sz w:val="28"/>
          <w:szCs w:val="28"/>
          <w:lang w:val="uk-UA"/>
        </w:rPr>
        <w:t xml:space="preserve"> 20</w:t>
      </w:r>
      <w:r w:rsidR="00D102FF" w:rsidRPr="00433007">
        <w:rPr>
          <w:sz w:val="28"/>
          <w:szCs w:val="28"/>
          <w:lang w:val="uk-UA"/>
        </w:rPr>
        <w:t>20</w:t>
      </w:r>
      <w:r w:rsidRPr="00433007">
        <w:rPr>
          <w:sz w:val="28"/>
          <w:szCs w:val="28"/>
          <w:lang w:val="uk-UA"/>
        </w:rPr>
        <w:t xml:space="preserve"> року за </w:t>
      </w:r>
      <w:r w:rsidR="00D102FF" w:rsidRPr="00433007">
        <w:rPr>
          <w:sz w:val="28"/>
          <w:szCs w:val="28"/>
          <w:lang w:val="uk-UA"/>
        </w:rPr>
        <w:br/>
      </w:r>
      <w:r w:rsidRPr="00433007">
        <w:rPr>
          <w:sz w:val="28"/>
          <w:szCs w:val="28"/>
          <w:lang w:val="uk-UA"/>
        </w:rPr>
        <w:t xml:space="preserve">№ </w:t>
      </w:r>
      <w:r w:rsidR="00D102FF" w:rsidRPr="00433007">
        <w:rPr>
          <w:sz w:val="28"/>
          <w:szCs w:val="28"/>
          <w:lang w:val="uk-UA"/>
        </w:rPr>
        <w:t>646</w:t>
      </w:r>
      <w:r w:rsidRPr="00433007">
        <w:rPr>
          <w:sz w:val="28"/>
          <w:szCs w:val="28"/>
          <w:lang w:val="uk-UA"/>
        </w:rPr>
        <w:t>/</w:t>
      </w:r>
      <w:r w:rsidR="00D102FF" w:rsidRPr="00433007">
        <w:rPr>
          <w:sz w:val="28"/>
          <w:szCs w:val="28"/>
          <w:lang w:val="uk-UA"/>
        </w:rPr>
        <w:t>34929</w:t>
      </w:r>
      <w:r w:rsidRPr="00433007">
        <w:rPr>
          <w:sz w:val="28"/>
          <w:szCs w:val="28"/>
          <w:lang w:val="uk-UA"/>
        </w:rPr>
        <w:t>, такі зміни:</w:t>
      </w:r>
    </w:p>
    <w:p w:rsidR="00B501FF" w:rsidRPr="009C05FC" w:rsidRDefault="009C05FC" w:rsidP="00ED2D84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5D7C5E">
        <w:rPr>
          <w:sz w:val="28"/>
          <w:szCs w:val="28"/>
          <w:lang w:val="uk-UA" w:eastAsia="uk-UA"/>
        </w:rPr>
        <w:t>п</w:t>
      </w:r>
      <w:r w:rsidR="00B501FF" w:rsidRPr="005D7C5E">
        <w:rPr>
          <w:sz w:val="28"/>
          <w:szCs w:val="28"/>
          <w:lang w:val="uk-UA" w:eastAsia="uk-UA"/>
        </w:rPr>
        <w:t>ісля</w:t>
      </w:r>
      <w:r w:rsidR="00B501FF" w:rsidRPr="005D7C5E">
        <w:rPr>
          <w:sz w:val="28"/>
          <w:szCs w:val="28"/>
          <w:lang w:eastAsia="uk-UA"/>
        </w:rPr>
        <w:t xml:space="preserve"> пункту </w:t>
      </w:r>
      <w:r w:rsidR="00535DD4">
        <w:rPr>
          <w:sz w:val="28"/>
          <w:szCs w:val="28"/>
          <w:lang w:val="uk-UA" w:eastAsia="uk-UA"/>
        </w:rPr>
        <w:t>2</w:t>
      </w:r>
      <w:r w:rsidR="00B501FF" w:rsidRPr="009C05FC">
        <w:rPr>
          <w:sz w:val="28"/>
          <w:szCs w:val="28"/>
          <w:lang w:val="uk-UA" w:eastAsia="uk-UA"/>
        </w:rPr>
        <w:t xml:space="preserve"> доповнити</w:t>
      </w:r>
      <w:r w:rsidR="0087224A">
        <w:rPr>
          <w:sz w:val="28"/>
          <w:szCs w:val="28"/>
          <w:lang w:val="uk-UA" w:eastAsia="uk-UA"/>
        </w:rPr>
        <w:t xml:space="preserve"> новим</w:t>
      </w:r>
      <w:r w:rsidR="00B501FF" w:rsidRPr="009C05FC">
        <w:rPr>
          <w:sz w:val="28"/>
          <w:szCs w:val="28"/>
          <w:lang w:eastAsia="uk-UA"/>
        </w:rPr>
        <w:t xml:space="preserve"> пунктом </w:t>
      </w:r>
      <w:r w:rsidR="00535DD4">
        <w:rPr>
          <w:sz w:val="28"/>
          <w:szCs w:val="28"/>
          <w:lang w:val="uk-UA" w:eastAsia="uk-UA"/>
        </w:rPr>
        <w:t>3</w:t>
      </w:r>
      <w:r w:rsidR="00B501FF" w:rsidRPr="009C05FC">
        <w:rPr>
          <w:sz w:val="28"/>
          <w:szCs w:val="28"/>
          <w:lang w:eastAsia="uk-UA"/>
        </w:rPr>
        <w:t xml:space="preserve"> такого </w:t>
      </w:r>
      <w:r w:rsidR="00B501FF" w:rsidRPr="009C05FC">
        <w:rPr>
          <w:sz w:val="28"/>
          <w:szCs w:val="28"/>
          <w:lang w:val="uk-UA" w:eastAsia="uk-UA"/>
        </w:rPr>
        <w:t>змісту</w:t>
      </w:r>
      <w:r w:rsidR="00B501FF" w:rsidRPr="009C05FC">
        <w:rPr>
          <w:sz w:val="28"/>
          <w:szCs w:val="28"/>
          <w:lang w:eastAsia="uk-UA"/>
        </w:rPr>
        <w:t>:</w:t>
      </w:r>
    </w:p>
    <w:p w:rsidR="00D102FF" w:rsidRPr="00D102FF" w:rsidRDefault="00B501FF" w:rsidP="00D102FF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«</w:t>
      </w:r>
      <w:r w:rsidR="00D102FF" w:rsidRPr="00D102FF">
        <w:rPr>
          <w:sz w:val="28"/>
          <w:szCs w:val="28"/>
          <w:lang w:val="uk-UA" w:eastAsia="uk-UA"/>
        </w:rPr>
        <w:t xml:space="preserve">3. </w:t>
      </w:r>
      <w:r w:rsidR="00584107">
        <w:rPr>
          <w:sz w:val="28"/>
          <w:szCs w:val="28"/>
          <w:lang w:val="uk-UA" w:eastAsia="uk-UA"/>
        </w:rPr>
        <w:t xml:space="preserve">Установити, що з </w:t>
      </w:r>
      <w:r w:rsidR="00584107">
        <w:rPr>
          <w:sz w:val="28"/>
          <w:szCs w:val="28"/>
          <w:lang w:val="uk-UA"/>
        </w:rPr>
        <w:t>2024 року г</w:t>
      </w:r>
      <w:r w:rsidR="00D102FF" w:rsidRPr="00D102FF">
        <w:rPr>
          <w:sz w:val="28"/>
          <w:szCs w:val="28"/>
          <w:lang w:val="uk-UA" w:eastAsia="uk-UA"/>
        </w:rPr>
        <w:t xml:space="preserve">оловні розпорядники коштів державного бюджету, що належать до сектору безпеки і оборони, здійснюють оцінку ефективності бюджетних програм за </w:t>
      </w:r>
      <w:r w:rsidR="000A2958" w:rsidRPr="000A2958">
        <w:rPr>
          <w:sz w:val="28"/>
          <w:szCs w:val="28"/>
          <w:lang w:val="uk-UA" w:eastAsia="uk-UA"/>
        </w:rPr>
        <w:t>роки</w:t>
      </w:r>
      <w:r w:rsidR="00C7722D">
        <w:rPr>
          <w:sz w:val="28"/>
          <w:szCs w:val="28"/>
          <w:lang w:val="uk-UA" w:eastAsia="uk-UA"/>
        </w:rPr>
        <w:t>,</w:t>
      </w:r>
      <w:r w:rsidR="000A2958" w:rsidRPr="000A2958">
        <w:rPr>
          <w:sz w:val="28"/>
          <w:szCs w:val="28"/>
          <w:lang w:val="uk-UA" w:eastAsia="uk-UA"/>
        </w:rPr>
        <w:t xml:space="preserve"> в </w:t>
      </w:r>
      <w:r w:rsidR="00916ADB" w:rsidRPr="000A2958">
        <w:rPr>
          <w:sz w:val="28"/>
          <w:szCs w:val="28"/>
          <w:lang w:val="uk-UA" w:eastAsia="uk-UA"/>
        </w:rPr>
        <w:t>як</w:t>
      </w:r>
      <w:r w:rsidR="00916ADB">
        <w:rPr>
          <w:sz w:val="28"/>
          <w:szCs w:val="28"/>
          <w:lang w:val="uk-UA" w:eastAsia="uk-UA"/>
        </w:rPr>
        <w:t>их</w:t>
      </w:r>
      <w:r w:rsidR="00916ADB" w:rsidRPr="000A2958">
        <w:rPr>
          <w:sz w:val="28"/>
          <w:szCs w:val="28"/>
          <w:lang w:val="uk-UA" w:eastAsia="uk-UA"/>
        </w:rPr>
        <w:t xml:space="preserve"> ді</w:t>
      </w:r>
      <w:r w:rsidR="00916ADB">
        <w:rPr>
          <w:sz w:val="28"/>
          <w:szCs w:val="28"/>
          <w:lang w:val="uk-UA" w:eastAsia="uk-UA"/>
        </w:rPr>
        <w:t>яв</w:t>
      </w:r>
      <w:r w:rsidR="00916ADB" w:rsidRPr="000A2958">
        <w:rPr>
          <w:sz w:val="28"/>
          <w:szCs w:val="28"/>
          <w:lang w:val="uk-UA" w:eastAsia="uk-UA"/>
        </w:rPr>
        <w:t xml:space="preserve"> </w:t>
      </w:r>
      <w:r w:rsidR="000A2958" w:rsidRPr="000A2958">
        <w:rPr>
          <w:sz w:val="28"/>
          <w:szCs w:val="28"/>
          <w:lang w:val="uk-UA" w:eastAsia="uk-UA"/>
        </w:rPr>
        <w:t>воєнний стан, введений Указом Президента України від 24</w:t>
      </w:r>
      <w:r w:rsidR="002D1CDA">
        <w:rPr>
          <w:sz w:val="28"/>
          <w:szCs w:val="28"/>
          <w:lang w:val="uk-UA" w:eastAsia="uk-UA"/>
        </w:rPr>
        <w:t> </w:t>
      </w:r>
      <w:r w:rsidR="000A2958" w:rsidRPr="000A2958">
        <w:rPr>
          <w:sz w:val="28"/>
          <w:szCs w:val="28"/>
          <w:lang w:val="uk-UA" w:eastAsia="uk-UA"/>
        </w:rPr>
        <w:t>лютого 2022 р</w:t>
      </w:r>
      <w:r w:rsidR="00A559DD">
        <w:rPr>
          <w:sz w:val="28"/>
          <w:szCs w:val="28"/>
          <w:lang w:val="uk-UA" w:eastAsia="uk-UA"/>
        </w:rPr>
        <w:t>оку</w:t>
      </w:r>
      <w:r w:rsidR="000A2958" w:rsidRPr="000A2958">
        <w:rPr>
          <w:sz w:val="28"/>
          <w:szCs w:val="28"/>
          <w:lang w:val="uk-UA" w:eastAsia="uk-UA"/>
        </w:rPr>
        <w:t> </w:t>
      </w:r>
      <w:hyperlink r:id="rId13" w:anchor="n32" w:tgtFrame="_blank" w:history="1">
        <w:r w:rsidR="000A2958" w:rsidRPr="000A2958">
          <w:rPr>
            <w:rStyle w:val="a8"/>
            <w:color w:val="auto"/>
            <w:sz w:val="28"/>
            <w:szCs w:val="28"/>
            <w:u w:val="none"/>
            <w:lang w:val="uk-UA" w:eastAsia="uk-UA"/>
          </w:rPr>
          <w:t>№ 64</w:t>
        </w:r>
      </w:hyperlink>
      <w:r w:rsidR="000A2958" w:rsidRPr="000A2958">
        <w:rPr>
          <w:sz w:val="28"/>
          <w:szCs w:val="28"/>
          <w:lang w:val="uk-UA" w:eastAsia="uk-UA"/>
        </w:rPr>
        <w:t> “Про введення воєнного стану в Україні”, включаючи рік, в якому його припинено чи скасовано</w:t>
      </w:r>
      <w:r w:rsidR="000A2958">
        <w:rPr>
          <w:sz w:val="28"/>
          <w:szCs w:val="28"/>
          <w:lang w:val="uk-UA" w:eastAsia="uk-UA"/>
        </w:rPr>
        <w:t xml:space="preserve">, </w:t>
      </w:r>
      <w:r w:rsidR="00D102FF" w:rsidRPr="00D102FF">
        <w:rPr>
          <w:sz w:val="28"/>
          <w:szCs w:val="28"/>
          <w:lang w:val="uk-UA" w:eastAsia="uk-UA"/>
        </w:rPr>
        <w:t xml:space="preserve">з урахуванням звітів про виконання паспортів бюджетних програм на </w:t>
      </w:r>
      <w:r w:rsidR="000A2958">
        <w:rPr>
          <w:sz w:val="28"/>
          <w:szCs w:val="28"/>
          <w:lang w:val="uk-UA" w:eastAsia="uk-UA"/>
        </w:rPr>
        <w:t>відповідн</w:t>
      </w:r>
      <w:r w:rsidR="000444D7">
        <w:rPr>
          <w:sz w:val="28"/>
          <w:szCs w:val="28"/>
          <w:lang w:val="uk-UA" w:eastAsia="uk-UA"/>
        </w:rPr>
        <w:t>і</w:t>
      </w:r>
      <w:r w:rsidR="00D102FF" w:rsidRPr="00D102FF">
        <w:rPr>
          <w:sz w:val="28"/>
          <w:szCs w:val="28"/>
          <w:lang w:val="uk-UA" w:eastAsia="uk-UA"/>
        </w:rPr>
        <w:t xml:space="preserve"> р</w:t>
      </w:r>
      <w:r w:rsidR="000444D7">
        <w:rPr>
          <w:sz w:val="28"/>
          <w:szCs w:val="28"/>
          <w:lang w:val="uk-UA" w:eastAsia="uk-UA"/>
        </w:rPr>
        <w:t>о</w:t>
      </w:r>
      <w:r w:rsidR="000A2958">
        <w:rPr>
          <w:sz w:val="28"/>
          <w:szCs w:val="28"/>
          <w:lang w:val="uk-UA" w:eastAsia="uk-UA"/>
        </w:rPr>
        <w:t>к</w:t>
      </w:r>
      <w:r w:rsidR="000444D7">
        <w:rPr>
          <w:sz w:val="28"/>
          <w:szCs w:val="28"/>
          <w:lang w:val="uk-UA" w:eastAsia="uk-UA"/>
        </w:rPr>
        <w:t>и</w:t>
      </w:r>
      <w:r w:rsidR="00D102FF" w:rsidRPr="00D102FF">
        <w:rPr>
          <w:sz w:val="28"/>
          <w:szCs w:val="28"/>
          <w:lang w:val="uk-UA" w:eastAsia="uk-UA"/>
        </w:rPr>
        <w:t xml:space="preserve">, складених </w:t>
      </w:r>
      <w:r w:rsidR="0047377E">
        <w:rPr>
          <w:sz w:val="28"/>
          <w:szCs w:val="28"/>
          <w:lang w:val="uk-UA" w:eastAsia="uk-UA"/>
        </w:rPr>
        <w:t>відповідно до</w:t>
      </w:r>
      <w:r w:rsidR="00D102FF" w:rsidRPr="00D102FF">
        <w:rPr>
          <w:sz w:val="28"/>
          <w:szCs w:val="28"/>
          <w:lang w:val="uk-UA" w:eastAsia="uk-UA"/>
        </w:rPr>
        <w:t xml:space="preserve"> пункту </w:t>
      </w:r>
      <w:r w:rsidR="0047377E">
        <w:rPr>
          <w:sz w:val="28"/>
          <w:szCs w:val="28"/>
          <w:lang w:val="uk-UA" w:eastAsia="uk-UA"/>
        </w:rPr>
        <w:t>5</w:t>
      </w:r>
      <w:bookmarkStart w:id="0" w:name="_GoBack"/>
      <w:bookmarkEnd w:id="0"/>
      <w:r w:rsidR="00D102FF" w:rsidRPr="00D102FF">
        <w:rPr>
          <w:sz w:val="28"/>
          <w:szCs w:val="28"/>
          <w:lang w:val="uk-UA" w:eastAsia="uk-UA"/>
        </w:rPr>
        <w:t xml:space="preserve"> наказу Міністерства фіна</w:t>
      </w:r>
      <w:r w:rsidR="00A559DD">
        <w:rPr>
          <w:sz w:val="28"/>
          <w:szCs w:val="28"/>
          <w:lang w:val="uk-UA" w:eastAsia="uk-UA"/>
        </w:rPr>
        <w:t>нсів України від 29 грудня 2002 </w:t>
      </w:r>
      <w:r w:rsidR="00D102FF" w:rsidRPr="00D102FF">
        <w:rPr>
          <w:sz w:val="28"/>
          <w:szCs w:val="28"/>
          <w:lang w:val="uk-UA" w:eastAsia="uk-UA"/>
        </w:rPr>
        <w:t>року № 1098 «Про паспорти бюджетних програм», зареєстрованого в Міністерстві юстиції України 21 січня 2003 року за № 47/7368.</w:t>
      </w:r>
    </w:p>
    <w:p w:rsidR="00DB110A" w:rsidRPr="00DB110A" w:rsidRDefault="00D102FF" w:rsidP="00D102FF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D102FF">
        <w:rPr>
          <w:sz w:val="28"/>
          <w:szCs w:val="28"/>
          <w:lang w:val="uk-UA" w:eastAsia="uk-UA"/>
        </w:rPr>
        <w:t xml:space="preserve">Під час складання результатів оцінки ефективності бюджетних програм за </w:t>
      </w:r>
      <w:r w:rsidR="000A2958">
        <w:rPr>
          <w:sz w:val="28"/>
          <w:szCs w:val="28"/>
          <w:lang w:val="uk-UA" w:eastAsia="uk-UA"/>
        </w:rPr>
        <w:t>вказані</w:t>
      </w:r>
      <w:r w:rsidRPr="00D102FF">
        <w:rPr>
          <w:sz w:val="28"/>
          <w:szCs w:val="28"/>
          <w:lang w:val="uk-UA" w:eastAsia="uk-UA"/>
        </w:rPr>
        <w:t xml:space="preserve"> р</w:t>
      </w:r>
      <w:r w:rsidR="000A2958">
        <w:rPr>
          <w:sz w:val="28"/>
          <w:szCs w:val="28"/>
          <w:lang w:val="uk-UA" w:eastAsia="uk-UA"/>
        </w:rPr>
        <w:t>о</w:t>
      </w:r>
      <w:r w:rsidRPr="00D102FF">
        <w:rPr>
          <w:sz w:val="28"/>
          <w:szCs w:val="28"/>
          <w:lang w:val="uk-UA" w:eastAsia="uk-UA"/>
        </w:rPr>
        <w:t>к</w:t>
      </w:r>
      <w:r w:rsidR="000A2958">
        <w:rPr>
          <w:sz w:val="28"/>
          <w:szCs w:val="28"/>
          <w:lang w:val="uk-UA" w:eastAsia="uk-UA"/>
        </w:rPr>
        <w:t>и</w:t>
      </w:r>
      <w:r w:rsidRPr="00D102FF">
        <w:rPr>
          <w:sz w:val="28"/>
          <w:szCs w:val="28"/>
          <w:lang w:val="uk-UA" w:eastAsia="uk-UA"/>
        </w:rPr>
        <w:t xml:space="preserve"> відповідно до Порядку здійснення оцінки ефективності бюджетних програм головними розпорядниками коштів державного бюджету, затвердженого цим наказом, головні розпорядники коштів державного бюджету, що належать до сектору безпеки і оборони, у поясненнях щодо відхилень планових показників видатків та надання кредитів з урахуванням змін, внесених протягом звітного періоду, від планових показників видатків та надання кредитів, визначених відповідно до закону про Державний бюджет України, </w:t>
      </w:r>
      <w:r w:rsidR="00FB0D24">
        <w:rPr>
          <w:sz w:val="28"/>
          <w:szCs w:val="28"/>
          <w:lang w:val="uk-UA" w:eastAsia="uk-UA"/>
        </w:rPr>
        <w:t xml:space="preserve">зазначаються </w:t>
      </w:r>
      <w:r w:rsidRPr="00D102FF">
        <w:rPr>
          <w:sz w:val="28"/>
          <w:szCs w:val="28"/>
          <w:lang w:val="uk-UA" w:eastAsia="uk-UA"/>
        </w:rPr>
        <w:t>номера та дати відповідних нормативно-правових актів.</w:t>
      </w:r>
      <w:r w:rsidR="00B501FF">
        <w:rPr>
          <w:sz w:val="28"/>
          <w:szCs w:val="28"/>
          <w:lang w:val="uk-UA" w:eastAsia="uk-UA"/>
        </w:rPr>
        <w:t>»</w:t>
      </w:r>
      <w:r w:rsidR="007E3EF5">
        <w:rPr>
          <w:sz w:val="28"/>
          <w:szCs w:val="28"/>
          <w:lang w:val="uk-UA" w:eastAsia="uk-UA"/>
        </w:rPr>
        <w:t>.</w:t>
      </w:r>
    </w:p>
    <w:p w:rsidR="00DB110A" w:rsidRDefault="007E3EF5" w:rsidP="00CC54A7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bookmarkStart w:id="1" w:name="n10"/>
      <w:bookmarkEnd w:id="1"/>
      <w:r w:rsidRPr="00754B1F">
        <w:rPr>
          <w:sz w:val="28"/>
          <w:szCs w:val="28"/>
          <w:lang w:val="uk-UA" w:eastAsia="uk-UA"/>
        </w:rPr>
        <w:t>У</w:t>
      </w:r>
      <w:r w:rsidR="00DB110A" w:rsidRPr="00754B1F">
        <w:rPr>
          <w:sz w:val="28"/>
          <w:szCs w:val="28"/>
          <w:lang w:val="uk-UA" w:eastAsia="uk-UA"/>
        </w:rPr>
        <w:t xml:space="preserve"> зв’язку з цим </w:t>
      </w:r>
      <w:r w:rsidR="00B501FF" w:rsidRPr="00754B1F">
        <w:rPr>
          <w:sz w:val="28"/>
          <w:szCs w:val="28"/>
          <w:lang w:eastAsia="uk-UA"/>
        </w:rPr>
        <w:t>пункт</w:t>
      </w:r>
      <w:r w:rsidR="00535DD4">
        <w:rPr>
          <w:sz w:val="28"/>
          <w:szCs w:val="28"/>
          <w:lang w:val="uk-UA" w:eastAsia="uk-UA"/>
        </w:rPr>
        <w:t>и</w:t>
      </w:r>
      <w:r w:rsidR="00B501FF" w:rsidRPr="00754B1F">
        <w:rPr>
          <w:sz w:val="28"/>
          <w:szCs w:val="28"/>
          <w:lang w:eastAsia="uk-UA"/>
        </w:rPr>
        <w:t xml:space="preserve"> </w:t>
      </w:r>
      <w:r w:rsidR="00535DD4">
        <w:rPr>
          <w:sz w:val="28"/>
          <w:szCs w:val="28"/>
          <w:lang w:val="uk-UA" w:eastAsia="uk-UA"/>
        </w:rPr>
        <w:t>3–6</w:t>
      </w:r>
      <w:r w:rsidR="00B501FF" w:rsidRPr="00754B1F">
        <w:rPr>
          <w:sz w:val="28"/>
          <w:szCs w:val="28"/>
          <w:lang w:eastAsia="uk-UA"/>
        </w:rPr>
        <w:t xml:space="preserve"> </w:t>
      </w:r>
      <w:r w:rsidR="00B501FF" w:rsidRPr="009C05FC">
        <w:rPr>
          <w:sz w:val="28"/>
          <w:szCs w:val="28"/>
          <w:lang w:val="uk-UA" w:eastAsia="uk-UA"/>
        </w:rPr>
        <w:t>вважати</w:t>
      </w:r>
      <w:r w:rsidR="00B501FF" w:rsidRPr="00754B1F">
        <w:rPr>
          <w:sz w:val="28"/>
          <w:szCs w:val="28"/>
          <w:lang w:eastAsia="uk-UA"/>
        </w:rPr>
        <w:t xml:space="preserve"> пункт</w:t>
      </w:r>
      <w:proofErr w:type="spellStart"/>
      <w:r w:rsidR="00535DD4">
        <w:rPr>
          <w:sz w:val="28"/>
          <w:szCs w:val="28"/>
          <w:lang w:val="uk-UA" w:eastAsia="uk-UA"/>
        </w:rPr>
        <w:t>ами</w:t>
      </w:r>
      <w:proofErr w:type="spellEnd"/>
      <w:r w:rsidR="00B501FF" w:rsidRPr="00754B1F">
        <w:rPr>
          <w:sz w:val="28"/>
          <w:szCs w:val="28"/>
          <w:lang w:eastAsia="uk-UA"/>
        </w:rPr>
        <w:t xml:space="preserve"> </w:t>
      </w:r>
      <w:r w:rsidR="00535DD4">
        <w:rPr>
          <w:sz w:val="28"/>
          <w:szCs w:val="28"/>
          <w:lang w:val="uk-UA" w:eastAsia="uk-UA"/>
        </w:rPr>
        <w:t>4–7</w:t>
      </w:r>
      <w:r w:rsidR="00B501FF" w:rsidRPr="00754B1F">
        <w:rPr>
          <w:sz w:val="28"/>
          <w:szCs w:val="28"/>
          <w:lang w:eastAsia="uk-UA"/>
        </w:rPr>
        <w:t>.</w:t>
      </w:r>
    </w:p>
    <w:p w:rsidR="00FD79ED" w:rsidRPr="00FD79ED" w:rsidRDefault="00FD79ED" w:rsidP="00FD79ED">
      <w:pPr>
        <w:pStyle w:val="a5"/>
        <w:rPr>
          <w:sz w:val="28"/>
          <w:szCs w:val="28"/>
          <w:lang w:val="uk-UA"/>
        </w:rPr>
      </w:pPr>
    </w:p>
    <w:p w:rsidR="00E7442F" w:rsidRPr="00D44227" w:rsidRDefault="00E7442F" w:rsidP="00433007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D44227">
        <w:rPr>
          <w:sz w:val="28"/>
          <w:szCs w:val="28"/>
          <w:lang w:val="uk-UA"/>
        </w:rPr>
        <w:t xml:space="preserve">Департаменту державного бюджету в установленому порядку забезпечити: </w:t>
      </w:r>
    </w:p>
    <w:p w:rsidR="00E7442F" w:rsidRPr="00D44227" w:rsidRDefault="00E7442F" w:rsidP="00E263D0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D44227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E7442F" w:rsidRPr="00D44227" w:rsidRDefault="00E7442F" w:rsidP="00E263D0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D44227">
        <w:rPr>
          <w:sz w:val="28"/>
          <w:szCs w:val="28"/>
          <w:lang w:val="uk-UA"/>
        </w:rPr>
        <w:t xml:space="preserve">оприлюднення цього наказу. </w:t>
      </w:r>
    </w:p>
    <w:p w:rsidR="00096F39" w:rsidRPr="00D44227" w:rsidRDefault="00096F39" w:rsidP="00E263D0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</w:p>
    <w:p w:rsidR="0006787E" w:rsidRPr="009D2749" w:rsidRDefault="00D30C49" w:rsidP="00433007">
      <w:pPr>
        <w:pStyle w:val="a5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Цей наказ набирає чинності </w:t>
      </w:r>
      <w:r w:rsidR="00D102FF" w:rsidRPr="00D30C49">
        <w:rPr>
          <w:sz w:val="28"/>
          <w:szCs w:val="28"/>
          <w:lang w:val="uk-UA"/>
        </w:rPr>
        <w:t xml:space="preserve">з </w:t>
      </w:r>
      <w:r w:rsidR="00754437" w:rsidRPr="00754437">
        <w:rPr>
          <w:sz w:val="28"/>
          <w:szCs w:val="28"/>
          <w:lang w:val="uk-UA"/>
        </w:rPr>
        <w:t>дня його офіційного опублікування</w:t>
      </w:r>
      <w:r w:rsidR="00F66CA6">
        <w:rPr>
          <w:sz w:val="28"/>
          <w:szCs w:val="28"/>
          <w:lang w:val="uk-UA"/>
        </w:rPr>
        <w:t>.</w:t>
      </w:r>
    </w:p>
    <w:p w:rsidR="00E7442F" w:rsidRPr="00D44227" w:rsidRDefault="00E7442F" w:rsidP="00E263D0">
      <w:pPr>
        <w:ind w:firstLine="567"/>
        <w:jc w:val="both"/>
        <w:rPr>
          <w:sz w:val="28"/>
          <w:szCs w:val="28"/>
          <w:lang w:val="uk-UA"/>
        </w:rPr>
      </w:pPr>
    </w:p>
    <w:p w:rsidR="00AF2D8C" w:rsidRDefault="00AF2D8C" w:rsidP="00433007">
      <w:pPr>
        <w:pStyle w:val="a5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D44227">
        <w:rPr>
          <w:sz w:val="28"/>
          <w:szCs w:val="28"/>
          <w:lang w:val="uk-UA"/>
        </w:rPr>
        <w:t xml:space="preserve">Контроль за виконанням цього наказу залишаю за собою та покладаю на заступників Міністра відповідно до розподілу обов’язків. </w:t>
      </w:r>
    </w:p>
    <w:p w:rsidR="00050F30" w:rsidRDefault="00050F30" w:rsidP="009264B7">
      <w:pPr>
        <w:jc w:val="both"/>
        <w:rPr>
          <w:sz w:val="28"/>
          <w:szCs w:val="28"/>
          <w:lang w:val="uk-UA"/>
        </w:rPr>
      </w:pPr>
    </w:p>
    <w:p w:rsidR="009264B7" w:rsidRPr="009264B7" w:rsidRDefault="009264B7" w:rsidP="009264B7">
      <w:pPr>
        <w:jc w:val="both"/>
        <w:rPr>
          <w:sz w:val="28"/>
          <w:szCs w:val="28"/>
          <w:lang w:val="uk-UA"/>
        </w:rPr>
      </w:pPr>
    </w:p>
    <w:p w:rsidR="00CC54A7" w:rsidRDefault="00AF2D8C" w:rsidP="00AF2D8C">
      <w:pPr>
        <w:rPr>
          <w:b/>
          <w:sz w:val="28"/>
          <w:szCs w:val="28"/>
          <w:lang w:val="uk-UA"/>
        </w:rPr>
      </w:pPr>
      <w:r w:rsidRPr="00D44227">
        <w:rPr>
          <w:b/>
          <w:sz w:val="28"/>
          <w:szCs w:val="28"/>
          <w:lang w:val="uk-UA"/>
        </w:rPr>
        <w:t>Міністр                                                                                      Сергій МАРЧЕНКО</w:t>
      </w:r>
    </w:p>
    <w:sectPr w:rsidR="00CC54A7" w:rsidSect="004767DD">
      <w:headerReference w:type="default" r:id="rId14"/>
      <w:pgSz w:w="11906" w:h="16838" w:code="9"/>
      <w:pgMar w:top="397" w:right="567" w:bottom="1134" w:left="1701" w:header="170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868" w:rsidRDefault="006D3868">
      <w:r>
        <w:separator/>
      </w:r>
    </w:p>
  </w:endnote>
  <w:endnote w:type="continuationSeparator" w:id="0">
    <w:p w:rsidR="006D3868" w:rsidRDefault="006D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868" w:rsidRDefault="006D3868">
      <w:r>
        <w:separator/>
      </w:r>
    </w:p>
  </w:footnote>
  <w:footnote w:type="continuationSeparator" w:id="0">
    <w:p w:rsidR="006D3868" w:rsidRDefault="006D3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625616"/>
      <w:docPartObj>
        <w:docPartGallery w:val="Page Numbers (Top of Page)"/>
        <w:docPartUnique/>
      </w:docPartObj>
    </w:sdtPr>
    <w:sdtEndPr/>
    <w:sdtContent>
      <w:p w:rsidR="002A5A00" w:rsidRDefault="00E00B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77E" w:rsidRPr="0047377E">
          <w:rPr>
            <w:noProof/>
            <w:lang w:val="uk-UA"/>
          </w:rPr>
          <w:t>2</w:t>
        </w:r>
        <w:r>
          <w:fldChar w:fldCharType="end"/>
        </w:r>
      </w:p>
    </w:sdtContent>
  </w:sdt>
  <w:p w:rsidR="002A5A00" w:rsidRDefault="006D38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C5A6D"/>
    <w:multiLevelType w:val="hybridMultilevel"/>
    <w:tmpl w:val="88AA7096"/>
    <w:lvl w:ilvl="0" w:tplc="127ED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AC3E39"/>
    <w:multiLevelType w:val="hybridMultilevel"/>
    <w:tmpl w:val="697AC5CC"/>
    <w:lvl w:ilvl="0" w:tplc="D6C86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85ACB"/>
    <w:multiLevelType w:val="hybridMultilevel"/>
    <w:tmpl w:val="2922759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A3F23"/>
    <w:multiLevelType w:val="multilevel"/>
    <w:tmpl w:val="A55AD5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407D300A"/>
    <w:multiLevelType w:val="hybridMultilevel"/>
    <w:tmpl w:val="81AC1A6A"/>
    <w:lvl w:ilvl="0" w:tplc="9C84E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9E16FB"/>
    <w:multiLevelType w:val="hybridMultilevel"/>
    <w:tmpl w:val="CBF4F0B6"/>
    <w:lvl w:ilvl="0" w:tplc="567E7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6E0A1B"/>
    <w:multiLevelType w:val="hybridMultilevel"/>
    <w:tmpl w:val="8CFE738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4523B"/>
    <w:multiLevelType w:val="hybridMultilevel"/>
    <w:tmpl w:val="7794F02C"/>
    <w:lvl w:ilvl="0" w:tplc="35E2A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867AA5"/>
    <w:multiLevelType w:val="hybridMultilevel"/>
    <w:tmpl w:val="43D497C4"/>
    <w:lvl w:ilvl="0" w:tplc="1480CC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E0179E1"/>
    <w:multiLevelType w:val="hybridMultilevel"/>
    <w:tmpl w:val="8A44E426"/>
    <w:lvl w:ilvl="0" w:tplc="6354124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CF64B98"/>
    <w:multiLevelType w:val="hybridMultilevel"/>
    <w:tmpl w:val="068CA3D4"/>
    <w:lvl w:ilvl="0" w:tplc="FC0619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7E167712"/>
    <w:multiLevelType w:val="hybridMultilevel"/>
    <w:tmpl w:val="D046B058"/>
    <w:lvl w:ilvl="0" w:tplc="35E2A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11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8C"/>
    <w:rsid w:val="00031548"/>
    <w:rsid w:val="00041EAC"/>
    <w:rsid w:val="000444D7"/>
    <w:rsid w:val="00050F30"/>
    <w:rsid w:val="00054AF3"/>
    <w:rsid w:val="00061973"/>
    <w:rsid w:val="0006787E"/>
    <w:rsid w:val="000854C7"/>
    <w:rsid w:val="000909CC"/>
    <w:rsid w:val="00094EFA"/>
    <w:rsid w:val="00095290"/>
    <w:rsid w:val="00096F39"/>
    <w:rsid w:val="000A2958"/>
    <w:rsid w:val="000A3845"/>
    <w:rsid w:val="000A639B"/>
    <w:rsid w:val="000C147C"/>
    <w:rsid w:val="001062E1"/>
    <w:rsid w:val="00116D4A"/>
    <w:rsid w:val="00116DC9"/>
    <w:rsid w:val="00125B2A"/>
    <w:rsid w:val="00137F1C"/>
    <w:rsid w:val="001555B0"/>
    <w:rsid w:val="00157031"/>
    <w:rsid w:val="00192912"/>
    <w:rsid w:val="001A4C5B"/>
    <w:rsid w:val="001B030C"/>
    <w:rsid w:val="001E1559"/>
    <w:rsid w:val="001F194E"/>
    <w:rsid w:val="002119D0"/>
    <w:rsid w:val="00235235"/>
    <w:rsid w:val="002511F6"/>
    <w:rsid w:val="00261267"/>
    <w:rsid w:val="002706DA"/>
    <w:rsid w:val="00286DAC"/>
    <w:rsid w:val="002A6A24"/>
    <w:rsid w:val="002D1CDA"/>
    <w:rsid w:val="002D4C9A"/>
    <w:rsid w:val="00301D00"/>
    <w:rsid w:val="00321CE9"/>
    <w:rsid w:val="0033725E"/>
    <w:rsid w:val="003509B4"/>
    <w:rsid w:val="0035497D"/>
    <w:rsid w:val="00360B11"/>
    <w:rsid w:val="00370985"/>
    <w:rsid w:val="0037112A"/>
    <w:rsid w:val="00396A74"/>
    <w:rsid w:val="003A29B9"/>
    <w:rsid w:val="003A5277"/>
    <w:rsid w:val="003D4688"/>
    <w:rsid w:val="003D7471"/>
    <w:rsid w:val="003E52CF"/>
    <w:rsid w:val="003F1B9E"/>
    <w:rsid w:val="00400D82"/>
    <w:rsid w:val="00405EB5"/>
    <w:rsid w:val="00433007"/>
    <w:rsid w:val="00442F3C"/>
    <w:rsid w:val="00455C42"/>
    <w:rsid w:val="00457F67"/>
    <w:rsid w:val="0047377E"/>
    <w:rsid w:val="004767DD"/>
    <w:rsid w:val="00482E36"/>
    <w:rsid w:val="00483884"/>
    <w:rsid w:val="00484714"/>
    <w:rsid w:val="004A55D7"/>
    <w:rsid w:val="004A55EB"/>
    <w:rsid w:val="004B41BD"/>
    <w:rsid w:val="004C4E6D"/>
    <w:rsid w:val="004C650B"/>
    <w:rsid w:val="004C77F1"/>
    <w:rsid w:val="004E1408"/>
    <w:rsid w:val="004E34C1"/>
    <w:rsid w:val="004F4992"/>
    <w:rsid w:val="004F7275"/>
    <w:rsid w:val="00517095"/>
    <w:rsid w:val="00535DD4"/>
    <w:rsid w:val="00584107"/>
    <w:rsid w:val="00596E28"/>
    <w:rsid w:val="005C28BB"/>
    <w:rsid w:val="005D7C5E"/>
    <w:rsid w:val="005E743A"/>
    <w:rsid w:val="00625645"/>
    <w:rsid w:val="00633268"/>
    <w:rsid w:val="00636713"/>
    <w:rsid w:val="00667320"/>
    <w:rsid w:val="00667859"/>
    <w:rsid w:val="006826F9"/>
    <w:rsid w:val="00696295"/>
    <w:rsid w:val="006A0F79"/>
    <w:rsid w:val="006B679F"/>
    <w:rsid w:val="006D3868"/>
    <w:rsid w:val="006D63C1"/>
    <w:rsid w:val="006D6D50"/>
    <w:rsid w:val="007073C4"/>
    <w:rsid w:val="00724E26"/>
    <w:rsid w:val="00726775"/>
    <w:rsid w:val="00731CBF"/>
    <w:rsid w:val="00754437"/>
    <w:rsid w:val="00754B1F"/>
    <w:rsid w:val="007720DF"/>
    <w:rsid w:val="007A5EE4"/>
    <w:rsid w:val="007E3EF5"/>
    <w:rsid w:val="007F1D87"/>
    <w:rsid w:val="0080214F"/>
    <w:rsid w:val="00817AB4"/>
    <w:rsid w:val="0082043A"/>
    <w:rsid w:val="00834983"/>
    <w:rsid w:val="00836DDC"/>
    <w:rsid w:val="00841FB0"/>
    <w:rsid w:val="008509EB"/>
    <w:rsid w:val="008568E7"/>
    <w:rsid w:val="00865C8C"/>
    <w:rsid w:val="008712AF"/>
    <w:rsid w:val="0087224A"/>
    <w:rsid w:val="00872FCD"/>
    <w:rsid w:val="008734BC"/>
    <w:rsid w:val="0088066D"/>
    <w:rsid w:val="008B2F8B"/>
    <w:rsid w:val="008D78DC"/>
    <w:rsid w:val="008E39C6"/>
    <w:rsid w:val="009063C5"/>
    <w:rsid w:val="009122AF"/>
    <w:rsid w:val="00916ADB"/>
    <w:rsid w:val="009264B7"/>
    <w:rsid w:val="00926910"/>
    <w:rsid w:val="00937744"/>
    <w:rsid w:val="00975C15"/>
    <w:rsid w:val="009775E3"/>
    <w:rsid w:val="00984D7F"/>
    <w:rsid w:val="009A5917"/>
    <w:rsid w:val="009C05FC"/>
    <w:rsid w:val="009D089C"/>
    <w:rsid w:val="009D2749"/>
    <w:rsid w:val="009F6A33"/>
    <w:rsid w:val="00A25775"/>
    <w:rsid w:val="00A42539"/>
    <w:rsid w:val="00A45858"/>
    <w:rsid w:val="00A559DD"/>
    <w:rsid w:val="00A572D5"/>
    <w:rsid w:val="00AB52D2"/>
    <w:rsid w:val="00AC4A79"/>
    <w:rsid w:val="00AD044F"/>
    <w:rsid w:val="00AE0647"/>
    <w:rsid w:val="00AE6E20"/>
    <w:rsid w:val="00AF01CD"/>
    <w:rsid w:val="00AF2D8C"/>
    <w:rsid w:val="00B11B51"/>
    <w:rsid w:val="00B501FF"/>
    <w:rsid w:val="00B51098"/>
    <w:rsid w:val="00B81EE4"/>
    <w:rsid w:val="00BB280A"/>
    <w:rsid w:val="00BC40E5"/>
    <w:rsid w:val="00BE4111"/>
    <w:rsid w:val="00C074E2"/>
    <w:rsid w:val="00C269B4"/>
    <w:rsid w:val="00C303AC"/>
    <w:rsid w:val="00C364D7"/>
    <w:rsid w:val="00C36B43"/>
    <w:rsid w:val="00C5164B"/>
    <w:rsid w:val="00C57B80"/>
    <w:rsid w:val="00C6273E"/>
    <w:rsid w:val="00C67581"/>
    <w:rsid w:val="00C7722D"/>
    <w:rsid w:val="00C9245A"/>
    <w:rsid w:val="00C929EF"/>
    <w:rsid w:val="00CA3D6C"/>
    <w:rsid w:val="00CB06B8"/>
    <w:rsid w:val="00CB2499"/>
    <w:rsid w:val="00CC0902"/>
    <w:rsid w:val="00CC54A7"/>
    <w:rsid w:val="00CF1755"/>
    <w:rsid w:val="00D04F3D"/>
    <w:rsid w:val="00D102FF"/>
    <w:rsid w:val="00D27711"/>
    <w:rsid w:val="00D30C49"/>
    <w:rsid w:val="00D37121"/>
    <w:rsid w:val="00D377B3"/>
    <w:rsid w:val="00D4007A"/>
    <w:rsid w:val="00D44227"/>
    <w:rsid w:val="00D46545"/>
    <w:rsid w:val="00D73100"/>
    <w:rsid w:val="00D74357"/>
    <w:rsid w:val="00DA1B1A"/>
    <w:rsid w:val="00DA7BB0"/>
    <w:rsid w:val="00DB110A"/>
    <w:rsid w:val="00DC0719"/>
    <w:rsid w:val="00DD1E2D"/>
    <w:rsid w:val="00E00BB6"/>
    <w:rsid w:val="00E14A90"/>
    <w:rsid w:val="00E263D0"/>
    <w:rsid w:val="00E3108A"/>
    <w:rsid w:val="00E57AA7"/>
    <w:rsid w:val="00E671E9"/>
    <w:rsid w:val="00E7442F"/>
    <w:rsid w:val="00E91F4A"/>
    <w:rsid w:val="00EC1669"/>
    <w:rsid w:val="00EC7AC7"/>
    <w:rsid w:val="00ED2D84"/>
    <w:rsid w:val="00F1661A"/>
    <w:rsid w:val="00F41225"/>
    <w:rsid w:val="00F4568C"/>
    <w:rsid w:val="00F54EE1"/>
    <w:rsid w:val="00F6487B"/>
    <w:rsid w:val="00F66CA6"/>
    <w:rsid w:val="00FA3221"/>
    <w:rsid w:val="00FA470C"/>
    <w:rsid w:val="00FB0D24"/>
    <w:rsid w:val="00FB2A16"/>
    <w:rsid w:val="00FC68EA"/>
    <w:rsid w:val="00FD0A95"/>
    <w:rsid w:val="00FD6625"/>
    <w:rsid w:val="00FD79ED"/>
    <w:rsid w:val="00FF0903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DC3D0"/>
  <w15:chartTrackingRefBased/>
  <w15:docId w15:val="{12180F3A-4D64-48BF-8547-93F32D27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2D8C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AF2D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AF2D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77B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377B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7">
    <w:name w:val="rvps7"/>
    <w:basedOn w:val="a"/>
    <w:rsid w:val="00D44227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D44227"/>
  </w:style>
  <w:style w:type="paragraph" w:customStyle="1" w:styleId="rvps14">
    <w:name w:val="rvps14"/>
    <w:basedOn w:val="a"/>
    <w:rsid w:val="00D44227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rsid w:val="00D44227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D44227"/>
  </w:style>
  <w:style w:type="paragraph" w:customStyle="1" w:styleId="rvps2">
    <w:name w:val="rvps2"/>
    <w:basedOn w:val="a"/>
    <w:rsid w:val="00D44227"/>
    <w:pPr>
      <w:spacing w:before="100" w:beforeAutospacing="1" w:after="100" w:afterAutospacing="1"/>
    </w:pPr>
    <w:rPr>
      <w:lang w:val="uk-UA" w:eastAsia="uk-UA"/>
    </w:rPr>
  </w:style>
  <w:style w:type="character" w:styleId="a8">
    <w:name w:val="Hyperlink"/>
    <w:basedOn w:val="a0"/>
    <w:uiPriority w:val="99"/>
    <w:unhideWhenUsed/>
    <w:rsid w:val="00D44227"/>
    <w:rPr>
      <w:color w:val="0000FF"/>
      <w:u w:val="single"/>
    </w:rPr>
  </w:style>
  <w:style w:type="character" w:customStyle="1" w:styleId="rvts52">
    <w:name w:val="rvts52"/>
    <w:basedOn w:val="a0"/>
    <w:rsid w:val="00D44227"/>
  </w:style>
  <w:style w:type="paragraph" w:styleId="a9">
    <w:name w:val="footer"/>
    <w:basedOn w:val="a"/>
    <w:link w:val="aa"/>
    <w:uiPriority w:val="99"/>
    <w:unhideWhenUsed/>
    <w:rsid w:val="0037112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7112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70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2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kon.rada.gov.ua/laws/show/64/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64/202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z0047-0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2102-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047-0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1DABC-7E9B-4671-8B93-6BBDEB06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2796</Words>
  <Characters>1594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Людмила Олександрівна</dc:creator>
  <cp:keywords/>
  <dc:description/>
  <cp:lastModifiedBy>ДИБКО Наталія Миколаївна</cp:lastModifiedBy>
  <cp:revision>10</cp:revision>
  <cp:lastPrinted>2024-01-11T07:48:00Z</cp:lastPrinted>
  <dcterms:created xsi:type="dcterms:W3CDTF">2024-01-10T12:30:00Z</dcterms:created>
  <dcterms:modified xsi:type="dcterms:W3CDTF">2024-01-11T13:13:00Z</dcterms:modified>
</cp:coreProperties>
</file>