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6F" w:rsidRPr="00720E2F" w:rsidRDefault="00145C6F" w:rsidP="00145C6F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720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="002C6545" w:rsidRPr="00720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="00C60889" w:rsidRPr="00720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0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ЗАТВЕРДЖЕНО</w:t>
      </w:r>
    </w:p>
    <w:p w:rsidR="00145C6F" w:rsidRPr="00720E2F" w:rsidRDefault="00C60889" w:rsidP="00145C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0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145C6F" w:rsidRPr="00720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постановою Кабінету Міністрів України</w:t>
      </w:r>
    </w:p>
    <w:p w:rsidR="00145C6F" w:rsidRPr="00720E2F" w:rsidRDefault="00C60889" w:rsidP="00C60889">
      <w:pPr>
        <w:tabs>
          <w:tab w:val="left" w:pos="5529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</w:pPr>
      <w:r w:rsidRPr="00720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</w:t>
      </w:r>
      <w:r w:rsidR="002C6545" w:rsidRPr="00720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 ___ ___________ </w:t>
      </w:r>
      <w:r w:rsidR="00145C6F" w:rsidRPr="00720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C6545" w:rsidRPr="00720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13732" w:rsidRPr="00720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</w:t>
      </w:r>
      <w:r w:rsidR="00145C6F" w:rsidRPr="00720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6545" w:rsidRPr="00720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145C6F" w:rsidRPr="00720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</w:t>
      </w:r>
      <w:r w:rsidR="00A96046" w:rsidRPr="00720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5C6F" w:rsidRPr="00720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  <w:r w:rsidR="002C6545" w:rsidRPr="00720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</w:p>
    <w:p w:rsidR="006F4A68" w:rsidRPr="00720E2F" w:rsidRDefault="006F4A68" w:rsidP="00145C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uk-UA"/>
        </w:rPr>
      </w:pPr>
    </w:p>
    <w:p w:rsidR="00E14F47" w:rsidRPr="00720E2F" w:rsidRDefault="00E14F47" w:rsidP="00145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145C6F" w:rsidRPr="00720E2F" w:rsidRDefault="00145C6F" w:rsidP="00A81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720E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ЗМІНИ</w:t>
      </w:r>
      <w:r w:rsidR="00036B94" w:rsidRPr="00720E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,</w:t>
      </w:r>
    </w:p>
    <w:p w:rsidR="00F80E63" w:rsidRPr="00720E2F" w:rsidRDefault="00036B94" w:rsidP="00A81D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720E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що </w:t>
      </w:r>
      <w:r w:rsidR="00BB7116" w:rsidRPr="00720E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вносяться</w:t>
      </w:r>
      <w:r w:rsidRPr="00720E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 постанови Кабінету Міністрів України</w:t>
      </w:r>
    </w:p>
    <w:p w:rsidR="006F4A68" w:rsidRPr="00720E2F" w:rsidRDefault="00036B94" w:rsidP="00A81D4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uk-UA"/>
        </w:rPr>
      </w:pPr>
      <w:r w:rsidRPr="00720E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від </w:t>
      </w:r>
      <w:r w:rsidRPr="00720E2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uk-UA"/>
        </w:rPr>
        <w:t>27 грудня 2010 р. № 1257</w:t>
      </w:r>
      <w:r w:rsidR="00A81D4B" w:rsidRPr="00720E2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ru-RU" w:eastAsia="uk-UA"/>
        </w:rPr>
        <w:t xml:space="preserve"> </w:t>
      </w:r>
    </w:p>
    <w:p w:rsidR="00BB7116" w:rsidRPr="00720E2F" w:rsidRDefault="00BB7116" w:rsidP="0069151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3649DB" w:rsidRPr="00720E2F" w:rsidRDefault="00A81D4B" w:rsidP="00A960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649DB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назві та пункті 1 постанови слова «(технічного) та біоетанолу» замінити словами «(технічного), біоетанолу та спирту етилового-сирцю». </w:t>
      </w:r>
    </w:p>
    <w:p w:rsidR="006E699E" w:rsidRPr="00720E2F" w:rsidRDefault="006E699E" w:rsidP="00A96046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CF8" w:rsidRPr="00720E2F" w:rsidRDefault="008C6CF8" w:rsidP="00A96046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2. У Порядку випуску, обігу та погашення податкових векселів, авальованих банком (податкових розписок), що видаються до отримання з акцизного складу спирту етилового неденатурованого, спирту етилового денатурованого (технічного) та біоет</w:t>
      </w:r>
      <w:r w:rsidR="00A96046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анолу, які використовуються суб’</w:t>
      </w: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єктами господарювання для виробництва окремих видів продукції, затвердженому </w:t>
      </w:r>
      <w:r w:rsidR="003F7ECE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зазначеною п</w:t>
      </w: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остановою:</w:t>
      </w:r>
    </w:p>
    <w:p w:rsidR="00A96046" w:rsidRPr="00720E2F" w:rsidRDefault="00A96046" w:rsidP="00A96046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9DB" w:rsidRPr="00720E2F" w:rsidRDefault="008C6CF8" w:rsidP="00A96046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3649DB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назв</w:t>
      </w:r>
      <w:r w:rsidR="003649DB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70AD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649DB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рядку слова «(технічного) та біоетанолу» замінити словами «(технічного), біоетанолу та спирту етилового-сирцю»;</w:t>
      </w:r>
    </w:p>
    <w:p w:rsidR="006E699E" w:rsidRPr="00720E2F" w:rsidRDefault="006E699E" w:rsidP="00A96046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0E63" w:rsidRPr="00720E2F" w:rsidRDefault="003504B4" w:rsidP="00A96046">
      <w:pPr>
        <w:pStyle w:val="a3"/>
        <w:numPr>
          <w:ilvl w:val="0"/>
          <w:numId w:val="5"/>
        </w:numPr>
        <w:tabs>
          <w:tab w:val="left" w:pos="993"/>
        </w:tabs>
        <w:spacing w:before="60"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145C6F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323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F80E63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викласти в такій редакції:</w:t>
      </w:r>
    </w:p>
    <w:p w:rsidR="00BE6FEC" w:rsidRPr="00720E2F" w:rsidRDefault="001F0690" w:rsidP="00A960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D4A06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Цей Порядок визначає механізм випуску, обігу та погашення податкових векселів, авальованих банком (податкових розписок), що видаються суб</w:t>
      </w:r>
      <w:r w:rsidR="00A96046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єктами господарювання до отримання з акцизного складу</w:t>
      </w:r>
      <w:r w:rsidR="002C0D4E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2258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спирту етилового неденатурованого, спирту етилового денатурованого (технічного), біоетанолу т</w:t>
      </w:r>
      <w:r w:rsidR="00A96046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а спирту етилового-сирцю (далі –</w:t>
      </w:r>
      <w:r w:rsidR="00D12258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спирт етиловий)</w:t>
      </w:r>
      <w:r w:rsidR="002C0D4E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45DCC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які підпунктом 229.1.1 пункту 229.1 статті 229 Податкового кодексу України встановлено нульову ставку акцизного податку за 1 літр 100-відсоткового спирту та </w:t>
      </w:r>
      <w:r w:rsidR="002C0D4E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як</w:t>
      </w:r>
      <w:r w:rsidR="00345DCC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2C0D4E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2258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використовуються </w:t>
      </w:r>
      <w:r w:rsidR="002C0D4E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A5CFA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виробництва</w:t>
      </w:r>
      <w:r w:rsidR="002C0D4E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окремих видів продукції, а саме</w:t>
      </w:r>
      <w:r w:rsidR="00BE6FEC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B10DE" w:rsidRPr="00720E2F" w:rsidRDefault="00B375E4" w:rsidP="00A960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спирту етилового</w:t>
      </w:r>
      <w:r w:rsidR="00363F61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56E" w:rsidRPr="00720E2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0DE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2C0D4E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виробництва </w:t>
      </w:r>
      <w:r w:rsidR="009B10DE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виноградних, плодово-ягідних, інших виноматеріалів і сусла та вермутів;</w:t>
      </w:r>
      <w:r w:rsidR="0084775E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0DE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лікарських засобів (у тому числі компонентів крові і вироблених з них препаратів), крім лікарських засобів у вигляді бальзамів та еліксирів;</w:t>
      </w:r>
    </w:p>
    <w:p w:rsidR="009B10DE" w:rsidRPr="00720E2F" w:rsidRDefault="009B10DE" w:rsidP="00A960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спирту етилового денатурованого (спирту технічного)</w:t>
      </w:r>
      <w:r w:rsidR="00363F61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56E" w:rsidRPr="00720E2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виробництва продуктів органічного синтезу, які не м</w:t>
      </w:r>
      <w:r w:rsidR="00A96046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істять у своєму складі більш </w:t>
      </w:r>
      <w:r w:rsidR="00A96046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як</w:t>
      </w:r>
      <w:r w:rsidR="00C3456E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0,1 відсотка залишкового етанолу;</w:t>
      </w:r>
      <w:r w:rsidR="00363F61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продукції хімічного і технічного призначення, включеної до переліку, затвердженого Кабінетом Міністрів України; парфумерно-косметичної продукції;</w:t>
      </w:r>
    </w:p>
    <w:p w:rsidR="003649DB" w:rsidRPr="00720E2F" w:rsidRDefault="0084775E" w:rsidP="00A960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біоетанолу</w:t>
      </w:r>
      <w:r w:rsidR="00363F61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56E" w:rsidRPr="00720E2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виробництва бензинів моторних сумішевих із вмістом біоетанолу, етил-трет-бутилового етеру (ЕТБЕ), інших добавок на основі біоетанолу; </w:t>
      </w:r>
    </w:p>
    <w:p w:rsidR="009B10DE" w:rsidRPr="00720E2F" w:rsidRDefault="002D644E" w:rsidP="00A960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біопалива</w:t>
      </w:r>
      <w:r w:rsidR="0084775E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502F" w:rsidRPr="00720E2F" w:rsidRDefault="001F0690" w:rsidP="00A960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спирту етилового неденатурованого</w:t>
      </w:r>
      <w:r w:rsidR="00363F61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33EA" w:rsidRPr="00720E2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C0E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для виробництва оцту з харчової сировини;</w:t>
      </w:r>
    </w:p>
    <w:p w:rsidR="003A7521" w:rsidRPr="00720E2F" w:rsidRDefault="00D12258" w:rsidP="00A960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спирту етилового</w:t>
      </w:r>
      <w:r w:rsidR="00904D01" w:rsidRPr="00720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04D01" w:rsidRPr="00720E2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="00904D01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сирцю</w:t>
      </w:r>
      <w:r w:rsidR="00363F61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33EA" w:rsidRPr="00720E2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–</w:t>
      </w:r>
      <w:r w:rsidR="003A7521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виробництва біоетанолу</w:t>
      </w:r>
      <w:r w:rsidR="00345DCC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C13D9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3700D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B2CB1" w:rsidRPr="00720E2F" w:rsidRDefault="001B2CB1" w:rsidP="00A960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B2CB1" w:rsidRPr="00720E2F" w:rsidRDefault="001B2CB1" w:rsidP="00A96046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у пункті 2:</w:t>
      </w:r>
    </w:p>
    <w:p w:rsidR="001B2CB1" w:rsidRPr="00720E2F" w:rsidRDefault="001B2CB1" w:rsidP="00A96046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в абзаці першому слова «під час» замінити словами «до моменту»;</w:t>
      </w:r>
    </w:p>
    <w:p w:rsidR="001B2CB1" w:rsidRPr="00720E2F" w:rsidRDefault="001B2CB1" w:rsidP="00A96046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абзаці другому </w:t>
      </w:r>
      <w:r w:rsidR="003649DB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після </w:t>
      </w: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сл</w:t>
      </w:r>
      <w:r w:rsidR="003649DB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A96046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 місцем</w:t>
      </w:r>
      <w:r w:rsidR="003649DB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6046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реєстрації» доповнити</w:t>
      </w:r>
      <w:r w:rsidR="003649DB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словами </w:t>
      </w:r>
      <w:r w:rsidR="00B921FF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17F2A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921FF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основним місцем обліку</w:t>
      </w:r>
      <w:r w:rsidR="00E17F2A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21FF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3700D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2CB1" w:rsidRPr="00720E2F" w:rsidRDefault="001B2CB1" w:rsidP="00A960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073" w:rsidRPr="00720E2F" w:rsidRDefault="003A4A3F" w:rsidP="00A96046">
      <w:pPr>
        <w:pStyle w:val="a3"/>
        <w:numPr>
          <w:ilvl w:val="0"/>
          <w:numId w:val="5"/>
        </w:numPr>
        <w:tabs>
          <w:tab w:val="left" w:pos="851"/>
        </w:tabs>
        <w:spacing w:before="60"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</w:t>
      </w:r>
      <w:r w:rsidR="00BC7073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другий</w:t>
      </w: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C6798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C6798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47133A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073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викласти в такій редакції:</w:t>
      </w:r>
    </w:p>
    <w:p w:rsidR="00BC7073" w:rsidRPr="00720E2F" w:rsidRDefault="00BC7073" w:rsidP="00A960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«суб’єктами господарювання, які у межах квот отримують з акцизного складу спирт етиловий денатурований (спирт технічний) для виробництва продуктів органічного синтезу, у складі яких міститься не більш як 0,1 відсотка залишкового етанолу, які отримують з акцизного складу біоетанол для виробництва біопалива та бензинів моторних сумішевих із вмістом біоетанолу, етил-трет-бутилового етеру (ЕТБЕ), інших добавок на основі біоетанолу, які отримують з акцизного складу спирт етиловий-сирець для виробництва біоетанолу, </w:t>
      </w:r>
      <w:r w:rsidR="002D3744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строк, що не перевищує 90 календарних днів від дати авалювання векселя банком;»</w:t>
      </w:r>
      <w:r w:rsidR="002D3744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699E" w:rsidRPr="00720E2F" w:rsidRDefault="006E699E" w:rsidP="00A960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2F43" w:rsidRPr="00720E2F" w:rsidRDefault="001B2CB1" w:rsidP="00A96046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4B2F43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 другий </w:t>
      </w:r>
      <w:r w:rsidR="00C47106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3A4302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47106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</w:t>
      </w:r>
      <w:r w:rsidR="004B2F43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викласти </w:t>
      </w:r>
      <w:r w:rsidR="00525A63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B2F43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такій редакції:</w:t>
      </w:r>
    </w:p>
    <w:p w:rsidR="004B2F43" w:rsidRPr="00720E2F" w:rsidRDefault="004B2F43" w:rsidP="00A96046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47106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На зворотному боці всіх примірників податкового векселя векселедержателем зазначаються дата та обліковий номер згідно із записом в журналі обліку погашення податкових векселів  і робиться напис «Взято на облік», який засвідчується підписом керівника (його заступника або уповноваженої особи), скріпленим печаткою векселедержателя.</w:t>
      </w: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04ADF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31CA4" w:rsidRPr="00720E2F" w:rsidRDefault="00D31CA4" w:rsidP="00A96046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8ED" w:rsidRPr="00720E2F" w:rsidRDefault="00E741AB" w:rsidP="00A96046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648ED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ункт 10</w:t>
      </w:r>
      <w:r w:rsidR="002D449A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48ED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доповнити абзацами такого змісту:</w:t>
      </w:r>
    </w:p>
    <w:p w:rsidR="002B0FD6" w:rsidRPr="00720E2F" w:rsidRDefault="00F648ED" w:rsidP="00A96046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B0FD6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Взяття на облік або відмова у взятті на об</w:t>
      </w:r>
      <w:r w:rsidR="002D3744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лік податкового векселя здійснюю</w:t>
      </w:r>
      <w:r w:rsidR="002B0FD6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ться не пізніше </w:t>
      </w:r>
      <w:r w:rsidR="00D47D69" w:rsidRPr="00BA0D48">
        <w:rPr>
          <w:rFonts w:ascii="Times New Roman" w:hAnsi="Times New Roman" w:cs="Times New Roman"/>
          <w:color w:val="000000" w:themeColor="text1"/>
          <w:sz w:val="28"/>
          <w:szCs w:val="28"/>
        </w:rPr>
        <w:t>трьох</w:t>
      </w:r>
      <w:r w:rsidR="00D47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0FD6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робоч</w:t>
      </w:r>
      <w:r w:rsidR="00BA0D48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B0FD6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BA0D48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2B0FD6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дня надходження такого векселя.</w:t>
      </w:r>
    </w:p>
    <w:p w:rsidR="00F648ED" w:rsidRPr="00720E2F" w:rsidRDefault="002B0FD6" w:rsidP="00A96046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Підставою для відмови у взятті на облік податкового векселя є порушення порядку його складання, визначеного пунктами 3, 5, 6</w:t>
      </w:r>
      <w:r w:rsidR="0056282D" w:rsidRPr="00720E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цього Порядку.</w:t>
      </w:r>
      <w:r w:rsidR="00F648ED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F1059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A796D" w:rsidRPr="00720E2F" w:rsidRDefault="00AA796D" w:rsidP="00A96046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648ED" w:rsidRPr="00BA0D48" w:rsidRDefault="00AA796D" w:rsidP="00A96046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7) </w:t>
      </w:r>
      <w:r w:rsidR="002D449A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перший </w:t>
      </w:r>
      <w:r w:rsidR="00D56D53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2D449A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56D53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="002D449A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48ED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доповнити словами </w:t>
      </w:r>
      <w:r w:rsidR="00F648ED" w:rsidRPr="00BA0D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549A1" w:rsidRPr="00BA0D48">
        <w:rPr>
          <w:rFonts w:ascii="Times New Roman" w:hAnsi="Times New Roman" w:cs="Times New Roman"/>
          <w:color w:val="000000" w:themeColor="text1"/>
          <w:sz w:val="28"/>
          <w:szCs w:val="28"/>
        </w:rPr>
        <w:t>з урахуванням фактично отриманого обсягу спирту етилового</w:t>
      </w:r>
      <w:r w:rsidR="00F648ED" w:rsidRPr="00BA0D4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04ADF" w:rsidRPr="00BA0D4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31CA4" w:rsidRPr="00720E2F" w:rsidRDefault="00D31CA4" w:rsidP="00A96046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E9D" w:rsidRPr="00720E2F" w:rsidRDefault="00D56D53" w:rsidP="00A96046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52E9D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</w:t>
      </w:r>
      <w:r w:rsidR="003A4302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викласти в такій редакції</w:t>
      </w:r>
      <w:r w:rsidR="00052E9D"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52E9D" w:rsidRPr="00720E2F" w:rsidRDefault="00052E9D" w:rsidP="00A96046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«12. Відмітка про погашення податкового векселя здійснюється векселедержателем через проставляння на лицьовому боці примірника </w:t>
      </w: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податкового векселя дати погашення та відбитка штампа з написом «ПОГАШЕНО», що засвідчується підписом керівника (його заступника або уповноваженої особи), скріпленим печаткою векселедержателя.</w:t>
      </w:r>
    </w:p>
    <w:p w:rsidR="003A4302" w:rsidRPr="00720E2F" w:rsidRDefault="003A4302" w:rsidP="00A960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>У разі коли останній день строку погашення податкового векселя припадає на вихідний, святковий або неробочий день, останнім днем строку погашення вважається наступний робочий день.</w:t>
      </w:r>
    </w:p>
    <w:p w:rsidR="00B549A1" w:rsidRDefault="00052E9D" w:rsidP="00A96046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разі неотримання спирту етилового з акцизного складу за податковим векселем підставою для його погашення є подана векселедавцем довідка про цільове використання спирту етилового із зазначенням нульового значення обсягів отриманого спирту етилового до такого податкового векселя та за відсутності у системі електронного адміністрування реалізації пального та спирту етилового інформації про отримання таким векселедавцем спирту етилового за таким податковим векселем. </w:t>
      </w:r>
    </w:p>
    <w:p w:rsidR="00052E9D" w:rsidRPr="00BA0D48" w:rsidRDefault="00B549A1" w:rsidP="00A96046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D48">
        <w:rPr>
          <w:rFonts w:ascii="Times New Roman" w:hAnsi="Times New Roman" w:cs="Times New Roman"/>
          <w:color w:val="000000" w:themeColor="text1"/>
          <w:sz w:val="28"/>
          <w:szCs w:val="28"/>
        </w:rPr>
        <w:t>У разі встановлення податкового поста д</w:t>
      </w:r>
      <w:r w:rsidR="00052E9D" w:rsidRPr="00BA0D48">
        <w:rPr>
          <w:rFonts w:ascii="Times New Roman" w:hAnsi="Times New Roman" w:cs="Times New Roman"/>
          <w:color w:val="000000" w:themeColor="text1"/>
          <w:sz w:val="28"/>
          <w:szCs w:val="28"/>
        </w:rPr>
        <w:t>овідка про цільове використання спирту етилового погоджується представником контролюючого органу на податковому посту, встановленому на підприємстві, де використовують спирт етиловий за нульовою ставкою</w:t>
      </w:r>
      <w:r w:rsidRPr="00BA0D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2E9D" w:rsidRPr="00BA0D4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96046" w:rsidRPr="00720E2F" w:rsidRDefault="00A96046" w:rsidP="00052E9D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046" w:rsidRPr="00720E2F" w:rsidRDefault="00A96046" w:rsidP="00052E9D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23F2" w:rsidRPr="00720E2F" w:rsidRDefault="00A96046" w:rsidP="00A9604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E2F">
        <w:rPr>
          <w:color w:val="000000" w:themeColor="text1"/>
        </w:rPr>
        <w:t>______________________________</w:t>
      </w:r>
    </w:p>
    <w:sectPr w:rsidR="00C923F2" w:rsidRPr="00720E2F" w:rsidSect="00A96046">
      <w:headerReference w:type="default" r:id="rId8"/>
      <w:pgSz w:w="11906" w:h="16838"/>
      <w:pgMar w:top="1134" w:right="567" w:bottom="1588" w:left="1701" w:header="39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F01" w:rsidRDefault="00613F01" w:rsidP="005A5C6A">
      <w:pPr>
        <w:spacing w:after="0" w:line="240" w:lineRule="auto"/>
      </w:pPr>
      <w:r>
        <w:separator/>
      </w:r>
    </w:p>
  </w:endnote>
  <w:endnote w:type="continuationSeparator" w:id="0">
    <w:p w:rsidR="00613F01" w:rsidRDefault="00613F01" w:rsidP="005A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F01" w:rsidRDefault="00613F01" w:rsidP="005A5C6A">
      <w:pPr>
        <w:spacing w:after="0" w:line="240" w:lineRule="auto"/>
      </w:pPr>
      <w:r>
        <w:separator/>
      </w:r>
    </w:p>
  </w:footnote>
  <w:footnote w:type="continuationSeparator" w:id="0">
    <w:p w:rsidR="00613F01" w:rsidRDefault="00613F01" w:rsidP="005A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238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A5C6A" w:rsidRPr="00806FA3" w:rsidRDefault="005A5C6A" w:rsidP="0051155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6F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6F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6F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53C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06F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43E"/>
    <w:multiLevelType w:val="hybridMultilevel"/>
    <w:tmpl w:val="B024F3CC"/>
    <w:lvl w:ilvl="0" w:tplc="0CD8F6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6906B1"/>
    <w:multiLevelType w:val="hybridMultilevel"/>
    <w:tmpl w:val="D32AA062"/>
    <w:lvl w:ilvl="0" w:tplc="86587FA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CE2C44"/>
    <w:multiLevelType w:val="hybridMultilevel"/>
    <w:tmpl w:val="ECEE30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74507"/>
    <w:multiLevelType w:val="hybridMultilevel"/>
    <w:tmpl w:val="7D5463F2"/>
    <w:lvl w:ilvl="0" w:tplc="A712D6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8E0458"/>
    <w:multiLevelType w:val="hybridMultilevel"/>
    <w:tmpl w:val="E9D67D6C"/>
    <w:lvl w:ilvl="0" w:tplc="BF8A822A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9B393B"/>
    <w:multiLevelType w:val="hybridMultilevel"/>
    <w:tmpl w:val="6EBA6F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55CB3"/>
    <w:multiLevelType w:val="hybridMultilevel"/>
    <w:tmpl w:val="C166DC7E"/>
    <w:lvl w:ilvl="0" w:tplc="2DE65FD4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FA31549"/>
    <w:multiLevelType w:val="hybridMultilevel"/>
    <w:tmpl w:val="0BB43ACE"/>
    <w:lvl w:ilvl="0" w:tplc="0F34A5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E72B10"/>
    <w:multiLevelType w:val="hybridMultilevel"/>
    <w:tmpl w:val="C6E27AE0"/>
    <w:lvl w:ilvl="0" w:tplc="38FC76A2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EA624C"/>
    <w:multiLevelType w:val="hybridMultilevel"/>
    <w:tmpl w:val="19D6785E"/>
    <w:lvl w:ilvl="0" w:tplc="F00CA8A4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7AF5ECD"/>
    <w:multiLevelType w:val="hybridMultilevel"/>
    <w:tmpl w:val="4CEEABAE"/>
    <w:lvl w:ilvl="0" w:tplc="661CB586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43203E"/>
    <w:multiLevelType w:val="hybridMultilevel"/>
    <w:tmpl w:val="AEE04E04"/>
    <w:lvl w:ilvl="0" w:tplc="4956DB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6F"/>
    <w:rsid w:val="00004ADF"/>
    <w:rsid w:val="00017878"/>
    <w:rsid w:val="00021795"/>
    <w:rsid w:val="0003441C"/>
    <w:rsid w:val="00036B94"/>
    <w:rsid w:val="00047646"/>
    <w:rsid w:val="00052E9D"/>
    <w:rsid w:val="00061AC8"/>
    <w:rsid w:val="00077FE9"/>
    <w:rsid w:val="00086D36"/>
    <w:rsid w:val="00087A34"/>
    <w:rsid w:val="000C656B"/>
    <w:rsid w:val="000C6798"/>
    <w:rsid w:val="000D1BC1"/>
    <w:rsid w:val="000E4259"/>
    <w:rsid w:val="000F0D69"/>
    <w:rsid w:val="001401D3"/>
    <w:rsid w:val="00145C6F"/>
    <w:rsid w:val="00147531"/>
    <w:rsid w:val="00152FD0"/>
    <w:rsid w:val="00172E06"/>
    <w:rsid w:val="001A0589"/>
    <w:rsid w:val="001A0656"/>
    <w:rsid w:val="001B2CB1"/>
    <w:rsid w:val="001D604E"/>
    <w:rsid w:val="001E124C"/>
    <w:rsid w:val="001E686D"/>
    <w:rsid w:val="001F0690"/>
    <w:rsid w:val="00200B1D"/>
    <w:rsid w:val="00206A0F"/>
    <w:rsid w:val="00223454"/>
    <w:rsid w:val="0023700D"/>
    <w:rsid w:val="00251EB5"/>
    <w:rsid w:val="00254BE2"/>
    <w:rsid w:val="0026351E"/>
    <w:rsid w:val="0028778A"/>
    <w:rsid w:val="002B0FD6"/>
    <w:rsid w:val="002C0D4E"/>
    <w:rsid w:val="002C6545"/>
    <w:rsid w:val="002D3744"/>
    <w:rsid w:val="002D449A"/>
    <w:rsid w:val="002D644E"/>
    <w:rsid w:val="002D6EAD"/>
    <w:rsid w:val="002F0E23"/>
    <w:rsid w:val="00303F02"/>
    <w:rsid w:val="00311AAD"/>
    <w:rsid w:val="00325928"/>
    <w:rsid w:val="00336E3B"/>
    <w:rsid w:val="00344852"/>
    <w:rsid w:val="00345DCC"/>
    <w:rsid w:val="003504B4"/>
    <w:rsid w:val="00363F61"/>
    <w:rsid w:val="003649DB"/>
    <w:rsid w:val="00366C7D"/>
    <w:rsid w:val="00373B85"/>
    <w:rsid w:val="003803CC"/>
    <w:rsid w:val="003856A6"/>
    <w:rsid w:val="003A4302"/>
    <w:rsid w:val="003A4A3F"/>
    <w:rsid w:val="003A7521"/>
    <w:rsid w:val="003B0ED3"/>
    <w:rsid w:val="003B4309"/>
    <w:rsid w:val="003B6B99"/>
    <w:rsid w:val="003B7F43"/>
    <w:rsid w:val="003C7454"/>
    <w:rsid w:val="003F78AF"/>
    <w:rsid w:val="003F7ECE"/>
    <w:rsid w:val="00400398"/>
    <w:rsid w:val="00421FFD"/>
    <w:rsid w:val="004269DA"/>
    <w:rsid w:val="00435121"/>
    <w:rsid w:val="0047133A"/>
    <w:rsid w:val="00474C81"/>
    <w:rsid w:val="004901F5"/>
    <w:rsid w:val="00490D81"/>
    <w:rsid w:val="004A1400"/>
    <w:rsid w:val="004A4EB0"/>
    <w:rsid w:val="004A61E2"/>
    <w:rsid w:val="004B2F43"/>
    <w:rsid w:val="004C20E5"/>
    <w:rsid w:val="004D40E4"/>
    <w:rsid w:val="004D5A14"/>
    <w:rsid w:val="004E0570"/>
    <w:rsid w:val="00500E23"/>
    <w:rsid w:val="00504B58"/>
    <w:rsid w:val="00510322"/>
    <w:rsid w:val="00510DC3"/>
    <w:rsid w:val="00511556"/>
    <w:rsid w:val="00525A63"/>
    <w:rsid w:val="0056282D"/>
    <w:rsid w:val="00582572"/>
    <w:rsid w:val="005A5C6A"/>
    <w:rsid w:val="005A7B9F"/>
    <w:rsid w:val="005D322A"/>
    <w:rsid w:val="005D5B9E"/>
    <w:rsid w:val="00600E30"/>
    <w:rsid w:val="00613F01"/>
    <w:rsid w:val="0065502F"/>
    <w:rsid w:val="0067057C"/>
    <w:rsid w:val="006739AF"/>
    <w:rsid w:val="00673F64"/>
    <w:rsid w:val="00684181"/>
    <w:rsid w:val="0069151C"/>
    <w:rsid w:val="006A0155"/>
    <w:rsid w:val="006A44EC"/>
    <w:rsid w:val="006D2A4C"/>
    <w:rsid w:val="006D59D3"/>
    <w:rsid w:val="006E699E"/>
    <w:rsid w:val="006F4A68"/>
    <w:rsid w:val="00720E2F"/>
    <w:rsid w:val="00721737"/>
    <w:rsid w:val="007253C1"/>
    <w:rsid w:val="00752915"/>
    <w:rsid w:val="00764DD5"/>
    <w:rsid w:val="007850A8"/>
    <w:rsid w:val="00787D7A"/>
    <w:rsid w:val="007A2839"/>
    <w:rsid w:val="007A56DA"/>
    <w:rsid w:val="007A5CFA"/>
    <w:rsid w:val="007B4514"/>
    <w:rsid w:val="007D1089"/>
    <w:rsid w:val="007E33EA"/>
    <w:rsid w:val="007F1059"/>
    <w:rsid w:val="007F33F4"/>
    <w:rsid w:val="008002D8"/>
    <w:rsid w:val="00802786"/>
    <w:rsid w:val="00806FA3"/>
    <w:rsid w:val="00807B23"/>
    <w:rsid w:val="00836D59"/>
    <w:rsid w:val="0084775E"/>
    <w:rsid w:val="00850601"/>
    <w:rsid w:val="00853C03"/>
    <w:rsid w:val="00860FCC"/>
    <w:rsid w:val="0086647E"/>
    <w:rsid w:val="0087608A"/>
    <w:rsid w:val="0088319B"/>
    <w:rsid w:val="008A7565"/>
    <w:rsid w:val="008B3BE9"/>
    <w:rsid w:val="008B5ABA"/>
    <w:rsid w:val="008B6C52"/>
    <w:rsid w:val="008C0063"/>
    <w:rsid w:val="008C30D1"/>
    <w:rsid w:val="008C4754"/>
    <w:rsid w:val="008C6CF8"/>
    <w:rsid w:val="008C75A4"/>
    <w:rsid w:val="008E00E4"/>
    <w:rsid w:val="00902C67"/>
    <w:rsid w:val="00904D01"/>
    <w:rsid w:val="009233E4"/>
    <w:rsid w:val="00924ED4"/>
    <w:rsid w:val="00925543"/>
    <w:rsid w:val="009332D1"/>
    <w:rsid w:val="00935E46"/>
    <w:rsid w:val="00961D0C"/>
    <w:rsid w:val="00967ED6"/>
    <w:rsid w:val="00971329"/>
    <w:rsid w:val="00983FB3"/>
    <w:rsid w:val="00984335"/>
    <w:rsid w:val="00985E10"/>
    <w:rsid w:val="00995D31"/>
    <w:rsid w:val="009A1C0E"/>
    <w:rsid w:val="009B0F08"/>
    <w:rsid w:val="009B10DE"/>
    <w:rsid w:val="009C6E0E"/>
    <w:rsid w:val="009C722C"/>
    <w:rsid w:val="009E001D"/>
    <w:rsid w:val="009F4DB4"/>
    <w:rsid w:val="00A15F6B"/>
    <w:rsid w:val="00A16B2A"/>
    <w:rsid w:val="00A24BCD"/>
    <w:rsid w:val="00A3125E"/>
    <w:rsid w:val="00A52102"/>
    <w:rsid w:val="00A54990"/>
    <w:rsid w:val="00A670AD"/>
    <w:rsid w:val="00A71731"/>
    <w:rsid w:val="00A74E14"/>
    <w:rsid w:val="00A804BC"/>
    <w:rsid w:val="00A81D4B"/>
    <w:rsid w:val="00A82AF6"/>
    <w:rsid w:val="00A8785C"/>
    <w:rsid w:val="00A96046"/>
    <w:rsid w:val="00AA796D"/>
    <w:rsid w:val="00AA7F24"/>
    <w:rsid w:val="00AC1917"/>
    <w:rsid w:val="00AD69F3"/>
    <w:rsid w:val="00B07728"/>
    <w:rsid w:val="00B3064F"/>
    <w:rsid w:val="00B3697F"/>
    <w:rsid w:val="00B375E4"/>
    <w:rsid w:val="00B549A1"/>
    <w:rsid w:val="00B6127A"/>
    <w:rsid w:val="00B6497C"/>
    <w:rsid w:val="00B8095B"/>
    <w:rsid w:val="00B84840"/>
    <w:rsid w:val="00B921FF"/>
    <w:rsid w:val="00B975FF"/>
    <w:rsid w:val="00BA0D48"/>
    <w:rsid w:val="00BB27C1"/>
    <w:rsid w:val="00BB6CDE"/>
    <w:rsid w:val="00BB7116"/>
    <w:rsid w:val="00BC13D9"/>
    <w:rsid w:val="00BC4A40"/>
    <w:rsid w:val="00BC7073"/>
    <w:rsid w:val="00BD4A06"/>
    <w:rsid w:val="00BE6FEC"/>
    <w:rsid w:val="00C04781"/>
    <w:rsid w:val="00C13732"/>
    <w:rsid w:val="00C14D77"/>
    <w:rsid w:val="00C16C2C"/>
    <w:rsid w:val="00C3456E"/>
    <w:rsid w:val="00C358DE"/>
    <w:rsid w:val="00C375E3"/>
    <w:rsid w:val="00C47106"/>
    <w:rsid w:val="00C60889"/>
    <w:rsid w:val="00C67C12"/>
    <w:rsid w:val="00C81323"/>
    <w:rsid w:val="00C902F8"/>
    <w:rsid w:val="00C90604"/>
    <w:rsid w:val="00C91DC5"/>
    <w:rsid w:val="00C923F2"/>
    <w:rsid w:val="00C967B3"/>
    <w:rsid w:val="00CC0ED1"/>
    <w:rsid w:val="00CD16AF"/>
    <w:rsid w:val="00CF74CA"/>
    <w:rsid w:val="00D0415E"/>
    <w:rsid w:val="00D12258"/>
    <w:rsid w:val="00D31CA4"/>
    <w:rsid w:val="00D37D41"/>
    <w:rsid w:val="00D47D69"/>
    <w:rsid w:val="00D56D53"/>
    <w:rsid w:val="00D639DA"/>
    <w:rsid w:val="00D74180"/>
    <w:rsid w:val="00DC3077"/>
    <w:rsid w:val="00DC3CC1"/>
    <w:rsid w:val="00DC4FA2"/>
    <w:rsid w:val="00DD0E58"/>
    <w:rsid w:val="00DD4ED5"/>
    <w:rsid w:val="00DE3B82"/>
    <w:rsid w:val="00DF00C0"/>
    <w:rsid w:val="00E14CC9"/>
    <w:rsid w:val="00E14F47"/>
    <w:rsid w:val="00E17F2A"/>
    <w:rsid w:val="00E2017B"/>
    <w:rsid w:val="00E32F0A"/>
    <w:rsid w:val="00E55EBD"/>
    <w:rsid w:val="00E741AB"/>
    <w:rsid w:val="00E930F6"/>
    <w:rsid w:val="00EA11D4"/>
    <w:rsid w:val="00EC47CB"/>
    <w:rsid w:val="00ED1FDF"/>
    <w:rsid w:val="00ED38ED"/>
    <w:rsid w:val="00F21576"/>
    <w:rsid w:val="00F22CE6"/>
    <w:rsid w:val="00F24505"/>
    <w:rsid w:val="00F347D9"/>
    <w:rsid w:val="00F34B94"/>
    <w:rsid w:val="00F5451E"/>
    <w:rsid w:val="00F648ED"/>
    <w:rsid w:val="00F718F8"/>
    <w:rsid w:val="00F80E63"/>
    <w:rsid w:val="00F93C7E"/>
    <w:rsid w:val="00FA0750"/>
    <w:rsid w:val="00FB347E"/>
    <w:rsid w:val="00FC476A"/>
    <w:rsid w:val="00FD01DD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90C54-7454-4D3B-8A6D-C4895A72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5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5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5C6A"/>
  </w:style>
  <w:style w:type="paragraph" w:styleId="a6">
    <w:name w:val="footer"/>
    <w:basedOn w:val="a"/>
    <w:link w:val="a7"/>
    <w:uiPriority w:val="99"/>
    <w:unhideWhenUsed/>
    <w:rsid w:val="005A5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5C6A"/>
  </w:style>
  <w:style w:type="paragraph" w:styleId="a8">
    <w:name w:val="No Spacing"/>
    <w:uiPriority w:val="1"/>
    <w:qFormat/>
    <w:rsid w:val="00582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D9FF8-55E9-4622-9AA9-3866C811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3415</Words>
  <Characters>1947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ПЕТРУК АНАСТАСІЯ СЕРГІЇВНА</dc:creator>
  <cp:lastModifiedBy>Ясінський Володимир Миколайович</cp:lastModifiedBy>
  <cp:revision>2</cp:revision>
  <cp:lastPrinted>2024-01-26T11:27:00Z</cp:lastPrinted>
  <dcterms:created xsi:type="dcterms:W3CDTF">2024-04-16T08:54:00Z</dcterms:created>
  <dcterms:modified xsi:type="dcterms:W3CDTF">2024-04-16T08:54:00Z</dcterms:modified>
</cp:coreProperties>
</file>