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40" w:rsidRPr="00931CEF" w:rsidRDefault="00D94740" w:rsidP="00D94740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</w:pPr>
      <w:bookmarkStart w:id="0" w:name="_GoBack"/>
      <w:bookmarkEnd w:id="0"/>
      <w:r w:rsidRPr="00931CEF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>Проєкт</w:t>
      </w:r>
    </w:p>
    <w:p w:rsidR="00D94740" w:rsidRPr="00931CEF" w:rsidRDefault="00D94740" w:rsidP="00D9474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D94740" w:rsidRPr="00931CEF" w:rsidRDefault="00D94740" w:rsidP="00D9474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931CEF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КАБІНЕТ МІНІСТРІВ УКРАЇНИ </w:t>
      </w:r>
    </w:p>
    <w:p w:rsidR="00D94740" w:rsidRPr="00931CEF" w:rsidRDefault="00D94740" w:rsidP="00D9474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31CE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ПОСТАНОВА </w:t>
      </w:r>
    </w:p>
    <w:p w:rsidR="00D94740" w:rsidRPr="002F4475" w:rsidRDefault="00D94740" w:rsidP="00D9474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від                      </w:t>
      </w:r>
      <w:r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2024 р</w:t>
      </w:r>
      <w:r w:rsidR="00576CF8"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</w:t>
      </w:r>
    </w:p>
    <w:p w:rsidR="00D94740" w:rsidRPr="002F4475" w:rsidRDefault="00D94740" w:rsidP="00D9474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Київ  </w:t>
      </w:r>
    </w:p>
    <w:p w:rsidR="00D94740" w:rsidRPr="002F4475" w:rsidRDefault="00D94740" w:rsidP="00D947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4740" w:rsidRPr="002F4475" w:rsidRDefault="00D94740" w:rsidP="00D9474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F44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 затвердження Порядку ведення Єдиного реєстру обладнання </w:t>
      </w:r>
    </w:p>
    <w:p w:rsidR="00D94740" w:rsidRPr="002F4475" w:rsidRDefault="00D94740" w:rsidP="00550A63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52F8B" w:rsidRPr="002F4475" w:rsidRDefault="00352F8B" w:rsidP="00550A63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94740" w:rsidRPr="002F4475" w:rsidRDefault="00D94740" w:rsidP="00550A63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Відповідно до статті 38</w:t>
      </w:r>
      <w:r w:rsidRPr="002F4475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r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Закону України </w:t>
      </w:r>
      <w:r w:rsidRPr="002F4475">
        <w:rPr>
          <w:rFonts w:ascii="Times New Roman" w:hAnsi="Times New Roman" w:cs="Times New Roman"/>
          <w:sz w:val="28"/>
          <w:szCs w:val="28"/>
        </w:rPr>
        <w:t xml:space="preserve">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</w:t>
      </w:r>
      <w:r w:rsidR="00576CF8" w:rsidRPr="002F4475">
        <w:rPr>
          <w:rFonts w:ascii="Times New Roman" w:hAnsi="Times New Roman" w:cs="Times New Roman"/>
          <w:sz w:val="28"/>
          <w:szCs w:val="28"/>
        </w:rPr>
        <w:br/>
      </w:r>
      <w:r w:rsidRPr="002F4475">
        <w:rPr>
          <w:rFonts w:ascii="Times New Roman" w:hAnsi="Times New Roman" w:cs="Times New Roman"/>
          <w:sz w:val="28"/>
          <w:szCs w:val="28"/>
        </w:rPr>
        <w:t xml:space="preserve">що використовуються в електронних сигаретах, та пального» </w:t>
      </w:r>
      <w:r w:rsidR="00576CF8"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і</w:t>
      </w:r>
      <w:r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Закону України «Про публічні електронні реєстри» Кабінет Міністрів України</w:t>
      </w:r>
      <w:r w:rsidRPr="002F44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постановляє:</w:t>
      </w:r>
    </w:p>
    <w:p w:rsidR="00550A63" w:rsidRPr="002F4475" w:rsidRDefault="00550A63" w:rsidP="00550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4740" w:rsidRPr="002F4475" w:rsidRDefault="00D94740" w:rsidP="00550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4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Затвердити Порядок </w:t>
      </w:r>
      <w:r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ведення Єдиного реєстру обладнання</w:t>
      </w:r>
      <w:r w:rsidRPr="002F4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що додається. </w:t>
      </w:r>
    </w:p>
    <w:p w:rsidR="00550A63" w:rsidRPr="002F4475" w:rsidRDefault="00550A63" w:rsidP="00550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5787" w:rsidRPr="002F4475" w:rsidRDefault="00C85787" w:rsidP="00550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F4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Установити, що </w:t>
      </w:r>
      <w:r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Єдиний державний реєстр обладнання для підготовки або обробки тютюну, тютюнової сировини, промисловог</w:t>
      </w:r>
      <w:r w:rsidR="00576CF8"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виробництва тютюнових виробів </w:t>
      </w:r>
      <w:r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перетворюється на Єдин</w:t>
      </w:r>
      <w:r w:rsidR="00C526D3"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ий</w:t>
      </w:r>
      <w:r w:rsidR="00576CF8"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реєстр обладнання згідно </w:t>
      </w:r>
      <w:r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="00576CF8"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і </w:t>
      </w:r>
      <w:hyperlink r:id="rId6" w:anchor="n337" w:tgtFrame="_blank" w:history="1">
        <w:r w:rsidRPr="002F4475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статтею 27</w:t>
        </w:r>
      </w:hyperlink>
      <w:r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Закону України «Про публічні електронні реєстри».</w:t>
      </w:r>
    </w:p>
    <w:p w:rsidR="00550A63" w:rsidRPr="002F4475" w:rsidRDefault="00550A63" w:rsidP="00550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4740" w:rsidRPr="002F4475" w:rsidRDefault="00C85787" w:rsidP="00550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447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94740" w:rsidRPr="002F4475">
        <w:rPr>
          <w:rFonts w:ascii="Times New Roman" w:eastAsia="Calibri" w:hAnsi="Times New Roman" w:cs="Times New Roman"/>
          <w:sz w:val="28"/>
          <w:szCs w:val="28"/>
          <w:lang w:eastAsia="ru-RU"/>
        </w:rPr>
        <w:t>. Визнати такою, що втратила чинність, постанову Кабінету Міністрів України від 26 квітня 2024 р. № 466 «Про затвердження Порядку ведення Єдиного державного реєстру обладнання для підготовки або обробки тютюну, тютюнової сировини, промислового виробництва тютюнових виробів» (Офіційний вісник України, 2024</w:t>
      </w:r>
      <w:r w:rsidR="00550A63" w:rsidRPr="002F4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</w:t>
      </w:r>
      <w:r w:rsidR="00D94740" w:rsidRPr="002F4475">
        <w:rPr>
          <w:rFonts w:ascii="Times New Roman" w:eastAsia="Calibri" w:hAnsi="Times New Roman" w:cs="Times New Roman"/>
          <w:sz w:val="28"/>
          <w:szCs w:val="28"/>
          <w:lang w:eastAsia="ru-RU"/>
        </w:rPr>
        <w:t>, № 42</w:t>
      </w:r>
      <w:r w:rsidR="00550A63" w:rsidRPr="002F447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94740" w:rsidRPr="002F4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 2555). </w:t>
      </w:r>
    </w:p>
    <w:p w:rsidR="00550A63" w:rsidRPr="002F4475" w:rsidRDefault="00550A63" w:rsidP="00550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4740" w:rsidRPr="000A1E7E" w:rsidRDefault="00C85787" w:rsidP="00550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E7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94740" w:rsidRPr="000A1E7E">
        <w:rPr>
          <w:rFonts w:ascii="Times New Roman" w:eastAsia="Calibri" w:hAnsi="Times New Roman" w:cs="Times New Roman"/>
          <w:sz w:val="28"/>
          <w:szCs w:val="28"/>
          <w:lang w:eastAsia="ru-RU"/>
        </w:rPr>
        <w:t>. Ця п</w:t>
      </w:r>
      <w:r w:rsidR="00D94740" w:rsidRPr="000A1E7E">
        <w:rPr>
          <w:rFonts w:ascii="Times New Roman" w:hAnsi="Times New Roman" w:cs="Times New Roman"/>
          <w:sz w:val="28"/>
          <w:szCs w:val="28"/>
        </w:rPr>
        <w:t>останова наб</w:t>
      </w:r>
      <w:r w:rsidR="00977641" w:rsidRPr="000A1E7E">
        <w:rPr>
          <w:rFonts w:ascii="Times New Roman" w:hAnsi="Times New Roman" w:cs="Times New Roman"/>
          <w:sz w:val="28"/>
          <w:szCs w:val="28"/>
        </w:rPr>
        <w:t>ирає чинності з 1 січня 2025 р</w:t>
      </w:r>
      <w:r w:rsidR="00576CF8" w:rsidRPr="000A1E7E">
        <w:rPr>
          <w:rFonts w:ascii="Times New Roman" w:hAnsi="Times New Roman" w:cs="Times New Roman"/>
          <w:sz w:val="28"/>
          <w:szCs w:val="28"/>
        </w:rPr>
        <w:t>.</w:t>
      </w:r>
      <w:r w:rsidR="00FA3D28" w:rsidRPr="000A1E7E">
        <w:rPr>
          <w:rFonts w:ascii="Times New Roman" w:hAnsi="Times New Roman" w:cs="Times New Roman"/>
          <w:sz w:val="28"/>
          <w:szCs w:val="28"/>
          <w:shd w:val="clear" w:color="auto" w:fill="FFFFFF"/>
        </w:rPr>
        <w:t>, але не раніше дня її опублікування.</w:t>
      </w:r>
    </w:p>
    <w:p w:rsidR="00D94740" w:rsidRPr="000A1E7E" w:rsidRDefault="00D94740" w:rsidP="00550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2F8B" w:rsidRDefault="00352F8B" w:rsidP="00550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22" w:type="dxa"/>
        <w:tblInd w:w="44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817"/>
        <w:gridCol w:w="4821"/>
      </w:tblGrid>
      <w:tr w:rsidR="00D94740" w:rsidRPr="00931CEF" w:rsidTr="00D94740">
        <w:trPr>
          <w:tblCellSpacing w:w="22" w:type="dxa"/>
        </w:trPr>
        <w:tc>
          <w:tcPr>
            <w:tcW w:w="2465" w:type="pct"/>
          </w:tcPr>
          <w:p w:rsidR="00D94740" w:rsidRPr="00931CEF" w:rsidRDefault="00D94740" w:rsidP="0055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C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Прем’єр-міністр України</w:t>
            </w:r>
            <w:r w:rsidRPr="00931CE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67" w:type="pct"/>
          </w:tcPr>
          <w:p w:rsidR="00D94740" w:rsidRPr="00931CEF" w:rsidRDefault="00D94740" w:rsidP="0055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31C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Д. ШМИГАЛЬ                                 </w:t>
            </w:r>
          </w:p>
        </w:tc>
      </w:tr>
    </w:tbl>
    <w:p w:rsidR="00550A63" w:rsidRDefault="00550A63"/>
    <w:p w:rsidR="00550A63" w:rsidRPr="00550A63" w:rsidRDefault="00550A63" w:rsidP="00550A63"/>
    <w:p w:rsidR="00695B0B" w:rsidRPr="00550A63" w:rsidRDefault="00550A63" w:rsidP="00550A63">
      <w:pPr>
        <w:tabs>
          <w:tab w:val="left" w:pos="1494"/>
          <w:tab w:val="left" w:pos="2601"/>
        </w:tabs>
      </w:pPr>
      <w:r>
        <w:tab/>
      </w:r>
      <w:r>
        <w:tab/>
      </w:r>
    </w:p>
    <w:sectPr w:rsidR="00695B0B" w:rsidRPr="00550A63" w:rsidSect="00576CF8">
      <w:pgSz w:w="11906" w:h="16838"/>
      <w:pgMar w:top="964" w:right="567" w:bottom="15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75C" w:rsidRDefault="00F8275C" w:rsidP="00550A63">
      <w:pPr>
        <w:spacing w:after="0" w:line="240" w:lineRule="auto"/>
      </w:pPr>
      <w:r>
        <w:separator/>
      </w:r>
    </w:p>
  </w:endnote>
  <w:endnote w:type="continuationSeparator" w:id="0">
    <w:p w:rsidR="00F8275C" w:rsidRDefault="00F8275C" w:rsidP="0055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75C" w:rsidRDefault="00F8275C" w:rsidP="00550A63">
      <w:pPr>
        <w:spacing w:after="0" w:line="240" w:lineRule="auto"/>
      </w:pPr>
      <w:r>
        <w:separator/>
      </w:r>
    </w:p>
  </w:footnote>
  <w:footnote w:type="continuationSeparator" w:id="0">
    <w:p w:rsidR="00F8275C" w:rsidRDefault="00F8275C" w:rsidP="00550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40"/>
    <w:rsid w:val="000A1E7E"/>
    <w:rsid w:val="000B0A7B"/>
    <w:rsid w:val="001F5CBE"/>
    <w:rsid w:val="0020656D"/>
    <w:rsid w:val="002D4536"/>
    <w:rsid w:val="002F4475"/>
    <w:rsid w:val="00352F8B"/>
    <w:rsid w:val="004A2377"/>
    <w:rsid w:val="00550A63"/>
    <w:rsid w:val="00564000"/>
    <w:rsid w:val="00576CF8"/>
    <w:rsid w:val="00695B0B"/>
    <w:rsid w:val="007B2DCC"/>
    <w:rsid w:val="007F6ED8"/>
    <w:rsid w:val="00977641"/>
    <w:rsid w:val="00A0677B"/>
    <w:rsid w:val="00B3084E"/>
    <w:rsid w:val="00BE6D92"/>
    <w:rsid w:val="00C13CEC"/>
    <w:rsid w:val="00C423EC"/>
    <w:rsid w:val="00C526D3"/>
    <w:rsid w:val="00C85787"/>
    <w:rsid w:val="00D15112"/>
    <w:rsid w:val="00D94740"/>
    <w:rsid w:val="00E647DD"/>
    <w:rsid w:val="00F8275C"/>
    <w:rsid w:val="00FA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638F6-A1A0-4D33-880F-6C1EDCFD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7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9474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94740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D94740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94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947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8578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50A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550A63"/>
  </w:style>
  <w:style w:type="paragraph" w:styleId="ab">
    <w:name w:val="footer"/>
    <w:basedOn w:val="a"/>
    <w:link w:val="ac"/>
    <w:uiPriority w:val="99"/>
    <w:unhideWhenUsed/>
    <w:rsid w:val="00550A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550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907-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Хлєбнікова Інна Ібрагимівна</dc:creator>
  <cp:keywords/>
  <dc:description/>
  <cp:lastModifiedBy>Хлєбнікова Інна Ібрагимівна</cp:lastModifiedBy>
  <cp:revision>2</cp:revision>
  <dcterms:created xsi:type="dcterms:W3CDTF">2024-11-27T15:34:00Z</dcterms:created>
  <dcterms:modified xsi:type="dcterms:W3CDTF">2024-11-27T15:34:00Z</dcterms:modified>
</cp:coreProperties>
</file>