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32E91" w14:textId="408FE780" w:rsidR="00FD6BE3" w:rsidRDefault="00E100CE" w:rsidP="005A2AE3">
      <w:pPr>
        <w:tabs>
          <w:tab w:val="left" w:pos="13608"/>
        </w:tabs>
        <w:jc w:val="center"/>
        <w:rPr>
          <w:b/>
          <w:bCs/>
          <w:color w:val="000000"/>
          <w:lang w:val="uk-UA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bookmarkStart w:id="0" w:name="_Hlk105411132"/>
      <w:r w:rsidR="00B77800">
        <w:rPr>
          <w:b/>
          <w:bCs/>
          <w:color w:val="000000"/>
          <w:lang w:val="en-US"/>
        </w:rPr>
        <w:t xml:space="preserve">July </w:t>
      </w:r>
      <w:r w:rsidR="005D7060">
        <w:rPr>
          <w:b/>
          <w:bCs/>
          <w:color w:val="000000"/>
          <w:lang w:val="uk-UA"/>
        </w:rPr>
        <w:t>18</w:t>
      </w:r>
      <w:r w:rsidR="00C0105A">
        <w:rPr>
          <w:b/>
          <w:bCs/>
          <w:color w:val="000000"/>
          <w:lang w:val="en-US"/>
        </w:rPr>
        <w:t xml:space="preserve">, </w:t>
      </w:r>
      <w:r w:rsidR="00C0105A" w:rsidRPr="00B838C1">
        <w:rPr>
          <w:b/>
          <w:bCs/>
          <w:color w:val="000000"/>
          <w:lang w:val="en-US"/>
        </w:rPr>
        <w:t>202</w:t>
      </w:r>
      <w:r w:rsidR="00C0105A">
        <w:rPr>
          <w:b/>
          <w:bCs/>
          <w:color w:val="000000"/>
          <w:lang w:val="uk-UA"/>
        </w:rPr>
        <w:t>3</w:t>
      </w:r>
      <w:bookmarkEnd w:id="0"/>
    </w:p>
    <w:p w14:paraId="269766DD" w14:textId="6DE04D77" w:rsidR="005A2AE3" w:rsidRDefault="005A2AE3" w:rsidP="005A2AE3">
      <w:pPr>
        <w:tabs>
          <w:tab w:val="left" w:pos="13608"/>
        </w:tabs>
        <w:jc w:val="center"/>
        <w:rPr>
          <w:b/>
          <w:bCs/>
          <w:color w:val="000000"/>
          <w:sz w:val="16"/>
          <w:szCs w:val="16"/>
          <w:lang w:val="en-US"/>
        </w:rPr>
      </w:pPr>
    </w:p>
    <w:tbl>
      <w:tblPr>
        <w:tblW w:w="10027" w:type="dxa"/>
        <w:jc w:val="center"/>
        <w:tblLook w:val="04A0" w:firstRow="1" w:lastRow="0" w:firstColumn="1" w:lastColumn="0" w:noHBand="0" w:noVBand="1"/>
      </w:tblPr>
      <w:tblGrid>
        <w:gridCol w:w="3928"/>
        <w:gridCol w:w="2033"/>
        <w:gridCol w:w="2033"/>
        <w:gridCol w:w="2033"/>
      </w:tblGrid>
      <w:tr w:rsidR="005D7060" w:rsidRPr="005D7060" w14:paraId="3E543EA4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0E91256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3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714415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121</w:t>
            </w:r>
          </w:p>
        </w:tc>
        <w:tc>
          <w:tcPr>
            <w:tcW w:w="203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4DC77A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122</w:t>
            </w:r>
          </w:p>
        </w:tc>
        <w:tc>
          <w:tcPr>
            <w:tcW w:w="203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EA51E3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123</w:t>
            </w:r>
          </w:p>
        </w:tc>
      </w:tr>
      <w:tr w:rsidR="005D7060" w:rsidRPr="005D7060" w14:paraId="2A34C92E" w14:textId="77777777" w:rsidTr="005D7060">
        <w:trPr>
          <w:trHeight w:val="53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0F3F6DD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r w:rsidRPr="005D706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3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23FE3F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proofErr w:type="spellStart"/>
            <w:r w:rsidRPr="005D7060">
              <w:rPr>
                <w:sz w:val="18"/>
                <w:szCs w:val="18"/>
              </w:rPr>
              <w:t>Reopening</w:t>
            </w:r>
            <w:proofErr w:type="spellEnd"/>
          </w:p>
          <w:p w14:paraId="6A525B97" w14:textId="58C51225" w:rsidR="005D7060" w:rsidRPr="005D7060" w:rsidRDefault="005D7060" w:rsidP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UA4000187207</w:t>
            </w:r>
          </w:p>
        </w:tc>
        <w:tc>
          <w:tcPr>
            <w:tcW w:w="203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D8354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proofErr w:type="spellStart"/>
            <w:r w:rsidRPr="005D7060">
              <w:rPr>
                <w:sz w:val="18"/>
                <w:szCs w:val="18"/>
              </w:rPr>
              <w:t>Reopening</w:t>
            </w:r>
            <w:proofErr w:type="spellEnd"/>
          </w:p>
          <w:p w14:paraId="7490B1DA" w14:textId="6E1B35CC" w:rsidR="005D7060" w:rsidRPr="005D7060" w:rsidRDefault="005D7060" w:rsidP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UA4000227656</w:t>
            </w:r>
          </w:p>
        </w:tc>
        <w:tc>
          <w:tcPr>
            <w:tcW w:w="2033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3AAADA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proofErr w:type="spellStart"/>
            <w:r w:rsidRPr="005D7060">
              <w:rPr>
                <w:sz w:val="18"/>
                <w:szCs w:val="18"/>
              </w:rPr>
              <w:t>Reopening</w:t>
            </w:r>
            <w:proofErr w:type="spellEnd"/>
          </w:p>
          <w:p w14:paraId="6E03FE04" w14:textId="7F6A350E" w:rsidR="005D7060" w:rsidRPr="005D7060" w:rsidRDefault="005D7060" w:rsidP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UA4000227490</w:t>
            </w:r>
          </w:p>
        </w:tc>
      </w:tr>
      <w:tr w:rsidR="005D7060" w:rsidRPr="005D7060" w14:paraId="730CA308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2AD961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E24977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1 000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290AF0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1 000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954F36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1 000</w:t>
            </w:r>
          </w:p>
        </w:tc>
      </w:tr>
      <w:tr w:rsidR="005D7060" w:rsidRPr="005D7060" w14:paraId="3F4010DC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D767A3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AFAA43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4 000 000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23A234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5 000 000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12AB3D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3 000 000</w:t>
            </w:r>
          </w:p>
        </w:tc>
      </w:tr>
      <w:tr w:rsidR="005D7060" w:rsidRPr="005D7060" w14:paraId="664C773C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D3AFA0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054F96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18.07.2023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B0BC0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18.07.2023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EB1EB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18.07.2023</w:t>
            </w:r>
          </w:p>
        </w:tc>
      </w:tr>
      <w:tr w:rsidR="005D7060" w:rsidRPr="005D7060" w14:paraId="61FEF71E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87242C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836AA0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19.07.2023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9E5044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19.07.2023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7A403A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19.07.2023</w:t>
            </w:r>
          </w:p>
        </w:tc>
      </w:tr>
      <w:tr w:rsidR="005D7060" w:rsidRPr="005D7060" w14:paraId="28F0D4C1" w14:textId="77777777" w:rsidTr="005D7060">
        <w:trPr>
          <w:trHeight w:val="264"/>
          <w:jc w:val="center"/>
        </w:trPr>
        <w:tc>
          <w:tcPr>
            <w:tcW w:w="392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D5B1218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D1CE2D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04.10.2023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DF7BAE" w14:textId="5337E249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 17.01.2024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9861E9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23.08.2023</w:t>
            </w:r>
          </w:p>
        </w:tc>
      </w:tr>
      <w:tr w:rsidR="005D7060" w:rsidRPr="005D7060" w14:paraId="2BAD4BDA" w14:textId="77777777" w:rsidTr="005D7060">
        <w:trPr>
          <w:trHeight w:val="264"/>
          <w:jc w:val="center"/>
        </w:trPr>
        <w:tc>
          <w:tcPr>
            <w:tcW w:w="39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A1EBC6E" w14:textId="77777777" w:rsidR="005D7060" w:rsidRPr="005D7060" w:rsidRDefault="005D70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2F8EA8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03.04.2024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09826" w14:textId="576A36FD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17.07.2024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9D0D4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21.02.2024</w:t>
            </w:r>
          </w:p>
        </w:tc>
      </w:tr>
      <w:tr w:rsidR="005D7060" w:rsidRPr="005D7060" w14:paraId="618D2E6A" w14:textId="77777777" w:rsidTr="005D7060">
        <w:trPr>
          <w:trHeight w:val="264"/>
          <w:jc w:val="center"/>
        </w:trPr>
        <w:tc>
          <w:tcPr>
            <w:tcW w:w="39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43C72F" w14:textId="77777777" w:rsidR="005D7060" w:rsidRPr="005D7060" w:rsidRDefault="005D70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3D1982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02.10.2024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087C59" w14:textId="1174BA10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15.01.2025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97405E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21.08.2024</w:t>
            </w:r>
          </w:p>
        </w:tc>
      </w:tr>
      <w:tr w:rsidR="005D7060" w:rsidRPr="005D7060" w14:paraId="4909985C" w14:textId="77777777" w:rsidTr="005D7060">
        <w:trPr>
          <w:trHeight w:val="264"/>
          <w:jc w:val="center"/>
        </w:trPr>
        <w:tc>
          <w:tcPr>
            <w:tcW w:w="39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03A714D" w14:textId="77777777" w:rsidR="005D7060" w:rsidRPr="005D7060" w:rsidRDefault="005D70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1953D0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B13F49" w14:textId="3F6B464C" w:rsidR="005D7060" w:rsidRPr="005D7060" w:rsidRDefault="005D70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D5AAE3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19.02.2025</w:t>
            </w:r>
          </w:p>
        </w:tc>
      </w:tr>
      <w:tr w:rsidR="005D7060" w:rsidRPr="005D7060" w14:paraId="55AAF122" w14:textId="77777777" w:rsidTr="005D7060">
        <w:trPr>
          <w:trHeight w:val="264"/>
          <w:jc w:val="center"/>
        </w:trPr>
        <w:tc>
          <w:tcPr>
            <w:tcW w:w="392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026EFB8" w14:textId="77777777" w:rsidR="005D7060" w:rsidRPr="005D7060" w:rsidRDefault="005D70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C727B5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4B17A2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D66343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20.08.2025</w:t>
            </w:r>
          </w:p>
        </w:tc>
      </w:tr>
      <w:tr w:rsidR="005D7060" w:rsidRPr="005D7060" w14:paraId="29CD3A2E" w14:textId="77777777" w:rsidTr="005D7060">
        <w:trPr>
          <w:trHeight w:val="264"/>
          <w:jc w:val="center"/>
        </w:trPr>
        <w:tc>
          <w:tcPr>
            <w:tcW w:w="392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F17F7E" w14:textId="77777777" w:rsidR="005D7060" w:rsidRPr="005D7060" w:rsidRDefault="005D706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B4CBF4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013EEA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D7405F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18.02.2026</w:t>
            </w:r>
          </w:p>
        </w:tc>
      </w:tr>
      <w:tr w:rsidR="005D7060" w:rsidRPr="005D7060" w14:paraId="23C73C69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B30F19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573162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77,50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0E6DBE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97,50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4F6A7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98,75</w:t>
            </w:r>
          </w:p>
        </w:tc>
      </w:tr>
      <w:tr w:rsidR="005D7060" w:rsidRPr="005D7060" w14:paraId="61E4FA0D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D655685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50602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15,50%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B43E75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19,50%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CD1681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19,75%</w:t>
            </w:r>
          </w:p>
        </w:tc>
      </w:tr>
      <w:tr w:rsidR="005D7060" w:rsidRPr="005D7060" w14:paraId="33A9DAE4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8599E7D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21EC1E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441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6BF20B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546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318437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945</w:t>
            </w:r>
          </w:p>
        </w:tc>
      </w:tr>
      <w:tr w:rsidR="005D7060" w:rsidRPr="005D7060" w14:paraId="405A7483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63F3D6A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23C428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02.10.2024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8F24B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15.01.2025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E41730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18.02.2026</w:t>
            </w:r>
          </w:p>
        </w:tc>
        <w:bookmarkStart w:id="1" w:name="_GoBack"/>
        <w:bookmarkEnd w:id="1"/>
      </w:tr>
      <w:tr w:rsidR="005D7060" w:rsidRPr="005D7060" w14:paraId="1B5070F6" w14:textId="77777777" w:rsidTr="005D7060">
        <w:trPr>
          <w:trHeight w:val="554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34AAE4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8CDCD9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21 686 000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013983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2 600 269 000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0837C7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6 185 308 000</w:t>
            </w:r>
          </w:p>
        </w:tc>
      </w:tr>
      <w:tr w:rsidR="00AA5801" w:rsidRPr="005D7060" w14:paraId="009D85E9" w14:textId="77777777" w:rsidTr="00AA5801">
        <w:trPr>
          <w:trHeight w:val="554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0A5286" w14:textId="77777777" w:rsidR="00AA5801" w:rsidRPr="005D7060" w:rsidRDefault="00AA5801" w:rsidP="00AA58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CD19F" w14:textId="77777777" w:rsidR="00AA5801" w:rsidRPr="005D7060" w:rsidRDefault="00AA5801" w:rsidP="00AA5801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21 686 000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D28CD0" w14:textId="77777777" w:rsidR="00AA5801" w:rsidRPr="005D7060" w:rsidRDefault="00AA5801" w:rsidP="00AA5801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2 441 507 000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70EF6A" w14:textId="35BBD5CA" w:rsidR="00AA5801" w:rsidRPr="00AA5801" w:rsidRDefault="00AA5801" w:rsidP="00AA5801">
            <w:pPr>
              <w:jc w:val="center"/>
              <w:rPr>
                <w:sz w:val="18"/>
                <w:szCs w:val="18"/>
              </w:rPr>
            </w:pPr>
            <w:r w:rsidRPr="00AA5801">
              <w:rPr>
                <w:sz w:val="18"/>
                <w:szCs w:val="18"/>
              </w:rPr>
              <w:t>3 000 000 000</w:t>
            </w:r>
          </w:p>
        </w:tc>
      </w:tr>
      <w:tr w:rsidR="00AA5801" w:rsidRPr="005D7060" w14:paraId="71BD6175" w14:textId="77777777" w:rsidTr="00AA5801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26EB4D" w14:textId="77777777" w:rsidR="00AA5801" w:rsidRPr="005D7060" w:rsidRDefault="00AA5801" w:rsidP="00AA580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General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volume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value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1DB089" w14:textId="77777777" w:rsidR="00AA5801" w:rsidRPr="005D7060" w:rsidRDefault="00AA5801" w:rsidP="00AA5801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2 019 027 000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A2242" w14:textId="77777777" w:rsidR="00AA5801" w:rsidRPr="005D7060" w:rsidRDefault="00AA5801" w:rsidP="00AA5801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13 933 729 000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D0F114" w14:textId="25549C11" w:rsidR="00AA5801" w:rsidRPr="00AA5801" w:rsidRDefault="00AA5801" w:rsidP="00AA5801">
            <w:pPr>
              <w:jc w:val="center"/>
              <w:rPr>
                <w:sz w:val="18"/>
                <w:szCs w:val="18"/>
              </w:rPr>
            </w:pPr>
            <w:r w:rsidRPr="00AA5801">
              <w:rPr>
                <w:sz w:val="18"/>
                <w:szCs w:val="18"/>
              </w:rPr>
              <w:t>19 949 310 000</w:t>
            </w:r>
          </w:p>
        </w:tc>
      </w:tr>
      <w:tr w:rsidR="005D7060" w:rsidRPr="005D7060" w14:paraId="794ADB8A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950B381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0301D9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AE58F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49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F55F03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23</w:t>
            </w:r>
          </w:p>
        </w:tc>
      </w:tr>
      <w:tr w:rsidR="005D7060" w:rsidRPr="005D7060" w14:paraId="408DBDC8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D53B3D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Number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bids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E619C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037E55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2427D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23</w:t>
            </w:r>
          </w:p>
        </w:tc>
      </w:tr>
      <w:tr w:rsidR="005D7060" w:rsidRPr="005D7060" w14:paraId="532CE027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B66B9D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B243A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18,30%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995C5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19,10%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B37218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19,75%</w:t>
            </w:r>
          </w:p>
        </w:tc>
      </w:tr>
      <w:tr w:rsidR="005D7060" w:rsidRPr="005D7060" w14:paraId="09821ECB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A02569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C826E7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18,30%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94C34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18,90%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3D2A08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19,70%</w:t>
            </w:r>
          </w:p>
        </w:tc>
      </w:tr>
      <w:tr w:rsidR="005D7060" w:rsidRPr="005D7060" w14:paraId="61FDDBC8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FE419D3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FA9D0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18,30%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E27B8F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18,90%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B0579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19,75%</w:t>
            </w:r>
          </w:p>
        </w:tc>
      </w:tr>
      <w:tr w:rsidR="005D7060" w:rsidRPr="005D7060" w14:paraId="0644A33B" w14:textId="77777777" w:rsidTr="005D7060">
        <w:trPr>
          <w:trHeight w:val="277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E565EA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83AF2E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18,30%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E44422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18,90%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16D70C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19,75%</w:t>
            </w:r>
          </w:p>
        </w:tc>
      </w:tr>
      <w:tr w:rsidR="005D7060" w:rsidRPr="005D7060" w14:paraId="4CC5BAA5" w14:textId="77777777" w:rsidTr="005D7060">
        <w:trPr>
          <w:trHeight w:val="554"/>
          <w:jc w:val="center"/>
        </w:trPr>
        <w:tc>
          <w:tcPr>
            <w:tcW w:w="392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236C6EF" w14:textId="77777777" w:rsidR="005D7060" w:rsidRPr="005D7060" w:rsidRDefault="005D70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D7060">
              <w:rPr>
                <w:color w:val="000000"/>
                <w:sz w:val="18"/>
                <w:szCs w:val="18"/>
              </w:rPr>
              <w:t>Funds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raised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to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State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Budget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sale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5D70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D7060">
              <w:rPr>
                <w:color w:val="000000"/>
                <w:sz w:val="18"/>
                <w:szCs w:val="18"/>
              </w:rPr>
              <w:t>instruments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7A70A6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22 003 266,18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0887E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2 459 891 547,71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C10ABD" w14:textId="77777777" w:rsidR="005D7060" w:rsidRPr="005D7060" w:rsidRDefault="005D7060">
            <w:pPr>
              <w:jc w:val="center"/>
              <w:rPr>
                <w:sz w:val="18"/>
                <w:szCs w:val="18"/>
              </w:rPr>
            </w:pPr>
            <w:r w:rsidRPr="005D7060">
              <w:rPr>
                <w:sz w:val="18"/>
                <w:szCs w:val="18"/>
              </w:rPr>
              <w:t>3 237 207 602,76</w:t>
            </w:r>
          </w:p>
        </w:tc>
      </w:tr>
    </w:tbl>
    <w:p w14:paraId="1EDB5912" w14:textId="38A8A31B" w:rsidR="005A2AE3" w:rsidRPr="005A2AE3" w:rsidRDefault="005A2AE3" w:rsidP="0055026B">
      <w:pPr>
        <w:tabs>
          <w:tab w:val="left" w:pos="13608"/>
        </w:tabs>
        <w:rPr>
          <w:b/>
          <w:bCs/>
          <w:color w:val="000000"/>
          <w:sz w:val="16"/>
          <w:szCs w:val="16"/>
          <w:lang w:val="en-US"/>
        </w:rPr>
      </w:pPr>
    </w:p>
    <w:p w14:paraId="28E41779" w14:textId="7ADD45F4" w:rsidR="00C0105A" w:rsidRPr="0042137B" w:rsidRDefault="00C0105A" w:rsidP="008F4A4A">
      <w:pPr>
        <w:tabs>
          <w:tab w:val="left" w:pos="13608"/>
        </w:tabs>
        <w:rPr>
          <w:b/>
          <w:sz w:val="18"/>
          <w:szCs w:val="18"/>
          <w:lang w:val="en-US"/>
        </w:rPr>
      </w:pPr>
    </w:p>
    <w:p w14:paraId="3156EEF1" w14:textId="3355F0F9" w:rsidR="002B6FC1" w:rsidRPr="006A7398" w:rsidRDefault="00AC5E24" w:rsidP="00BA2B4C">
      <w:pPr>
        <w:tabs>
          <w:tab w:val="left" w:pos="13608"/>
        </w:tabs>
        <w:jc w:val="center"/>
        <w:rPr>
          <w:b/>
          <w:bCs/>
          <w:lang w:val="en-US"/>
        </w:rPr>
      </w:pPr>
      <w:r w:rsidRPr="0042137B">
        <w:rPr>
          <w:b/>
          <w:lang w:val="en-US"/>
        </w:rPr>
        <w:t>Funds raised to the State Budget from the sale of instruments</w:t>
      </w:r>
      <w:r w:rsidR="00535C46" w:rsidRPr="0042137B">
        <w:rPr>
          <w:b/>
          <w:lang w:val="en-US"/>
        </w:rPr>
        <w:t xml:space="preserve"> </w:t>
      </w:r>
      <w:r w:rsidR="00DA64B0" w:rsidRPr="0042137B">
        <w:rPr>
          <w:b/>
          <w:lang w:val="en-US"/>
        </w:rPr>
        <w:t xml:space="preserve">on </w:t>
      </w:r>
      <w:r w:rsidR="00B77800">
        <w:rPr>
          <w:b/>
          <w:bCs/>
          <w:lang w:val="en-US"/>
        </w:rPr>
        <w:t xml:space="preserve">July </w:t>
      </w:r>
      <w:r w:rsidR="005D7060">
        <w:rPr>
          <w:b/>
          <w:bCs/>
          <w:lang w:val="uk-UA"/>
        </w:rPr>
        <w:t>18</w:t>
      </w:r>
      <w:r w:rsidR="00C0105A" w:rsidRPr="0042137B">
        <w:rPr>
          <w:b/>
          <w:bCs/>
          <w:lang w:val="en-US"/>
        </w:rPr>
        <w:t>, 202</w:t>
      </w:r>
      <w:r w:rsidR="00C0105A" w:rsidRPr="0042137B">
        <w:rPr>
          <w:b/>
          <w:bCs/>
          <w:lang w:val="uk-UA"/>
        </w:rPr>
        <w:t>3</w:t>
      </w:r>
      <w:r w:rsidR="00C0105A" w:rsidRPr="0042137B">
        <w:rPr>
          <w:lang w:val="en-US"/>
        </w:rPr>
        <w:t xml:space="preserve"> </w:t>
      </w:r>
      <w:r w:rsidR="001B0F28" w:rsidRPr="0042137B">
        <w:rPr>
          <w:b/>
          <w:lang w:val="en-US"/>
        </w:rPr>
        <w:t>–</w:t>
      </w:r>
      <w:r w:rsidR="00DB23AC" w:rsidRPr="0042137B">
        <w:rPr>
          <w:b/>
          <w:lang w:val="en-US"/>
        </w:rPr>
        <w:t xml:space="preserve"> </w:t>
      </w:r>
      <w:r w:rsidR="005D7060" w:rsidRPr="005D7060">
        <w:rPr>
          <w:b/>
          <w:bCs/>
          <w:lang w:val="uk-UA"/>
        </w:rPr>
        <w:t>5 719 102 416,65</w:t>
      </w:r>
      <w:r w:rsidR="005D7060">
        <w:rPr>
          <w:b/>
          <w:bCs/>
          <w:lang w:val="uk-UA"/>
        </w:rPr>
        <w:t xml:space="preserve"> </w:t>
      </w:r>
      <w:r w:rsidR="00BA2B4C" w:rsidRPr="0042137B">
        <w:rPr>
          <w:b/>
          <w:bCs/>
          <w:lang w:val="en-US" w:eastAsia="uk-UA"/>
        </w:rPr>
        <w:t>U</w:t>
      </w:r>
      <w:r w:rsidR="00BA2B4C" w:rsidRPr="0042137B">
        <w:rPr>
          <w:b/>
          <w:lang w:val="en-US"/>
        </w:rPr>
        <w:t>AH</w:t>
      </w:r>
      <w:r w:rsidR="00BA2B4C" w:rsidRPr="006A7398">
        <w:rPr>
          <w:b/>
          <w:lang w:val="en-US"/>
        </w:rPr>
        <w:t>.</w:t>
      </w:r>
    </w:p>
    <w:sectPr w:rsidR="002B6FC1" w:rsidRPr="006A7398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FA8"/>
    <w:rsid w:val="001445E2"/>
    <w:rsid w:val="0014649F"/>
    <w:rsid w:val="001477C9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3BE7"/>
    <w:rsid w:val="00214376"/>
    <w:rsid w:val="00215A3C"/>
    <w:rsid w:val="00215D14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56E5"/>
    <w:rsid w:val="00276874"/>
    <w:rsid w:val="00276CED"/>
    <w:rsid w:val="002772B5"/>
    <w:rsid w:val="002779AC"/>
    <w:rsid w:val="00280D21"/>
    <w:rsid w:val="00281F42"/>
    <w:rsid w:val="0028279E"/>
    <w:rsid w:val="0028379C"/>
    <w:rsid w:val="002846E4"/>
    <w:rsid w:val="00286962"/>
    <w:rsid w:val="002879E5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175A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6AC9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3ED"/>
    <w:rsid w:val="004D1EA8"/>
    <w:rsid w:val="004D37FE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060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3490"/>
    <w:rsid w:val="007936CC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819"/>
    <w:rsid w:val="008678AC"/>
    <w:rsid w:val="00870D39"/>
    <w:rsid w:val="00870EE9"/>
    <w:rsid w:val="00871281"/>
    <w:rsid w:val="00871F16"/>
    <w:rsid w:val="00871FDF"/>
    <w:rsid w:val="008756BF"/>
    <w:rsid w:val="008762B6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58FF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1186"/>
    <w:rsid w:val="008C334A"/>
    <w:rsid w:val="008C37D6"/>
    <w:rsid w:val="008C4003"/>
    <w:rsid w:val="008C416B"/>
    <w:rsid w:val="008C5B52"/>
    <w:rsid w:val="008C71A8"/>
    <w:rsid w:val="008C7917"/>
    <w:rsid w:val="008D24E0"/>
    <w:rsid w:val="008D7DB3"/>
    <w:rsid w:val="008E1CE6"/>
    <w:rsid w:val="008E3AC6"/>
    <w:rsid w:val="008E55FF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DE0"/>
    <w:rsid w:val="00997092"/>
    <w:rsid w:val="00997586"/>
    <w:rsid w:val="009A261A"/>
    <w:rsid w:val="009A2C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1180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5E1D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5801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77800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1F0F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F000D"/>
    <w:rsid w:val="00CF0AC4"/>
    <w:rsid w:val="00CF0BCA"/>
    <w:rsid w:val="00CF2AE9"/>
    <w:rsid w:val="00CF3831"/>
    <w:rsid w:val="00CF4424"/>
    <w:rsid w:val="00CF72D1"/>
    <w:rsid w:val="00CF73ED"/>
    <w:rsid w:val="00D0224E"/>
    <w:rsid w:val="00D05E4A"/>
    <w:rsid w:val="00D0603D"/>
    <w:rsid w:val="00D07C1F"/>
    <w:rsid w:val="00D07CCE"/>
    <w:rsid w:val="00D07DAF"/>
    <w:rsid w:val="00D13DD1"/>
    <w:rsid w:val="00D13E3C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2A79"/>
    <w:rsid w:val="00EE35D9"/>
    <w:rsid w:val="00EE467C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508E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57CF7D-EC66-4AB8-893E-BDE824843F93}">
  <ds:schemaRefs>
    <ds:schemaRef ds:uri="http://purl.org/dc/terms/"/>
    <ds:schemaRef ds:uri="acedc1b3-a6a6-4744-bb8f-c9b717f8a9c9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9B1EA87-DA8A-404B-809B-246D9861E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Коваленко Анна Олексіївна</cp:lastModifiedBy>
  <cp:revision>5</cp:revision>
  <cp:lastPrinted>2019-12-17T14:00:00Z</cp:lastPrinted>
  <dcterms:created xsi:type="dcterms:W3CDTF">2023-07-18T13:03:00Z</dcterms:created>
  <dcterms:modified xsi:type="dcterms:W3CDTF">2023-07-18T13:15:00Z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