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jc w:val="center"/>
        <w:rPr>
          <w:b w:val="1"/>
          <w:sz w:val="24"/>
        </w:rPr>
      </w:pPr>
      <w:r>
        <w:rPr>
          <w:noProof w:val="1"/>
          <w:color w:val="000000"/>
          <w:lang w:eastAsia="uk-UA"/>
        </w:rPr>
        <w:drawing>
          <wp:inline xmlns:wp="http://schemas.openxmlformats.org/drawingml/2006/wordprocessingDrawing" distT="0" distB="0" distL="0" distR="0">
            <wp:extent cx="584200" cy="66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04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 w:val="1"/>
        </w:rPr>
      </w:pPr>
    </w:p>
    <w:p>
      <w:pPr>
        <w:jc w:val="center"/>
        <w:rPr>
          <w:b w:val="1"/>
          <w:color w:val="000000"/>
        </w:rPr>
      </w:pPr>
      <w:r>
        <w:rPr>
          <w:b w:val="1"/>
        </w:rPr>
        <w:t>МІ</w:t>
      </w:r>
      <w:r>
        <w:rPr>
          <w:b w:val="1"/>
          <w:color w:val="000000"/>
        </w:rPr>
        <w:t>НІСТЕРСТВО ФІНАНСІВ УКРАЇНИ</w:t>
      </w:r>
    </w:p>
    <w:p>
      <w:pPr>
        <w:jc w:val="center"/>
        <w:rPr>
          <w:b w:val="1"/>
          <w:color w:val="000000"/>
          <w:sz w:val="24"/>
        </w:rPr>
      </w:pPr>
    </w:p>
    <w:p>
      <w:pPr>
        <w:jc w:val="center"/>
        <w:rPr>
          <w:b w:val="1"/>
          <w:color w:val="000000"/>
        </w:rPr>
      </w:pPr>
      <w:r>
        <w:rPr>
          <w:b w:val="1"/>
          <w:color w:val="000000"/>
        </w:rPr>
        <w:t>НАКАЗ</w:t>
      </w:r>
    </w:p>
    <w:p>
      <w:pPr>
        <w:jc w:val="center"/>
        <w:rPr>
          <w:color w:val="000000"/>
        </w:rPr>
      </w:pPr>
      <w:r>
        <w:rPr>
          <w:b w:val="1"/>
          <w:color w:val="000000"/>
        </w:rPr>
        <w:t xml:space="preserve">       </w:t>
      </w:r>
    </w:p>
    <w:p>
      <w:pPr>
        <w:rPr>
          <w:color w:val="000000"/>
        </w:rPr>
      </w:pPr>
      <w:r>
        <w:rPr>
          <w:color w:val="000000"/>
        </w:rPr>
        <w:t xml:space="preserve">від </w:t>
      </w:r>
      <w:r>
        <w:rPr>
          <w:b w:val="1"/>
          <w:color w:val="000000"/>
        </w:rPr>
        <w:t>______________</w:t>
      </w:r>
      <w:r>
        <w:rPr>
          <w:color w:val="000000"/>
        </w:rPr>
        <w:t xml:space="preserve">                               Київ                                        № </w:t>
      </w:r>
      <w:r>
        <w:rPr>
          <w:b w:val="1"/>
          <w:color w:val="000000"/>
        </w:rPr>
        <w:t>__________</w:t>
      </w:r>
      <w:r>
        <w:rPr>
          <w:color w:val="000000"/>
        </w:rPr>
        <w:t xml:space="preserve"> </w:t>
      </w: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tabs>
          <w:tab w:val="left" w:pos="0" w:leader="none"/>
        </w:tabs>
        <w:ind w:right="2"/>
        <w:jc w:val="center"/>
        <w:rPr>
          <w:color w:val="000000"/>
          <w:sz w:val="24"/>
        </w:rPr>
      </w:pPr>
    </w:p>
    <w:p>
      <w:pPr>
        <w:tabs>
          <w:tab w:val="left" w:pos="0" w:leader="none"/>
        </w:tabs>
        <w:ind w:right="2"/>
        <w:jc w:val="center"/>
        <w:rPr>
          <w:color w:val="000000"/>
          <w:sz w:val="24"/>
        </w:rPr>
      </w:pPr>
    </w:p>
    <w:p>
      <w:pPr>
        <w:jc w:val="both"/>
        <w:rPr>
          <w:b w:val="1"/>
          <w:color w:val="000000"/>
        </w:rPr>
      </w:pPr>
      <w:r>
        <w:rPr>
          <w:b w:val="1"/>
          <w:color w:val="000000"/>
        </w:rPr>
        <w:t>Про затвердження форми довідки-підтвердження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</w:t>
      </w:r>
    </w:p>
    <w:p>
      <w:pPr>
        <w:pStyle w:val="P18"/>
        <w:spacing w:lineRule="auto" w:line="240" w:before="0" w:beforeAutospacing="0" w:afterAutospacing="0"/>
        <w:ind w:firstLine="0"/>
        <w:rPr>
          <w:color w:val="000000"/>
        </w:rPr>
      </w:pPr>
    </w:p>
    <w:p>
      <w:pPr>
        <w:pStyle w:val="P18"/>
        <w:spacing w:lineRule="auto" w:line="240" w:before="0" w:beforeAutospacing="0" w:afterAutospacing="0"/>
        <w:ind w:firstLine="567"/>
        <w:rPr>
          <w:color w:val="000000"/>
        </w:rPr>
      </w:pPr>
      <w:r>
        <w:rPr>
          <w:color w:val="000000"/>
        </w:rPr>
        <w:t xml:space="preserve">Відповідно до пункту 3.2 статті 3 розділу І Податкового кодексу України та статті 16 Закону України «Про міжнародні договори України», з метою застосування міжнародних договорів України про уникнення подвійного оподаткування юридичних та фізичних осіб України, які отримують доходи за межами України, та згідно з підпунктом 5 пункту 4 Положення про Міністерство фінансів України, затвердженого постановою Кабінету Міністрів України  від 20 серпня 2014 року № 375, </w:t>
      </w:r>
    </w:p>
    <w:p>
      <w:pPr>
        <w:jc w:val="both"/>
        <w:rPr>
          <w:color w:val="000000"/>
        </w:rPr>
      </w:pPr>
    </w:p>
    <w:p>
      <w:pPr>
        <w:jc w:val="both"/>
        <w:rPr>
          <w:b w:val="1"/>
          <w:bCs w:val="1"/>
          <w:color w:val="000000"/>
        </w:rPr>
      </w:pPr>
      <w:r>
        <w:rPr>
          <w:b w:val="1"/>
          <w:bCs w:val="1"/>
          <w:color w:val="000000"/>
        </w:rPr>
        <w:t>НАКАЗУЮ:</w:t>
      </w:r>
    </w:p>
    <w:p>
      <w:pPr>
        <w:ind w:firstLine="567"/>
        <w:jc w:val="both"/>
        <w:rPr>
          <w:b w:val="1"/>
          <w:bCs w:val="1"/>
          <w:color w:val="000000"/>
        </w:rPr>
      </w:pPr>
    </w:p>
    <w:p>
      <w:pPr>
        <w:pStyle w:val="P17"/>
        <w:numPr>
          <w:ilvl w:val="0"/>
          <w:numId w:val="10"/>
        </w:numPr>
        <w:tabs>
          <w:tab w:val="left" w:pos="851" w:leader="none"/>
        </w:tabs>
        <w:ind w:firstLine="567" w:left="0"/>
        <w:jc w:val="both"/>
        <w:rPr>
          <w:color w:val="000000"/>
        </w:rPr>
      </w:pPr>
      <w:r>
        <w:rPr>
          <w:color w:val="000000"/>
        </w:rPr>
        <w:t xml:space="preserve">Затвердити такі, що додаються: </w:t>
      </w:r>
    </w:p>
    <w:p>
      <w:pPr>
        <w:ind w:firstLine="567"/>
        <w:jc w:val="both"/>
        <w:rPr>
          <w:color w:val="000000"/>
          <w:sz w:val="16"/>
          <w:szCs w:val="16"/>
        </w:rPr>
      </w:pPr>
    </w:p>
    <w:p>
      <w:pPr>
        <w:ind w:firstLine="567"/>
        <w:jc w:val="both"/>
        <w:rPr>
          <w:color w:val="000000"/>
        </w:rPr>
      </w:pPr>
      <w:r>
        <w:rPr>
          <w:color w:val="000000"/>
        </w:rPr>
        <w:t>форму довідки-підтвердження статусу податкового резидента України для уникнення подвійного оподаткування відповідно до норм міжнародних договорів;</w:t>
      </w:r>
    </w:p>
    <w:p>
      <w:pPr>
        <w:ind w:firstLine="567"/>
        <w:jc w:val="both"/>
        <w:rPr>
          <w:color w:val="000000"/>
          <w:sz w:val="16"/>
          <w:szCs w:val="16"/>
        </w:rPr>
      </w:pPr>
    </w:p>
    <w:p>
      <w:pPr>
        <w:ind w:firstLine="567"/>
        <w:jc w:val="both"/>
        <w:rPr>
          <w:color w:val="000000"/>
        </w:rPr>
      </w:pPr>
      <w:r>
        <w:rPr>
          <w:color w:val="000000"/>
        </w:rPr>
        <w:t>Порядок підтвердження статусу податкового резидента України для уникнення подвійного оподаткування відповідно до норм міжнародних договорів.</w:t>
      </w:r>
    </w:p>
    <w:p>
      <w:pPr>
        <w:ind w:firstLine="567"/>
        <w:jc w:val="both"/>
        <w:rPr>
          <w:color w:val="000000"/>
        </w:rPr>
      </w:pPr>
    </w:p>
    <w:p>
      <w:pPr>
        <w:pStyle w:val="P17"/>
        <w:numPr>
          <w:ilvl w:val="0"/>
          <w:numId w:val="10"/>
        </w:numPr>
        <w:tabs>
          <w:tab w:val="left" w:pos="851" w:leader="none"/>
        </w:tabs>
        <w:ind w:firstLine="567" w:left="0"/>
        <w:jc w:val="both"/>
        <w:rPr>
          <w:iCs w:val="1"/>
          <w:color w:val="000000"/>
        </w:rPr>
      </w:pPr>
      <w:r>
        <w:rPr>
          <w:iCs w:val="1"/>
          <w:color w:val="000000"/>
        </w:rPr>
        <w:t>Визнати такими, що втратили чинність, накази Державної податкової адміністрації України:</w:t>
      </w:r>
    </w:p>
    <w:p>
      <w:pPr>
        <w:pStyle w:val="P17"/>
        <w:tabs>
          <w:tab w:val="left" w:pos="851" w:leader="none"/>
        </w:tabs>
        <w:ind w:left="567"/>
        <w:jc w:val="both"/>
        <w:rPr>
          <w:iCs w:val="1"/>
          <w:color w:val="000000"/>
          <w:sz w:val="16"/>
          <w:szCs w:val="16"/>
        </w:rPr>
      </w:pPr>
    </w:p>
    <w:p>
      <w:pPr>
        <w:ind w:firstLine="567"/>
        <w:jc w:val="both"/>
        <w:rPr>
          <w:iCs w:val="1"/>
          <w:color w:val="000000"/>
        </w:rPr>
      </w:pPr>
      <w:r>
        <w:rPr>
          <w:iCs w:val="1"/>
          <w:color w:val="000000"/>
        </w:rPr>
        <w:t>від 12 квітня 2002 року № 173 «Про підтвердження статусу податкового резидента України», зареєстрований у Міністерстві юстиції України 26 квітня 2002 року за № 399/6687;</w:t>
      </w:r>
    </w:p>
    <w:p>
      <w:pPr>
        <w:ind w:firstLine="567"/>
        <w:jc w:val="both"/>
        <w:rPr>
          <w:iCs w:val="1"/>
          <w:color w:val="000000"/>
          <w:sz w:val="16"/>
          <w:szCs w:val="16"/>
        </w:rPr>
      </w:pPr>
    </w:p>
    <w:p>
      <w:pPr>
        <w:ind w:firstLine="567"/>
        <w:jc w:val="both"/>
        <w:rPr>
          <w:iCs w:val="1"/>
          <w:color w:val="000000"/>
        </w:rPr>
      </w:pPr>
      <w:r>
        <w:rPr>
          <w:iCs w:val="1"/>
          <w:color w:val="000000"/>
        </w:rPr>
        <w:t xml:space="preserve"> від 30 вересня 2004 року № 575 «Про внесення доповнення до наказу Державної податкової адміністрації України від 12.04.2002 № 173 «Про підтвердження статусу податкового резидента України», зареєстрований у Міністерстві юстиції України 21 жовтня 2004 року за № 1349/9948.</w:t>
      </w:r>
    </w:p>
    <w:p>
      <w:pPr>
        <w:ind w:firstLine="567"/>
        <w:jc w:val="both"/>
        <w:rPr>
          <w:iCs w:val="1"/>
          <w:color w:val="000000"/>
        </w:rPr>
      </w:pPr>
    </w:p>
    <w:p>
      <w:pPr>
        <w:ind w:firstLine="567"/>
        <w:jc w:val="both"/>
        <w:rPr>
          <w:iCs w:val="1"/>
          <w:color w:val="000000"/>
        </w:rPr>
      </w:pPr>
      <w:r>
        <w:rPr>
          <w:iCs w:val="1"/>
          <w:color w:val="000000"/>
        </w:rPr>
        <w:t>3. Департаменту міжнародного оподаткування Міністерства фінансів України в установленому порядку забезпечити:</w:t>
      </w:r>
    </w:p>
    <w:p>
      <w:pPr>
        <w:ind w:firstLine="567"/>
        <w:jc w:val="both"/>
        <w:rPr>
          <w:iCs w:val="1"/>
          <w:color w:val="000000"/>
          <w:sz w:val="16"/>
          <w:szCs w:val="16"/>
        </w:rPr>
      </w:pPr>
    </w:p>
    <w:p>
      <w:pPr>
        <w:ind w:firstLine="567"/>
        <w:jc w:val="both"/>
        <w:rPr>
          <w:iCs w:val="1"/>
          <w:color w:val="000000"/>
        </w:rPr>
      </w:pPr>
      <w:r>
        <w:rPr>
          <w:iCs w:val="1"/>
          <w:color w:val="000000"/>
        </w:rPr>
        <w:t>подання цього наказу на державну реєстрацію до Міністерства юстиції України;</w:t>
      </w:r>
    </w:p>
    <w:p>
      <w:pPr>
        <w:ind w:firstLine="567"/>
        <w:jc w:val="both"/>
        <w:rPr>
          <w:iCs w:val="1"/>
          <w:color w:val="000000"/>
          <w:sz w:val="16"/>
          <w:szCs w:val="16"/>
        </w:rPr>
      </w:pPr>
      <w:bookmarkStart w:id="0" w:name="_GoBack"/>
      <w:bookmarkEnd w:id="0"/>
    </w:p>
    <w:p>
      <w:pPr>
        <w:ind w:firstLine="567"/>
        <w:jc w:val="both"/>
        <w:rPr>
          <w:iCs w:val="1"/>
          <w:color w:val="000000"/>
        </w:rPr>
      </w:pPr>
      <w:r>
        <w:rPr>
          <w:iCs w:val="1"/>
          <w:color w:val="000000"/>
        </w:rPr>
        <w:t>оприлюднення цього наказу.</w:t>
      </w:r>
    </w:p>
    <w:p>
      <w:pPr>
        <w:ind w:firstLine="567"/>
        <w:jc w:val="both"/>
        <w:rPr>
          <w:iCs w:val="1"/>
          <w:color w:val="000000"/>
        </w:rPr>
      </w:pPr>
    </w:p>
    <w:p>
      <w:pPr>
        <w:ind w:firstLine="567"/>
        <w:jc w:val="both"/>
        <w:rPr>
          <w:iCs w:val="1"/>
          <w:color w:val="000000"/>
        </w:rPr>
      </w:pPr>
      <w:r>
        <w:rPr>
          <w:iCs w:val="1"/>
          <w:color w:val="000000"/>
        </w:rPr>
        <w:t>4.</w:t>
      </w:r>
      <w:r>
        <w:rPr>
          <w:color w:val="000000"/>
        </w:rPr>
        <w:t xml:space="preserve"> </w:t>
      </w:r>
      <w:r>
        <w:rPr>
          <w:iCs w:val="1"/>
          <w:color w:val="000000"/>
        </w:rPr>
        <w:t>Цей наказ набирає чинності з дня його офіційного опублікування.</w:t>
      </w:r>
    </w:p>
    <w:p>
      <w:pPr>
        <w:ind w:firstLine="567"/>
        <w:jc w:val="both"/>
        <w:rPr>
          <w:iCs w:val="1"/>
          <w:color w:val="000000"/>
        </w:rPr>
      </w:pPr>
    </w:p>
    <w:p>
      <w:pPr>
        <w:ind w:firstLine="567"/>
        <w:jc w:val="both"/>
        <w:rPr>
          <w:iCs w:val="1"/>
          <w:color w:val="000000"/>
        </w:rPr>
      </w:pPr>
      <w:r>
        <w:rPr>
          <w:iCs w:val="1"/>
          <w:color w:val="000000"/>
        </w:rPr>
        <w:t>5.</w:t>
      </w:r>
      <w:r>
        <w:rPr>
          <w:color w:val="000000"/>
        </w:rPr>
        <w:t xml:space="preserve"> </w:t>
      </w:r>
      <w:r>
        <w:rPr>
          <w:iCs w:val="1"/>
          <w:color w:val="000000"/>
        </w:rPr>
        <w:t>Контроль за виконанням цього наказу покласти на заступника Міністра фінансів України Воробей С. І. та Голову Державної податкової служби України.</w:t>
      </w:r>
    </w:p>
    <w:p>
      <w:pPr>
        <w:ind w:firstLine="567"/>
        <w:jc w:val="both"/>
        <w:rPr>
          <w:color w:val="000000"/>
        </w:rPr>
      </w:pPr>
    </w:p>
    <w:p>
      <w:pPr>
        <w:ind w:firstLine="567"/>
        <w:jc w:val="both"/>
        <w:rPr>
          <w:color w:val="000000"/>
        </w:rPr>
      </w:pPr>
    </w:p>
    <w:p>
      <w:pPr>
        <w:jc w:val="both"/>
        <w:rPr>
          <w:b w:val="1"/>
          <w:color w:val="000000"/>
        </w:rPr>
      </w:pPr>
      <w:r>
        <w:rPr>
          <w:b w:val="1"/>
          <w:color w:val="000000"/>
        </w:rPr>
        <w:t xml:space="preserve">Міністр                                                                                         Сергій МАРЧЕНКО</w: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notePr/>
      <w:endnotePr/>
      <w:type w:val="nextPage"/>
      <w:pgSz w:w="11906" w:h="16838" w:code="0"/>
      <w:pgMar w:left="1701" w:right="567" w:top="0" w:bottom="1474" w:header="0" w:footer="1417" w:gutter="0"/>
      <w:cols w:equalWidth="1" w:space="709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9"/>
      <w:jc w:val="right"/>
      <w:rPr>
        <w:lang w:val="uk-UA"/>
      </w:rPr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9"/>
      <w:jc w:val="center"/>
    </w:pPr>
  </w:p>
  <w:p>
    <w:pPr>
      <w:pStyle w:val="P9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noProof w:val="1"/>
        <w:sz w:val="24"/>
        <w:szCs w:val="24"/>
        <w:lang w:val="uk-UA"/>
      </w:rPr>
      <w:t>#</w:t>
    </w:r>
    <w:r>
      <w:rPr>
        <w:sz w:val="24"/>
        <w:szCs w:val="24"/>
      </w:rPr>
      <w:fldChar w:fldCharType="end"/>
    </w:r>
  </w:p>
  <w:p>
    <w:pPr>
      <w:pStyle w:val="P9"/>
      <w:ind w:right="360"/>
      <w:jc w:val="center"/>
      <w:rPr>
        <w:lang w:val="uk-UA"/>
      </w:rPr>
    </w:pPr>
  </w:p>
</w:hdr>
</file>

<file path=word/numbering.xml><?xml version="1.0" encoding="utf-8"?>
<w:numbering xmlns:w="http://schemas.openxmlformats.org/wordprocessingml/2006/main">
  <w:abstractNum w:abstractNumId="0">
    <w:nsid w:val="06AC246D"/>
    <w:multiLevelType w:val="multilevel"/>
    <w:lvl w:ilvl="0">
      <w:start w:val="4"/>
      <w:numFmt w:val="decimal"/>
      <w:suff w:val="tab"/>
      <w:lvlText w:val="%1."/>
      <w:lvlJc w:val="left"/>
      <w:pPr>
        <w:ind w:hanging="780" w:left="780"/>
        <w:tabs>
          <w:tab w:val="num" w:pos="780" w:leader="none"/>
        </w:tabs>
      </w:pPr>
      <w:rPr/>
    </w:lvl>
    <w:lvl w:ilvl="1">
      <w:start w:val="1"/>
      <w:numFmt w:val="decimal"/>
      <w:suff w:val="tab"/>
      <w:lvlText w:val="%1.%2."/>
      <w:lvlJc w:val="left"/>
      <w:pPr>
        <w:ind w:hanging="780" w:left="780"/>
        <w:tabs>
          <w:tab w:val="num" w:pos="780" w:leader="none"/>
        </w:tabs>
      </w:pPr>
      <w:rPr/>
    </w:lvl>
    <w:lvl w:ilvl="2">
      <w:start w:val="6"/>
      <w:numFmt w:val="decimal"/>
      <w:suff w:val="tab"/>
      <w:lvlText w:val="%1.%2.%3."/>
      <w:lvlJc w:val="left"/>
      <w:pPr>
        <w:ind w:hanging="780" w:left="780"/>
        <w:tabs>
          <w:tab w:val="num" w:pos="780" w:leader="none"/>
        </w:tabs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1080"/>
        <w:tabs>
          <w:tab w:val="num" w:pos="1080" w:leader="none"/>
        </w:tabs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1080"/>
        <w:tabs>
          <w:tab w:val="num" w:pos="1080" w:leader="none"/>
        </w:tabs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1440"/>
        <w:tabs>
          <w:tab w:val="num" w:pos="1440" w:leader="none"/>
        </w:tabs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1800"/>
        <w:tabs>
          <w:tab w:val="num" w:pos="1800" w:leader="none"/>
        </w:tabs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1800"/>
        <w:tabs>
          <w:tab w:val="num" w:pos="1800" w:leader="none"/>
        </w:tabs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2160"/>
        <w:tabs>
          <w:tab w:val="num" w:pos="2160" w:leader="none"/>
        </w:tabs>
      </w:pPr>
      <w:rPr/>
    </w:lvl>
  </w:abstractNum>
  <w:abstractNum w:abstractNumId="1">
    <w:nsid w:val="0DA6566A"/>
    <w:multiLevelType w:val="hybridMultilevel"/>
    <w:lvl w:ilvl="0">
      <w:start w:val="4"/>
      <w:numFmt w:val="bullet"/>
      <w:suff w:val="tab"/>
      <w:lvlText w:val="-"/>
      <w:lvlJc w:val="left"/>
      <w:pPr>
        <w:ind w:hanging="360" w:left="435"/>
        <w:tabs>
          <w:tab w:val="num" w:pos="435" w:leader="none"/>
        </w:tabs>
      </w:pPr>
      <w:rPr/>
    </w:lvl>
    <w:lvl w:ilvl="1" w:tplc="60E46DAB">
      <w:start w:val="1"/>
      <w:numFmt w:val="decimal"/>
      <w:suff w:val="tab"/>
      <w:lvlText w:val="%1."/>
      <w:lvlJc w:val="left"/>
      <w:pPr/>
      <w:rPr/>
    </w:lvl>
    <w:lvl w:ilvl="2" w:tplc="31F8F5A0">
      <w:start w:val="1"/>
      <w:numFmt w:val="decimal"/>
      <w:suff w:val="tab"/>
      <w:lvlText w:val="%1."/>
      <w:lvlJc w:val="left"/>
      <w:pPr/>
      <w:rPr/>
    </w:lvl>
    <w:lvl w:ilvl="3" w:tplc="3EDAECFF">
      <w:start w:val="1"/>
      <w:numFmt w:val="decimal"/>
      <w:suff w:val="tab"/>
      <w:lvlText w:val="%1."/>
      <w:lvlJc w:val="left"/>
      <w:pPr/>
      <w:rPr/>
    </w:lvl>
    <w:lvl w:ilvl="4" w:tplc="19F304DE">
      <w:start w:val="1"/>
      <w:numFmt w:val="decimal"/>
      <w:suff w:val="tab"/>
      <w:lvlText w:val="%1."/>
      <w:lvlJc w:val="left"/>
      <w:pPr/>
      <w:rPr/>
    </w:lvl>
    <w:lvl w:ilvl="5" w:tplc="0D5831E4">
      <w:start w:val="1"/>
      <w:numFmt w:val="decimal"/>
      <w:suff w:val="tab"/>
      <w:lvlText w:val="%1."/>
      <w:lvlJc w:val="left"/>
      <w:pPr/>
      <w:rPr/>
    </w:lvl>
    <w:lvl w:ilvl="6" w:tplc="59E09F8E">
      <w:start w:val="1"/>
      <w:numFmt w:val="decimal"/>
      <w:suff w:val="tab"/>
      <w:lvlText w:val="%1."/>
      <w:lvlJc w:val="left"/>
      <w:pPr/>
      <w:rPr/>
    </w:lvl>
    <w:lvl w:ilvl="7" w:tplc="1F425713">
      <w:start w:val="1"/>
      <w:numFmt w:val="decimal"/>
      <w:suff w:val="tab"/>
      <w:lvlText w:val="%1."/>
      <w:lvlJc w:val="left"/>
      <w:pPr/>
      <w:rPr/>
    </w:lvl>
    <w:lvl w:ilvl="8" w:tplc="2ECFBFFB">
      <w:start w:val="1"/>
      <w:numFmt w:val="decimal"/>
      <w:suff w:val="tab"/>
      <w:lvlText w:val="%1."/>
      <w:lvlJc w:val="left"/>
      <w:pPr/>
      <w:rPr/>
    </w:lvl>
  </w:abstractNum>
  <w:abstractNum w:abstractNumId="2">
    <w:nsid w:val="1DB271FA"/>
    <w:multiLevelType w:val="hybridMultilevel"/>
    <w:lvl w:ilvl="0">
      <w:start w:val="1"/>
      <w:numFmt w:val="bullet"/>
      <w:suff w:val="tab"/>
      <w:lvlText w:val=""/>
      <w:lvlJc w:val="left"/>
      <w:pPr>
        <w:ind w:hanging="360" w:left="360"/>
        <w:tabs>
          <w:tab w:val="num" w:pos="360" w:leader="none"/>
        </w:tabs>
      </w:pPr>
      <w:rPr>
        <w:rFonts w:ascii="Symbol" w:hAnsi="Symbol"/>
      </w:rPr>
    </w:lvl>
    <w:lvl w:ilvl="1" w:tplc="6CF15E95">
      <w:start w:val="1"/>
      <w:numFmt w:val="decimal"/>
      <w:suff w:val="tab"/>
      <w:lvlText w:val="%1."/>
      <w:lvlJc w:val="left"/>
      <w:pPr/>
      <w:rPr/>
    </w:lvl>
    <w:lvl w:ilvl="2" w:tplc="28A1058F">
      <w:start w:val="1"/>
      <w:numFmt w:val="decimal"/>
      <w:suff w:val="tab"/>
      <w:lvlText w:val="%1."/>
      <w:lvlJc w:val="left"/>
      <w:pPr/>
      <w:rPr/>
    </w:lvl>
    <w:lvl w:ilvl="3" w:tplc="7AC7420F">
      <w:start w:val="1"/>
      <w:numFmt w:val="decimal"/>
      <w:suff w:val="tab"/>
      <w:lvlText w:val="%1."/>
      <w:lvlJc w:val="left"/>
      <w:pPr/>
      <w:rPr/>
    </w:lvl>
    <w:lvl w:ilvl="4" w:tplc="4D89544C">
      <w:start w:val="1"/>
      <w:numFmt w:val="decimal"/>
      <w:suff w:val="tab"/>
      <w:lvlText w:val="%1."/>
      <w:lvlJc w:val="left"/>
      <w:pPr/>
      <w:rPr/>
    </w:lvl>
    <w:lvl w:ilvl="5" w:tplc="5B352756">
      <w:start w:val="1"/>
      <w:numFmt w:val="decimal"/>
      <w:suff w:val="tab"/>
      <w:lvlText w:val="%1."/>
      <w:lvlJc w:val="left"/>
      <w:pPr/>
      <w:rPr/>
    </w:lvl>
    <w:lvl w:ilvl="6" w:tplc="36B4BC8C">
      <w:start w:val="1"/>
      <w:numFmt w:val="decimal"/>
      <w:suff w:val="tab"/>
      <w:lvlText w:val="%1."/>
      <w:lvlJc w:val="left"/>
      <w:pPr/>
      <w:rPr/>
    </w:lvl>
    <w:lvl w:ilvl="7" w:tplc="55D6F15C">
      <w:start w:val="1"/>
      <w:numFmt w:val="decimal"/>
      <w:suff w:val="tab"/>
      <w:lvlText w:val="%1."/>
      <w:lvlJc w:val="left"/>
      <w:pPr/>
      <w:rPr/>
    </w:lvl>
    <w:lvl w:ilvl="8" w:tplc="0B6BDC27">
      <w:start w:val="1"/>
      <w:numFmt w:val="decimal"/>
      <w:suff w:val="tab"/>
      <w:lvlText w:val="%1."/>
      <w:lvlJc w:val="left"/>
      <w:pPr/>
      <w:rPr/>
    </w:lvl>
  </w:abstractNum>
  <w:abstractNum w:abstractNumId="3">
    <w:nsid w:val="22DA3C5C"/>
    <w:multiLevelType w:val="hybridMultilevel"/>
    <w:lvl w:ilvl="0">
      <w:start w:val="1"/>
      <w:numFmt w:val="decimal"/>
      <w:suff w:val="tab"/>
      <w:lvlText w:val="%1)"/>
      <w:lvlJc w:val="left"/>
      <w:pPr>
        <w:ind w:hanging="360" w:left="435"/>
        <w:tabs>
          <w:tab w:val="num" w:pos="435" w:leader="none"/>
        </w:tabs>
      </w:pPr>
      <w:rPr/>
    </w:lvl>
    <w:lvl w:ilvl="1" w:tplc="5297D75F">
      <w:start w:val="1"/>
      <w:numFmt w:val="decimal"/>
      <w:suff w:val="tab"/>
      <w:lvlText w:val="%1."/>
      <w:lvlJc w:val="left"/>
      <w:pPr/>
      <w:rPr/>
    </w:lvl>
    <w:lvl w:ilvl="2" w:tplc="00541464">
      <w:start w:val="1"/>
      <w:numFmt w:val="decimal"/>
      <w:suff w:val="tab"/>
      <w:lvlText w:val="%1."/>
      <w:lvlJc w:val="left"/>
      <w:pPr/>
      <w:rPr/>
    </w:lvl>
    <w:lvl w:ilvl="3" w:tplc="1D23F733">
      <w:start w:val="1"/>
      <w:numFmt w:val="decimal"/>
      <w:suff w:val="tab"/>
      <w:lvlText w:val="%1."/>
      <w:lvlJc w:val="left"/>
      <w:pPr/>
      <w:rPr/>
    </w:lvl>
    <w:lvl w:ilvl="4" w:tplc="6D075D25">
      <w:start w:val="1"/>
      <w:numFmt w:val="decimal"/>
      <w:suff w:val="tab"/>
      <w:lvlText w:val="%1."/>
      <w:lvlJc w:val="left"/>
      <w:pPr/>
      <w:rPr/>
    </w:lvl>
    <w:lvl w:ilvl="5" w:tplc="031BFC43">
      <w:start w:val="1"/>
      <w:numFmt w:val="decimal"/>
      <w:suff w:val="tab"/>
      <w:lvlText w:val="%1."/>
      <w:lvlJc w:val="left"/>
      <w:pPr/>
      <w:rPr/>
    </w:lvl>
    <w:lvl w:ilvl="6" w:tplc="18330688">
      <w:start w:val="1"/>
      <w:numFmt w:val="decimal"/>
      <w:suff w:val="tab"/>
      <w:lvlText w:val="%1."/>
      <w:lvlJc w:val="left"/>
      <w:pPr/>
      <w:rPr/>
    </w:lvl>
    <w:lvl w:ilvl="7" w:tplc="0A3F5444">
      <w:start w:val="1"/>
      <w:numFmt w:val="decimal"/>
      <w:suff w:val="tab"/>
      <w:lvlText w:val="%1."/>
      <w:lvlJc w:val="left"/>
      <w:pPr/>
      <w:rPr/>
    </w:lvl>
    <w:lvl w:ilvl="8" w:tplc="15A71F8E">
      <w:start w:val="1"/>
      <w:numFmt w:val="decimal"/>
      <w:suff w:val="tab"/>
      <w:lvlText w:val="%1."/>
      <w:lvlJc w:val="left"/>
      <w:pPr/>
      <w:rPr/>
    </w:lvl>
  </w:abstractNum>
  <w:abstractNum w:abstractNumId="4">
    <w:nsid w:val="42FD29CA"/>
    <w:multiLevelType w:val="hybridMultilevel"/>
    <w:lvl w:ilvl="0">
      <w:start w:val="2"/>
      <w:numFmt w:val="bullet"/>
      <w:suff w:val="tab"/>
      <w:lvlText w:val="-"/>
      <w:lvlJc w:val="left"/>
      <w:pPr>
        <w:ind w:hanging="375" w:left="450"/>
        <w:tabs>
          <w:tab w:val="num" w:pos="450" w:leader="none"/>
        </w:tabs>
      </w:pPr>
      <w:rPr>
        <w:i w:val="0"/>
        <w:iCs w:val="0"/>
      </w:rPr>
    </w:lvl>
    <w:lvl w:ilvl="1" w:tplc="65D580C2">
      <w:start w:val="1"/>
      <w:numFmt w:val="decimal"/>
      <w:suff w:val="tab"/>
      <w:lvlText w:val="%1."/>
      <w:lvlJc w:val="left"/>
      <w:pPr/>
      <w:rPr/>
    </w:lvl>
    <w:lvl w:ilvl="2" w:tplc="5DAF06D8">
      <w:start w:val="1"/>
      <w:numFmt w:val="decimal"/>
      <w:suff w:val="tab"/>
      <w:lvlText w:val="%1."/>
      <w:lvlJc w:val="left"/>
      <w:pPr/>
      <w:rPr/>
    </w:lvl>
    <w:lvl w:ilvl="3" w:tplc="3CE659E8">
      <w:start w:val="1"/>
      <w:numFmt w:val="decimal"/>
      <w:suff w:val="tab"/>
      <w:lvlText w:val="%1."/>
      <w:lvlJc w:val="left"/>
      <w:pPr/>
      <w:rPr/>
    </w:lvl>
    <w:lvl w:ilvl="4" w:tplc="7CFEF50E">
      <w:start w:val="1"/>
      <w:numFmt w:val="decimal"/>
      <w:suff w:val="tab"/>
      <w:lvlText w:val="%1."/>
      <w:lvlJc w:val="left"/>
      <w:pPr/>
      <w:rPr/>
    </w:lvl>
    <w:lvl w:ilvl="5" w:tplc="65319FE7">
      <w:start w:val="1"/>
      <w:numFmt w:val="decimal"/>
      <w:suff w:val="tab"/>
      <w:lvlText w:val="%1."/>
      <w:lvlJc w:val="left"/>
      <w:pPr/>
      <w:rPr/>
    </w:lvl>
    <w:lvl w:ilvl="6" w:tplc="60A54E77">
      <w:start w:val="1"/>
      <w:numFmt w:val="decimal"/>
      <w:suff w:val="tab"/>
      <w:lvlText w:val="%1."/>
      <w:lvlJc w:val="left"/>
      <w:pPr/>
      <w:rPr/>
    </w:lvl>
    <w:lvl w:ilvl="7" w:tplc="0BBD3FF3">
      <w:start w:val="1"/>
      <w:numFmt w:val="decimal"/>
      <w:suff w:val="tab"/>
      <w:lvlText w:val="%1."/>
      <w:lvlJc w:val="left"/>
      <w:pPr/>
      <w:rPr/>
    </w:lvl>
    <w:lvl w:ilvl="8" w:tplc="790DF092">
      <w:start w:val="1"/>
      <w:numFmt w:val="decimal"/>
      <w:suff w:val="tab"/>
      <w:lvlText w:val="%1."/>
      <w:lvlJc w:val="left"/>
      <w:pPr/>
      <w:rPr/>
    </w:lvl>
  </w:abstractNum>
  <w:abstractNum w:abstractNumId="5">
    <w:nsid w:val="48541378"/>
    <w:multiLevelType w:val="hybridMultilevel"/>
    <w:lvl w:ilvl="0">
      <w:start w:val="1"/>
      <w:numFmt w:val="bullet"/>
      <w:suff w:val="tab"/>
      <w:lvlText w:val=""/>
      <w:lvlJc w:val="left"/>
      <w:pPr>
        <w:ind w:hanging="360" w:left="360"/>
        <w:tabs>
          <w:tab w:val="num" w:pos="360" w:leader="none"/>
        </w:tabs>
      </w:pPr>
      <w:rPr>
        <w:rFonts w:ascii="Symbol" w:hAnsi="Symbol"/>
      </w:rPr>
    </w:lvl>
    <w:lvl w:ilvl="1" w:tplc="3E46CABB">
      <w:start w:val="1"/>
      <w:numFmt w:val="decimal"/>
      <w:suff w:val="tab"/>
      <w:lvlText w:val="%1."/>
      <w:lvlJc w:val="left"/>
      <w:pPr/>
      <w:rPr/>
    </w:lvl>
    <w:lvl w:ilvl="2" w:tplc="7AE36943">
      <w:start w:val="1"/>
      <w:numFmt w:val="decimal"/>
      <w:suff w:val="tab"/>
      <w:lvlText w:val="%1."/>
      <w:lvlJc w:val="left"/>
      <w:pPr/>
      <w:rPr/>
    </w:lvl>
    <w:lvl w:ilvl="3" w:tplc="43EC78CD">
      <w:start w:val="1"/>
      <w:numFmt w:val="decimal"/>
      <w:suff w:val="tab"/>
      <w:lvlText w:val="%1."/>
      <w:lvlJc w:val="left"/>
      <w:pPr/>
      <w:rPr/>
    </w:lvl>
    <w:lvl w:ilvl="4" w:tplc="327D4077">
      <w:start w:val="1"/>
      <w:numFmt w:val="decimal"/>
      <w:suff w:val="tab"/>
      <w:lvlText w:val="%1."/>
      <w:lvlJc w:val="left"/>
      <w:pPr/>
      <w:rPr/>
    </w:lvl>
    <w:lvl w:ilvl="5" w:tplc="0B12132F">
      <w:start w:val="1"/>
      <w:numFmt w:val="decimal"/>
      <w:suff w:val="tab"/>
      <w:lvlText w:val="%1."/>
      <w:lvlJc w:val="left"/>
      <w:pPr/>
      <w:rPr/>
    </w:lvl>
    <w:lvl w:ilvl="6" w:tplc="11582933">
      <w:start w:val="1"/>
      <w:numFmt w:val="decimal"/>
      <w:suff w:val="tab"/>
      <w:lvlText w:val="%1."/>
      <w:lvlJc w:val="left"/>
      <w:pPr/>
      <w:rPr/>
    </w:lvl>
    <w:lvl w:ilvl="7" w:tplc="398AD147">
      <w:start w:val="1"/>
      <w:numFmt w:val="decimal"/>
      <w:suff w:val="tab"/>
      <w:lvlText w:val="%1."/>
      <w:lvlJc w:val="left"/>
      <w:pPr/>
      <w:rPr/>
    </w:lvl>
    <w:lvl w:ilvl="8" w:tplc="661C54DA">
      <w:start w:val="1"/>
      <w:numFmt w:val="decimal"/>
      <w:suff w:val="tab"/>
      <w:lvlText w:val="%1."/>
      <w:lvlJc w:val="left"/>
      <w:pPr/>
      <w:rPr/>
    </w:lvl>
  </w:abstractNum>
  <w:abstractNum w:abstractNumId="6">
    <w:nsid w:val="4BAC4CA2"/>
    <w:multiLevelType w:val="hybridMultilevel"/>
    <w:lvl w:ilvl="0">
      <w:start w:val="1"/>
      <w:numFmt w:val="decimal"/>
      <w:suff w:val="tab"/>
      <w:lvlText w:val="%1)"/>
      <w:lvlJc w:val="left"/>
      <w:pPr>
        <w:ind w:hanging="390" w:left="390"/>
        <w:tabs>
          <w:tab w:val="num" w:pos="390" w:leader="none"/>
        </w:tabs>
      </w:pPr>
      <w:rPr/>
    </w:lvl>
    <w:lvl w:ilvl="1" w:tplc="5E5A4127">
      <w:start w:val="1"/>
      <w:numFmt w:val="decimal"/>
      <w:suff w:val="tab"/>
      <w:lvlText w:val="%1."/>
      <w:lvlJc w:val="left"/>
      <w:pPr/>
      <w:rPr/>
    </w:lvl>
    <w:lvl w:ilvl="2" w:tplc="307E0C01">
      <w:start w:val="1"/>
      <w:numFmt w:val="decimal"/>
      <w:suff w:val="tab"/>
      <w:lvlText w:val="%1."/>
      <w:lvlJc w:val="left"/>
      <w:pPr/>
      <w:rPr/>
    </w:lvl>
    <w:lvl w:ilvl="3" w:tplc="7F2A8D7F">
      <w:start w:val="1"/>
      <w:numFmt w:val="decimal"/>
      <w:suff w:val="tab"/>
      <w:lvlText w:val="%1."/>
      <w:lvlJc w:val="left"/>
      <w:pPr/>
      <w:rPr/>
    </w:lvl>
    <w:lvl w:ilvl="4" w:tplc="65222644">
      <w:start w:val="1"/>
      <w:numFmt w:val="decimal"/>
      <w:suff w:val="tab"/>
      <w:lvlText w:val="%1."/>
      <w:lvlJc w:val="left"/>
      <w:pPr/>
      <w:rPr/>
    </w:lvl>
    <w:lvl w:ilvl="5" w:tplc="13FF975E">
      <w:start w:val="1"/>
      <w:numFmt w:val="decimal"/>
      <w:suff w:val="tab"/>
      <w:lvlText w:val="%1."/>
      <w:lvlJc w:val="left"/>
      <w:pPr/>
      <w:rPr/>
    </w:lvl>
    <w:lvl w:ilvl="6" w:tplc="7DBF0C33">
      <w:start w:val="1"/>
      <w:numFmt w:val="decimal"/>
      <w:suff w:val="tab"/>
      <w:lvlText w:val="%1."/>
      <w:lvlJc w:val="left"/>
      <w:pPr/>
      <w:rPr/>
    </w:lvl>
    <w:lvl w:ilvl="7" w:tplc="318F9569">
      <w:start w:val="1"/>
      <w:numFmt w:val="decimal"/>
      <w:suff w:val="tab"/>
      <w:lvlText w:val="%1."/>
      <w:lvlJc w:val="left"/>
      <w:pPr/>
      <w:rPr/>
    </w:lvl>
    <w:lvl w:ilvl="8" w:tplc="42C11573">
      <w:start w:val="1"/>
      <w:numFmt w:val="decimal"/>
      <w:suff w:val="tab"/>
      <w:lvlText w:val="%1."/>
      <w:lvlJc w:val="left"/>
      <w:pPr/>
      <w:rPr/>
    </w:lvl>
  </w:abstractNum>
  <w:abstractNum w:abstractNumId="7">
    <w:nsid w:val="4FD978EC"/>
    <w:multiLevelType w:val="hybridMultilevel"/>
    <w:lvl w:ilvl="0" w:tplc="4C1C589A">
      <w:start w:val="1"/>
      <w:numFmt w:val="decimal"/>
      <w:suff w:val="tab"/>
      <w:lvlText w:val="%1."/>
      <w:lvlJc w:val="left"/>
      <w:pPr>
        <w:ind w:hanging="360" w:left="927"/>
      </w:pPr>
      <w:rPr/>
    </w:lvl>
    <w:lvl w:ilvl="1" w:tplc="20000019">
      <w:start w:val="1"/>
      <w:numFmt w:val="lowerLetter"/>
      <w:suff w:val="tab"/>
      <w:lvlText w:val="%2."/>
      <w:lvlJc w:val="left"/>
      <w:pPr>
        <w:ind w:hanging="360" w:left="1647"/>
      </w:pPr>
      <w:rPr/>
    </w:lvl>
    <w:lvl w:ilvl="2" w:tplc="2000001B">
      <w:start w:val="1"/>
      <w:numFmt w:val="lowerRoman"/>
      <w:suff w:val="tab"/>
      <w:lvlText w:val="%3."/>
      <w:lvlJc w:val="right"/>
      <w:pPr>
        <w:ind w:hanging="180" w:left="2367"/>
      </w:pPr>
      <w:rPr/>
    </w:lvl>
    <w:lvl w:ilvl="3" w:tplc="2000000F">
      <w:start w:val="1"/>
      <w:numFmt w:val="decimal"/>
      <w:suff w:val="tab"/>
      <w:lvlText w:val="%4."/>
      <w:lvlJc w:val="left"/>
      <w:pPr>
        <w:ind w:hanging="360" w:left="3087"/>
      </w:pPr>
      <w:rPr/>
    </w:lvl>
    <w:lvl w:ilvl="4" w:tplc="20000019">
      <w:start w:val="1"/>
      <w:numFmt w:val="lowerLetter"/>
      <w:suff w:val="tab"/>
      <w:lvlText w:val="%5."/>
      <w:lvlJc w:val="left"/>
      <w:pPr>
        <w:ind w:hanging="360" w:left="3807"/>
      </w:pPr>
      <w:rPr/>
    </w:lvl>
    <w:lvl w:ilvl="5" w:tplc="2000001B">
      <w:start w:val="1"/>
      <w:numFmt w:val="lowerRoman"/>
      <w:suff w:val="tab"/>
      <w:lvlText w:val="%6."/>
      <w:lvlJc w:val="right"/>
      <w:pPr>
        <w:ind w:hanging="180" w:left="4527"/>
      </w:pPr>
      <w:rPr/>
    </w:lvl>
    <w:lvl w:ilvl="6" w:tplc="2000000F">
      <w:start w:val="1"/>
      <w:numFmt w:val="decimal"/>
      <w:suff w:val="tab"/>
      <w:lvlText w:val="%7."/>
      <w:lvlJc w:val="left"/>
      <w:pPr>
        <w:ind w:hanging="360" w:left="5247"/>
      </w:pPr>
      <w:rPr/>
    </w:lvl>
    <w:lvl w:ilvl="7" w:tplc="20000019">
      <w:start w:val="1"/>
      <w:numFmt w:val="lowerLetter"/>
      <w:suff w:val="tab"/>
      <w:lvlText w:val="%8."/>
      <w:lvlJc w:val="left"/>
      <w:pPr>
        <w:ind w:hanging="360" w:left="5967"/>
      </w:pPr>
      <w:rPr/>
    </w:lvl>
    <w:lvl w:ilvl="8" w:tplc="2000001B">
      <w:start w:val="1"/>
      <w:numFmt w:val="lowerRoman"/>
      <w:suff w:val="tab"/>
      <w:lvlText w:val="%9."/>
      <w:lvlJc w:val="right"/>
      <w:pPr>
        <w:ind w:hanging="180" w:left="6687"/>
      </w:pPr>
      <w:rPr/>
    </w:lvl>
  </w:abstractNum>
  <w:abstractNum w:abstractNumId="8">
    <w:nsid w:val="7AA14C0D"/>
    <w:multiLevelType w:val="multilevel"/>
    <w:lvl w:ilvl="0">
      <w:start w:val="2"/>
      <w:numFmt w:val="decimal"/>
      <w:suff w:val="tab"/>
      <w:lvlText w:val="%1."/>
      <w:lvlJc w:val="left"/>
      <w:pPr>
        <w:ind w:hanging="570" w:left="570"/>
        <w:tabs>
          <w:tab w:val="num" w:pos="570" w:leader="none"/>
        </w:tabs>
      </w:pPr>
      <w:rPr/>
    </w:lvl>
    <w:lvl w:ilvl="1">
      <w:start w:val="5"/>
      <w:numFmt w:val="decimal"/>
      <w:suff w:val="tab"/>
      <w:lvlText w:val="%1.%2."/>
      <w:lvlJc w:val="left"/>
      <w:pPr>
        <w:ind w:hanging="720" w:left="720"/>
        <w:tabs>
          <w:tab w:val="num" w:pos="720" w:leader="none"/>
        </w:tabs>
      </w:pPr>
      <w:rPr/>
    </w:lvl>
    <w:lvl w:ilvl="2">
      <w:start w:val="1"/>
      <w:numFmt w:val="decimal"/>
      <w:suff w:val="tab"/>
      <w:lvlText w:val="%1.%2.%3."/>
      <w:lvlJc w:val="left"/>
      <w:pPr>
        <w:ind w:hanging="720" w:left="720"/>
        <w:tabs>
          <w:tab w:val="num" w:pos="720" w:leader="none"/>
        </w:tabs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1080"/>
        <w:tabs>
          <w:tab w:val="num" w:pos="1080" w:leader="none"/>
        </w:tabs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1080"/>
        <w:tabs>
          <w:tab w:val="num" w:pos="1080" w:leader="none"/>
        </w:tabs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1440"/>
        <w:tabs>
          <w:tab w:val="num" w:pos="1440" w:leader="none"/>
        </w:tabs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1800"/>
        <w:tabs>
          <w:tab w:val="num" w:pos="1800" w:leader="none"/>
        </w:tabs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1800"/>
        <w:tabs>
          <w:tab w:val="num" w:pos="1800" w:leader="none"/>
        </w:tabs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2160"/>
        <w:tabs>
          <w:tab w:val="num" w:pos="2160" w:leader="none"/>
        </w:tabs>
      </w:pPr>
      <w:rPr/>
    </w:lvl>
  </w:abstractNum>
  <w:abstractNum w:abstractNumId="9">
    <w:nsid w:val="7D0E459A"/>
    <w:multiLevelType w:val="multilevel"/>
    <w:lvl w:ilvl="0">
      <w:start w:val="4"/>
      <w:numFmt w:val="decimal"/>
      <w:suff w:val="tab"/>
      <w:lvlText w:val="%1."/>
      <w:lvlJc w:val="left"/>
      <w:pPr>
        <w:ind w:hanging="780" w:left="780"/>
        <w:tabs>
          <w:tab w:val="num" w:pos="780" w:leader="none"/>
        </w:tabs>
      </w:pPr>
      <w:rPr/>
    </w:lvl>
    <w:lvl w:ilvl="1">
      <w:start w:val="4"/>
      <w:numFmt w:val="decimal"/>
      <w:suff w:val="tab"/>
      <w:lvlText w:val="%1.%2."/>
      <w:lvlJc w:val="left"/>
      <w:pPr>
        <w:ind w:hanging="780" w:left="780"/>
        <w:tabs>
          <w:tab w:val="num" w:pos="780" w:leader="none"/>
        </w:tabs>
      </w:pPr>
      <w:rPr/>
    </w:lvl>
    <w:lvl w:ilvl="2">
      <w:start w:val="1"/>
      <w:numFmt w:val="decimal"/>
      <w:suff w:val="tab"/>
      <w:lvlText w:val="%1.%2.%3."/>
      <w:lvlJc w:val="left"/>
      <w:pPr>
        <w:ind w:hanging="780" w:left="780"/>
        <w:tabs>
          <w:tab w:val="num" w:pos="780" w:leader="none"/>
        </w:tabs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1080"/>
        <w:tabs>
          <w:tab w:val="num" w:pos="1080" w:leader="none"/>
        </w:tabs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1080"/>
        <w:tabs>
          <w:tab w:val="num" w:pos="1080" w:leader="none"/>
        </w:tabs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1440"/>
        <w:tabs>
          <w:tab w:val="num" w:pos="1440" w:leader="none"/>
        </w:tabs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1800"/>
        <w:tabs>
          <w:tab w:val="num" w:pos="1800" w:leader="none"/>
        </w:tabs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1800"/>
        <w:tabs>
          <w:tab w:val="num" w:pos="1800" w:leader="none"/>
        </w:tabs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2160"/>
        <w:tabs>
          <w:tab w:val="num" w:pos="2160" w:leader="none"/>
        </w:tabs>
      </w:pPr>
      <w:rPr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doNotHyphenateCaps w:val="1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sz w:val="20"/>
        <w:szCs w:val="22"/>
        <w:lang w:val="uk-UA" w:bidi="ar-SA" w:eastAsia="uk-UA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>
      <w:sz w:val="28"/>
      <w:szCs w:val="28"/>
      <w:lang w:eastAsia="ru-RU"/>
    </w:rPr>
  </w:style>
  <w:style w:type="paragraph" w:styleId="P1">
    <w:name w:val="heading 2"/>
    <w:basedOn w:val="P0"/>
    <w:next w:val="P0"/>
    <w:link w:val="C15"/>
    <w:qFormat/>
    <w:pPr>
      <w:keepNext w:val="1"/>
      <w:spacing w:before="240" w:after="60" w:beforeAutospacing="0" w:afterAutospacing="0"/>
      <w:outlineLvl w:val="1"/>
    </w:pPr>
    <w:rPr>
      <w:rFonts w:ascii="Cambria" w:hAnsi="Cambria"/>
      <w:b w:val="1"/>
      <w:i w:val="1"/>
      <w:bCs w:val="1"/>
      <w:iCs w:val="1"/>
    </w:rPr>
  </w:style>
  <w:style w:type="paragraph" w:styleId="P2">
    <w:name w:val="heading 3"/>
    <w:basedOn w:val="P0"/>
    <w:next w:val="P0"/>
    <w:link w:val="C3"/>
    <w:qFormat/>
    <w:pPr>
      <w:keepNext w:val="1"/>
      <w:spacing w:before="240" w:after="60" w:beforeAutospacing="0" w:afterAutospacing="0"/>
      <w:outlineLvl w:val="2"/>
    </w:pPr>
    <w:rPr>
      <w:rFonts w:ascii="Cambria" w:hAnsi="Cambria"/>
      <w:b w:val="1"/>
      <w:bCs w:val="1"/>
      <w:sz w:val="26"/>
      <w:szCs w:val="26"/>
      <w:lang/>
    </w:rPr>
  </w:style>
  <w:style w:type="paragraph" w:styleId="P3">
    <w:name w:val="heading 4"/>
    <w:basedOn w:val="P0"/>
    <w:next w:val="P0"/>
    <w:link w:val="C4"/>
    <w:qFormat/>
    <w:pPr>
      <w:keepNext w:val="1"/>
      <w:jc w:val="center"/>
      <w:outlineLvl w:val="3"/>
    </w:pPr>
    <w:rPr>
      <w:rFonts w:ascii="Calibri" w:hAnsi="Calibri"/>
      <w:b w:val="1"/>
      <w:bCs w:val="1"/>
      <w:lang/>
    </w:rPr>
  </w:style>
  <w:style w:type="paragraph" w:styleId="P4">
    <w:name w:val="заголовок 1"/>
    <w:basedOn w:val="P0"/>
    <w:next w:val="P0"/>
    <w:pPr>
      <w:keepNext w:val="1"/>
    </w:pPr>
    <w:rPr>
      <w:b w:val="1"/>
      <w:bCs w:val="1"/>
      <w:sz w:val="24"/>
      <w:szCs w:val="24"/>
    </w:rPr>
  </w:style>
  <w:style w:type="paragraph" w:styleId="P5">
    <w:name w:val="Plain Text"/>
    <w:basedOn w:val="P0"/>
    <w:link w:val="C14"/>
    <w:pPr/>
    <w:rPr>
      <w:rFonts w:ascii="Courier New" w:hAnsi="Courier New"/>
      <w:sz w:val="20"/>
      <w:szCs w:val="20"/>
    </w:rPr>
  </w:style>
  <w:style w:type="paragraph" w:styleId="P6">
    <w:name w:val="Char Знак Знак Char Знак Знак Char Знак Знак Char Знак Знак Знак"/>
    <w:basedOn w:val="P0"/>
    <w:pPr/>
    <w:rPr>
      <w:rFonts w:ascii="Verdana" w:hAnsi="Verdana"/>
      <w:sz w:val="20"/>
      <w:szCs w:val="20"/>
      <w:lang w:val="en-US" w:eastAsia="en-US"/>
    </w:rPr>
  </w:style>
  <w:style w:type="paragraph" w:styleId="P7">
    <w:name w:val="Body Text"/>
    <w:basedOn w:val="P0"/>
    <w:link w:val="C6"/>
    <w:pPr>
      <w:ind w:right="-569"/>
      <w:jc w:val="both"/>
    </w:pPr>
    <w:rPr>
      <w:lang/>
    </w:rPr>
  </w:style>
  <w:style w:type="paragraph" w:styleId="P8">
    <w:name w:val="Block Text"/>
    <w:basedOn w:val="P0"/>
    <w:pPr>
      <w:ind w:firstLine="720" w:left="720" w:right="-569"/>
      <w:jc w:val="both"/>
    </w:pPr>
    <w:rPr>
      <w:b w:val="1"/>
      <w:bCs w:val="1"/>
      <w:sz w:val="24"/>
      <w:szCs w:val="24"/>
    </w:rPr>
  </w:style>
  <w:style w:type="paragraph" w:styleId="P9">
    <w:name w:val="header"/>
    <w:basedOn w:val="P0"/>
    <w:link w:val="C7"/>
    <w:pPr>
      <w:tabs>
        <w:tab w:val="center" w:pos="4153" w:leader="none"/>
        <w:tab w:val="right" w:pos="8306" w:leader="none"/>
      </w:tabs>
    </w:pPr>
    <w:rPr>
      <w:lang/>
    </w:rPr>
  </w:style>
  <w:style w:type="paragraph" w:styleId="P10">
    <w:name w:val="footer"/>
    <w:basedOn w:val="P0"/>
    <w:link w:val="C8"/>
    <w:pPr>
      <w:tabs>
        <w:tab w:val="center" w:pos="4153" w:leader="none"/>
        <w:tab w:val="right" w:pos="8306" w:leader="none"/>
      </w:tabs>
    </w:pPr>
    <w:rPr>
      <w:lang/>
    </w:rPr>
  </w:style>
  <w:style w:type="paragraph" w:styleId="P11">
    <w:name w:val="Body Text 2"/>
    <w:basedOn w:val="P0"/>
    <w:link w:val="C10"/>
    <w:pPr>
      <w:jc w:val="both"/>
    </w:pPr>
    <w:rPr>
      <w:lang/>
    </w:rPr>
  </w:style>
  <w:style w:type="paragraph" w:styleId="P12">
    <w:name w:val="Body Text Indent 2"/>
    <w:basedOn w:val="P0"/>
    <w:link w:val="C12"/>
    <w:pPr>
      <w:ind w:firstLine="709"/>
      <w:jc w:val="both"/>
    </w:pPr>
    <w:rPr>
      <w:lang/>
    </w:rPr>
  </w:style>
  <w:style w:type="paragraph" w:styleId="P13">
    <w:name w:val="Balloon Text"/>
    <w:basedOn w:val="P0"/>
    <w:link w:val="C13"/>
    <w:semiHidden/>
    <w:pPr/>
    <w:rPr>
      <w:rFonts w:ascii="Tahoma" w:hAnsi="Tahoma"/>
      <w:sz w:val="16"/>
      <w:szCs w:val="16"/>
      <w:lang/>
    </w:rPr>
  </w:style>
  <w:style w:type="paragraph" w:styleId="P14">
    <w:name w:val="caption"/>
    <w:basedOn w:val="P0"/>
    <w:next w:val="P0"/>
    <w:qFormat/>
    <w:pPr>
      <w:ind w:firstLine="1134" w:right="-2"/>
    </w:pPr>
    <w:rPr>
      <w:b w:val="1"/>
      <w:bCs w:val="1"/>
    </w:rPr>
  </w:style>
  <w:style w:type="paragraph" w:styleId="P15">
    <w:name w:val="Normal (Web)"/>
    <w:basedOn w:val="P0"/>
    <w:pPr>
      <w:spacing w:before="100" w:after="100" w:beforeAutospacing="1" w:afterAutospacing="1"/>
    </w:pPr>
    <w:rPr>
      <w:sz w:val="24"/>
      <w:szCs w:val="24"/>
      <w:lang w:val="ru-RU"/>
    </w:rPr>
  </w:style>
  <w:style w:type="paragraph" w:styleId="P16">
    <w:name w:val="Стиль"/>
    <w:basedOn w:val="P0"/>
    <w:pPr/>
    <w:rPr>
      <w:rFonts w:ascii="Verdana" w:hAnsi="Verdana"/>
      <w:color w:val="000000"/>
      <w:sz w:val="20"/>
      <w:szCs w:val="20"/>
      <w:lang w:val="en-US" w:eastAsia="en-US"/>
    </w:rPr>
  </w:style>
  <w:style w:type="paragraph" w:styleId="P17">
    <w:name w:val="List Paragraph"/>
    <w:basedOn w:val="P0"/>
    <w:qFormat/>
    <w:pPr>
      <w:ind w:left="720"/>
      <w:contextualSpacing w:val="1"/>
    </w:pPr>
    <w:rPr/>
  </w:style>
  <w:style w:type="paragraph" w:styleId="P18">
    <w:name w:val="_текст_наказа_МФ_"/>
    <w:basedOn w:val="P0"/>
    <w:pPr>
      <w:widowControl w:val="0"/>
      <w:suppressAutoHyphens w:val="1"/>
      <w:spacing w:lineRule="auto" w:line="360" w:before="240" w:beforeAutospacing="0" w:afterAutospacing="0"/>
      <w:ind w:firstLine="720"/>
      <w:jc w:val="both"/>
    </w:pPr>
    <w:rPr>
      <w:color w:val="000000"/>
      <w:lang w:eastAsia="ar-SA"/>
    </w:rPr>
  </w:style>
  <w:style w:type="paragraph" w:styleId="P19">
    <w:name w:val="Revision"/>
    <w:hidden/>
    <w:semiHidden/>
    <w:pPr/>
    <w:rPr>
      <w:sz w:val="28"/>
      <w:szCs w:val="28"/>
      <w:lang w:eastAsia="ru-RU"/>
    </w:rPr>
  </w:style>
  <w:style w:type="paragraph" w:styleId="P20">
    <w:name w:val="footnote text"/>
    <w:link w:val="C18"/>
    <w:semiHidden/>
    <w:pPr>
      <w:spacing w:lineRule="auto" w:line="240" w:after="0"/>
    </w:pPr>
    <w:rPr>
      <w:sz w:val="20"/>
      <w:szCs w:val="20"/>
    </w:rPr>
  </w:style>
  <w:style w:type="paragraph" w:styleId="P21">
    <w:name w:val="endnote text"/>
    <w:link w:val="C20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3 Знак"/>
    <w:link w:val="P2"/>
    <w:semiHidden/>
    <w:rPr>
      <w:rFonts w:ascii="Cambria" w:hAnsi="Cambria"/>
      <w:b w:val="1"/>
      <w:bCs w:val="1"/>
      <w:sz w:val="26"/>
      <w:szCs w:val="26"/>
      <w:lang w:eastAsia="ru-RU"/>
    </w:rPr>
  </w:style>
  <w:style w:type="character" w:styleId="C4">
    <w:name w:val="Заголовок 4 Знак"/>
    <w:link w:val="P3"/>
    <w:semiHidden/>
    <w:rPr>
      <w:rFonts w:ascii="Calibri" w:hAnsi="Calibri"/>
      <w:b w:val="1"/>
      <w:bCs w:val="1"/>
      <w:sz w:val="28"/>
      <w:szCs w:val="28"/>
      <w:lang w:eastAsia="ru-RU"/>
    </w:rPr>
  </w:style>
  <w:style w:type="character" w:styleId="C5">
    <w:name w:val="Основной шрифт"/>
    <w:rPr/>
  </w:style>
  <w:style w:type="character" w:styleId="C6">
    <w:name w:val="Основний текст Знак"/>
    <w:link w:val="P7"/>
    <w:semiHidden/>
    <w:rPr>
      <w:sz w:val="28"/>
      <w:szCs w:val="28"/>
      <w:lang w:eastAsia="ru-RU"/>
    </w:rPr>
  </w:style>
  <w:style w:type="character" w:styleId="C7">
    <w:name w:val="Верхній колонтитул Знак"/>
    <w:link w:val="P9"/>
    <w:rPr>
      <w:sz w:val="28"/>
      <w:szCs w:val="28"/>
      <w:lang w:eastAsia="ru-RU"/>
    </w:rPr>
  </w:style>
  <w:style w:type="character" w:styleId="C8">
    <w:name w:val="Нижній колонтитул Знак"/>
    <w:link w:val="P10"/>
    <w:semiHidden/>
    <w:rPr>
      <w:sz w:val="28"/>
      <w:szCs w:val="28"/>
      <w:lang w:eastAsia="ru-RU"/>
    </w:rPr>
  </w:style>
  <w:style w:type="character" w:styleId="C9">
    <w:name w:val="номер страницы"/>
    <w:basedOn w:val="C5"/>
    <w:rPr/>
  </w:style>
  <w:style w:type="character" w:styleId="C10">
    <w:name w:val="Основний текст 2 Знак"/>
    <w:link w:val="P11"/>
    <w:semiHidden/>
    <w:rPr>
      <w:sz w:val="28"/>
      <w:szCs w:val="28"/>
      <w:lang w:eastAsia="ru-RU"/>
    </w:rPr>
  </w:style>
  <w:style w:type="character" w:styleId="C11">
    <w:name w:val="page number"/>
    <w:basedOn w:val="C0"/>
    <w:rPr/>
  </w:style>
  <w:style w:type="character" w:styleId="C12">
    <w:name w:val="Основний текст з відступом 2 Знак"/>
    <w:link w:val="P12"/>
    <w:semiHidden/>
    <w:rPr>
      <w:sz w:val="28"/>
      <w:szCs w:val="28"/>
      <w:lang w:eastAsia="ru-RU"/>
    </w:rPr>
  </w:style>
  <w:style w:type="character" w:styleId="C13">
    <w:name w:val="Текст у виносці Знак"/>
    <w:link w:val="P13"/>
    <w:semiHidden/>
    <w:rPr>
      <w:rFonts w:ascii="Tahoma" w:hAnsi="Tahoma"/>
      <w:sz w:val="16"/>
      <w:szCs w:val="16"/>
      <w:lang w:eastAsia="ru-RU"/>
    </w:rPr>
  </w:style>
  <w:style w:type="character" w:styleId="C14">
    <w:name w:val="Текст Знак"/>
    <w:link w:val="P5"/>
    <w:semiHidden/>
    <w:rPr>
      <w:rFonts w:ascii="Courier New" w:hAnsi="Courier New"/>
      <w:lang w:val="uk-UA" w:eastAsia="ru-RU"/>
    </w:rPr>
  </w:style>
  <w:style w:type="character" w:styleId="C15">
    <w:name w:val="Заголовок 2 Знак"/>
    <w:basedOn w:val="C0"/>
    <w:link w:val="P1"/>
    <w:rPr>
      <w:rFonts w:ascii="Cambria" w:hAnsi="Cambria"/>
      <w:b w:val="1"/>
      <w:i w:val="1"/>
      <w:bCs w:val="1"/>
      <w:iCs w:val="1"/>
      <w:sz w:val="28"/>
      <w:szCs w:val="28"/>
      <w:lang w:eastAsia="ru-RU"/>
    </w:rPr>
  </w:style>
  <w:style w:type="character" w:styleId="C16">
    <w:name w:val="rvts9"/>
    <w:basedOn w:val="C0"/>
    <w:rPr/>
  </w:style>
  <w:style w:type="character" w:styleId="C17">
    <w:name w:val="footnote reference"/>
    <w:semiHidden/>
    <w:rPr>
      <w:vertAlign w:val="superscript"/>
    </w:rPr>
  </w:style>
  <w:style w:type="character" w:styleId="C18">
    <w:name w:val="Footnote Text Char"/>
    <w:link w:val="P20"/>
    <w:semiHidden/>
    <w:rPr>
      <w:sz w:val="20"/>
      <w:szCs w:val="20"/>
    </w:rPr>
  </w:style>
  <w:style w:type="character" w:styleId="C19">
    <w:name w:val="endnote reference"/>
    <w:semiHidden/>
    <w:rPr>
      <w:vertAlign w:val="superscript"/>
    </w:rPr>
  </w:style>
  <w:style w:type="character" w:styleId="C20">
    <w:name w:val="Endnote Text Char"/>
    <w:link w:val="P21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rPr>
      <w:lang w:val="en-US" w:eastAsia="en-US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_rels/header2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b6e3b-a25d-48cd-b0cd-e9347beededf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dmsu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isv</dc:creator>
  <dcterms:created xsi:type="dcterms:W3CDTF">2022-05-30T08:08:00Z</dcterms:created>
  <cp:lastModifiedBy>tech_user</cp:lastModifiedBy>
  <cp:lastPrinted>2021-10-23T06:18:00Z</cp:lastPrinted>
  <dcterms:modified xsi:type="dcterms:W3CDTF">2022-05-30T11:12:22Z</dcterms:modified>
  <cp:revision>3</cp:revision>
  <dc:title>Про затвердження Порядку реалізації положень Митної конвенції про міжнародне перевезення вантажів із застосуванням книжки МДП</dc:title>
</cp:coreProperties>
</file>