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7FE1" w:rsidRPr="00745608" w:rsidRDefault="00C17FE1" w:rsidP="00154AFB">
      <w:pPr>
        <w:widowControl w:val="0"/>
        <w:jc w:val="center"/>
        <w:rPr>
          <w:b/>
          <w:caps/>
          <w:lang w:val="uk-UA"/>
        </w:rPr>
      </w:pPr>
      <w:r w:rsidRPr="00745608">
        <w:rPr>
          <w:b/>
          <w:caps/>
          <w:lang w:val="uk-UA"/>
        </w:rPr>
        <w:t xml:space="preserve">Порівняльна таблиця </w:t>
      </w:r>
    </w:p>
    <w:p w:rsidR="004D2204" w:rsidRPr="002B2C77" w:rsidRDefault="00C17FE1" w:rsidP="004D2204">
      <w:pPr>
        <w:jc w:val="center"/>
        <w:rPr>
          <w:b/>
          <w:bCs/>
        </w:rPr>
      </w:pPr>
      <w:r w:rsidRPr="00745608">
        <w:rPr>
          <w:b/>
          <w:lang w:val="uk-UA"/>
        </w:rPr>
        <w:t>до про</w:t>
      </w:r>
      <w:r w:rsidR="001620A2" w:rsidRPr="00745608">
        <w:rPr>
          <w:b/>
          <w:lang w:val="uk-UA"/>
        </w:rPr>
        <w:t>е</w:t>
      </w:r>
      <w:r w:rsidRPr="00745608">
        <w:rPr>
          <w:b/>
          <w:lang w:val="uk-UA"/>
        </w:rPr>
        <w:t xml:space="preserve">кту </w:t>
      </w:r>
      <w:r w:rsidR="00D51564">
        <w:rPr>
          <w:b/>
          <w:lang w:val="uk-UA"/>
        </w:rPr>
        <w:t xml:space="preserve">постанови Кабінету Міністрів </w:t>
      </w:r>
      <w:r w:rsidRPr="00745608">
        <w:rPr>
          <w:b/>
          <w:lang w:val="uk-UA"/>
        </w:rPr>
        <w:t>України «</w:t>
      </w:r>
      <w:r w:rsidR="004D2204" w:rsidRPr="002B2C77">
        <w:rPr>
          <w:b/>
          <w:bCs/>
        </w:rPr>
        <w:t xml:space="preserve">Про внесення змін до постанов Кабінету Міністрів України </w:t>
      </w:r>
    </w:p>
    <w:p w:rsidR="00C17FE1" w:rsidRPr="00745608" w:rsidRDefault="004D2204" w:rsidP="004D2204">
      <w:pPr>
        <w:autoSpaceDE w:val="0"/>
        <w:autoSpaceDN w:val="0"/>
        <w:ind w:right="-32"/>
        <w:jc w:val="center"/>
        <w:rPr>
          <w:b/>
          <w:lang w:val="uk-UA"/>
        </w:rPr>
      </w:pPr>
      <w:r w:rsidRPr="002B2C77">
        <w:rPr>
          <w:b/>
          <w:bCs/>
        </w:rPr>
        <w:t xml:space="preserve">від 21 травня 2012 р. № 461 </w:t>
      </w:r>
      <w:r w:rsidR="004116E4">
        <w:rPr>
          <w:b/>
          <w:bCs/>
          <w:lang w:val="uk-UA"/>
        </w:rPr>
        <w:t>і</w:t>
      </w:r>
      <w:r>
        <w:rPr>
          <w:b/>
          <w:bCs/>
        </w:rPr>
        <w:t xml:space="preserve"> від </w:t>
      </w:r>
      <w:r w:rsidRPr="00DF65E4">
        <w:rPr>
          <w:b/>
          <w:bCs/>
        </w:rPr>
        <w:t>12 серпня 2020 р. № 705</w:t>
      </w:r>
      <w:r w:rsidR="00C17FE1" w:rsidRPr="00745608">
        <w:rPr>
          <w:b/>
          <w:lang w:val="uk-UA"/>
        </w:rPr>
        <w:t>»</w:t>
      </w:r>
    </w:p>
    <w:p w:rsidR="00C17FE1" w:rsidRPr="00580A27" w:rsidRDefault="00C17FE1" w:rsidP="00C17FE1">
      <w:pPr>
        <w:widowControl w:val="0"/>
        <w:jc w:val="center"/>
        <w:rPr>
          <w:b/>
          <w:sz w:val="24"/>
          <w:szCs w:val="24"/>
          <w:lang w:val="uk-UA"/>
        </w:rPr>
      </w:pPr>
    </w:p>
    <w:tbl>
      <w:tblPr>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42"/>
        <w:gridCol w:w="71"/>
        <w:gridCol w:w="7371"/>
      </w:tblGrid>
      <w:tr w:rsidR="00E66FB1" w:rsidRPr="00E66FB1" w:rsidTr="00E66FB1">
        <w:tc>
          <w:tcPr>
            <w:tcW w:w="7513" w:type="dxa"/>
            <w:gridSpan w:val="2"/>
          </w:tcPr>
          <w:p w:rsidR="00195E6E" w:rsidRPr="00E66FB1" w:rsidRDefault="00195E6E" w:rsidP="00C7682E">
            <w:pPr>
              <w:jc w:val="center"/>
              <w:rPr>
                <w:b/>
                <w:sz w:val="24"/>
                <w:szCs w:val="24"/>
              </w:rPr>
            </w:pPr>
            <w:r w:rsidRPr="00E66FB1">
              <w:rPr>
                <w:b/>
                <w:sz w:val="24"/>
                <w:szCs w:val="24"/>
              </w:rPr>
              <w:t>Зміст положення акта законодавства</w:t>
            </w:r>
          </w:p>
        </w:tc>
        <w:tc>
          <w:tcPr>
            <w:tcW w:w="7371" w:type="dxa"/>
          </w:tcPr>
          <w:p w:rsidR="00195E6E" w:rsidRPr="00E66FB1" w:rsidRDefault="00195E6E" w:rsidP="00C7682E">
            <w:pPr>
              <w:jc w:val="center"/>
              <w:rPr>
                <w:b/>
                <w:sz w:val="24"/>
                <w:szCs w:val="24"/>
              </w:rPr>
            </w:pPr>
            <w:r w:rsidRPr="00E66FB1">
              <w:rPr>
                <w:b/>
                <w:sz w:val="24"/>
                <w:szCs w:val="24"/>
              </w:rPr>
              <w:t>Зміст відповідного положення про</w:t>
            </w:r>
            <w:r w:rsidRPr="00E66FB1">
              <w:rPr>
                <w:b/>
                <w:sz w:val="24"/>
                <w:szCs w:val="24"/>
                <w:lang w:val="uk-UA"/>
              </w:rPr>
              <w:t>е</w:t>
            </w:r>
            <w:r w:rsidRPr="00E66FB1">
              <w:rPr>
                <w:b/>
                <w:sz w:val="24"/>
                <w:szCs w:val="24"/>
              </w:rPr>
              <w:t>кту акта</w:t>
            </w:r>
          </w:p>
        </w:tc>
      </w:tr>
      <w:tr w:rsidR="00E66FB1" w:rsidRPr="00E66FB1" w:rsidTr="00E66FB1">
        <w:tc>
          <w:tcPr>
            <w:tcW w:w="14884" w:type="dxa"/>
            <w:gridSpan w:val="3"/>
          </w:tcPr>
          <w:p w:rsidR="001871BD" w:rsidRPr="00E66FB1" w:rsidRDefault="001871BD" w:rsidP="00C7682E">
            <w:pPr>
              <w:jc w:val="center"/>
              <w:rPr>
                <w:b/>
                <w:sz w:val="24"/>
                <w:szCs w:val="24"/>
              </w:rPr>
            </w:pPr>
            <w:r w:rsidRPr="00E66FB1">
              <w:rPr>
                <w:sz w:val="24"/>
                <w:szCs w:val="24"/>
                <w:lang w:val="uk-UA"/>
              </w:rPr>
              <w:t>П</w:t>
            </w:r>
            <w:r w:rsidRPr="00E66FB1">
              <w:rPr>
                <w:sz w:val="24"/>
                <w:szCs w:val="24"/>
              </w:rPr>
              <w:t>останов</w:t>
            </w:r>
            <w:r w:rsidRPr="00E66FB1">
              <w:rPr>
                <w:sz w:val="24"/>
                <w:szCs w:val="24"/>
                <w:lang w:val="uk-UA"/>
              </w:rPr>
              <w:t>а</w:t>
            </w:r>
            <w:r w:rsidRPr="00E66FB1">
              <w:rPr>
                <w:sz w:val="24"/>
                <w:szCs w:val="24"/>
              </w:rPr>
              <w:t xml:space="preserve"> Кабінету Міністрів України від 21 травня 2012 р. № 461 «Про затвердження переліку товарів, ввезення яких на митну територію України та/або переміщення територією України прохідним та внутрішнім транзитом здійснюється за умови обов’язкового надання митним органам забезпечення сплати митних платежів»</w:t>
            </w:r>
          </w:p>
        </w:tc>
      </w:tr>
      <w:tr w:rsidR="00E66FB1" w:rsidRPr="00E66FB1" w:rsidTr="00E66FB1">
        <w:tc>
          <w:tcPr>
            <w:tcW w:w="7442" w:type="dxa"/>
          </w:tcPr>
          <w:p w:rsidR="00195E6E" w:rsidRPr="00E66FB1" w:rsidRDefault="00195E6E" w:rsidP="00510280">
            <w:pPr>
              <w:jc w:val="center"/>
              <w:rPr>
                <w:b/>
                <w:sz w:val="24"/>
                <w:szCs w:val="24"/>
                <w:lang w:val="uk-UA"/>
              </w:rPr>
            </w:pPr>
            <w:r w:rsidRPr="00E66FB1">
              <w:rPr>
                <w:b/>
                <w:sz w:val="24"/>
                <w:szCs w:val="24"/>
                <w:lang w:val="uk-UA"/>
              </w:rPr>
              <w:t>…</w:t>
            </w:r>
          </w:p>
          <w:p w:rsidR="00195E6E" w:rsidRPr="00E66FB1" w:rsidRDefault="00195E6E" w:rsidP="004D2204">
            <w:pPr>
              <w:pStyle w:val="rvps2"/>
              <w:shd w:val="clear" w:color="auto" w:fill="FFFFFF"/>
              <w:spacing w:before="0" w:beforeAutospacing="0" w:after="150" w:afterAutospacing="0"/>
              <w:ind w:firstLine="450"/>
              <w:jc w:val="both"/>
              <w:rPr>
                <w:lang w:val="uk-UA" w:eastAsia="uk-UA"/>
              </w:rPr>
            </w:pPr>
            <w:r w:rsidRPr="00E66FB1">
              <w:t>1</w:t>
            </w:r>
            <w:r w:rsidRPr="00E66FB1">
              <w:rPr>
                <w:rStyle w:val="rvts37"/>
                <w:b/>
                <w:bCs/>
                <w:vertAlign w:val="superscript"/>
              </w:rPr>
              <w:t>1</w:t>
            </w:r>
            <w:r w:rsidRPr="00E66FB1">
              <w:t>. Установити, що забезпечення сплати митних платежів під час переміщення територією України прохідним та внутрiшнiм транзитом товарів, зазначених у переліку, не надається у разі, коли:</w:t>
            </w:r>
          </w:p>
          <w:p w:rsidR="00195E6E" w:rsidRPr="00E66FB1" w:rsidRDefault="00195E6E" w:rsidP="004D2204">
            <w:pPr>
              <w:pStyle w:val="rvps2"/>
              <w:shd w:val="clear" w:color="auto" w:fill="FFFFFF"/>
              <w:spacing w:before="0" w:beforeAutospacing="0" w:after="150" w:afterAutospacing="0"/>
              <w:ind w:firstLine="450"/>
              <w:jc w:val="both"/>
            </w:pPr>
            <w:bookmarkStart w:id="0" w:name="n17"/>
            <w:bookmarkStart w:id="1" w:name="n18"/>
            <w:bookmarkEnd w:id="0"/>
            <w:bookmarkEnd w:id="1"/>
            <w:r w:rsidRPr="00E66FB1">
              <w:t>товари ввозяться на митну територію України вiдповiдно до </w:t>
            </w:r>
            <w:hyperlink r:id="rId8" w:tgtFrame="_blank" w:history="1">
              <w:r w:rsidRPr="00E66FB1">
                <w:rPr>
                  <w:rStyle w:val="a3"/>
                  <w:color w:val="auto"/>
                  <w:u w:val="none"/>
                </w:rPr>
                <w:t>Закону України “Про режим іноземного інвестування”</w:t>
              </w:r>
            </w:hyperlink>
            <w:r w:rsidRPr="00E66FB1">
              <w:t> як внесок іноземного iнвестора до статутного капіталу підприємства з іноземними iнвестицiями чи на пiдставi зареєстрованих у встановленому законодавством порядку договорів (контрактів) про спільну інвестиційну діяльність;</w:t>
            </w:r>
          </w:p>
          <w:p w:rsidR="00195E6E" w:rsidRPr="00E66FB1" w:rsidRDefault="00195E6E" w:rsidP="004D2204">
            <w:pPr>
              <w:pStyle w:val="rvps2"/>
              <w:shd w:val="clear" w:color="auto" w:fill="FFFFFF"/>
              <w:spacing w:before="0" w:beforeAutospacing="0" w:after="150" w:afterAutospacing="0"/>
              <w:ind w:firstLine="450"/>
              <w:jc w:val="both"/>
            </w:pPr>
            <w:bookmarkStart w:id="2" w:name="n19"/>
            <w:bookmarkEnd w:id="2"/>
            <w:r w:rsidRPr="00E66FB1">
              <w:t>товари, що переміщуються у складі вантажів з допомогою, визначені </w:t>
            </w:r>
            <w:hyperlink r:id="rId9" w:anchor="n2059" w:tgtFrame="_blank" w:history="1">
              <w:r w:rsidRPr="00E66FB1">
                <w:rPr>
                  <w:rStyle w:val="a3"/>
                  <w:color w:val="auto"/>
                  <w:u w:val="none"/>
                </w:rPr>
                <w:t>частиною першою статті 250 Митного кодексу України</w:t>
              </w:r>
            </w:hyperlink>
            <w:r w:rsidRPr="00E66FB1">
              <w:t>;</w:t>
            </w:r>
          </w:p>
          <w:p w:rsidR="00195E6E" w:rsidRPr="00E66FB1" w:rsidRDefault="00195E6E" w:rsidP="004D2204">
            <w:pPr>
              <w:pStyle w:val="rvps2"/>
              <w:shd w:val="clear" w:color="auto" w:fill="FFFFFF"/>
              <w:spacing w:before="0" w:beforeAutospacing="0" w:after="150" w:afterAutospacing="0"/>
              <w:ind w:firstLine="450"/>
              <w:jc w:val="both"/>
            </w:pPr>
            <w:bookmarkStart w:id="3" w:name="n20"/>
            <w:bookmarkEnd w:id="3"/>
            <w:r w:rsidRPr="00E66FB1">
              <w:t>товари призначені для участі у спільних з пiдроздiлами Збройних Сил та інших утворених відповідно до законів військових формувань вiйськових навчаннях;</w:t>
            </w:r>
          </w:p>
          <w:p w:rsidR="00195E6E" w:rsidRPr="00E66FB1" w:rsidRDefault="00195E6E" w:rsidP="004D2204">
            <w:pPr>
              <w:pStyle w:val="rvps2"/>
              <w:shd w:val="clear" w:color="auto" w:fill="FFFFFF"/>
              <w:spacing w:before="0" w:beforeAutospacing="0" w:after="150" w:afterAutospacing="0"/>
              <w:ind w:firstLine="450"/>
              <w:jc w:val="both"/>
            </w:pPr>
            <w:bookmarkStart w:id="4" w:name="n21"/>
            <w:bookmarkEnd w:id="4"/>
            <w:r w:rsidRPr="00E66FB1">
              <w:t>товари призначені для використання розвiдувальними органами України;</w:t>
            </w:r>
          </w:p>
          <w:p w:rsidR="00195E6E" w:rsidRPr="00E66FB1" w:rsidRDefault="00195E6E" w:rsidP="004D2204">
            <w:pPr>
              <w:pStyle w:val="rvps2"/>
              <w:shd w:val="clear" w:color="auto" w:fill="FFFFFF"/>
              <w:spacing w:before="0" w:beforeAutospacing="0" w:after="150" w:afterAutospacing="0"/>
              <w:ind w:firstLine="450"/>
              <w:jc w:val="both"/>
            </w:pPr>
            <w:bookmarkStart w:id="5" w:name="n22"/>
            <w:bookmarkEnd w:id="5"/>
            <w:r w:rsidRPr="00E66FB1">
              <w:t>товари, що надходять в Україну як гуманітарна допомога, за умови включення їх отримувача до Єдиного реєстру отримувачів гуманітарної допомоги;</w:t>
            </w:r>
          </w:p>
          <w:p w:rsidR="00195E6E" w:rsidRPr="00E66FB1" w:rsidRDefault="00195E6E" w:rsidP="004D2204">
            <w:pPr>
              <w:pStyle w:val="rvps2"/>
              <w:shd w:val="clear" w:color="auto" w:fill="FFFFFF"/>
              <w:spacing w:before="0" w:beforeAutospacing="0" w:after="150" w:afterAutospacing="0"/>
              <w:ind w:firstLine="450"/>
              <w:jc w:val="both"/>
            </w:pPr>
            <w:bookmarkStart w:id="6" w:name="n28"/>
            <w:bookmarkStart w:id="7" w:name="n23"/>
            <w:bookmarkEnd w:id="6"/>
            <w:bookmarkEnd w:id="7"/>
            <w:r w:rsidRPr="00E66FB1">
              <w:t>товари надходять в Україну в рамках зареєстрованих у встановленому законодавством порядку проектів (програм) мiжнародної технiчної допомоги;</w:t>
            </w:r>
          </w:p>
          <w:p w:rsidR="00195E6E" w:rsidRPr="00E66FB1" w:rsidRDefault="00195E6E" w:rsidP="004D2204">
            <w:pPr>
              <w:pStyle w:val="rvps2"/>
              <w:shd w:val="clear" w:color="auto" w:fill="FFFFFF"/>
              <w:spacing w:before="0" w:beforeAutospacing="0" w:after="150" w:afterAutospacing="0"/>
              <w:ind w:firstLine="450"/>
              <w:jc w:val="both"/>
            </w:pPr>
            <w:bookmarkStart w:id="8" w:name="n24"/>
            <w:bookmarkEnd w:id="8"/>
            <w:r w:rsidRPr="00E66FB1">
              <w:t>товари призначенi для використання дипломатичними представництвами iноземних держав в Українi.</w:t>
            </w:r>
          </w:p>
          <w:p w:rsidR="00195E6E" w:rsidRPr="00E66FB1" w:rsidRDefault="00195E6E" w:rsidP="00195E6E">
            <w:pPr>
              <w:pStyle w:val="rvps2"/>
              <w:shd w:val="clear" w:color="auto" w:fill="FFFFFF"/>
              <w:spacing w:before="0" w:beforeAutospacing="0" w:after="120" w:afterAutospacing="0"/>
              <w:ind w:firstLine="448"/>
              <w:jc w:val="both"/>
              <w:textAlignment w:val="baseline"/>
              <w:rPr>
                <w:b/>
                <w:lang w:val="uk-UA"/>
              </w:rPr>
            </w:pPr>
          </w:p>
        </w:tc>
        <w:tc>
          <w:tcPr>
            <w:tcW w:w="7442" w:type="dxa"/>
            <w:gridSpan w:val="2"/>
          </w:tcPr>
          <w:p w:rsidR="00195E6E" w:rsidRPr="00E66FB1" w:rsidRDefault="00195E6E" w:rsidP="00580A27">
            <w:pPr>
              <w:jc w:val="center"/>
              <w:rPr>
                <w:b/>
                <w:sz w:val="24"/>
                <w:szCs w:val="24"/>
                <w:lang w:val="uk-UA"/>
              </w:rPr>
            </w:pPr>
            <w:r w:rsidRPr="00E66FB1">
              <w:rPr>
                <w:b/>
                <w:sz w:val="24"/>
                <w:szCs w:val="24"/>
                <w:lang w:val="uk-UA"/>
              </w:rPr>
              <w:lastRenderedPageBreak/>
              <w:t>…</w:t>
            </w:r>
          </w:p>
          <w:p w:rsidR="00E66FB1" w:rsidRPr="00E66FB1" w:rsidRDefault="00351983" w:rsidP="00E66FB1">
            <w:pPr>
              <w:pStyle w:val="rvps2"/>
              <w:shd w:val="clear" w:color="auto" w:fill="FFFFFF"/>
              <w:tabs>
                <w:tab w:val="left" w:pos="734"/>
              </w:tabs>
              <w:spacing w:before="0" w:beforeAutospacing="0" w:after="120" w:afterAutospacing="0"/>
              <w:ind w:firstLine="448"/>
              <w:jc w:val="both"/>
              <w:rPr>
                <w:rStyle w:val="rvts9"/>
                <w:lang w:val="uk-UA"/>
              </w:rPr>
            </w:pPr>
            <w:hyperlink r:id="rId10" w:anchor="n16" w:tgtFrame="_blank" w:history="1">
              <w:r w:rsidR="00E66FB1" w:rsidRPr="00E66FB1">
                <w:rPr>
                  <w:rStyle w:val="a3"/>
                  <w:color w:val="auto"/>
                  <w:u w:val="none"/>
                  <w:lang w:val="uk-UA"/>
                </w:rPr>
                <w:t>1</w:t>
              </w:r>
            </w:hyperlink>
            <w:r w:rsidR="00E66FB1" w:rsidRPr="00E66FB1">
              <w:rPr>
                <w:rStyle w:val="a3"/>
                <w:color w:val="auto"/>
                <w:u w:val="none"/>
                <w:vertAlign w:val="superscript"/>
                <w:lang w:val="uk-UA"/>
              </w:rPr>
              <w:t>1</w:t>
            </w:r>
            <w:r w:rsidR="00E66FB1" w:rsidRPr="00E66FB1">
              <w:rPr>
                <w:lang w:val="uk-UA"/>
              </w:rPr>
              <w:t xml:space="preserve">. </w:t>
            </w:r>
            <w:r w:rsidR="00E66FB1" w:rsidRPr="00E66FB1">
              <w:rPr>
                <w:rStyle w:val="rvts9"/>
                <w:lang w:val="uk-UA"/>
              </w:rPr>
              <w:t xml:space="preserve">Установити, що забезпечення сплати митних платежів під час ввезення на митну територію України та/або переміщення територією України прохідним та внутрiшнiм транзитом товарів, зазначених у переліку, не надається у разі, коли: </w:t>
            </w:r>
          </w:p>
          <w:p w:rsidR="00E66FB1" w:rsidRPr="00E66FB1" w:rsidRDefault="00E66FB1" w:rsidP="00E66FB1">
            <w:pPr>
              <w:pStyle w:val="rvps2"/>
              <w:shd w:val="clear" w:color="auto" w:fill="FFFFFF"/>
              <w:tabs>
                <w:tab w:val="left" w:pos="734"/>
              </w:tabs>
              <w:spacing w:before="0" w:beforeAutospacing="0" w:after="120" w:afterAutospacing="0"/>
              <w:ind w:firstLine="448"/>
              <w:jc w:val="both"/>
              <w:rPr>
                <w:rStyle w:val="rvts9"/>
                <w:lang w:val="uk-UA"/>
              </w:rPr>
            </w:pPr>
            <w:r w:rsidRPr="00E66FB1">
              <w:rPr>
                <w:rStyle w:val="rvts9"/>
                <w:lang w:val="uk-UA"/>
              </w:rPr>
              <w:t>товари ввозяться на митну територію України та/або переміщуються через територію України транзитом органами державної влади України, органами місцевого самоврядування безпосередньо для виконання своїх повноважень або на їх користь іншими установами, організаціями, отримувачами (реципієнтами) міжнародної технічної допомоги в рамках зареєстрованих у встановленому законодавством порядку проектів (програм);</w:t>
            </w:r>
          </w:p>
          <w:p w:rsidR="00E66FB1" w:rsidRPr="00E66FB1" w:rsidRDefault="00E66FB1" w:rsidP="00E66FB1">
            <w:pPr>
              <w:pStyle w:val="rvps2"/>
              <w:shd w:val="clear" w:color="auto" w:fill="FFFFFF"/>
              <w:tabs>
                <w:tab w:val="left" w:pos="734"/>
              </w:tabs>
              <w:spacing w:before="0" w:beforeAutospacing="0" w:after="120" w:afterAutospacing="0"/>
              <w:ind w:firstLine="448"/>
              <w:jc w:val="both"/>
              <w:rPr>
                <w:rStyle w:val="rvts9"/>
                <w:lang w:val="uk-UA"/>
              </w:rPr>
            </w:pPr>
            <w:r w:rsidRPr="00E66FB1">
              <w:rPr>
                <w:rStyle w:val="rvts9"/>
                <w:lang w:val="uk-UA"/>
              </w:rPr>
              <w:t xml:space="preserve">товари, що переміщуються у складі вантажів з допомогою, визначених </w:t>
            </w:r>
            <w:hyperlink r:id="rId11" w:anchor="n2059" w:tgtFrame="_blank" w:history="1">
              <w:r w:rsidRPr="00E66FB1">
                <w:rPr>
                  <w:rStyle w:val="rvts9"/>
                  <w:lang w:val="uk-UA"/>
                </w:rPr>
                <w:t>частиною першою статті 250 Митного</w:t>
              </w:r>
            </w:hyperlink>
            <w:r w:rsidRPr="00E66FB1">
              <w:rPr>
                <w:rStyle w:val="rvts9"/>
                <w:lang w:val="uk-UA"/>
              </w:rPr>
              <w:t xml:space="preserve"> кодексу України;</w:t>
            </w:r>
          </w:p>
          <w:p w:rsidR="00E66FB1" w:rsidRPr="00E66FB1" w:rsidRDefault="00E66FB1" w:rsidP="00E66FB1">
            <w:pPr>
              <w:pStyle w:val="rvps2"/>
              <w:shd w:val="clear" w:color="auto" w:fill="FFFFFF"/>
              <w:spacing w:before="0" w:beforeAutospacing="0" w:after="150" w:afterAutospacing="0"/>
              <w:ind w:firstLine="450"/>
              <w:jc w:val="both"/>
              <w:rPr>
                <w:rStyle w:val="rvts9"/>
                <w:lang w:val="uk-UA"/>
              </w:rPr>
            </w:pPr>
            <w:r w:rsidRPr="00E66FB1">
              <w:rPr>
                <w:rStyle w:val="rvts9"/>
                <w:lang w:val="uk-UA"/>
              </w:rPr>
              <w:t>товари призначені для участі у спільних з пiдроздiлами Збройних Сил та інших утворених відповідно до законів військових формувань вiйськових навчаннях;</w:t>
            </w:r>
          </w:p>
          <w:p w:rsidR="00E66FB1" w:rsidRPr="00E66FB1" w:rsidRDefault="00E66FB1" w:rsidP="00E66FB1">
            <w:pPr>
              <w:pStyle w:val="rvps2"/>
              <w:shd w:val="clear" w:color="auto" w:fill="FFFFFF"/>
              <w:spacing w:before="0" w:beforeAutospacing="0" w:after="150" w:afterAutospacing="0"/>
              <w:ind w:firstLine="450"/>
              <w:jc w:val="both"/>
              <w:rPr>
                <w:rStyle w:val="rvts9"/>
                <w:lang w:val="uk-UA"/>
              </w:rPr>
            </w:pPr>
            <w:r w:rsidRPr="00E66FB1">
              <w:rPr>
                <w:rStyle w:val="rvts9"/>
                <w:lang w:val="uk-UA"/>
              </w:rPr>
              <w:t>товари призначені для використання розвiдувальними органами України;</w:t>
            </w:r>
          </w:p>
          <w:p w:rsidR="00E66FB1" w:rsidRPr="00E66FB1" w:rsidRDefault="00E66FB1" w:rsidP="00E66FB1">
            <w:pPr>
              <w:pStyle w:val="rvps2"/>
              <w:shd w:val="clear" w:color="auto" w:fill="FFFFFF"/>
              <w:spacing w:before="0" w:beforeAutospacing="0" w:after="150" w:afterAutospacing="0"/>
              <w:ind w:firstLine="450"/>
              <w:jc w:val="both"/>
              <w:rPr>
                <w:rStyle w:val="rvts9"/>
                <w:lang w:val="uk-UA"/>
              </w:rPr>
            </w:pPr>
            <w:r w:rsidRPr="00E66FB1">
              <w:rPr>
                <w:rStyle w:val="rvts9"/>
                <w:lang w:val="uk-UA"/>
              </w:rPr>
              <w:t>товари, що надходять в Україну як гуманітарна допомога, за умови включення їх отримувача до Єдиного реєстру отримувачів гуманітарної допомоги;</w:t>
            </w:r>
          </w:p>
          <w:p w:rsidR="00E66FB1" w:rsidRPr="00E66FB1" w:rsidRDefault="00E66FB1" w:rsidP="00E66FB1">
            <w:pPr>
              <w:pStyle w:val="rvps2"/>
              <w:shd w:val="clear" w:color="auto" w:fill="FFFFFF"/>
              <w:tabs>
                <w:tab w:val="left" w:pos="734"/>
              </w:tabs>
              <w:spacing w:before="0" w:beforeAutospacing="0" w:after="120" w:afterAutospacing="0"/>
              <w:ind w:firstLine="448"/>
              <w:jc w:val="both"/>
              <w:rPr>
                <w:rStyle w:val="rvts9"/>
                <w:lang w:val="uk-UA"/>
              </w:rPr>
            </w:pPr>
            <w:r w:rsidRPr="00E66FB1">
              <w:rPr>
                <w:rStyle w:val="rvts9"/>
                <w:lang w:val="uk-UA"/>
              </w:rPr>
              <w:t>товари призначені для використання особами, яким надано митні пільги, передбачені статтями 383 – 386, 388, 389, 391 і 392 Митного кодексу України;</w:t>
            </w:r>
          </w:p>
          <w:p w:rsidR="00E66FB1" w:rsidRPr="00E66FB1" w:rsidRDefault="00E66FB1" w:rsidP="00E66FB1">
            <w:pPr>
              <w:pStyle w:val="rvps2"/>
              <w:shd w:val="clear" w:color="auto" w:fill="FFFFFF"/>
              <w:tabs>
                <w:tab w:val="left" w:pos="734"/>
              </w:tabs>
              <w:spacing w:before="0" w:beforeAutospacing="0" w:after="120" w:afterAutospacing="0"/>
              <w:ind w:firstLine="457"/>
              <w:jc w:val="both"/>
              <w:rPr>
                <w:rStyle w:val="rvts9"/>
                <w:lang w:val="uk-UA"/>
              </w:rPr>
            </w:pPr>
            <w:r w:rsidRPr="00E66FB1">
              <w:rPr>
                <w:rStyle w:val="rvts9"/>
                <w:lang w:val="uk-UA"/>
              </w:rPr>
              <w:lastRenderedPageBreak/>
              <w:t>товари переміщуються лініями електропередачі та трубопровідним транспортом, крім випадків, зазначених у переліку товарів, ввезення яких на митну територію України та/або переміщення через територію України транзитом здійснюється за умови обов’язкового надання митним органам забезпечення сплати митних платежів, затверджених цією постановою;</w:t>
            </w:r>
          </w:p>
          <w:p w:rsidR="00E66FB1" w:rsidRPr="00E66FB1" w:rsidRDefault="00E66FB1" w:rsidP="00E66FB1">
            <w:pPr>
              <w:pStyle w:val="rvps2"/>
              <w:shd w:val="clear" w:color="auto" w:fill="FFFFFF"/>
              <w:tabs>
                <w:tab w:val="left" w:pos="734"/>
              </w:tabs>
              <w:spacing w:before="0" w:beforeAutospacing="0" w:after="120" w:afterAutospacing="0"/>
              <w:ind w:firstLine="457"/>
              <w:jc w:val="both"/>
              <w:rPr>
                <w:rStyle w:val="rvts9"/>
                <w:lang w:val="uk-UA"/>
              </w:rPr>
            </w:pPr>
            <w:r w:rsidRPr="00E66FB1">
              <w:rPr>
                <w:rStyle w:val="rvts9"/>
                <w:lang w:val="uk-UA"/>
              </w:rPr>
              <w:t xml:space="preserve">щодо товарів не вимагається гарантія дотримання вимог митного режиму тимчасового ввезення відповідно до частини третьої статті 110 Митного кодексу України; </w:t>
            </w:r>
          </w:p>
          <w:p w:rsidR="00E66FB1" w:rsidRPr="00E66FB1" w:rsidRDefault="00E66FB1" w:rsidP="00E66FB1">
            <w:pPr>
              <w:pStyle w:val="rvps2"/>
              <w:shd w:val="clear" w:color="auto" w:fill="FFFFFF"/>
              <w:spacing w:before="0" w:beforeAutospacing="0" w:after="120" w:afterAutospacing="0"/>
              <w:ind w:firstLine="448"/>
              <w:jc w:val="both"/>
              <w:textAlignment w:val="baseline"/>
              <w:rPr>
                <w:rStyle w:val="rvts9"/>
                <w:lang w:val="uk-UA"/>
              </w:rPr>
            </w:pPr>
            <w:r w:rsidRPr="00E66FB1">
              <w:rPr>
                <w:rStyle w:val="rvts9"/>
                <w:lang w:val="uk-UA"/>
              </w:rPr>
              <w:t xml:space="preserve">товари переміщуються транзитом митною територією України з використанням електронного перевізного документа як митної декларації для  перевезення повітряним транспортом відповідно до положень Конвенції про процедуру спільного транзиту; </w:t>
            </w:r>
          </w:p>
          <w:p w:rsidR="00E66FB1" w:rsidRPr="00E66FB1" w:rsidRDefault="00E66FB1" w:rsidP="00E66FB1">
            <w:pPr>
              <w:pStyle w:val="rvps2"/>
              <w:shd w:val="clear" w:color="auto" w:fill="FFFFFF"/>
              <w:tabs>
                <w:tab w:val="left" w:pos="734"/>
              </w:tabs>
              <w:spacing w:before="0" w:beforeAutospacing="0" w:after="120" w:afterAutospacing="0"/>
              <w:ind w:firstLine="457"/>
              <w:jc w:val="both"/>
              <w:rPr>
                <w:rStyle w:val="rvts9"/>
                <w:lang w:val="uk-UA"/>
              </w:rPr>
            </w:pPr>
            <w:r w:rsidRPr="00E66FB1">
              <w:rPr>
                <w:rStyle w:val="rvts9"/>
                <w:lang w:val="uk-UA"/>
              </w:rPr>
              <w:t>товари не є об’єктом оподаткування митними платежами  або щодо яких сума митних платежів не перевищує суму еквівалентну 1000 євро, крім випадків надання фінансових гарантій згідно з главами 8 і 20 Митного кодексу України;</w:t>
            </w:r>
          </w:p>
          <w:p w:rsidR="00E66FB1" w:rsidRPr="00E66FB1" w:rsidRDefault="00E66FB1" w:rsidP="00E66FB1">
            <w:pPr>
              <w:pStyle w:val="rvps2"/>
              <w:shd w:val="clear" w:color="auto" w:fill="FFFFFF"/>
              <w:tabs>
                <w:tab w:val="left" w:pos="734"/>
              </w:tabs>
              <w:spacing w:before="0" w:beforeAutospacing="0" w:after="120" w:afterAutospacing="0"/>
              <w:ind w:firstLine="448"/>
              <w:jc w:val="both"/>
              <w:rPr>
                <w:rStyle w:val="rvts9"/>
                <w:lang w:val="uk-UA"/>
              </w:rPr>
            </w:pPr>
            <w:r w:rsidRPr="00E66FB1">
              <w:rPr>
                <w:rStyle w:val="rvts9"/>
                <w:lang w:val="uk-UA"/>
              </w:rPr>
              <w:t>товари переміщуються територією України транзитом морським, річковим або повітряним транспортом і під час зберігання залишаються в межах одного пункту пропуску чи зони митного контролю морського (річкового) порту, аеропорту;</w:t>
            </w:r>
          </w:p>
          <w:p w:rsidR="00195E6E" w:rsidRPr="00E66FB1" w:rsidRDefault="00E66FB1" w:rsidP="00E66FB1">
            <w:pPr>
              <w:pStyle w:val="rvps2"/>
              <w:shd w:val="clear" w:color="auto" w:fill="FFFFFF"/>
              <w:tabs>
                <w:tab w:val="left" w:pos="734"/>
              </w:tabs>
              <w:spacing w:before="0" w:beforeAutospacing="0" w:after="120" w:afterAutospacing="0"/>
              <w:ind w:firstLine="448"/>
              <w:jc w:val="both"/>
              <w:rPr>
                <w:b/>
                <w:lang w:val="uk-UA"/>
              </w:rPr>
            </w:pPr>
            <w:r w:rsidRPr="00E66FB1">
              <w:rPr>
                <w:rStyle w:val="rvts9"/>
                <w:lang w:val="uk-UA"/>
              </w:rPr>
              <w:t>товари переміщуються (пересилаються) в міжнародних поштових та експрес-відправленнях через митний кордон України.</w:t>
            </w:r>
          </w:p>
        </w:tc>
      </w:tr>
      <w:tr w:rsidR="00E66FB1" w:rsidRPr="00E66FB1" w:rsidTr="00E66FB1">
        <w:tc>
          <w:tcPr>
            <w:tcW w:w="14884" w:type="dxa"/>
            <w:gridSpan w:val="3"/>
          </w:tcPr>
          <w:p w:rsidR="00E66FB1" w:rsidRPr="00E66FB1" w:rsidRDefault="00E66FB1" w:rsidP="00E66FB1">
            <w:pPr>
              <w:jc w:val="center"/>
              <w:rPr>
                <w:b/>
                <w:sz w:val="24"/>
                <w:szCs w:val="24"/>
                <w:lang w:val="uk-UA"/>
              </w:rPr>
            </w:pPr>
            <w:r w:rsidRPr="00E66FB1">
              <w:rPr>
                <w:b/>
                <w:sz w:val="24"/>
                <w:szCs w:val="24"/>
                <w:lang w:val="uk-UA"/>
              </w:rPr>
              <w:lastRenderedPageBreak/>
              <w:t xml:space="preserve">Перелік </w:t>
            </w:r>
          </w:p>
          <w:p w:rsidR="00E66FB1" w:rsidRPr="00E66FB1" w:rsidRDefault="00E66FB1" w:rsidP="00E66FB1">
            <w:pPr>
              <w:jc w:val="center"/>
              <w:rPr>
                <w:b/>
                <w:sz w:val="24"/>
                <w:szCs w:val="24"/>
                <w:lang w:val="uk-UA"/>
              </w:rPr>
            </w:pPr>
            <w:r w:rsidRPr="00E66FB1">
              <w:rPr>
                <w:b/>
                <w:sz w:val="24"/>
                <w:szCs w:val="24"/>
                <w:lang w:val="uk-UA"/>
              </w:rPr>
              <w:t>товарів, ввезення яких на митну територію України та/або переміщення територією України прохідним та внутрішнім транзитом здійснюється за умови обов’язкового надання митним органам забезпечення сплати митних платежів</w:t>
            </w:r>
            <w:r>
              <w:rPr>
                <w:b/>
                <w:sz w:val="24"/>
                <w:szCs w:val="24"/>
                <w:lang w:val="uk-UA"/>
              </w:rPr>
              <w:t>, затверджений п</w:t>
            </w:r>
            <w:r w:rsidRPr="00E66FB1">
              <w:rPr>
                <w:sz w:val="24"/>
                <w:szCs w:val="24"/>
              </w:rPr>
              <w:t>останов</w:t>
            </w:r>
            <w:r>
              <w:rPr>
                <w:sz w:val="24"/>
                <w:szCs w:val="24"/>
                <w:lang w:val="uk-UA"/>
              </w:rPr>
              <w:t>ою</w:t>
            </w:r>
            <w:r w:rsidRPr="00E66FB1">
              <w:rPr>
                <w:sz w:val="24"/>
                <w:szCs w:val="24"/>
              </w:rPr>
              <w:t xml:space="preserve"> </w:t>
            </w:r>
            <w:r w:rsidRPr="00E66FB1">
              <w:rPr>
                <w:b/>
                <w:sz w:val="24"/>
                <w:szCs w:val="24"/>
              </w:rPr>
              <w:t>Кабінету Міністрів України від 21 травня 2012 р. № 461</w:t>
            </w:r>
          </w:p>
        </w:tc>
      </w:tr>
      <w:tr w:rsidR="00E66FB1" w:rsidRPr="00E66FB1" w:rsidTr="00E66FB1">
        <w:tc>
          <w:tcPr>
            <w:tcW w:w="7513" w:type="dxa"/>
            <w:gridSpan w:val="2"/>
          </w:tcPr>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1422"/>
              <w:gridCol w:w="5875"/>
            </w:tblGrid>
            <w:tr w:rsidR="00E66FB1" w:rsidRPr="00E66FB1" w:rsidTr="00E66FB1">
              <w:tc>
                <w:tcPr>
                  <w:tcW w:w="1448" w:type="dxa"/>
                  <w:tcBorders>
                    <w:top w:val="single" w:sz="6" w:space="0" w:color="000000"/>
                    <w:left w:val="nil"/>
                    <w:bottom w:val="single" w:sz="6" w:space="0" w:color="000000"/>
                    <w:right w:val="single" w:sz="6" w:space="0" w:color="000000"/>
                  </w:tcBorders>
                  <w:hideMark/>
                </w:tcPr>
                <w:p w:rsidR="00E66FB1" w:rsidRPr="00E66FB1" w:rsidRDefault="00E66FB1" w:rsidP="00E66FB1">
                  <w:pPr>
                    <w:pStyle w:val="rvps12"/>
                    <w:spacing w:before="0" w:beforeAutospacing="0" w:after="0" w:afterAutospacing="0"/>
                    <w:jc w:val="center"/>
                    <w:rPr>
                      <w:sz w:val="20"/>
                      <w:szCs w:val="20"/>
                      <w:lang w:val="uk-UA" w:eastAsia="uk-UA"/>
                    </w:rPr>
                  </w:pPr>
                  <w:r w:rsidRPr="00E66FB1">
                    <w:rPr>
                      <w:sz w:val="20"/>
                      <w:szCs w:val="20"/>
                    </w:rPr>
                    <w:t>Код товару згідно з </w:t>
                  </w:r>
                  <w:hyperlink r:id="rId12" w:tgtFrame="_blank" w:history="1">
                    <w:r w:rsidRPr="00E66FB1">
                      <w:rPr>
                        <w:rStyle w:val="a3"/>
                        <w:color w:val="000099"/>
                        <w:sz w:val="20"/>
                        <w:szCs w:val="20"/>
                      </w:rPr>
                      <w:t>УКТЗЕД</w:t>
                    </w:r>
                  </w:hyperlink>
                </w:p>
              </w:tc>
              <w:tc>
                <w:tcPr>
                  <w:tcW w:w="5991" w:type="dxa"/>
                  <w:tcBorders>
                    <w:top w:val="single" w:sz="6" w:space="0" w:color="000000"/>
                    <w:left w:val="single" w:sz="6" w:space="0" w:color="000000"/>
                    <w:bottom w:val="single" w:sz="6" w:space="0" w:color="000000"/>
                    <w:right w:val="nil"/>
                  </w:tcBorders>
                  <w:hideMark/>
                </w:tcPr>
                <w:p w:rsidR="00E66FB1" w:rsidRPr="00E66FB1" w:rsidRDefault="00E66FB1" w:rsidP="00E66FB1">
                  <w:pPr>
                    <w:pStyle w:val="rvps12"/>
                    <w:spacing w:before="0" w:beforeAutospacing="0" w:after="0" w:afterAutospacing="0"/>
                    <w:jc w:val="center"/>
                    <w:rPr>
                      <w:sz w:val="20"/>
                      <w:szCs w:val="20"/>
                    </w:rPr>
                  </w:pPr>
                  <w:r w:rsidRPr="00E66FB1">
                    <w:rPr>
                      <w:sz w:val="20"/>
                      <w:szCs w:val="20"/>
                    </w:rPr>
                    <w:t>Найменування товару</w:t>
                  </w:r>
                </w:p>
              </w:tc>
            </w:tr>
            <w:tr w:rsidR="00E66FB1" w:rsidRPr="00E66FB1" w:rsidTr="00E66FB1">
              <w:tc>
                <w:tcPr>
                  <w:tcW w:w="1448" w:type="dxa"/>
                  <w:tcBorders>
                    <w:top w:val="single" w:sz="6" w:space="0" w:color="000000"/>
                    <w:left w:val="nil"/>
                    <w:bottom w:val="nil"/>
                    <w:right w:val="nil"/>
                  </w:tcBorders>
                  <w:hideMark/>
                </w:tcPr>
                <w:p w:rsidR="00E66FB1" w:rsidRPr="00E66FB1" w:rsidRDefault="00E66FB1" w:rsidP="00E66FB1">
                  <w:pPr>
                    <w:pStyle w:val="rvps12"/>
                    <w:spacing w:before="0" w:beforeAutospacing="0" w:after="0" w:afterAutospacing="0"/>
                    <w:jc w:val="center"/>
                    <w:rPr>
                      <w:sz w:val="20"/>
                      <w:szCs w:val="20"/>
                    </w:rPr>
                  </w:pPr>
                  <w:r w:rsidRPr="00E66FB1">
                    <w:rPr>
                      <w:sz w:val="20"/>
                      <w:szCs w:val="20"/>
                    </w:rPr>
                    <w:t>02</w:t>
                  </w:r>
                </w:p>
              </w:tc>
              <w:tc>
                <w:tcPr>
                  <w:tcW w:w="5991" w:type="dxa"/>
                  <w:tcBorders>
                    <w:top w:val="single" w:sz="6" w:space="0" w:color="000000"/>
                    <w:left w:val="nil"/>
                    <w:bottom w:val="nil"/>
                    <w:right w:val="nil"/>
                  </w:tcBorders>
                  <w:hideMark/>
                </w:tcPr>
                <w:p w:rsidR="00E66FB1" w:rsidRPr="00E66FB1" w:rsidRDefault="00E66FB1" w:rsidP="00E66FB1">
                  <w:pPr>
                    <w:pStyle w:val="rvps14"/>
                    <w:spacing w:before="0" w:beforeAutospacing="0" w:after="0" w:afterAutospacing="0"/>
                    <w:rPr>
                      <w:sz w:val="20"/>
                      <w:szCs w:val="20"/>
                    </w:rPr>
                  </w:pPr>
                  <w:r w:rsidRPr="00E66FB1">
                    <w:rPr>
                      <w:sz w:val="20"/>
                      <w:szCs w:val="20"/>
                    </w:rPr>
                    <w:t>М’ясо та їстівні субпродукти</w:t>
                  </w:r>
                </w:p>
              </w:tc>
            </w:tr>
            <w:tr w:rsidR="00E66FB1" w:rsidRPr="00E66FB1" w:rsidTr="00E66FB1">
              <w:tc>
                <w:tcPr>
                  <w:tcW w:w="1448" w:type="dxa"/>
                  <w:tcBorders>
                    <w:top w:val="nil"/>
                    <w:left w:val="nil"/>
                    <w:bottom w:val="nil"/>
                    <w:right w:val="nil"/>
                  </w:tcBorders>
                  <w:hideMark/>
                </w:tcPr>
                <w:p w:rsidR="00E66FB1" w:rsidRPr="00E66FB1" w:rsidRDefault="00E66FB1" w:rsidP="00E66FB1">
                  <w:pPr>
                    <w:pStyle w:val="rvps12"/>
                    <w:spacing w:before="0" w:beforeAutospacing="0" w:after="0" w:afterAutospacing="0"/>
                    <w:jc w:val="center"/>
                    <w:rPr>
                      <w:sz w:val="20"/>
                      <w:szCs w:val="20"/>
                    </w:rPr>
                  </w:pPr>
                  <w:r w:rsidRPr="00E66FB1">
                    <w:rPr>
                      <w:sz w:val="20"/>
                      <w:szCs w:val="20"/>
                    </w:rPr>
                    <w:t>03</w:t>
                  </w:r>
                </w:p>
              </w:tc>
              <w:tc>
                <w:tcPr>
                  <w:tcW w:w="5991" w:type="dxa"/>
                  <w:tcBorders>
                    <w:top w:val="nil"/>
                    <w:left w:val="nil"/>
                    <w:bottom w:val="nil"/>
                    <w:right w:val="nil"/>
                  </w:tcBorders>
                  <w:hideMark/>
                </w:tcPr>
                <w:p w:rsidR="00E66FB1" w:rsidRPr="00E66FB1" w:rsidRDefault="00E66FB1" w:rsidP="00E66FB1">
                  <w:pPr>
                    <w:pStyle w:val="rvps14"/>
                    <w:spacing w:before="0" w:beforeAutospacing="0" w:after="0" w:afterAutospacing="0"/>
                    <w:rPr>
                      <w:sz w:val="20"/>
                      <w:szCs w:val="20"/>
                    </w:rPr>
                  </w:pPr>
                  <w:r w:rsidRPr="00E66FB1">
                    <w:rPr>
                      <w:sz w:val="20"/>
                      <w:szCs w:val="20"/>
                    </w:rPr>
                    <w:t>Риба і ракоподібні, молюски та інші водяні безхребетні</w:t>
                  </w:r>
                </w:p>
              </w:tc>
            </w:tr>
            <w:tr w:rsidR="00E66FB1" w:rsidRPr="00E66FB1" w:rsidTr="00E66FB1">
              <w:tc>
                <w:tcPr>
                  <w:tcW w:w="1448" w:type="dxa"/>
                  <w:tcBorders>
                    <w:top w:val="nil"/>
                    <w:left w:val="nil"/>
                    <w:bottom w:val="nil"/>
                    <w:right w:val="nil"/>
                  </w:tcBorders>
                  <w:hideMark/>
                </w:tcPr>
                <w:p w:rsidR="00E66FB1" w:rsidRPr="00E66FB1" w:rsidRDefault="00E66FB1" w:rsidP="00E66FB1">
                  <w:pPr>
                    <w:pStyle w:val="rvps12"/>
                    <w:spacing w:before="0" w:beforeAutospacing="0" w:after="0" w:afterAutospacing="0"/>
                    <w:jc w:val="center"/>
                    <w:rPr>
                      <w:sz w:val="20"/>
                      <w:szCs w:val="20"/>
                    </w:rPr>
                  </w:pPr>
                  <w:r w:rsidRPr="00E66FB1">
                    <w:rPr>
                      <w:sz w:val="20"/>
                      <w:szCs w:val="20"/>
                    </w:rPr>
                    <w:t>04</w:t>
                  </w:r>
                </w:p>
              </w:tc>
              <w:tc>
                <w:tcPr>
                  <w:tcW w:w="5991" w:type="dxa"/>
                  <w:tcBorders>
                    <w:top w:val="nil"/>
                    <w:left w:val="nil"/>
                    <w:bottom w:val="nil"/>
                    <w:right w:val="nil"/>
                  </w:tcBorders>
                  <w:hideMark/>
                </w:tcPr>
                <w:p w:rsidR="00E66FB1" w:rsidRPr="00E66FB1" w:rsidRDefault="00E66FB1" w:rsidP="00E66FB1">
                  <w:pPr>
                    <w:pStyle w:val="rvps14"/>
                    <w:spacing w:before="0" w:beforeAutospacing="0" w:after="0" w:afterAutospacing="0"/>
                    <w:rPr>
                      <w:sz w:val="20"/>
                      <w:szCs w:val="20"/>
                    </w:rPr>
                  </w:pPr>
                  <w:r w:rsidRPr="00E66FB1">
                    <w:rPr>
                      <w:sz w:val="20"/>
                      <w:szCs w:val="20"/>
                    </w:rPr>
                    <w:t>Молоко та молочні продукти; яйця птиці; натуральний мед; їстівні продукти тваринного походження, в іншому місці не зазначені</w:t>
                  </w:r>
                </w:p>
              </w:tc>
            </w:tr>
            <w:tr w:rsidR="00E66FB1" w:rsidRPr="00E66FB1" w:rsidTr="00E66FB1">
              <w:tc>
                <w:tcPr>
                  <w:tcW w:w="1448" w:type="dxa"/>
                  <w:tcBorders>
                    <w:top w:val="nil"/>
                    <w:left w:val="nil"/>
                    <w:bottom w:val="nil"/>
                    <w:right w:val="nil"/>
                  </w:tcBorders>
                  <w:hideMark/>
                </w:tcPr>
                <w:p w:rsidR="00E66FB1" w:rsidRPr="00E66FB1" w:rsidRDefault="00E66FB1" w:rsidP="00E66FB1">
                  <w:pPr>
                    <w:pStyle w:val="rvps12"/>
                    <w:spacing w:before="0" w:beforeAutospacing="0" w:after="0" w:afterAutospacing="0"/>
                    <w:jc w:val="center"/>
                    <w:rPr>
                      <w:sz w:val="20"/>
                      <w:szCs w:val="20"/>
                    </w:rPr>
                  </w:pPr>
                  <w:r w:rsidRPr="00E66FB1">
                    <w:rPr>
                      <w:sz w:val="20"/>
                      <w:szCs w:val="20"/>
                    </w:rPr>
                    <w:lastRenderedPageBreak/>
                    <w:t>0506*</w:t>
                  </w:r>
                </w:p>
              </w:tc>
              <w:tc>
                <w:tcPr>
                  <w:tcW w:w="5991" w:type="dxa"/>
                  <w:tcBorders>
                    <w:top w:val="nil"/>
                    <w:left w:val="nil"/>
                    <w:bottom w:val="nil"/>
                    <w:right w:val="nil"/>
                  </w:tcBorders>
                  <w:hideMark/>
                </w:tcPr>
                <w:p w:rsidR="00E66FB1" w:rsidRPr="00E66FB1" w:rsidRDefault="00E66FB1" w:rsidP="00E66FB1">
                  <w:pPr>
                    <w:pStyle w:val="rvps14"/>
                    <w:spacing w:before="0" w:beforeAutospacing="0" w:after="0" w:afterAutospacing="0"/>
                    <w:rPr>
                      <w:sz w:val="20"/>
                      <w:szCs w:val="20"/>
                    </w:rPr>
                  </w:pPr>
                  <w:r w:rsidRPr="00E66FB1">
                    <w:rPr>
                      <w:sz w:val="20"/>
                      <w:szCs w:val="20"/>
                    </w:rPr>
                    <w:t>Кістки та роговий стрижень, необроблені, знежирені, які пройшли первинну обробку (але без надання форми), оброблені кислотою або дежелатиновані; порошок та відходи цих продуктів</w:t>
                  </w:r>
                </w:p>
              </w:tc>
            </w:tr>
            <w:tr w:rsidR="00E66FB1" w:rsidRPr="00E66FB1" w:rsidTr="00E66FB1">
              <w:tc>
                <w:tcPr>
                  <w:tcW w:w="1448" w:type="dxa"/>
                  <w:tcBorders>
                    <w:top w:val="nil"/>
                    <w:left w:val="nil"/>
                    <w:bottom w:val="nil"/>
                    <w:right w:val="nil"/>
                  </w:tcBorders>
                  <w:hideMark/>
                </w:tcPr>
                <w:p w:rsidR="00E66FB1" w:rsidRPr="00E66FB1" w:rsidRDefault="00E66FB1" w:rsidP="00E66FB1">
                  <w:pPr>
                    <w:pStyle w:val="rvps12"/>
                    <w:spacing w:before="0" w:beforeAutospacing="0" w:after="0" w:afterAutospacing="0"/>
                    <w:jc w:val="center"/>
                    <w:rPr>
                      <w:sz w:val="20"/>
                      <w:szCs w:val="20"/>
                    </w:rPr>
                  </w:pPr>
                  <w:r w:rsidRPr="00E66FB1">
                    <w:rPr>
                      <w:sz w:val="20"/>
                      <w:szCs w:val="20"/>
                    </w:rPr>
                    <w:t>0603*</w:t>
                  </w:r>
                </w:p>
              </w:tc>
              <w:tc>
                <w:tcPr>
                  <w:tcW w:w="5991" w:type="dxa"/>
                  <w:tcBorders>
                    <w:top w:val="nil"/>
                    <w:left w:val="nil"/>
                    <w:bottom w:val="nil"/>
                    <w:right w:val="nil"/>
                  </w:tcBorders>
                  <w:hideMark/>
                </w:tcPr>
                <w:p w:rsidR="00E66FB1" w:rsidRPr="00E66FB1" w:rsidRDefault="00E66FB1" w:rsidP="00E66FB1">
                  <w:pPr>
                    <w:pStyle w:val="rvps14"/>
                    <w:spacing w:before="0" w:beforeAutospacing="0" w:after="0" w:afterAutospacing="0"/>
                    <w:rPr>
                      <w:sz w:val="20"/>
                      <w:szCs w:val="20"/>
                    </w:rPr>
                  </w:pPr>
                  <w:r w:rsidRPr="00E66FB1">
                    <w:rPr>
                      <w:sz w:val="20"/>
                      <w:szCs w:val="20"/>
                    </w:rPr>
                    <w:t>Зрізані квітки та пуп’янки, придатні для складання букетів або для декоративних цілей, свіжі, засушені, вибілені, пофарбовані, просочені або оброблені іншим способом</w:t>
                  </w:r>
                </w:p>
              </w:tc>
            </w:tr>
            <w:tr w:rsidR="00E66FB1" w:rsidRPr="00E66FB1" w:rsidTr="00E66FB1">
              <w:tc>
                <w:tcPr>
                  <w:tcW w:w="1448" w:type="dxa"/>
                  <w:tcBorders>
                    <w:top w:val="nil"/>
                    <w:left w:val="nil"/>
                    <w:bottom w:val="nil"/>
                    <w:right w:val="nil"/>
                  </w:tcBorders>
                  <w:hideMark/>
                </w:tcPr>
                <w:p w:rsidR="00E66FB1" w:rsidRPr="00E66FB1" w:rsidRDefault="00E66FB1" w:rsidP="00E66FB1">
                  <w:pPr>
                    <w:pStyle w:val="rvps12"/>
                    <w:spacing w:before="0" w:beforeAutospacing="0" w:after="0" w:afterAutospacing="0"/>
                    <w:jc w:val="center"/>
                    <w:rPr>
                      <w:sz w:val="20"/>
                      <w:szCs w:val="20"/>
                    </w:rPr>
                  </w:pPr>
                  <w:r w:rsidRPr="00E66FB1">
                    <w:rPr>
                      <w:sz w:val="20"/>
                      <w:szCs w:val="20"/>
                    </w:rPr>
                    <w:t>07</w:t>
                  </w:r>
                </w:p>
              </w:tc>
              <w:tc>
                <w:tcPr>
                  <w:tcW w:w="5991" w:type="dxa"/>
                  <w:tcBorders>
                    <w:top w:val="nil"/>
                    <w:left w:val="nil"/>
                    <w:bottom w:val="nil"/>
                    <w:right w:val="nil"/>
                  </w:tcBorders>
                  <w:hideMark/>
                </w:tcPr>
                <w:p w:rsidR="00E66FB1" w:rsidRPr="00E66FB1" w:rsidRDefault="00E66FB1" w:rsidP="00E66FB1">
                  <w:pPr>
                    <w:pStyle w:val="rvps14"/>
                    <w:spacing w:before="0" w:beforeAutospacing="0" w:after="0" w:afterAutospacing="0"/>
                    <w:rPr>
                      <w:sz w:val="20"/>
                      <w:szCs w:val="20"/>
                    </w:rPr>
                  </w:pPr>
                  <w:r w:rsidRPr="00E66FB1">
                    <w:rPr>
                      <w:sz w:val="20"/>
                      <w:szCs w:val="20"/>
                    </w:rPr>
                    <w:t>Овочі та деякі їстівні коренеплоди і бульби</w:t>
                  </w:r>
                </w:p>
              </w:tc>
            </w:tr>
            <w:tr w:rsidR="00E66FB1" w:rsidRPr="00E66FB1" w:rsidTr="00E66FB1">
              <w:tc>
                <w:tcPr>
                  <w:tcW w:w="1448" w:type="dxa"/>
                  <w:tcBorders>
                    <w:top w:val="nil"/>
                    <w:left w:val="nil"/>
                    <w:bottom w:val="nil"/>
                    <w:right w:val="nil"/>
                  </w:tcBorders>
                  <w:hideMark/>
                </w:tcPr>
                <w:p w:rsidR="00E66FB1" w:rsidRPr="00E66FB1" w:rsidRDefault="00E66FB1" w:rsidP="00E66FB1">
                  <w:pPr>
                    <w:pStyle w:val="rvps12"/>
                    <w:spacing w:before="0" w:beforeAutospacing="0" w:after="0" w:afterAutospacing="0"/>
                    <w:jc w:val="center"/>
                    <w:rPr>
                      <w:sz w:val="20"/>
                      <w:szCs w:val="20"/>
                    </w:rPr>
                  </w:pPr>
                  <w:r w:rsidRPr="00E66FB1">
                    <w:rPr>
                      <w:sz w:val="20"/>
                      <w:szCs w:val="20"/>
                    </w:rPr>
                    <w:t>08</w:t>
                  </w:r>
                </w:p>
              </w:tc>
              <w:tc>
                <w:tcPr>
                  <w:tcW w:w="5991" w:type="dxa"/>
                  <w:tcBorders>
                    <w:top w:val="nil"/>
                    <w:left w:val="nil"/>
                    <w:bottom w:val="nil"/>
                    <w:right w:val="nil"/>
                  </w:tcBorders>
                  <w:hideMark/>
                </w:tcPr>
                <w:p w:rsidR="00E66FB1" w:rsidRPr="00E66FB1" w:rsidRDefault="00E66FB1" w:rsidP="00E66FB1">
                  <w:pPr>
                    <w:pStyle w:val="rvps14"/>
                    <w:spacing w:before="0" w:beforeAutospacing="0" w:after="0" w:afterAutospacing="0"/>
                    <w:rPr>
                      <w:sz w:val="20"/>
                      <w:szCs w:val="20"/>
                    </w:rPr>
                  </w:pPr>
                  <w:r w:rsidRPr="00E66FB1">
                    <w:rPr>
                      <w:sz w:val="20"/>
                      <w:szCs w:val="20"/>
                    </w:rPr>
                    <w:t>Їстівні плоди та горіхи; шкірки цитрусових або динь</w:t>
                  </w:r>
                </w:p>
              </w:tc>
            </w:tr>
            <w:tr w:rsidR="00E66FB1" w:rsidRPr="00E66FB1" w:rsidTr="00E66FB1">
              <w:tc>
                <w:tcPr>
                  <w:tcW w:w="1448" w:type="dxa"/>
                  <w:tcBorders>
                    <w:top w:val="nil"/>
                    <w:left w:val="nil"/>
                    <w:bottom w:val="nil"/>
                    <w:right w:val="nil"/>
                  </w:tcBorders>
                  <w:hideMark/>
                </w:tcPr>
                <w:p w:rsidR="00E66FB1" w:rsidRPr="00E66FB1" w:rsidRDefault="00E66FB1" w:rsidP="00E66FB1">
                  <w:pPr>
                    <w:pStyle w:val="rvps12"/>
                    <w:spacing w:before="0" w:beforeAutospacing="0" w:after="0" w:afterAutospacing="0"/>
                    <w:jc w:val="center"/>
                    <w:rPr>
                      <w:sz w:val="20"/>
                      <w:szCs w:val="20"/>
                    </w:rPr>
                  </w:pPr>
                  <w:r w:rsidRPr="00E66FB1">
                    <w:rPr>
                      <w:sz w:val="20"/>
                      <w:szCs w:val="20"/>
                    </w:rPr>
                    <w:t>09</w:t>
                  </w:r>
                </w:p>
              </w:tc>
              <w:tc>
                <w:tcPr>
                  <w:tcW w:w="5991" w:type="dxa"/>
                  <w:tcBorders>
                    <w:top w:val="nil"/>
                    <w:left w:val="nil"/>
                    <w:bottom w:val="nil"/>
                    <w:right w:val="nil"/>
                  </w:tcBorders>
                  <w:hideMark/>
                </w:tcPr>
                <w:p w:rsidR="00E66FB1" w:rsidRPr="00E66FB1" w:rsidRDefault="00E66FB1" w:rsidP="00E66FB1">
                  <w:pPr>
                    <w:pStyle w:val="rvps14"/>
                    <w:spacing w:before="0" w:beforeAutospacing="0" w:after="0" w:afterAutospacing="0"/>
                    <w:rPr>
                      <w:sz w:val="20"/>
                      <w:szCs w:val="20"/>
                    </w:rPr>
                  </w:pPr>
                  <w:r w:rsidRPr="00E66FB1">
                    <w:rPr>
                      <w:sz w:val="20"/>
                      <w:szCs w:val="20"/>
                    </w:rPr>
                    <w:t>Кава, чай, мате або парагвайський чай, і прянощі</w:t>
                  </w:r>
                </w:p>
              </w:tc>
            </w:tr>
            <w:tr w:rsidR="00E66FB1" w:rsidRPr="00E66FB1" w:rsidTr="00E66FB1">
              <w:tc>
                <w:tcPr>
                  <w:tcW w:w="1448" w:type="dxa"/>
                  <w:tcBorders>
                    <w:top w:val="nil"/>
                    <w:left w:val="nil"/>
                    <w:bottom w:val="nil"/>
                    <w:right w:val="nil"/>
                  </w:tcBorders>
                  <w:hideMark/>
                </w:tcPr>
                <w:p w:rsidR="00E66FB1" w:rsidRPr="00E66FB1" w:rsidRDefault="00E66FB1" w:rsidP="00E66FB1">
                  <w:pPr>
                    <w:pStyle w:val="rvps12"/>
                    <w:spacing w:before="0" w:beforeAutospacing="0" w:after="0" w:afterAutospacing="0"/>
                    <w:jc w:val="center"/>
                    <w:rPr>
                      <w:sz w:val="20"/>
                      <w:szCs w:val="20"/>
                    </w:rPr>
                  </w:pPr>
                  <w:r w:rsidRPr="00E66FB1">
                    <w:rPr>
                      <w:sz w:val="20"/>
                      <w:szCs w:val="20"/>
                    </w:rPr>
                    <w:t>1006*</w:t>
                  </w:r>
                </w:p>
              </w:tc>
              <w:tc>
                <w:tcPr>
                  <w:tcW w:w="5991" w:type="dxa"/>
                  <w:tcBorders>
                    <w:top w:val="nil"/>
                    <w:left w:val="nil"/>
                    <w:bottom w:val="nil"/>
                    <w:right w:val="nil"/>
                  </w:tcBorders>
                  <w:hideMark/>
                </w:tcPr>
                <w:p w:rsidR="00E66FB1" w:rsidRPr="00E66FB1" w:rsidRDefault="00E66FB1" w:rsidP="00E66FB1">
                  <w:pPr>
                    <w:pStyle w:val="rvps14"/>
                    <w:spacing w:before="0" w:beforeAutospacing="0" w:after="0" w:afterAutospacing="0"/>
                    <w:rPr>
                      <w:sz w:val="20"/>
                      <w:szCs w:val="20"/>
                    </w:rPr>
                  </w:pPr>
                  <w:r w:rsidRPr="00E66FB1">
                    <w:rPr>
                      <w:sz w:val="20"/>
                      <w:szCs w:val="20"/>
                    </w:rPr>
                    <w:t>Рис</w:t>
                  </w:r>
                </w:p>
              </w:tc>
            </w:tr>
            <w:tr w:rsidR="00E66FB1" w:rsidRPr="00E66FB1" w:rsidTr="00E66FB1">
              <w:tc>
                <w:tcPr>
                  <w:tcW w:w="1448" w:type="dxa"/>
                  <w:tcBorders>
                    <w:top w:val="nil"/>
                    <w:left w:val="nil"/>
                    <w:bottom w:val="nil"/>
                    <w:right w:val="nil"/>
                  </w:tcBorders>
                  <w:hideMark/>
                </w:tcPr>
                <w:p w:rsidR="00E66FB1" w:rsidRPr="00E66FB1" w:rsidRDefault="00E66FB1" w:rsidP="00E66FB1">
                  <w:pPr>
                    <w:pStyle w:val="rvps12"/>
                    <w:spacing w:before="0" w:beforeAutospacing="0" w:after="0" w:afterAutospacing="0"/>
                    <w:jc w:val="center"/>
                    <w:rPr>
                      <w:sz w:val="20"/>
                      <w:szCs w:val="20"/>
                    </w:rPr>
                  </w:pPr>
                  <w:r w:rsidRPr="00E66FB1">
                    <w:rPr>
                      <w:sz w:val="20"/>
                      <w:szCs w:val="20"/>
                    </w:rPr>
                    <w:t>12</w:t>
                  </w:r>
                </w:p>
              </w:tc>
              <w:tc>
                <w:tcPr>
                  <w:tcW w:w="5991" w:type="dxa"/>
                  <w:tcBorders>
                    <w:top w:val="nil"/>
                    <w:left w:val="nil"/>
                    <w:bottom w:val="nil"/>
                    <w:right w:val="nil"/>
                  </w:tcBorders>
                  <w:hideMark/>
                </w:tcPr>
                <w:p w:rsidR="00E66FB1" w:rsidRPr="00E66FB1" w:rsidRDefault="00E66FB1" w:rsidP="00E66FB1">
                  <w:pPr>
                    <w:pStyle w:val="rvps14"/>
                    <w:spacing w:before="0" w:beforeAutospacing="0" w:after="0" w:afterAutospacing="0"/>
                    <w:rPr>
                      <w:sz w:val="20"/>
                      <w:szCs w:val="20"/>
                    </w:rPr>
                  </w:pPr>
                  <w:r w:rsidRPr="00E66FB1">
                    <w:rPr>
                      <w:sz w:val="20"/>
                      <w:szCs w:val="20"/>
                    </w:rPr>
                    <w:t>Насіння і плоди олійних рослин; інше насіння, плоди та зерна; технічні або лікарські рослини; солома і фураж</w:t>
                  </w:r>
                </w:p>
              </w:tc>
            </w:tr>
            <w:tr w:rsidR="00E66FB1" w:rsidRPr="00E66FB1" w:rsidTr="00E66FB1">
              <w:tc>
                <w:tcPr>
                  <w:tcW w:w="1448" w:type="dxa"/>
                  <w:tcBorders>
                    <w:top w:val="nil"/>
                    <w:left w:val="nil"/>
                    <w:bottom w:val="nil"/>
                    <w:right w:val="nil"/>
                  </w:tcBorders>
                  <w:hideMark/>
                </w:tcPr>
                <w:p w:rsidR="00E66FB1" w:rsidRPr="00E66FB1" w:rsidRDefault="00E66FB1" w:rsidP="00E66FB1">
                  <w:pPr>
                    <w:pStyle w:val="rvps12"/>
                    <w:spacing w:before="0" w:beforeAutospacing="0" w:after="0" w:afterAutospacing="0"/>
                    <w:jc w:val="center"/>
                    <w:rPr>
                      <w:sz w:val="20"/>
                      <w:szCs w:val="20"/>
                    </w:rPr>
                  </w:pPr>
                  <w:r w:rsidRPr="00E66FB1">
                    <w:rPr>
                      <w:sz w:val="20"/>
                      <w:szCs w:val="20"/>
                    </w:rPr>
                    <w:t>15</w:t>
                  </w:r>
                </w:p>
              </w:tc>
              <w:tc>
                <w:tcPr>
                  <w:tcW w:w="5991" w:type="dxa"/>
                  <w:tcBorders>
                    <w:top w:val="nil"/>
                    <w:left w:val="nil"/>
                    <w:bottom w:val="nil"/>
                    <w:right w:val="nil"/>
                  </w:tcBorders>
                  <w:hideMark/>
                </w:tcPr>
                <w:p w:rsidR="00E66FB1" w:rsidRPr="00E66FB1" w:rsidRDefault="00E66FB1" w:rsidP="00E66FB1">
                  <w:pPr>
                    <w:pStyle w:val="rvps14"/>
                    <w:spacing w:before="0" w:beforeAutospacing="0" w:after="0" w:afterAutospacing="0"/>
                    <w:rPr>
                      <w:sz w:val="20"/>
                      <w:szCs w:val="20"/>
                    </w:rPr>
                  </w:pPr>
                  <w:r w:rsidRPr="00E66FB1">
                    <w:rPr>
                      <w:sz w:val="20"/>
                      <w:szCs w:val="20"/>
                    </w:rPr>
                    <w:t>Жири та олії тваринного або рослинного походження; продукти їх розщеплення; готові харчові жири; воски тваринного або рослинного походження</w:t>
                  </w:r>
                </w:p>
              </w:tc>
            </w:tr>
            <w:tr w:rsidR="00E66FB1" w:rsidRPr="00E66FB1" w:rsidTr="00E66FB1">
              <w:tc>
                <w:tcPr>
                  <w:tcW w:w="1448" w:type="dxa"/>
                  <w:tcBorders>
                    <w:top w:val="nil"/>
                    <w:left w:val="nil"/>
                    <w:bottom w:val="nil"/>
                    <w:right w:val="nil"/>
                  </w:tcBorders>
                  <w:hideMark/>
                </w:tcPr>
                <w:p w:rsidR="00E66FB1" w:rsidRPr="00E66FB1" w:rsidRDefault="00E66FB1" w:rsidP="00E66FB1">
                  <w:pPr>
                    <w:pStyle w:val="rvps12"/>
                    <w:spacing w:before="0" w:beforeAutospacing="0" w:after="0" w:afterAutospacing="0"/>
                    <w:jc w:val="center"/>
                    <w:rPr>
                      <w:sz w:val="20"/>
                      <w:szCs w:val="20"/>
                    </w:rPr>
                  </w:pPr>
                  <w:r w:rsidRPr="00E66FB1">
                    <w:rPr>
                      <w:sz w:val="20"/>
                      <w:szCs w:val="20"/>
                    </w:rPr>
                    <w:t>16</w:t>
                  </w:r>
                </w:p>
              </w:tc>
              <w:tc>
                <w:tcPr>
                  <w:tcW w:w="5991" w:type="dxa"/>
                  <w:tcBorders>
                    <w:top w:val="nil"/>
                    <w:left w:val="nil"/>
                    <w:bottom w:val="nil"/>
                    <w:right w:val="nil"/>
                  </w:tcBorders>
                  <w:hideMark/>
                </w:tcPr>
                <w:p w:rsidR="00E66FB1" w:rsidRPr="00E66FB1" w:rsidRDefault="00E66FB1" w:rsidP="00E66FB1">
                  <w:pPr>
                    <w:pStyle w:val="rvps14"/>
                    <w:spacing w:before="0" w:beforeAutospacing="0" w:after="0" w:afterAutospacing="0"/>
                    <w:rPr>
                      <w:sz w:val="20"/>
                      <w:szCs w:val="20"/>
                    </w:rPr>
                  </w:pPr>
                  <w:r w:rsidRPr="00E66FB1">
                    <w:rPr>
                      <w:sz w:val="20"/>
                      <w:szCs w:val="20"/>
                    </w:rPr>
                    <w:t>Готові харчові продукти з м’яса, риби або ракоподібних, молюсків або інших водяних безхребетних</w:t>
                  </w:r>
                </w:p>
              </w:tc>
            </w:tr>
            <w:tr w:rsidR="00E66FB1" w:rsidRPr="00E66FB1" w:rsidTr="00E66FB1">
              <w:tc>
                <w:tcPr>
                  <w:tcW w:w="1448" w:type="dxa"/>
                  <w:tcBorders>
                    <w:top w:val="nil"/>
                    <w:left w:val="nil"/>
                    <w:bottom w:val="nil"/>
                    <w:right w:val="nil"/>
                  </w:tcBorders>
                  <w:hideMark/>
                </w:tcPr>
                <w:p w:rsidR="00E66FB1" w:rsidRPr="00E66FB1" w:rsidRDefault="00E66FB1" w:rsidP="00E66FB1">
                  <w:pPr>
                    <w:pStyle w:val="rvps12"/>
                    <w:spacing w:before="0" w:beforeAutospacing="0" w:after="0" w:afterAutospacing="0"/>
                    <w:jc w:val="center"/>
                    <w:rPr>
                      <w:sz w:val="20"/>
                      <w:szCs w:val="20"/>
                    </w:rPr>
                  </w:pPr>
                  <w:r w:rsidRPr="00E66FB1">
                    <w:rPr>
                      <w:sz w:val="20"/>
                      <w:szCs w:val="20"/>
                    </w:rPr>
                    <w:t>17</w:t>
                  </w:r>
                </w:p>
              </w:tc>
              <w:tc>
                <w:tcPr>
                  <w:tcW w:w="5991" w:type="dxa"/>
                  <w:tcBorders>
                    <w:top w:val="nil"/>
                    <w:left w:val="nil"/>
                    <w:bottom w:val="nil"/>
                    <w:right w:val="nil"/>
                  </w:tcBorders>
                  <w:hideMark/>
                </w:tcPr>
                <w:p w:rsidR="00E66FB1" w:rsidRPr="00E66FB1" w:rsidRDefault="00E66FB1" w:rsidP="00E66FB1">
                  <w:pPr>
                    <w:pStyle w:val="rvps14"/>
                    <w:spacing w:before="0" w:beforeAutospacing="0" w:after="0" w:afterAutospacing="0"/>
                    <w:rPr>
                      <w:sz w:val="20"/>
                      <w:szCs w:val="20"/>
                    </w:rPr>
                  </w:pPr>
                  <w:r w:rsidRPr="00E66FB1">
                    <w:rPr>
                      <w:sz w:val="20"/>
                      <w:szCs w:val="20"/>
                    </w:rPr>
                    <w:t>Цукор і кондитерські вироби з цукру</w:t>
                  </w:r>
                </w:p>
              </w:tc>
            </w:tr>
            <w:tr w:rsidR="00E66FB1" w:rsidRPr="00E66FB1" w:rsidTr="00E66FB1">
              <w:tc>
                <w:tcPr>
                  <w:tcW w:w="1448" w:type="dxa"/>
                  <w:tcBorders>
                    <w:top w:val="nil"/>
                    <w:left w:val="nil"/>
                    <w:bottom w:val="nil"/>
                    <w:right w:val="nil"/>
                  </w:tcBorders>
                  <w:hideMark/>
                </w:tcPr>
                <w:p w:rsidR="00E66FB1" w:rsidRPr="00E66FB1" w:rsidRDefault="00E66FB1" w:rsidP="00E66FB1">
                  <w:pPr>
                    <w:pStyle w:val="rvps12"/>
                    <w:spacing w:before="0" w:beforeAutospacing="0" w:after="0" w:afterAutospacing="0"/>
                    <w:jc w:val="center"/>
                    <w:rPr>
                      <w:sz w:val="20"/>
                      <w:szCs w:val="20"/>
                    </w:rPr>
                  </w:pPr>
                  <w:r w:rsidRPr="00E66FB1">
                    <w:rPr>
                      <w:sz w:val="20"/>
                      <w:szCs w:val="20"/>
                    </w:rPr>
                    <w:t>18</w:t>
                  </w:r>
                </w:p>
              </w:tc>
              <w:tc>
                <w:tcPr>
                  <w:tcW w:w="5991" w:type="dxa"/>
                  <w:tcBorders>
                    <w:top w:val="nil"/>
                    <w:left w:val="nil"/>
                    <w:bottom w:val="nil"/>
                    <w:right w:val="nil"/>
                  </w:tcBorders>
                  <w:hideMark/>
                </w:tcPr>
                <w:p w:rsidR="00E66FB1" w:rsidRPr="00E66FB1" w:rsidRDefault="00E66FB1" w:rsidP="00E66FB1">
                  <w:pPr>
                    <w:pStyle w:val="rvps14"/>
                    <w:spacing w:before="0" w:beforeAutospacing="0" w:after="0" w:afterAutospacing="0"/>
                    <w:rPr>
                      <w:sz w:val="20"/>
                      <w:szCs w:val="20"/>
                    </w:rPr>
                  </w:pPr>
                  <w:r w:rsidRPr="00E66FB1">
                    <w:rPr>
                      <w:sz w:val="20"/>
                      <w:szCs w:val="20"/>
                    </w:rPr>
                    <w:t>Какао та продукти з нього</w:t>
                  </w:r>
                </w:p>
              </w:tc>
            </w:tr>
            <w:tr w:rsidR="00E66FB1" w:rsidRPr="00E66FB1" w:rsidTr="00E66FB1">
              <w:tc>
                <w:tcPr>
                  <w:tcW w:w="1448" w:type="dxa"/>
                  <w:tcBorders>
                    <w:top w:val="nil"/>
                    <w:left w:val="nil"/>
                    <w:bottom w:val="nil"/>
                    <w:right w:val="nil"/>
                  </w:tcBorders>
                  <w:hideMark/>
                </w:tcPr>
                <w:p w:rsidR="00E66FB1" w:rsidRPr="00E66FB1" w:rsidRDefault="00E66FB1" w:rsidP="00E66FB1">
                  <w:pPr>
                    <w:pStyle w:val="rvps12"/>
                    <w:spacing w:before="0" w:beforeAutospacing="0" w:after="0" w:afterAutospacing="0"/>
                    <w:jc w:val="center"/>
                    <w:rPr>
                      <w:sz w:val="20"/>
                      <w:szCs w:val="20"/>
                    </w:rPr>
                  </w:pPr>
                  <w:r w:rsidRPr="00E66FB1">
                    <w:rPr>
                      <w:sz w:val="20"/>
                      <w:szCs w:val="20"/>
                    </w:rPr>
                    <w:t>19</w:t>
                  </w:r>
                </w:p>
              </w:tc>
              <w:tc>
                <w:tcPr>
                  <w:tcW w:w="5991" w:type="dxa"/>
                  <w:tcBorders>
                    <w:top w:val="nil"/>
                    <w:left w:val="nil"/>
                    <w:bottom w:val="nil"/>
                    <w:right w:val="nil"/>
                  </w:tcBorders>
                  <w:hideMark/>
                </w:tcPr>
                <w:p w:rsidR="00E66FB1" w:rsidRPr="00E66FB1" w:rsidRDefault="00E66FB1" w:rsidP="00E66FB1">
                  <w:pPr>
                    <w:pStyle w:val="rvps14"/>
                    <w:spacing w:before="0" w:beforeAutospacing="0" w:after="0" w:afterAutospacing="0"/>
                    <w:rPr>
                      <w:sz w:val="20"/>
                      <w:szCs w:val="20"/>
                    </w:rPr>
                  </w:pPr>
                  <w:r w:rsidRPr="00E66FB1">
                    <w:rPr>
                      <w:sz w:val="20"/>
                      <w:szCs w:val="20"/>
                    </w:rPr>
                    <w:t>Готові продукти із зерна зернових культур, борошна, крохмалю або молока; борошняні кондитерські вироби</w:t>
                  </w:r>
                </w:p>
              </w:tc>
            </w:tr>
            <w:tr w:rsidR="00E66FB1" w:rsidRPr="00E66FB1" w:rsidTr="00E66FB1">
              <w:tc>
                <w:tcPr>
                  <w:tcW w:w="1448" w:type="dxa"/>
                  <w:tcBorders>
                    <w:top w:val="nil"/>
                    <w:left w:val="nil"/>
                    <w:bottom w:val="nil"/>
                    <w:right w:val="nil"/>
                  </w:tcBorders>
                  <w:hideMark/>
                </w:tcPr>
                <w:p w:rsidR="00E66FB1" w:rsidRPr="00E66FB1" w:rsidRDefault="00E66FB1" w:rsidP="00E66FB1">
                  <w:pPr>
                    <w:pStyle w:val="rvps12"/>
                    <w:spacing w:before="0" w:beforeAutospacing="0" w:after="0" w:afterAutospacing="0"/>
                    <w:jc w:val="center"/>
                    <w:rPr>
                      <w:sz w:val="20"/>
                      <w:szCs w:val="20"/>
                    </w:rPr>
                  </w:pPr>
                  <w:r w:rsidRPr="00E66FB1">
                    <w:rPr>
                      <w:sz w:val="20"/>
                      <w:szCs w:val="20"/>
                    </w:rPr>
                    <w:t>20</w:t>
                  </w:r>
                </w:p>
              </w:tc>
              <w:tc>
                <w:tcPr>
                  <w:tcW w:w="5991" w:type="dxa"/>
                  <w:tcBorders>
                    <w:top w:val="nil"/>
                    <w:left w:val="nil"/>
                    <w:bottom w:val="nil"/>
                    <w:right w:val="nil"/>
                  </w:tcBorders>
                  <w:hideMark/>
                </w:tcPr>
                <w:p w:rsidR="00E66FB1" w:rsidRPr="00E66FB1" w:rsidRDefault="00E66FB1" w:rsidP="00E66FB1">
                  <w:pPr>
                    <w:pStyle w:val="rvps14"/>
                    <w:spacing w:before="0" w:beforeAutospacing="0" w:after="0" w:afterAutospacing="0"/>
                    <w:rPr>
                      <w:sz w:val="20"/>
                      <w:szCs w:val="20"/>
                    </w:rPr>
                  </w:pPr>
                  <w:r w:rsidRPr="00E66FB1">
                    <w:rPr>
                      <w:sz w:val="20"/>
                      <w:szCs w:val="20"/>
                    </w:rPr>
                    <w:t>Продукти переробки овочів, плодів, горіхів або інших частин рослин</w:t>
                  </w:r>
                </w:p>
              </w:tc>
            </w:tr>
            <w:tr w:rsidR="00E66FB1" w:rsidRPr="00E66FB1" w:rsidTr="00E66FB1">
              <w:tc>
                <w:tcPr>
                  <w:tcW w:w="1448" w:type="dxa"/>
                  <w:tcBorders>
                    <w:top w:val="nil"/>
                    <w:left w:val="nil"/>
                    <w:bottom w:val="nil"/>
                    <w:right w:val="nil"/>
                  </w:tcBorders>
                  <w:hideMark/>
                </w:tcPr>
                <w:p w:rsidR="00E66FB1" w:rsidRPr="00E66FB1" w:rsidRDefault="00E66FB1" w:rsidP="00E66FB1">
                  <w:pPr>
                    <w:pStyle w:val="rvps12"/>
                    <w:spacing w:before="0" w:beforeAutospacing="0" w:after="0" w:afterAutospacing="0"/>
                    <w:jc w:val="center"/>
                    <w:rPr>
                      <w:sz w:val="20"/>
                      <w:szCs w:val="20"/>
                    </w:rPr>
                  </w:pPr>
                  <w:r w:rsidRPr="00E66FB1">
                    <w:rPr>
                      <w:sz w:val="20"/>
                      <w:szCs w:val="20"/>
                    </w:rPr>
                    <w:t>21</w:t>
                  </w:r>
                </w:p>
              </w:tc>
              <w:tc>
                <w:tcPr>
                  <w:tcW w:w="5991" w:type="dxa"/>
                  <w:tcBorders>
                    <w:top w:val="nil"/>
                    <w:left w:val="nil"/>
                    <w:bottom w:val="nil"/>
                    <w:right w:val="nil"/>
                  </w:tcBorders>
                  <w:hideMark/>
                </w:tcPr>
                <w:p w:rsidR="00E66FB1" w:rsidRPr="00E66FB1" w:rsidRDefault="00E66FB1" w:rsidP="00E66FB1">
                  <w:pPr>
                    <w:pStyle w:val="rvps14"/>
                    <w:spacing w:before="0" w:beforeAutospacing="0" w:after="0" w:afterAutospacing="0"/>
                    <w:rPr>
                      <w:sz w:val="20"/>
                      <w:szCs w:val="20"/>
                    </w:rPr>
                  </w:pPr>
                  <w:r w:rsidRPr="00E66FB1">
                    <w:rPr>
                      <w:sz w:val="20"/>
                      <w:szCs w:val="20"/>
                    </w:rPr>
                    <w:t>Різні харчові продукти</w:t>
                  </w:r>
                </w:p>
              </w:tc>
            </w:tr>
            <w:tr w:rsidR="00E66FB1" w:rsidRPr="00E66FB1" w:rsidTr="00E66FB1">
              <w:tc>
                <w:tcPr>
                  <w:tcW w:w="1448" w:type="dxa"/>
                  <w:tcBorders>
                    <w:top w:val="nil"/>
                    <w:left w:val="nil"/>
                    <w:bottom w:val="nil"/>
                    <w:right w:val="nil"/>
                  </w:tcBorders>
                  <w:hideMark/>
                </w:tcPr>
                <w:p w:rsidR="00E66FB1" w:rsidRPr="00E66FB1" w:rsidRDefault="00E66FB1" w:rsidP="00E66FB1">
                  <w:pPr>
                    <w:pStyle w:val="rvps12"/>
                    <w:spacing w:before="0" w:beforeAutospacing="0" w:after="0" w:afterAutospacing="0"/>
                    <w:jc w:val="center"/>
                    <w:rPr>
                      <w:sz w:val="20"/>
                      <w:szCs w:val="20"/>
                    </w:rPr>
                  </w:pPr>
                  <w:r w:rsidRPr="00E66FB1">
                    <w:rPr>
                      <w:sz w:val="20"/>
                      <w:szCs w:val="20"/>
                    </w:rPr>
                    <w:t>2201**</w:t>
                  </w:r>
                </w:p>
              </w:tc>
              <w:tc>
                <w:tcPr>
                  <w:tcW w:w="5991" w:type="dxa"/>
                  <w:tcBorders>
                    <w:top w:val="nil"/>
                    <w:left w:val="nil"/>
                    <w:bottom w:val="nil"/>
                    <w:right w:val="nil"/>
                  </w:tcBorders>
                  <w:hideMark/>
                </w:tcPr>
                <w:p w:rsidR="00E66FB1" w:rsidRPr="00E66FB1" w:rsidRDefault="00E66FB1" w:rsidP="00E66FB1">
                  <w:pPr>
                    <w:pStyle w:val="rvps14"/>
                    <w:spacing w:before="0" w:beforeAutospacing="0" w:after="0" w:afterAutospacing="0"/>
                    <w:rPr>
                      <w:sz w:val="20"/>
                      <w:szCs w:val="20"/>
                    </w:rPr>
                  </w:pPr>
                  <w:r w:rsidRPr="00E66FB1">
                    <w:rPr>
                      <w:sz w:val="20"/>
                      <w:szCs w:val="20"/>
                    </w:rPr>
                    <w:t>Води, включаючи природні або штучні мінеральні, газовані, без додання цукру чи інших підсолоджувальних або ароматизувальних речовин; лід та сніг</w:t>
                  </w:r>
                </w:p>
              </w:tc>
            </w:tr>
            <w:tr w:rsidR="00E66FB1" w:rsidRPr="00E66FB1" w:rsidTr="00E66FB1">
              <w:tc>
                <w:tcPr>
                  <w:tcW w:w="1448" w:type="dxa"/>
                  <w:tcBorders>
                    <w:top w:val="nil"/>
                    <w:left w:val="nil"/>
                    <w:bottom w:val="nil"/>
                    <w:right w:val="nil"/>
                  </w:tcBorders>
                  <w:hideMark/>
                </w:tcPr>
                <w:p w:rsidR="00E66FB1" w:rsidRPr="00E66FB1" w:rsidRDefault="00E66FB1" w:rsidP="00E66FB1">
                  <w:pPr>
                    <w:pStyle w:val="rvps12"/>
                    <w:spacing w:before="0" w:beforeAutospacing="0" w:after="0" w:afterAutospacing="0"/>
                    <w:jc w:val="center"/>
                    <w:rPr>
                      <w:sz w:val="20"/>
                      <w:szCs w:val="20"/>
                    </w:rPr>
                  </w:pPr>
                  <w:r w:rsidRPr="00E66FB1">
                    <w:rPr>
                      <w:sz w:val="20"/>
                      <w:szCs w:val="20"/>
                    </w:rPr>
                    <w:t>2202**</w:t>
                  </w:r>
                </w:p>
              </w:tc>
              <w:tc>
                <w:tcPr>
                  <w:tcW w:w="5991" w:type="dxa"/>
                  <w:tcBorders>
                    <w:top w:val="nil"/>
                    <w:left w:val="nil"/>
                    <w:bottom w:val="nil"/>
                    <w:right w:val="nil"/>
                  </w:tcBorders>
                  <w:hideMark/>
                </w:tcPr>
                <w:p w:rsidR="00E66FB1" w:rsidRPr="00E66FB1" w:rsidRDefault="00E66FB1" w:rsidP="00E66FB1">
                  <w:pPr>
                    <w:pStyle w:val="rvps14"/>
                    <w:spacing w:before="0" w:beforeAutospacing="0" w:after="0" w:afterAutospacing="0"/>
                    <w:rPr>
                      <w:sz w:val="20"/>
                      <w:szCs w:val="20"/>
                    </w:rPr>
                  </w:pPr>
                  <w:r w:rsidRPr="00E66FB1">
                    <w:rPr>
                      <w:sz w:val="20"/>
                      <w:szCs w:val="20"/>
                    </w:rPr>
                    <w:t>Води, включаючи мінеральні та газовані, з доданням цукру чи інших підсолоджувальних або ароматизувальних речовин, інші безалкогольні напої, крім фруктових або овочевих соків товарної позиції 2009</w:t>
                  </w:r>
                </w:p>
              </w:tc>
            </w:tr>
            <w:tr w:rsidR="00E66FB1" w:rsidRPr="00E66FB1" w:rsidTr="00E66FB1">
              <w:tc>
                <w:tcPr>
                  <w:tcW w:w="1448" w:type="dxa"/>
                  <w:tcBorders>
                    <w:top w:val="nil"/>
                    <w:left w:val="nil"/>
                    <w:bottom w:val="nil"/>
                    <w:right w:val="nil"/>
                  </w:tcBorders>
                  <w:hideMark/>
                </w:tcPr>
                <w:p w:rsidR="00E66FB1" w:rsidRPr="00E66FB1" w:rsidRDefault="00E66FB1" w:rsidP="00E66FB1">
                  <w:pPr>
                    <w:pStyle w:val="rvps12"/>
                    <w:spacing w:before="0" w:beforeAutospacing="0" w:after="0" w:afterAutospacing="0"/>
                    <w:jc w:val="center"/>
                    <w:rPr>
                      <w:sz w:val="20"/>
                      <w:szCs w:val="20"/>
                    </w:rPr>
                  </w:pPr>
                  <w:r w:rsidRPr="00E66FB1">
                    <w:rPr>
                      <w:sz w:val="20"/>
                      <w:szCs w:val="20"/>
                    </w:rPr>
                    <w:t>2203 00</w:t>
                  </w:r>
                </w:p>
              </w:tc>
              <w:tc>
                <w:tcPr>
                  <w:tcW w:w="5991" w:type="dxa"/>
                  <w:tcBorders>
                    <w:top w:val="nil"/>
                    <w:left w:val="nil"/>
                    <w:bottom w:val="nil"/>
                    <w:right w:val="nil"/>
                  </w:tcBorders>
                  <w:hideMark/>
                </w:tcPr>
                <w:p w:rsidR="00E66FB1" w:rsidRPr="00E66FB1" w:rsidRDefault="00E66FB1" w:rsidP="00E66FB1">
                  <w:pPr>
                    <w:pStyle w:val="rvps14"/>
                    <w:spacing w:before="0" w:beforeAutospacing="0" w:after="0" w:afterAutospacing="0"/>
                    <w:rPr>
                      <w:sz w:val="20"/>
                      <w:szCs w:val="20"/>
                    </w:rPr>
                  </w:pPr>
                  <w:r w:rsidRPr="00E66FB1">
                    <w:rPr>
                      <w:sz w:val="20"/>
                      <w:szCs w:val="20"/>
                    </w:rPr>
                    <w:t>Пиво із солоду (солодове)</w:t>
                  </w:r>
                </w:p>
              </w:tc>
            </w:tr>
            <w:tr w:rsidR="00E66FB1" w:rsidRPr="00E66FB1" w:rsidTr="00E66FB1">
              <w:tc>
                <w:tcPr>
                  <w:tcW w:w="1448" w:type="dxa"/>
                  <w:tcBorders>
                    <w:top w:val="nil"/>
                    <w:left w:val="nil"/>
                    <w:bottom w:val="nil"/>
                    <w:right w:val="nil"/>
                  </w:tcBorders>
                  <w:hideMark/>
                </w:tcPr>
                <w:p w:rsidR="00E66FB1" w:rsidRPr="00E66FB1" w:rsidRDefault="00E66FB1" w:rsidP="00E66FB1">
                  <w:pPr>
                    <w:pStyle w:val="rvps12"/>
                    <w:spacing w:before="0" w:beforeAutospacing="0" w:after="0" w:afterAutospacing="0"/>
                    <w:jc w:val="center"/>
                    <w:rPr>
                      <w:sz w:val="20"/>
                      <w:szCs w:val="20"/>
                    </w:rPr>
                  </w:pPr>
                  <w:r w:rsidRPr="00E66FB1">
                    <w:rPr>
                      <w:sz w:val="20"/>
                      <w:szCs w:val="20"/>
                    </w:rPr>
                    <w:t>2204</w:t>
                  </w:r>
                </w:p>
              </w:tc>
              <w:tc>
                <w:tcPr>
                  <w:tcW w:w="5991" w:type="dxa"/>
                  <w:tcBorders>
                    <w:top w:val="nil"/>
                    <w:left w:val="nil"/>
                    <w:bottom w:val="nil"/>
                    <w:right w:val="nil"/>
                  </w:tcBorders>
                  <w:hideMark/>
                </w:tcPr>
                <w:p w:rsidR="00E66FB1" w:rsidRPr="00E66FB1" w:rsidRDefault="00E66FB1" w:rsidP="00E66FB1">
                  <w:pPr>
                    <w:pStyle w:val="rvps14"/>
                    <w:spacing w:before="0" w:beforeAutospacing="0" w:after="0" w:afterAutospacing="0"/>
                    <w:rPr>
                      <w:sz w:val="20"/>
                      <w:szCs w:val="20"/>
                    </w:rPr>
                  </w:pPr>
                  <w:r w:rsidRPr="00E66FB1">
                    <w:rPr>
                      <w:sz w:val="20"/>
                      <w:szCs w:val="20"/>
                    </w:rPr>
                    <w:t>Вина виноградні, включаючи вина кріплені; сусло виноградне, крім того, що включено до товарної позиції 2009</w:t>
                  </w:r>
                </w:p>
              </w:tc>
            </w:tr>
            <w:tr w:rsidR="00E66FB1" w:rsidRPr="00E66FB1" w:rsidTr="00E66FB1">
              <w:tc>
                <w:tcPr>
                  <w:tcW w:w="1448" w:type="dxa"/>
                  <w:tcBorders>
                    <w:top w:val="nil"/>
                    <w:left w:val="nil"/>
                    <w:bottom w:val="nil"/>
                    <w:right w:val="nil"/>
                  </w:tcBorders>
                  <w:hideMark/>
                </w:tcPr>
                <w:p w:rsidR="00E66FB1" w:rsidRPr="00E66FB1" w:rsidRDefault="00E66FB1" w:rsidP="00E66FB1">
                  <w:pPr>
                    <w:pStyle w:val="rvps12"/>
                    <w:spacing w:before="0" w:beforeAutospacing="0" w:after="0" w:afterAutospacing="0"/>
                    <w:jc w:val="center"/>
                    <w:rPr>
                      <w:sz w:val="20"/>
                      <w:szCs w:val="20"/>
                    </w:rPr>
                  </w:pPr>
                  <w:r w:rsidRPr="00E66FB1">
                    <w:rPr>
                      <w:sz w:val="20"/>
                      <w:szCs w:val="20"/>
                    </w:rPr>
                    <w:t>2205</w:t>
                  </w:r>
                </w:p>
              </w:tc>
              <w:tc>
                <w:tcPr>
                  <w:tcW w:w="5991" w:type="dxa"/>
                  <w:tcBorders>
                    <w:top w:val="nil"/>
                    <w:left w:val="nil"/>
                    <w:bottom w:val="nil"/>
                    <w:right w:val="nil"/>
                  </w:tcBorders>
                  <w:hideMark/>
                </w:tcPr>
                <w:p w:rsidR="00E66FB1" w:rsidRPr="00E66FB1" w:rsidRDefault="00E66FB1" w:rsidP="00E66FB1">
                  <w:pPr>
                    <w:pStyle w:val="rvps14"/>
                    <w:spacing w:before="0" w:beforeAutospacing="0" w:after="0" w:afterAutospacing="0"/>
                    <w:rPr>
                      <w:sz w:val="20"/>
                      <w:szCs w:val="20"/>
                    </w:rPr>
                  </w:pPr>
                  <w:r w:rsidRPr="00E66FB1">
                    <w:rPr>
                      <w:sz w:val="20"/>
                      <w:szCs w:val="20"/>
                    </w:rPr>
                    <w:t xml:space="preserve">Вермут та інше вино виноградне, з доданням рослинних або </w:t>
                  </w:r>
                  <w:r w:rsidRPr="00E66FB1">
                    <w:rPr>
                      <w:sz w:val="20"/>
                      <w:szCs w:val="20"/>
                    </w:rPr>
                    <w:lastRenderedPageBreak/>
                    <w:t>ароматичних екстрактів</w:t>
                  </w:r>
                </w:p>
              </w:tc>
            </w:tr>
            <w:tr w:rsidR="00E66FB1" w:rsidRPr="00E66FB1" w:rsidTr="00E66FB1">
              <w:tc>
                <w:tcPr>
                  <w:tcW w:w="1448" w:type="dxa"/>
                  <w:tcBorders>
                    <w:top w:val="nil"/>
                    <w:left w:val="nil"/>
                    <w:bottom w:val="nil"/>
                    <w:right w:val="nil"/>
                  </w:tcBorders>
                  <w:hideMark/>
                </w:tcPr>
                <w:p w:rsidR="00E66FB1" w:rsidRPr="00E66FB1" w:rsidRDefault="00E66FB1" w:rsidP="00E66FB1">
                  <w:pPr>
                    <w:pStyle w:val="rvps12"/>
                    <w:spacing w:before="0" w:beforeAutospacing="0" w:after="0" w:afterAutospacing="0"/>
                    <w:jc w:val="center"/>
                    <w:rPr>
                      <w:sz w:val="20"/>
                      <w:szCs w:val="20"/>
                    </w:rPr>
                  </w:pPr>
                  <w:r w:rsidRPr="00E66FB1">
                    <w:rPr>
                      <w:sz w:val="20"/>
                      <w:szCs w:val="20"/>
                    </w:rPr>
                    <w:lastRenderedPageBreak/>
                    <w:t>2206 00</w:t>
                  </w:r>
                </w:p>
              </w:tc>
              <w:tc>
                <w:tcPr>
                  <w:tcW w:w="5991" w:type="dxa"/>
                  <w:tcBorders>
                    <w:top w:val="nil"/>
                    <w:left w:val="nil"/>
                    <w:bottom w:val="nil"/>
                    <w:right w:val="nil"/>
                  </w:tcBorders>
                  <w:hideMark/>
                </w:tcPr>
                <w:p w:rsidR="00E66FB1" w:rsidRPr="00E66FB1" w:rsidRDefault="00E66FB1" w:rsidP="00E66FB1">
                  <w:pPr>
                    <w:pStyle w:val="rvps14"/>
                    <w:spacing w:before="0" w:beforeAutospacing="0" w:after="0" w:afterAutospacing="0"/>
                    <w:rPr>
                      <w:sz w:val="20"/>
                      <w:szCs w:val="20"/>
                    </w:rPr>
                  </w:pPr>
                  <w:r w:rsidRPr="00E66FB1">
                    <w:rPr>
                      <w:sz w:val="20"/>
                      <w:szCs w:val="20"/>
                    </w:rPr>
                    <w:t>Інші зброджені напої (наприклад, сидр, перрі (грушевий напій), напій медовий); суміші із зброджених напоїв та суміші зброджених напоїв з безалкогольними напоями, в іншому місці не зазначені</w:t>
                  </w:r>
                </w:p>
              </w:tc>
            </w:tr>
            <w:tr w:rsidR="00E66FB1" w:rsidRPr="00E66FB1" w:rsidTr="00E66FB1">
              <w:tc>
                <w:tcPr>
                  <w:tcW w:w="1448" w:type="dxa"/>
                  <w:tcBorders>
                    <w:top w:val="nil"/>
                    <w:left w:val="nil"/>
                    <w:bottom w:val="nil"/>
                    <w:right w:val="nil"/>
                  </w:tcBorders>
                  <w:hideMark/>
                </w:tcPr>
                <w:p w:rsidR="00E66FB1" w:rsidRPr="00E66FB1" w:rsidRDefault="00E66FB1" w:rsidP="00E66FB1">
                  <w:pPr>
                    <w:pStyle w:val="rvps12"/>
                    <w:spacing w:before="0" w:beforeAutospacing="0" w:after="0" w:afterAutospacing="0"/>
                    <w:jc w:val="center"/>
                    <w:rPr>
                      <w:sz w:val="20"/>
                      <w:szCs w:val="20"/>
                    </w:rPr>
                  </w:pPr>
                  <w:r w:rsidRPr="00E66FB1">
                    <w:rPr>
                      <w:sz w:val="20"/>
                      <w:szCs w:val="20"/>
                    </w:rPr>
                    <w:t>2207</w:t>
                  </w:r>
                </w:p>
              </w:tc>
              <w:tc>
                <w:tcPr>
                  <w:tcW w:w="5991" w:type="dxa"/>
                  <w:tcBorders>
                    <w:top w:val="nil"/>
                    <w:left w:val="nil"/>
                    <w:bottom w:val="nil"/>
                    <w:right w:val="nil"/>
                  </w:tcBorders>
                  <w:hideMark/>
                </w:tcPr>
                <w:p w:rsidR="00E66FB1" w:rsidRPr="00E66FB1" w:rsidRDefault="00E66FB1" w:rsidP="00E66FB1">
                  <w:pPr>
                    <w:pStyle w:val="rvps14"/>
                    <w:spacing w:before="0" w:beforeAutospacing="0" w:after="0" w:afterAutospacing="0"/>
                    <w:rPr>
                      <w:sz w:val="20"/>
                      <w:szCs w:val="20"/>
                    </w:rPr>
                  </w:pPr>
                  <w:r w:rsidRPr="00E66FB1">
                    <w:rPr>
                      <w:sz w:val="20"/>
                      <w:szCs w:val="20"/>
                    </w:rPr>
                    <w:t>Спирт етиловий, неденатурований, з концентрацією спирту 80 об. % або більше; спирт етиловий та інші спиртові дистиляти та спиртні напої, одержані шляхом перегонки, денатуровані, будь-якої концентрації</w:t>
                  </w:r>
                </w:p>
              </w:tc>
            </w:tr>
            <w:tr w:rsidR="00E66FB1" w:rsidRPr="00E66FB1" w:rsidTr="00E66FB1">
              <w:tc>
                <w:tcPr>
                  <w:tcW w:w="1448" w:type="dxa"/>
                  <w:tcBorders>
                    <w:top w:val="nil"/>
                    <w:left w:val="nil"/>
                    <w:bottom w:val="nil"/>
                    <w:right w:val="nil"/>
                  </w:tcBorders>
                  <w:hideMark/>
                </w:tcPr>
                <w:p w:rsidR="00E66FB1" w:rsidRPr="00E66FB1" w:rsidRDefault="00E66FB1" w:rsidP="00E66FB1">
                  <w:pPr>
                    <w:pStyle w:val="rvps12"/>
                    <w:spacing w:before="0" w:beforeAutospacing="0" w:after="0" w:afterAutospacing="0"/>
                    <w:jc w:val="center"/>
                    <w:rPr>
                      <w:sz w:val="20"/>
                      <w:szCs w:val="20"/>
                    </w:rPr>
                  </w:pPr>
                  <w:r w:rsidRPr="00E66FB1">
                    <w:rPr>
                      <w:sz w:val="20"/>
                      <w:szCs w:val="20"/>
                    </w:rPr>
                    <w:t>2208</w:t>
                  </w:r>
                </w:p>
              </w:tc>
              <w:tc>
                <w:tcPr>
                  <w:tcW w:w="5991" w:type="dxa"/>
                  <w:tcBorders>
                    <w:top w:val="nil"/>
                    <w:left w:val="nil"/>
                    <w:bottom w:val="nil"/>
                    <w:right w:val="nil"/>
                  </w:tcBorders>
                  <w:hideMark/>
                </w:tcPr>
                <w:p w:rsidR="00E66FB1" w:rsidRPr="00E66FB1" w:rsidRDefault="00E66FB1" w:rsidP="00E66FB1">
                  <w:pPr>
                    <w:pStyle w:val="rvps14"/>
                    <w:spacing w:before="0" w:beforeAutospacing="0" w:after="0" w:afterAutospacing="0"/>
                    <w:rPr>
                      <w:sz w:val="20"/>
                      <w:szCs w:val="20"/>
                    </w:rPr>
                  </w:pPr>
                  <w:r w:rsidRPr="00E66FB1">
                    <w:rPr>
                      <w:sz w:val="20"/>
                      <w:szCs w:val="20"/>
                    </w:rPr>
                    <w:t>Спирт етиловий неденатурований з концентрацією спирту менш як 80 об. %; спиртові дистиляти та спиртні напої, одержані шляхом перегонки, лікери та інші напої, що містять спирт</w:t>
                  </w:r>
                </w:p>
              </w:tc>
            </w:tr>
            <w:tr w:rsidR="00E66FB1" w:rsidRPr="00E66FB1" w:rsidTr="00E66FB1">
              <w:tc>
                <w:tcPr>
                  <w:tcW w:w="1448" w:type="dxa"/>
                  <w:tcBorders>
                    <w:top w:val="nil"/>
                    <w:left w:val="nil"/>
                    <w:bottom w:val="nil"/>
                    <w:right w:val="nil"/>
                  </w:tcBorders>
                  <w:hideMark/>
                </w:tcPr>
                <w:p w:rsidR="00E66FB1" w:rsidRPr="00E66FB1" w:rsidRDefault="00E66FB1" w:rsidP="00E66FB1">
                  <w:pPr>
                    <w:pStyle w:val="rvps12"/>
                    <w:spacing w:before="0" w:beforeAutospacing="0" w:after="0" w:afterAutospacing="0"/>
                    <w:jc w:val="center"/>
                    <w:rPr>
                      <w:sz w:val="20"/>
                      <w:szCs w:val="20"/>
                    </w:rPr>
                  </w:pPr>
                  <w:r w:rsidRPr="00E66FB1">
                    <w:rPr>
                      <w:sz w:val="20"/>
                      <w:szCs w:val="20"/>
                    </w:rPr>
                    <w:t>2309</w:t>
                  </w:r>
                </w:p>
              </w:tc>
              <w:tc>
                <w:tcPr>
                  <w:tcW w:w="5991" w:type="dxa"/>
                  <w:tcBorders>
                    <w:top w:val="nil"/>
                    <w:left w:val="nil"/>
                    <w:bottom w:val="nil"/>
                    <w:right w:val="nil"/>
                  </w:tcBorders>
                  <w:hideMark/>
                </w:tcPr>
                <w:p w:rsidR="00E66FB1" w:rsidRPr="00E66FB1" w:rsidRDefault="00E66FB1" w:rsidP="00E66FB1">
                  <w:pPr>
                    <w:pStyle w:val="rvps14"/>
                    <w:spacing w:before="0" w:beforeAutospacing="0" w:after="0" w:afterAutospacing="0"/>
                    <w:rPr>
                      <w:sz w:val="20"/>
                      <w:szCs w:val="20"/>
                    </w:rPr>
                  </w:pPr>
                  <w:r w:rsidRPr="00E66FB1">
                    <w:rPr>
                      <w:sz w:val="20"/>
                      <w:szCs w:val="20"/>
                    </w:rPr>
                    <w:t>Продукти, що використовуються для годiвлi тварин</w:t>
                  </w:r>
                </w:p>
              </w:tc>
            </w:tr>
            <w:tr w:rsidR="00E66FB1" w:rsidRPr="00E66FB1" w:rsidTr="00E66FB1">
              <w:tc>
                <w:tcPr>
                  <w:tcW w:w="1448" w:type="dxa"/>
                  <w:tcBorders>
                    <w:top w:val="nil"/>
                    <w:left w:val="nil"/>
                    <w:bottom w:val="nil"/>
                    <w:right w:val="nil"/>
                  </w:tcBorders>
                  <w:hideMark/>
                </w:tcPr>
                <w:p w:rsidR="00E66FB1" w:rsidRPr="00E66FB1" w:rsidRDefault="00E66FB1" w:rsidP="00E66FB1">
                  <w:pPr>
                    <w:pStyle w:val="rvps12"/>
                    <w:spacing w:before="0" w:beforeAutospacing="0" w:after="0" w:afterAutospacing="0"/>
                    <w:jc w:val="center"/>
                    <w:rPr>
                      <w:sz w:val="20"/>
                      <w:szCs w:val="20"/>
                    </w:rPr>
                  </w:pPr>
                  <w:r w:rsidRPr="00E66FB1">
                    <w:rPr>
                      <w:sz w:val="20"/>
                      <w:szCs w:val="20"/>
                    </w:rPr>
                    <w:t>2401</w:t>
                  </w:r>
                </w:p>
              </w:tc>
              <w:tc>
                <w:tcPr>
                  <w:tcW w:w="5991" w:type="dxa"/>
                  <w:tcBorders>
                    <w:top w:val="nil"/>
                    <w:left w:val="nil"/>
                    <w:bottom w:val="nil"/>
                    <w:right w:val="nil"/>
                  </w:tcBorders>
                  <w:hideMark/>
                </w:tcPr>
                <w:p w:rsidR="00E66FB1" w:rsidRPr="00E66FB1" w:rsidRDefault="00E66FB1" w:rsidP="00E66FB1">
                  <w:pPr>
                    <w:pStyle w:val="rvps14"/>
                    <w:spacing w:before="0" w:beforeAutospacing="0" w:after="0" w:afterAutospacing="0"/>
                    <w:rPr>
                      <w:sz w:val="20"/>
                      <w:szCs w:val="20"/>
                    </w:rPr>
                  </w:pPr>
                  <w:r w:rsidRPr="00E66FB1">
                    <w:rPr>
                      <w:sz w:val="20"/>
                      <w:szCs w:val="20"/>
                    </w:rPr>
                    <w:t>Тютюнова сировина; тютюнові відходи</w:t>
                  </w:r>
                </w:p>
              </w:tc>
            </w:tr>
            <w:tr w:rsidR="00E66FB1" w:rsidRPr="00E66FB1" w:rsidTr="00E66FB1">
              <w:tc>
                <w:tcPr>
                  <w:tcW w:w="1448" w:type="dxa"/>
                  <w:tcBorders>
                    <w:top w:val="nil"/>
                    <w:left w:val="nil"/>
                    <w:bottom w:val="nil"/>
                    <w:right w:val="nil"/>
                  </w:tcBorders>
                  <w:hideMark/>
                </w:tcPr>
                <w:p w:rsidR="00E66FB1" w:rsidRPr="00E66FB1" w:rsidRDefault="00E66FB1" w:rsidP="00E66FB1">
                  <w:pPr>
                    <w:pStyle w:val="rvps12"/>
                    <w:spacing w:before="0" w:beforeAutospacing="0" w:after="0" w:afterAutospacing="0"/>
                    <w:jc w:val="center"/>
                    <w:rPr>
                      <w:sz w:val="20"/>
                      <w:szCs w:val="20"/>
                    </w:rPr>
                  </w:pPr>
                  <w:r w:rsidRPr="00E66FB1">
                    <w:rPr>
                      <w:sz w:val="20"/>
                      <w:szCs w:val="20"/>
                    </w:rPr>
                    <w:t>2402</w:t>
                  </w:r>
                </w:p>
              </w:tc>
              <w:tc>
                <w:tcPr>
                  <w:tcW w:w="5991" w:type="dxa"/>
                  <w:tcBorders>
                    <w:top w:val="nil"/>
                    <w:left w:val="nil"/>
                    <w:bottom w:val="nil"/>
                    <w:right w:val="nil"/>
                  </w:tcBorders>
                  <w:hideMark/>
                </w:tcPr>
                <w:p w:rsidR="00E66FB1" w:rsidRPr="00E66FB1" w:rsidRDefault="00E66FB1" w:rsidP="00E66FB1">
                  <w:pPr>
                    <w:pStyle w:val="rvps14"/>
                    <w:spacing w:before="0" w:beforeAutospacing="0" w:after="0" w:afterAutospacing="0"/>
                    <w:rPr>
                      <w:sz w:val="20"/>
                      <w:szCs w:val="20"/>
                    </w:rPr>
                  </w:pPr>
                  <w:r w:rsidRPr="00E66FB1">
                    <w:rPr>
                      <w:sz w:val="20"/>
                      <w:szCs w:val="20"/>
                    </w:rPr>
                    <w:t>Сигари, сигари з відрізаними кінцями, сигарили та сигарети, цигарки, з тютюном або його замінниками</w:t>
                  </w:r>
                </w:p>
              </w:tc>
            </w:tr>
            <w:tr w:rsidR="00E66FB1" w:rsidRPr="00E66FB1" w:rsidTr="00E66FB1">
              <w:tc>
                <w:tcPr>
                  <w:tcW w:w="1448" w:type="dxa"/>
                  <w:tcBorders>
                    <w:top w:val="nil"/>
                    <w:left w:val="nil"/>
                    <w:bottom w:val="nil"/>
                    <w:right w:val="nil"/>
                  </w:tcBorders>
                  <w:hideMark/>
                </w:tcPr>
                <w:p w:rsidR="00E66FB1" w:rsidRPr="00E66FB1" w:rsidRDefault="00E66FB1" w:rsidP="00E66FB1">
                  <w:pPr>
                    <w:pStyle w:val="rvps12"/>
                    <w:spacing w:before="0" w:beforeAutospacing="0" w:after="0" w:afterAutospacing="0"/>
                    <w:jc w:val="center"/>
                    <w:rPr>
                      <w:sz w:val="20"/>
                      <w:szCs w:val="20"/>
                    </w:rPr>
                  </w:pPr>
                  <w:r w:rsidRPr="00E66FB1">
                    <w:rPr>
                      <w:sz w:val="20"/>
                      <w:szCs w:val="20"/>
                    </w:rPr>
                    <w:t>2403</w:t>
                  </w:r>
                </w:p>
              </w:tc>
              <w:tc>
                <w:tcPr>
                  <w:tcW w:w="5991" w:type="dxa"/>
                  <w:tcBorders>
                    <w:top w:val="nil"/>
                    <w:left w:val="nil"/>
                    <w:bottom w:val="nil"/>
                    <w:right w:val="nil"/>
                  </w:tcBorders>
                  <w:hideMark/>
                </w:tcPr>
                <w:p w:rsidR="00E66FB1" w:rsidRPr="00E66FB1" w:rsidRDefault="00E66FB1" w:rsidP="00E66FB1">
                  <w:pPr>
                    <w:pStyle w:val="rvps14"/>
                    <w:spacing w:before="0" w:beforeAutospacing="0" w:after="0" w:afterAutospacing="0"/>
                    <w:rPr>
                      <w:sz w:val="20"/>
                      <w:szCs w:val="20"/>
                    </w:rPr>
                  </w:pPr>
                  <w:r w:rsidRPr="00E66FB1">
                    <w:rPr>
                      <w:sz w:val="20"/>
                      <w:szCs w:val="20"/>
                    </w:rPr>
                    <w:t>Інший тютюн промислового виробництва та замінники тютюну промислового виробництва; “гомогенізований” або “відновлений” тютюн; тютюнові екстракти та есенції</w:t>
                  </w:r>
                </w:p>
              </w:tc>
            </w:tr>
            <w:tr w:rsidR="00E66FB1" w:rsidRPr="00E66FB1" w:rsidTr="00E66FB1">
              <w:tc>
                <w:tcPr>
                  <w:tcW w:w="1448" w:type="dxa"/>
                  <w:tcBorders>
                    <w:top w:val="nil"/>
                    <w:left w:val="nil"/>
                    <w:bottom w:val="nil"/>
                    <w:right w:val="nil"/>
                  </w:tcBorders>
                  <w:hideMark/>
                </w:tcPr>
                <w:p w:rsidR="00E66FB1" w:rsidRPr="00E66FB1" w:rsidRDefault="00E66FB1" w:rsidP="00E66FB1">
                  <w:pPr>
                    <w:pStyle w:val="rvps12"/>
                    <w:spacing w:before="0" w:beforeAutospacing="0" w:after="0" w:afterAutospacing="0"/>
                    <w:jc w:val="center"/>
                    <w:rPr>
                      <w:sz w:val="20"/>
                      <w:szCs w:val="20"/>
                    </w:rPr>
                  </w:pPr>
                  <w:r w:rsidRPr="00E66FB1">
                    <w:rPr>
                      <w:sz w:val="20"/>
                      <w:szCs w:val="20"/>
                    </w:rPr>
                    <w:t>2707 10 10 00</w:t>
                  </w:r>
                  <w:r w:rsidRPr="00E66FB1">
                    <w:rPr>
                      <w:sz w:val="20"/>
                      <w:szCs w:val="20"/>
                    </w:rPr>
                    <w:br/>
                    <w:t>2707 10 90 00</w:t>
                  </w:r>
                </w:p>
              </w:tc>
              <w:tc>
                <w:tcPr>
                  <w:tcW w:w="5991" w:type="dxa"/>
                  <w:tcBorders>
                    <w:top w:val="nil"/>
                    <w:left w:val="nil"/>
                    <w:bottom w:val="nil"/>
                    <w:right w:val="nil"/>
                  </w:tcBorders>
                  <w:hideMark/>
                </w:tcPr>
                <w:p w:rsidR="00E66FB1" w:rsidRPr="00E66FB1" w:rsidRDefault="00E66FB1" w:rsidP="00E66FB1">
                  <w:pPr>
                    <w:pStyle w:val="rvps14"/>
                    <w:spacing w:before="0" w:beforeAutospacing="0" w:after="0" w:afterAutospacing="0"/>
                    <w:rPr>
                      <w:sz w:val="20"/>
                      <w:szCs w:val="20"/>
                    </w:rPr>
                  </w:pPr>
                  <w:r w:rsidRPr="00E66FB1">
                    <w:rPr>
                      <w:sz w:val="20"/>
                      <w:szCs w:val="20"/>
                    </w:rPr>
                    <w:t>Бензол</w:t>
                  </w:r>
                </w:p>
              </w:tc>
            </w:tr>
            <w:tr w:rsidR="00E66FB1" w:rsidRPr="00E66FB1" w:rsidTr="00E66FB1">
              <w:tc>
                <w:tcPr>
                  <w:tcW w:w="1448" w:type="dxa"/>
                  <w:tcBorders>
                    <w:top w:val="nil"/>
                    <w:left w:val="nil"/>
                    <w:bottom w:val="nil"/>
                    <w:right w:val="nil"/>
                  </w:tcBorders>
                  <w:hideMark/>
                </w:tcPr>
                <w:p w:rsidR="00E66FB1" w:rsidRPr="00E66FB1" w:rsidRDefault="00E66FB1" w:rsidP="00E66FB1">
                  <w:pPr>
                    <w:pStyle w:val="rvps12"/>
                    <w:spacing w:before="0" w:beforeAutospacing="0" w:after="0" w:afterAutospacing="0"/>
                    <w:jc w:val="center"/>
                    <w:rPr>
                      <w:sz w:val="20"/>
                      <w:szCs w:val="20"/>
                    </w:rPr>
                  </w:pPr>
                  <w:r w:rsidRPr="00E66FB1">
                    <w:rPr>
                      <w:sz w:val="20"/>
                      <w:szCs w:val="20"/>
                    </w:rPr>
                    <w:t>2707 20 10 00</w:t>
                  </w:r>
                  <w:r w:rsidRPr="00E66FB1">
                    <w:rPr>
                      <w:sz w:val="20"/>
                      <w:szCs w:val="20"/>
                    </w:rPr>
                    <w:br/>
                    <w:t>2707 20 90 00</w:t>
                  </w:r>
                </w:p>
              </w:tc>
              <w:tc>
                <w:tcPr>
                  <w:tcW w:w="5991" w:type="dxa"/>
                  <w:tcBorders>
                    <w:top w:val="nil"/>
                    <w:left w:val="nil"/>
                    <w:bottom w:val="nil"/>
                    <w:right w:val="nil"/>
                  </w:tcBorders>
                  <w:hideMark/>
                </w:tcPr>
                <w:p w:rsidR="00E66FB1" w:rsidRPr="00E66FB1" w:rsidRDefault="00E66FB1" w:rsidP="00E66FB1">
                  <w:pPr>
                    <w:pStyle w:val="rvps14"/>
                    <w:spacing w:before="0" w:beforeAutospacing="0" w:after="0" w:afterAutospacing="0"/>
                    <w:rPr>
                      <w:sz w:val="20"/>
                      <w:szCs w:val="20"/>
                    </w:rPr>
                  </w:pPr>
                  <w:r w:rsidRPr="00E66FB1">
                    <w:rPr>
                      <w:sz w:val="20"/>
                      <w:szCs w:val="20"/>
                    </w:rPr>
                    <w:t>Толуол</w:t>
                  </w:r>
                </w:p>
              </w:tc>
            </w:tr>
            <w:tr w:rsidR="00E66FB1" w:rsidRPr="00E66FB1" w:rsidTr="00E66FB1">
              <w:tc>
                <w:tcPr>
                  <w:tcW w:w="1448" w:type="dxa"/>
                  <w:tcBorders>
                    <w:top w:val="nil"/>
                    <w:left w:val="nil"/>
                    <w:bottom w:val="nil"/>
                    <w:right w:val="nil"/>
                  </w:tcBorders>
                  <w:hideMark/>
                </w:tcPr>
                <w:p w:rsidR="00E66FB1" w:rsidRPr="00E66FB1" w:rsidRDefault="00E66FB1" w:rsidP="00E66FB1">
                  <w:pPr>
                    <w:pStyle w:val="rvps12"/>
                    <w:spacing w:before="0" w:beforeAutospacing="0" w:after="0" w:afterAutospacing="0"/>
                    <w:jc w:val="center"/>
                    <w:rPr>
                      <w:sz w:val="20"/>
                      <w:szCs w:val="20"/>
                    </w:rPr>
                  </w:pPr>
                  <w:r w:rsidRPr="00E66FB1">
                    <w:rPr>
                      <w:sz w:val="20"/>
                      <w:szCs w:val="20"/>
                    </w:rPr>
                    <w:t>2707 30 10 00</w:t>
                  </w:r>
                  <w:r w:rsidRPr="00E66FB1">
                    <w:rPr>
                      <w:sz w:val="20"/>
                      <w:szCs w:val="20"/>
                    </w:rPr>
                    <w:br/>
                    <w:t>2707 30 90 00</w:t>
                  </w:r>
                </w:p>
              </w:tc>
              <w:tc>
                <w:tcPr>
                  <w:tcW w:w="5991" w:type="dxa"/>
                  <w:tcBorders>
                    <w:top w:val="nil"/>
                    <w:left w:val="nil"/>
                    <w:bottom w:val="nil"/>
                    <w:right w:val="nil"/>
                  </w:tcBorders>
                  <w:hideMark/>
                </w:tcPr>
                <w:p w:rsidR="00E66FB1" w:rsidRPr="00E66FB1" w:rsidRDefault="00E66FB1" w:rsidP="00E66FB1">
                  <w:pPr>
                    <w:pStyle w:val="rvps14"/>
                    <w:spacing w:before="0" w:beforeAutospacing="0" w:after="0" w:afterAutospacing="0"/>
                    <w:rPr>
                      <w:sz w:val="20"/>
                      <w:szCs w:val="20"/>
                    </w:rPr>
                  </w:pPr>
                  <w:r w:rsidRPr="00E66FB1">
                    <w:rPr>
                      <w:sz w:val="20"/>
                      <w:szCs w:val="20"/>
                    </w:rPr>
                    <w:t>Ксилол</w:t>
                  </w:r>
                </w:p>
              </w:tc>
            </w:tr>
            <w:tr w:rsidR="00E66FB1" w:rsidRPr="00E66FB1" w:rsidTr="00E66FB1">
              <w:tc>
                <w:tcPr>
                  <w:tcW w:w="1448" w:type="dxa"/>
                  <w:tcBorders>
                    <w:top w:val="nil"/>
                    <w:left w:val="nil"/>
                    <w:bottom w:val="nil"/>
                    <w:right w:val="nil"/>
                  </w:tcBorders>
                  <w:hideMark/>
                </w:tcPr>
                <w:p w:rsidR="00E66FB1" w:rsidRPr="00E66FB1" w:rsidRDefault="00E66FB1" w:rsidP="00E66FB1">
                  <w:pPr>
                    <w:pStyle w:val="rvps12"/>
                    <w:spacing w:before="0" w:beforeAutospacing="0" w:after="0" w:afterAutospacing="0"/>
                    <w:jc w:val="center"/>
                    <w:rPr>
                      <w:sz w:val="20"/>
                      <w:szCs w:val="20"/>
                    </w:rPr>
                  </w:pPr>
                  <w:r w:rsidRPr="00E66FB1">
                    <w:rPr>
                      <w:sz w:val="20"/>
                      <w:szCs w:val="20"/>
                    </w:rPr>
                    <w:t>2707 50 10 00</w:t>
                  </w:r>
                  <w:r w:rsidRPr="00E66FB1">
                    <w:rPr>
                      <w:sz w:val="20"/>
                      <w:szCs w:val="20"/>
                    </w:rPr>
                    <w:br/>
                    <w:t>2707 50 90 00</w:t>
                  </w:r>
                </w:p>
              </w:tc>
              <w:tc>
                <w:tcPr>
                  <w:tcW w:w="5991" w:type="dxa"/>
                  <w:tcBorders>
                    <w:top w:val="nil"/>
                    <w:left w:val="nil"/>
                    <w:bottom w:val="nil"/>
                    <w:right w:val="nil"/>
                  </w:tcBorders>
                  <w:hideMark/>
                </w:tcPr>
                <w:p w:rsidR="00E66FB1" w:rsidRPr="00E66FB1" w:rsidRDefault="00E66FB1" w:rsidP="00E66FB1">
                  <w:pPr>
                    <w:pStyle w:val="rvps14"/>
                    <w:spacing w:before="0" w:beforeAutospacing="0" w:after="0" w:afterAutospacing="0"/>
                    <w:rPr>
                      <w:sz w:val="20"/>
                      <w:szCs w:val="20"/>
                    </w:rPr>
                  </w:pPr>
                  <w:r w:rsidRPr="00E66FB1">
                    <w:rPr>
                      <w:sz w:val="20"/>
                      <w:szCs w:val="20"/>
                    </w:rPr>
                    <w:t>Суміші ароматичних вуглеводнів, з яких 65 відсотків об’ємних одиниць або більше (включаючи втрати) переганяється при температурі до 250° C за методом, визначеним згідно з ASTM D 86</w:t>
                  </w:r>
                </w:p>
              </w:tc>
            </w:tr>
            <w:tr w:rsidR="00E66FB1" w:rsidRPr="00E66FB1" w:rsidTr="00E66FB1">
              <w:tc>
                <w:tcPr>
                  <w:tcW w:w="1448" w:type="dxa"/>
                  <w:tcBorders>
                    <w:top w:val="nil"/>
                    <w:left w:val="nil"/>
                    <w:bottom w:val="nil"/>
                    <w:right w:val="nil"/>
                  </w:tcBorders>
                  <w:hideMark/>
                </w:tcPr>
                <w:p w:rsidR="00E66FB1" w:rsidRPr="00E66FB1" w:rsidRDefault="00E66FB1" w:rsidP="00E66FB1">
                  <w:pPr>
                    <w:pStyle w:val="rvps12"/>
                    <w:spacing w:before="0" w:beforeAutospacing="0" w:after="0" w:afterAutospacing="0"/>
                    <w:jc w:val="center"/>
                    <w:rPr>
                      <w:sz w:val="20"/>
                      <w:szCs w:val="20"/>
                    </w:rPr>
                  </w:pPr>
                  <w:r w:rsidRPr="00E66FB1">
                    <w:rPr>
                      <w:sz w:val="20"/>
                      <w:szCs w:val="20"/>
                    </w:rPr>
                    <w:t>2709 00*</w:t>
                  </w:r>
                </w:p>
              </w:tc>
              <w:tc>
                <w:tcPr>
                  <w:tcW w:w="5991" w:type="dxa"/>
                  <w:tcBorders>
                    <w:top w:val="nil"/>
                    <w:left w:val="nil"/>
                    <w:bottom w:val="nil"/>
                    <w:right w:val="nil"/>
                  </w:tcBorders>
                  <w:hideMark/>
                </w:tcPr>
                <w:p w:rsidR="00E66FB1" w:rsidRPr="00E66FB1" w:rsidRDefault="00E66FB1" w:rsidP="00E66FB1">
                  <w:pPr>
                    <w:pStyle w:val="rvps14"/>
                    <w:spacing w:before="0" w:beforeAutospacing="0" w:after="0" w:afterAutospacing="0"/>
                    <w:rPr>
                      <w:sz w:val="20"/>
                      <w:szCs w:val="20"/>
                    </w:rPr>
                  </w:pPr>
                  <w:r w:rsidRPr="00E66FB1">
                    <w:rPr>
                      <w:sz w:val="20"/>
                      <w:szCs w:val="20"/>
                    </w:rPr>
                    <w:t>Нафта або нафтопродукти сирi, одержанi з бiтумiнозних порiд (мiнералiв)</w:t>
                  </w:r>
                </w:p>
              </w:tc>
            </w:tr>
            <w:tr w:rsidR="00E66FB1" w:rsidRPr="00E66FB1" w:rsidTr="00E66FB1">
              <w:tc>
                <w:tcPr>
                  <w:tcW w:w="1448" w:type="dxa"/>
                  <w:tcBorders>
                    <w:top w:val="nil"/>
                    <w:left w:val="nil"/>
                    <w:bottom w:val="nil"/>
                    <w:right w:val="nil"/>
                  </w:tcBorders>
                  <w:hideMark/>
                </w:tcPr>
                <w:p w:rsidR="00E66FB1" w:rsidRPr="00E66FB1" w:rsidRDefault="00E66FB1" w:rsidP="00E66FB1">
                  <w:pPr>
                    <w:pStyle w:val="rvps12"/>
                    <w:spacing w:before="0" w:beforeAutospacing="0" w:after="0" w:afterAutospacing="0"/>
                    <w:jc w:val="center"/>
                    <w:rPr>
                      <w:sz w:val="20"/>
                      <w:szCs w:val="20"/>
                    </w:rPr>
                  </w:pPr>
                  <w:r w:rsidRPr="00E66FB1">
                    <w:rPr>
                      <w:sz w:val="20"/>
                      <w:szCs w:val="20"/>
                    </w:rPr>
                    <w:t>2710</w:t>
                  </w:r>
                </w:p>
              </w:tc>
              <w:tc>
                <w:tcPr>
                  <w:tcW w:w="5991" w:type="dxa"/>
                  <w:tcBorders>
                    <w:top w:val="nil"/>
                    <w:left w:val="nil"/>
                    <w:bottom w:val="nil"/>
                    <w:right w:val="nil"/>
                  </w:tcBorders>
                  <w:hideMark/>
                </w:tcPr>
                <w:p w:rsidR="00E66FB1" w:rsidRPr="00E66FB1" w:rsidRDefault="00E66FB1" w:rsidP="00E66FB1">
                  <w:pPr>
                    <w:pStyle w:val="rvps14"/>
                    <w:spacing w:before="0" w:beforeAutospacing="0" w:after="0" w:afterAutospacing="0"/>
                    <w:rPr>
                      <w:sz w:val="20"/>
                      <w:szCs w:val="20"/>
                    </w:rPr>
                  </w:pPr>
                  <w:r w:rsidRPr="00E66FB1">
                    <w:rPr>
                      <w:sz w:val="20"/>
                      <w:szCs w:val="20"/>
                    </w:rPr>
                    <w:t>Нафта або нафтопродукти, одержані з бітумінозних порід (мінералів), крім сирих; продукти, в іншому місці не зазначені, з вмістом 70 мас. % або більше нафти чи нафтопродуктів, одержаних з бітумінозних порід (мінералів), причому ці нафтопродукти є основними складовими частинами продуктів; відпрацьовані нафтопродукти</w:t>
                  </w:r>
                </w:p>
              </w:tc>
            </w:tr>
            <w:tr w:rsidR="00E66FB1" w:rsidRPr="00E66FB1" w:rsidTr="00E66FB1">
              <w:tc>
                <w:tcPr>
                  <w:tcW w:w="1448" w:type="dxa"/>
                  <w:tcBorders>
                    <w:top w:val="nil"/>
                    <w:left w:val="nil"/>
                    <w:bottom w:val="nil"/>
                    <w:right w:val="nil"/>
                  </w:tcBorders>
                  <w:hideMark/>
                </w:tcPr>
                <w:p w:rsidR="00E66FB1" w:rsidRPr="00E66FB1" w:rsidRDefault="00E66FB1" w:rsidP="00E66FB1">
                  <w:pPr>
                    <w:pStyle w:val="rvps12"/>
                    <w:spacing w:before="0" w:beforeAutospacing="0" w:after="0" w:afterAutospacing="0"/>
                    <w:jc w:val="center"/>
                    <w:rPr>
                      <w:sz w:val="20"/>
                      <w:szCs w:val="20"/>
                    </w:rPr>
                  </w:pPr>
                  <w:r w:rsidRPr="00E66FB1">
                    <w:rPr>
                      <w:sz w:val="20"/>
                      <w:szCs w:val="20"/>
                    </w:rPr>
                    <w:t>2711 11 00 00</w:t>
                  </w:r>
                </w:p>
              </w:tc>
              <w:tc>
                <w:tcPr>
                  <w:tcW w:w="5991" w:type="dxa"/>
                  <w:tcBorders>
                    <w:top w:val="nil"/>
                    <w:left w:val="nil"/>
                    <w:bottom w:val="nil"/>
                    <w:right w:val="nil"/>
                  </w:tcBorders>
                  <w:hideMark/>
                </w:tcPr>
                <w:p w:rsidR="00E66FB1" w:rsidRPr="00E66FB1" w:rsidRDefault="00E66FB1" w:rsidP="00E66FB1">
                  <w:pPr>
                    <w:pStyle w:val="rvps14"/>
                    <w:spacing w:before="0" w:beforeAutospacing="0" w:after="0" w:afterAutospacing="0"/>
                    <w:rPr>
                      <w:sz w:val="20"/>
                      <w:szCs w:val="20"/>
                    </w:rPr>
                  </w:pPr>
                  <w:r w:rsidRPr="00E66FB1">
                    <w:rPr>
                      <w:sz w:val="20"/>
                      <w:szCs w:val="20"/>
                    </w:rPr>
                    <w:t>Скраплений газ природний</w:t>
                  </w:r>
                </w:p>
              </w:tc>
            </w:tr>
            <w:tr w:rsidR="00E66FB1" w:rsidRPr="00E66FB1" w:rsidTr="00E66FB1">
              <w:tc>
                <w:tcPr>
                  <w:tcW w:w="1448" w:type="dxa"/>
                  <w:tcBorders>
                    <w:top w:val="nil"/>
                    <w:left w:val="nil"/>
                    <w:bottom w:val="nil"/>
                    <w:right w:val="nil"/>
                  </w:tcBorders>
                  <w:hideMark/>
                </w:tcPr>
                <w:p w:rsidR="00E66FB1" w:rsidRPr="00E66FB1" w:rsidRDefault="00E66FB1" w:rsidP="00E66FB1">
                  <w:pPr>
                    <w:pStyle w:val="rvps12"/>
                    <w:spacing w:before="0" w:beforeAutospacing="0" w:after="0" w:afterAutospacing="0"/>
                    <w:jc w:val="center"/>
                    <w:rPr>
                      <w:sz w:val="20"/>
                      <w:szCs w:val="20"/>
                    </w:rPr>
                  </w:pPr>
                  <w:r w:rsidRPr="00E66FB1">
                    <w:rPr>
                      <w:sz w:val="20"/>
                      <w:szCs w:val="20"/>
                    </w:rPr>
                    <w:lastRenderedPageBreak/>
                    <w:t>2711 12 11 00</w:t>
                  </w:r>
                  <w:r w:rsidRPr="00E66FB1">
                    <w:rPr>
                      <w:sz w:val="20"/>
                      <w:szCs w:val="20"/>
                    </w:rPr>
                    <w:br/>
                    <w:t>2711 12 19 00</w:t>
                  </w:r>
                  <w:r w:rsidRPr="00E66FB1">
                    <w:rPr>
                      <w:sz w:val="20"/>
                      <w:szCs w:val="20"/>
                    </w:rPr>
                    <w:br/>
                    <w:t>2711 12 91 00</w:t>
                  </w:r>
                  <w:r w:rsidRPr="00E66FB1">
                    <w:rPr>
                      <w:sz w:val="20"/>
                      <w:szCs w:val="20"/>
                    </w:rPr>
                    <w:br/>
                    <w:t>2711 12 93 00</w:t>
                  </w:r>
                  <w:r w:rsidRPr="00E66FB1">
                    <w:rPr>
                      <w:sz w:val="20"/>
                      <w:szCs w:val="20"/>
                    </w:rPr>
                    <w:br/>
                    <w:t>2711 12 94 00</w:t>
                  </w:r>
                  <w:r w:rsidRPr="00E66FB1">
                    <w:rPr>
                      <w:sz w:val="20"/>
                      <w:szCs w:val="20"/>
                    </w:rPr>
                    <w:br/>
                    <w:t>2711 12 97 00</w:t>
                  </w:r>
                  <w:r w:rsidRPr="00E66FB1">
                    <w:rPr>
                      <w:sz w:val="20"/>
                      <w:szCs w:val="20"/>
                    </w:rPr>
                    <w:br/>
                    <w:t>2711 13 10 00</w:t>
                  </w:r>
                  <w:r w:rsidRPr="00E66FB1">
                    <w:rPr>
                      <w:sz w:val="20"/>
                      <w:szCs w:val="20"/>
                    </w:rPr>
                    <w:br/>
                    <w:t>2711 13 30 00</w:t>
                  </w:r>
                  <w:r w:rsidRPr="00E66FB1">
                    <w:rPr>
                      <w:sz w:val="20"/>
                      <w:szCs w:val="20"/>
                    </w:rPr>
                    <w:br/>
                    <w:t>2711 13 91 00</w:t>
                  </w:r>
                  <w:r w:rsidRPr="00E66FB1">
                    <w:rPr>
                      <w:sz w:val="20"/>
                      <w:szCs w:val="20"/>
                    </w:rPr>
                    <w:br/>
                    <w:t>2711 13 97 00</w:t>
                  </w:r>
                  <w:r w:rsidRPr="00E66FB1">
                    <w:rPr>
                      <w:sz w:val="20"/>
                      <w:szCs w:val="20"/>
                    </w:rPr>
                    <w:br/>
                    <w:t>2711 14 00 00</w:t>
                  </w:r>
                  <w:r w:rsidRPr="00E66FB1">
                    <w:rPr>
                      <w:sz w:val="20"/>
                      <w:szCs w:val="20"/>
                    </w:rPr>
                    <w:br/>
                    <w:t>2711 19 00 00</w:t>
                  </w:r>
                </w:p>
              </w:tc>
              <w:tc>
                <w:tcPr>
                  <w:tcW w:w="5991" w:type="dxa"/>
                  <w:tcBorders>
                    <w:top w:val="nil"/>
                    <w:left w:val="nil"/>
                    <w:bottom w:val="nil"/>
                    <w:right w:val="nil"/>
                  </w:tcBorders>
                  <w:hideMark/>
                </w:tcPr>
                <w:p w:rsidR="00E66FB1" w:rsidRPr="00E66FB1" w:rsidRDefault="00E66FB1" w:rsidP="00E66FB1">
                  <w:pPr>
                    <w:pStyle w:val="rvps14"/>
                    <w:spacing w:before="0" w:beforeAutospacing="0" w:after="0" w:afterAutospacing="0"/>
                    <w:rPr>
                      <w:sz w:val="20"/>
                      <w:szCs w:val="20"/>
                    </w:rPr>
                  </w:pPr>
                  <w:r w:rsidRPr="00E66FB1">
                    <w:rPr>
                      <w:sz w:val="20"/>
                      <w:szCs w:val="20"/>
                    </w:rPr>
                    <w:t>Скраплені (зріджені) гази (пропан, бутани, етилен, пропілен, бутилен і бутадієн, інші)</w:t>
                  </w:r>
                </w:p>
              </w:tc>
            </w:tr>
            <w:tr w:rsidR="00E66FB1" w:rsidRPr="00E66FB1" w:rsidTr="00E66FB1">
              <w:tc>
                <w:tcPr>
                  <w:tcW w:w="1448" w:type="dxa"/>
                  <w:tcBorders>
                    <w:top w:val="nil"/>
                    <w:left w:val="nil"/>
                    <w:bottom w:val="nil"/>
                    <w:right w:val="nil"/>
                  </w:tcBorders>
                  <w:hideMark/>
                </w:tcPr>
                <w:p w:rsidR="00E66FB1" w:rsidRPr="00E66FB1" w:rsidRDefault="00E66FB1" w:rsidP="00E66FB1">
                  <w:pPr>
                    <w:pStyle w:val="rvps12"/>
                    <w:spacing w:before="0" w:beforeAutospacing="0" w:after="0" w:afterAutospacing="0"/>
                    <w:jc w:val="center"/>
                    <w:rPr>
                      <w:sz w:val="20"/>
                      <w:szCs w:val="20"/>
                    </w:rPr>
                  </w:pPr>
                  <w:r w:rsidRPr="00E66FB1">
                    <w:rPr>
                      <w:sz w:val="20"/>
                      <w:szCs w:val="20"/>
                    </w:rPr>
                    <w:t>2711 21 00 00***</w:t>
                  </w:r>
                </w:p>
              </w:tc>
              <w:tc>
                <w:tcPr>
                  <w:tcW w:w="5991" w:type="dxa"/>
                  <w:tcBorders>
                    <w:top w:val="nil"/>
                    <w:left w:val="nil"/>
                    <w:bottom w:val="nil"/>
                    <w:right w:val="nil"/>
                  </w:tcBorders>
                  <w:hideMark/>
                </w:tcPr>
                <w:p w:rsidR="00E66FB1" w:rsidRPr="00E66FB1" w:rsidRDefault="00E66FB1" w:rsidP="00E66FB1">
                  <w:pPr>
                    <w:pStyle w:val="rvps14"/>
                    <w:spacing w:before="0" w:beforeAutospacing="0" w:after="0" w:afterAutospacing="0"/>
                    <w:rPr>
                      <w:sz w:val="20"/>
                      <w:szCs w:val="20"/>
                    </w:rPr>
                  </w:pPr>
                  <w:r w:rsidRPr="00E66FB1">
                    <w:rPr>
                      <w:sz w:val="20"/>
                      <w:szCs w:val="20"/>
                    </w:rPr>
                    <w:t>Газ природний</w:t>
                  </w:r>
                </w:p>
              </w:tc>
            </w:tr>
            <w:tr w:rsidR="00E66FB1" w:rsidRPr="00E66FB1" w:rsidTr="00E66FB1">
              <w:tc>
                <w:tcPr>
                  <w:tcW w:w="1448" w:type="dxa"/>
                  <w:tcBorders>
                    <w:top w:val="nil"/>
                    <w:left w:val="nil"/>
                    <w:bottom w:val="nil"/>
                    <w:right w:val="nil"/>
                  </w:tcBorders>
                  <w:hideMark/>
                </w:tcPr>
                <w:p w:rsidR="00E66FB1" w:rsidRPr="00E66FB1" w:rsidRDefault="00E66FB1" w:rsidP="00E66FB1">
                  <w:pPr>
                    <w:pStyle w:val="rvps12"/>
                    <w:spacing w:before="0" w:beforeAutospacing="0" w:after="0" w:afterAutospacing="0"/>
                    <w:jc w:val="center"/>
                    <w:rPr>
                      <w:sz w:val="20"/>
                      <w:szCs w:val="20"/>
                    </w:rPr>
                  </w:pPr>
                  <w:r w:rsidRPr="00E66FB1">
                    <w:rPr>
                      <w:sz w:val="20"/>
                      <w:szCs w:val="20"/>
                    </w:rPr>
                    <w:t>2901 10 00 10</w:t>
                  </w:r>
                </w:p>
              </w:tc>
              <w:tc>
                <w:tcPr>
                  <w:tcW w:w="5991" w:type="dxa"/>
                  <w:tcBorders>
                    <w:top w:val="nil"/>
                    <w:left w:val="nil"/>
                    <w:bottom w:val="nil"/>
                    <w:right w:val="nil"/>
                  </w:tcBorders>
                  <w:hideMark/>
                </w:tcPr>
                <w:p w:rsidR="00E66FB1" w:rsidRPr="00E66FB1" w:rsidRDefault="00E66FB1" w:rsidP="00E66FB1">
                  <w:pPr>
                    <w:pStyle w:val="rvps14"/>
                    <w:spacing w:before="0" w:beforeAutospacing="0" w:after="0" w:afterAutospacing="0"/>
                    <w:rPr>
                      <w:sz w:val="20"/>
                      <w:szCs w:val="20"/>
                    </w:rPr>
                  </w:pPr>
                  <w:r w:rsidRPr="00E66FB1">
                    <w:rPr>
                      <w:sz w:val="20"/>
                      <w:szCs w:val="20"/>
                    </w:rPr>
                    <w:t>Бутан, ізобутан</w:t>
                  </w:r>
                </w:p>
              </w:tc>
            </w:tr>
            <w:tr w:rsidR="00E66FB1" w:rsidRPr="00E66FB1" w:rsidTr="00E66FB1">
              <w:tc>
                <w:tcPr>
                  <w:tcW w:w="1448" w:type="dxa"/>
                  <w:tcBorders>
                    <w:top w:val="nil"/>
                    <w:left w:val="nil"/>
                    <w:bottom w:val="nil"/>
                    <w:right w:val="nil"/>
                  </w:tcBorders>
                  <w:hideMark/>
                </w:tcPr>
                <w:p w:rsidR="00E66FB1" w:rsidRPr="00E66FB1" w:rsidRDefault="00E66FB1" w:rsidP="00E66FB1">
                  <w:pPr>
                    <w:pStyle w:val="rvps12"/>
                    <w:spacing w:before="0" w:beforeAutospacing="0" w:after="0" w:afterAutospacing="0"/>
                    <w:jc w:val="center"/>
                    <w:rPr>
                      <w:sz w:val="20"/>
                      <w:szCs w:val="20"/>
                    </w:rPr>
                  </w:pPr>
                  <w:r w:rsidRPr="00E66FB1">
                    <w:rPr>
                      <w:sz w:val="20"/>
                      <w:szCs w:val="20"/>
                    </w:rPr>
                    <w:t>2901 10 00 90</w:t>
                  </w:r>
                </w:p>
              </w:tc>
              <w:tc>
                <w:tcPr>
                  <w:tcW w:w="5991" w:type="dxa"/>
                  <w:tcBorders>
                    <w:top w:val="nil"/>
                    <w:left w:val="nil"/>
                    <w:bottom w:val="nil"/>
                    <w:right w:val="nil"/>
                  </w:tcBorders>
                  <w:hideMark/>
                </w:tcPr>
                <w:p w:rsidR="00E66FB1" w:rsidRPr="00E66FB1" w:rsidRDefault="00E66FB1" w:rsidP="00E66FB1">
                  <w:pPr>
                    <w:pStyle w:val="rvps14"/>
                    <w:spacing w:before="0" w:beforeAutospacing="0" w:after="0" w:afterAutospacing="0"/>
                    <w:rPr>
                      <w:sz w:val="20"/>
                      <w:szCs w:val="20"/>
                    </w:rPr>
                  </w:pPr>
                  <w:r w:rsidRPr="00E66FB1">
                    <w:rPr>
                      <w:sz w:val="20"/>
                      <w:szCs w:val="20"/>
                    </w:rPr>
                    <w:t>Вуглеводні ациклічні насичені (крім бутану, ізобутану)</w:t>
                  </w:r>
                </w:p>
              </w:tc>
            </w:tr>
            <w:tr w:rsidR="00E66FB1" w:rsidRPr="00E66FB1" w:rsidTr="00E66FB1">
              <w:tc>
                <w:tcPr>
                  <w:tcW w:w="1448" w:type="dxa"/>
                  <w:tcBorders>
                    <w:top w:val="nil"/>
                    <w:left w:val="nil"/>
                    <w:bottom w:val="nil"/>
                    <w:right w:val="nil"/>
                  </w:tcBorders>
                  <w:hideMark/>
                </w:tcPr>
                <w:p w:rsidR="00E66FB1" w:rsidRPr="00E66FB1" w:rsidRDefault="00E66FB1" w:rsidP="00E66FB1">
                  <w:pPr>
                    <w:pStyle w:val="rvps12"/>
                    <w:spacing w:before="0" w:beforeAutospacing="0" w:after="0" w:afterAutospacing="0"/>
                    <w:jc w:val="center"/>
                    <w:rPr>
                      <w:sz w:val="20"/>
                      <w:szCs w:val="20"/>
                    </w:rPr>
                  </w:pPr>
                  <w:r w:rsidRPr="00E66FB1">
                    <w:rPr>
                      <w:sz w:val="20"/>
                      <w:szCs w:val="20"/>
                    </w:rPr>
                    <w:t>2905 11 00 00</w:t>
                  </w:r>
                </w:p>
              </w:tc>
              <w:tc>
                <w:tcPr>
                  <w:tcW w:w="5991" w:type="dxa"/>
                  <w:tcBorders>
                    <w:top w:val="nil"/>
                    <w:left w:val="nil"/>
                    <w:bottom w:val="nil"/>
                    <w:right w:val="nil"/>
                  </w:tcBorders>
                  <w:hideMark/>
                </w:tcPr>
                <w:p w:rsidR="00E66FB1" w:rsidRPr="00E66FB1" w:rsidRDefault="00E66FB1" w:rsidP="00E66FB1">
                  <w:pPr>
                    <w:pStyle w:val="rvps14"/>
                    <w:spacing w:before="0" w:beforeAutospacing="0" w:after="0" w:afterAutospacing="0"/>
                    <w:rPr>
                      <w:sz w:val="20"/>
                      <w:szCs w:val="20"/>
                    </w:rPr>
                  </w:pPr>
                  <w:r w:rsidRPr="00E66FB1">
                    <w:rPr>
                      <w:sz w:val="20"/>
                      <w:szCs w:val="20"/>
                    </w:rPr>
                    <w:t>Метанол технічний (метиловий спирт)</w:t>
                  </w:r>
                </w:p>
              </w:tc>
            </w:tr>
            <w:tr w:rsidR="00E66FB1" w:rsidRPr="00E66FB1" w:rsidTr="00E66FB1">
              <w:tc>
                <w:tcPr>
                  <w:tcW w:w="1448" w:type="dxa"/>
                  <w:tcBorders>
                    <w:top w:val="nil"/>
                    <w:left w:val="nil"/>
                    <w:bottom w:val="nil"/>
                    <w:right w:val="nil"/>
                  </w:tcBorders>
                  <w:hideMark/>
                </w:tcPr>
                <w:p w:rsidR="00E66FB1" w:rsidRPr="00E66FB1" w:rsidRDefault="00E66FB1" w:rsidP="00E66FB1">
                  <w:pPr>
                    <w:pStyle w:val="rvps12"/>
                    <w:spacing w:before="0" w:beforeAutospacing="0" w:after="0" w:afterAutospacing="0"/>
                    <w:jc w:val="center"/>
                    <w:rPr>
                      <w:sz w:val="20"/>
                      <w:szCs w:val="20"/>
                    </w:rPr>
                  </w:pPr>
                  <w:r w:rsidRPr="00E66FB1">
                    <w:rPr>
                      <w:sz w:val="20"/>
                      <w:szCs w:val="20"/>
                    </w:rPr>
                    <w:t>2909 19 10 00</w:t>
                  </w:r>
                  <w:r w:rsidRPr="00E66FB1">
                    <w:rPr>
                      <w:sz w:val="20"/>
                      <w:szCs w:val="20"/>
                    </w:rPr>
                    <w:br/>
                    <w:t>2909 19 90 10</w:t>
                  </w:r>
                  <w:r w:rsidRPr="00E66FB1">
                    <w:rPr>
                      <w:sz w:val="20"/>
                      <w:szCs w:val="20"/>
                    </w:rPr>
                    <w:br/>
                    <w:t>2909 19 90 20</w:t>
                  </w:r>
                  <w:r w:rsidRPr="00E66FB1">
                    <w:rPr>
                      <w:sz w:val="20"/>
                      <w:szCs w:val="20"/>
                    </w:rPr>
                    <w:br/>
                    <w:t>2909 19 90 90</w:t>
                  </w:r>
                </w:p>
              </w:tc>
              <w:tc>
                <w:tcPr>
                  <w:tcW w:w="5991" w:type="dxa"/>
                  <w:tcBorders>
                    <w:top w:val="nil"/>
                    <w:left w:val="nil"/>
                    <w:bottom w:val="nil"/>
                    <w:right w:val="nil"/>
                  </w:tcBorders>
                  <w:hideMark/>
                </w:tcPr>
                <w:p w:rsidR="00E66FB1" w:rsidRPr="00E66FB1" w:rsidRDefault="00E66FB1" w:rsidP="00E66FB1">
                  <w:pPr>
                    <w:pStyle w:val="rvps14"/>
                    <w:spacing w:before="0" w:beforeAutospacing="0" w:after="0" w:afterAutospacing="0"/>
                    <w:rPr>
                      <w:sz w:val="20"/>
                      <w:szCs w:val="20"/>
                    </w:rPr>
                  </w:pPr>
                  <w:r w:rsidRPr="00E66FB1">
                    <w:rPr>
                      <w:sz w:val="20"/>
                      <w:szCs w:val="20"/>
                    </w:rPr>
                    <w:t>Інші ефіри прості, ефіроспирти, ефірофеноли, ефіроспиртофеноли, пероксиди спиртів, пероксиди простих ефірів, пероксиди кетонів (визначеного або невизначеного хімічного складу) та їх галогеновані, сульфовані, нітровані або нітрозовані похідні, крім диетилового ефіру (код згідно з УКТ ЗЕД 2909 11 00 00)</w:t>
                  </w:r>
                </w:p>
              </w:tc>
            </w:tr>
            <w:tr w:rsidR="00E66FB1" w:rsidRPr="00E66FB1" w:rsidTr="00E66FB1">
              <w:tc>
                <w:tcPr>
                  <w:tcW w:w="1448" w:type="dxa"/>
                  <w:tcBorders>
                    <w:top w:val="nil"/>
                    <w:left w:val="nil"/>
                    <w:bottom w:val="nil"/>
                    <w:right w:val="nil"/>
                  </w:tcBorders>
                  <w:hideMark/>
                </w:tcPr>
                <w:p w:rsidR="00E66FB1" w:rsidRPr="00E66FB1" w:rsidRDefault="00E66FB1" w:rsidP="00E66FB1">
                  <w:pPr>
                    <w:pStyle w:val="rvps12"/>
                    <w:spacing w:before="0" w:beforeAutospacing="0" w:after="0" w:afterAutospacing="0"/>
                    <w:jc w:val="center"/>
                    <w:rPr>
                      <w:sz w:val="20"/>
                      <w:szCs w:val="20"/>
                    </w:rPr>
                  </w:pPr>
                  <w:r w:rsidRPr="00E66FB1">
                    <w:rPr>
                      <w:sz w:val="20"/>
                      <w:szCs w:val="20"/>
                    </w:rPr>
                    <w:t>30**</w:t>
                  </w:r>
                </w:p>
              </w:tc>
              <w:tc>
                <w:tcPr>
                  <w:tcW w:w="5991" w:type="dxa"/>
                  <w:tcBorders>
                    <w:top w:val="nil"/>
                    <w:left w:val="nil"/>
                    <w:bottom w:val="nil"/>
                    <w:right w:val="nil"/>
                  </w:tcBorders>
                  <w:hideMark/>
                </w:tcPr>
                <w:p w:rsidR="00E66FB1" w:rsidRPr="00E66FB1" w:rsidRDefault="00E66FB1" w:rsidP="00E66FB1">
                  <w:pPr>
                    <w:pStyle w:val="rvps14"/>
                    <w:spacing w:before="0" w:beforeAutospacing="0" w:after="0" w:afterAutospacing="0"/>
                    <w:rPr>
                      <w:sz w:val="20"/>
                      <w:szCs w:val="20"/>
                    </w:rPr>
                  </w:pPr>
                  <w:r w:rsidRPr="00E66FB1">
                    <w:rPr>
                      <w:sz w:val="20"/>
                      <w:szCs w:val="20"/>
                    </w:rPr>
                    <w:t>Фармацевтична продукція</w:t>
                  </w:r>
                </w:p>
              </w:tc>
            </w:tr>
            <w:tr w:rsidR="00E66FB1" w:rsidRPr="00E66FB1" w:rsidTr="00E66FB1">
              <w:tc>
                <w:tcPr>
                  <w:tcW w:w="1448" w:type="dxa"/>
                  <w:tcBorders>
                    <w:top w:val="nil"/>
                    <w:left w:val="nil"/>
                    <w:bottom w:val="nil"/>
                    <w:right w:val="nil"/>
                  </w:tcBorders>
                  <w:hideMark/>
                </w:tcPr>
                <w:p w:rsidR="00E66FB1" w:rsidRPr="00E66FB1" w:rsidRDefault="00E66FB1" w:rsidP="00E66FB1">
                  <w:pPr>
                    <w:pStyle w:val="rvps12"/>
                    <w:spacing w:before="0" w:beforeAutospacing="0" w:after="0" w:afterAutospacing="0"/>
                    <w:jc w:val="center"/>
                    <w:rPr>
                      <w:sz w:val="20"/>
                      <w:szCs w:val="20"/>
                    </w:rPr>
                  </w:pPr>
                  <w:r w:rsidRPr="00E66FB1">
                    <w:rPr>
                      <w:sz w:val="20"/>
                      <w:szCs w:val="20"/>
                    </w:rPr>
                    <w:t>3105</w:t>
                  </w:r>
                </w:p>
              </w:tc>
              <w:tc>
                <w:tcPr>
                  <w:tcW w:w="5991" w:type="dxa"/>
                  <w:tcBorders>
                    <w:top w:val="nil"/>
                    <w:left w:val="nil"/>
                    <w:bottom w:val="nil"/>
                    <w:right w:val="nil"/>
                  </w:tcBorders>
                  <w:hideMark/>
                </w:tcPr>
                <w:p w:rsidR="00E66FB1" w:rsidRPr="00E66FB1" w:rsidRDefault="00E66FB1" w:rsidP="00E66FB1">
                  <w:pPr>
                    <w:pStyle w:val="rvps14"/>
                    <w:spacing w:before="0" w:beforeAutospacing="0" w:after="0" w:afterAutospacing="0"/>
                    <w:rPr>
                      <w:sz w:val="20"/>
                      <w:szCs w:val="20"/>
                    </w:rPr>
                  </w:pPr>
                  <w:r w:rsidRPr="00E66FB1">
                    <w:rPr>
                      <w:sz w:val="20"/>
                      <w:szCs w:val="20"/>
                    </w:rPr>
                    <w:t>Добрива мiнеральнi або хiмiчнi iз вмiстом двох чи трьох поживних елементiв: азоту, фосфору та калiю; iншi добрива; товари цiєї групи у таблетках чи аналогiчних формах або в упаковках масою брутто не бiльш як 10 кілограмів</w:t>
                  </w:r>
                </w:p>
              </w:tc>
            </w:tr>
            <w:tr w:rsidR="00E66FB1" w:rsidRPr="00E66FB1" w:rsidTr="00E66FB1">
              <w:tc>
                <w:tcPr>
                  <w:tcW w:w="1448" w:type="dxa"/>
                  <w:tcBorders>
                    <w:top w:val="nil"/>
                    <w:left w:val="nil"/>
                    <w:bottom w:val="nil"/>
                    <w:right w:val="nil"/>
                  </w:tcBorders>
                  <w:hideMark/>
                </w:tcPr>
                <w:p w:rsidR="00E66FB1" w:rsidRPr="00E66FB1" w:rsidRDefault="00E66FB1" w:rsidP="00E66FB1">
                  <w:pPr>
                    <w:pStyle w:val="rvps12"/>
                    <w:spacing w:before="0" w:beforeAutospacing="0" w:after="0" w:afterAutospacing="0"/>
                    <w:jc w:val="center"/>
                    <w:rPr>
                      <w:sz w:val="20"/>
                      <w:szCs w:val="20"/>
                    </w:rPr>
                  </w:pPr>
                  <w:r w:rsidRPr="00E66FB1">
                    <w:rPr>
                      <w:sz w:val="20"/>
                      <w:szCs w:val="20"/>
                    </w:rPr>
                    <w:t>3205 00 00 00*</w:t>
                  </w:r>
                </w:p>
              </w:tc>
              <w:tc>
                <w:tcPr>
                  <w:tcW w:w="5991" w:type="dxa"/>
                  <w:tcBorders>
                    <w:top w:val="nil"/>
                    <w:left w:val="nil"/>
                    <w:bottom w:val="nil"/>
                    <w:right w:val="nil"/>
                  </w:tcBorders>
                  <w:hideMark/>
                </w:tcPr>
                <w:p w:rsidR="00E66FB1" w:rsidRPr="00E66FB1" w:rsidRDefault="00E66FB1" w:rsidP="00E66FB1">
                  <w:pPr>
                    <w:pStyle w:val="rvps14"/>
                    <w:spacing w:before="0" w:beforeAutospacing="0" w:after="0" w:afterAutospacing="0"/>
                    <w:rPr>
                      <w:sz w:val="20"/>
                      <w:szCs w:val="20"/>
                    </w:rPr>
                  </w:pPr>
                  <w:r w:rsidRPr="00E66FB1">
                    <w:rPr>
                      <w:sz w:val="20"/>
                      <w:szCs w:val="20"/>
                    </w:rPr>
                    <w:t>Лаки кольорові; препарати, зазначені у примітці 3 до цієї групи, виготовлені на основі цих лаків</w:t>
                  </w:r>
                </w:p>
              </w:tc>
            </w:tr>
            <w:tr w:rsidR="00E66FB1" w:rsidRPr="00E66FB1" w:rsidTr="00E66FB1">
              <w:tc>
                <w:tcPr>
                  <w:tcW w:w="1448" w:type="dxa"/>
                  <w:tcBorders>
                    <w:top w:val="nil"/>
                    <w:left w:val="nil"/>
                    <w:bottom w:val="nil"/>
                    <w:right w:val="nil"/>
                  </w:tcBorders>
                  <w:hideMark/>
                </w:tcPr>
                <w:p w:rsidR="00E66FB1" w:rsidRPr="00E66FB1" w:rsidRDefault="00E66FB1" w:rsidP="00E66FB1">
                  <w:pPr>
                    <w:pStyle w:val="rvps12"/>
                    <w:spacing w:before="0" w:beforeAutospacing="0" w:after="0" w:afterAutospacing="0"/>
                    <w:jc w:val="center"/>
                    <w:rPr>
                      <w:sz w:val="20"/>
                      <w:szCs w:val="20"/>
                    </w:rPr>
                  </w:pPr>
                  <w:r w:rsidRPr="00E66FB1">
                    <w:rPr>
                      <w:sz w:val="20"/>
                      <w:szCs w:val="20"/>
                    </w:rPr>
                    <w:t>3208*</w:t>
                  </w:r>
                </w:p>
              </w:tc>
              <w:tc>
                <w:tcPr>
                  <w:tcW w:w="5991" w:type="dxa"/>
                  <w:tcBorders>
                    <w:top w:val="nil"/>
                    <w:left w:val="nil"/>
                    <w:bottom w:val="nil"/>
                    <w:right w:val="nil"/>
                  </w:tcBorders>
                  <w:hideMark/>
                </w:tcPr>
                <w:p w:rsidR="00E66FB1" w:rsidRPr="00E66FB1" w:rsidRDefault="00E66FB1" w:rsidP="00E66FB1">
                  <w:pPr>
                    <w:pStyle w:val="rvps14"/>
                    <w:spacing w:before="0" w:beforeAutospacing="0" w:after="0" w:afterAutospacing="0"/>
                    <w:rPr>
                      <w:sz w:val="20"/>
                      <w:szCs w:val="20"/>
                    </w:rPr>
                  </w:pPr>
                  <w:r w:rsidRPr="00E66FB1">
                    <w:rPr>
                      <w:sz w:val="20"/>
                      <w:szCs w:val="20"/>
                    </w:rPr>
                    <w:t>Фарби та лаки (включаючи емалі та політури) на основі синтетичних полімерів або хімічно модифікованих природних полімерів, дисперговані або розчинені у неводному середовищі; розчини, зазначені у примітці 4 до цієї групи</w:t>
                  </w:r>
                </w:p>
              </w:tc>
            </w:tr>
            <w:tr w:rsidR="00E66FB1" w:rsidRPr="00E66FB1" w:rsidTr="00E66FB1">
              <w:tc>
                <w:tcPr>
                  <w:tcW w:w="1448" w:type="dxa"/>
                  <w:tcBorders>
                    <w:top w:val="nil"/>
                    <w:left w:val="nil"/>
                    <w:bottom w:val="nil"/>
                    <w:right w:val="nil"/>
                  </w:tcBorders>
                  <w:hideMark/>
                </w:tcPr>
                <w:p w:rsidR="00E66FB1" w:rsidRPr="00E66FB1" w:rsidRDefault="00E66FB1" w:rsidP="00E66FB1">
                  <w:pPr>
                    <w:pStyle w:val="rvps12"/>
                    <w:spacing w:before="0" w:beforeAutospacing="0" w:after="0" w:afterAutospacing="0"/>
                    <w:jc w:val="center"/>
                    <w:rPr>
                      <w:sz w:val="20"/>
                      <w:szCs w:val="20"/>
                    </w:rPr>
                  </w:pPr>
                  <w:r w:rsidRPr="00E66FB1">
                    <w:rPr>
                      <w:sz w:val="20"/>
                      <w:szCs w:val="20"/>
                    </w:rPr>
                    <w:t>3209*</w:t>
                  </w:r>
                </w:p>
              </w:tc>
              <w:tc>
                <w:tcPr>
                  <w:tcW w:w="5991" w:type="dxa"/>
                  <w:tcBorders>
                    <w:top w:val="nil"/>
                    <w:left w:val="nil"/>
                    <w:bottom w:val="nil"/>
                    <w:right w:val="nil"/>
                  </w:tcBorders>
                  <w:hideMark/>
                </w:tcPr>
                <w:p w:rsidR="00E66FB1" w:rsidRPr="00E66FB1" w:rsidRDefault="00E66FB1" w:rsidP="00E66FB1">
                  <w:pPr>
                    <w:pStyle w:val="rvps14"/>
                    <w:spacing w:before="0" w:beforeAutospacing="0" w:after="0" w:afterAutospacing="0"/>
                    <w:rPr>
                      <w:sz w:val="20"/>
                      <w:szCs w:val="20"/>
                    </w:rPr>
                  </w:pPr>
                  <w:r w:rsidRPr="00E66FB1">
                    <w:rPr>
                      <w:sz w:val="20"/>
                      <w:szCs w:val="20"/>
                    </w:rPr>
                    <w:t>Фарби та лаки (включаючи емалі та політури) на основі синтетичних полімерів або хімічно модифікованих природних полімерів, дисперговані або розчинені у водному середовищі</w:t>
                  </w:r>
                </w:p>
              </w:tc>
            </w:tr>
            <w:tr w:rsidR="00E66FB1" w:rsidRPr="00E66FB1" w:rsidTr="00E66FB1">
              <w:tc>
                <w:tcPr>
                  <w:tcW w:w="1448" w:type="dxa"/>
                  <w:tcBorders>
                    <w:top w:val="nil"/>
                    <w:left w:val="nil"/>
                    <w:bottom w:val="nil"/>
                    <w:right w:val="nil"/>
                  </w:tcBorders>
                  <w:hideMark/>
                </w:tcPr>
                <w:p w:rsidR="00E66FB1" w:rsidRPr="00E66FB1" w:rsidRDefault="00E66FB1" w:rsidP="00E66FB1">
                  <w:pPr>
                    <w:pStyle w:val="rvps12"/>
                    <w:spacing w:before="0" w:beforeAutospacing="0" w:after="0" w:afterAutospacing="0"/>
                    <w:jc w:val="center"/>
                    <w:rPr>
                      <w:sz w:val="20"/>
                      <w:szCs w:val="20"/>
                    </w:rPr>
                  </w:pPr>
                  <w:r w:rsidRPr="00E66FB1">
                    <w:rPr>
                      <w:sz w:val="20"/>
                      <w:szCs w:val="20"/>
                    </w:rPr>
                    <w:t>3212*</w:t>
                  </w:r>
                </w:p>
              </w:tc>
              <w:tc>
                <w:tcPr>
                  <w:tcW w:w="5991" w:type="dxa"/>
                  <w:tcBorders>
                    <w:top w:val="nil"/>
                    <w:left w:val="nil"/>
                    <w:bottom w:val="nil"/>
                    <w:right w:val="nil"/>
                  </w:tcBorders>
                  <w:hideMark/>
                </w:tcPr>
                <w:p w:rsidR="00E66FB1" w:rsidRPr="00E66FB1" w:rsidRDefault="00E66FB1" w:rsidP="00E66FB1">
                  <w:pPr>
                    <w:pStyle w:val="rvps14"/>
                    <w:spacing w:before="0" w:beforeAutospacing="0" w:after="0" w:afterAutospacing="0"/>
                    <w:rPr>
                      <w:sz w:val="20"/>
                      <w:szCs w:val="20"/>
                    </w:rPr>
                  </w:pPr>
                  <w:r w:rsidRPr="00E66FB1">
                    <w:rPr>
                      <w:sz w:val="20"/>
                      <w:szCs w:val="20"/>
                    </w:rPr>
                    <w:t xml:space="preserve">Пігменти (включаючи металеві порошки та металеві пластівці), дисперговані у неводних середовищах, у вигляді рідини, пасти або густої маси, видів, які використовують для виробництва фарб </w:t>
                  </w:r>
                  <w:r w:rsidRPr="00E66FB1">
                    <w:rPr>
                      <w:sz w:val="20"/>
                      <w:szCs w:val="20"/>
                    </w:rPr>
                    <w:lastRenderedPageBreak/>
                    <w:t>(включаючи емалі); фольга для тиснення; фарбувальні матеріали та інші барвники, розфасовані у форми або упаковки для роздрібної торгівлі</w:t>
                  </w:r>
                </w:p>
              </w:tc>
            </w:tr>
            <w:tr w:rsidR="00E66FB1" w:rsidRPr="00E66FB1" w:rsidTr="00E66FB1">
              <w:tc>
                <w:tcPr>
                  <w:tcW w:w="1448" w:type="dxa"/>
                  <w:tcBorders>
                    <w:top w:val="nil"/>
                    <w:left w:val="nil"/>
                    <w:bottom w:val="nil"/>
                    <w:right w:val="nil"/>
                  </w:tcBorders>
                  <w:hideMark/>
                </w:tcPr>
                <w:p w:rsidR="00E66FB1" w:rsidRPr="00E66FB1" w:rsidRDefault="00E66FB1" w:rsidP="00E66FB1">
                  <w:pPr>
                    <w:pStyle w:val="rvps12"/>
                    <w:spacing w:before="0" w:beforeAutospacing="0" w:after="0" w:afterAutospacing="0"/>
                    <w:jc w:val="center"/>
                    <w:rPr>
                      <w:sz w:val="20"/>
                      <w:szCs w:val="20"/>
                    </w:rPr>
                  </w:pPr>
                  <w:r w:rsidRPr="00E66FB1">
                    <w:rPr>
                      <w:sz w:val="20"/>
                      <w:szCs w:val="20"/>
                    </w:rPr>
                    <w:lastRenderedPageBreak/>
                    <w:t>3214*</w:t>
                  </w:r>
                </w:p>
              </w:tc>
              <w:tc>
                <w:tcPr>
                  <w:tcW w:w="5991" w:type="dxa"/>
                  <w:tcBorders>
                    <w:top w:val="nil"/>
                    <w:left w:val="nil"/>
                    <w:bottom w:val="nil"/>
                    <w:right w:val="nil"/>
                  </w:tcBorders>
                  <w:hideMark/>
                </w:tcPr>
                <w:p w:rsidR="00E66FB1" w:rsidRPr="00E66FB1" w:rsidRDefault="00E66FB1" w:rsidP="00E66FB1">
                  <w:pPr>
                    <w:pStyle w:val="rvps14"/>
                    <w:spacing w:before="0" w:beforeAutospacing="0" w:after="0" w:afterAutospacing="0"/>
                    <w:rPr>
                      <w:sz w:val="20"/>
                      <w:szCs w:val="20"/>
                    </w:rPr>
                  </w:pPr>
                  <w:r w:rsidRPr="00E66FB1">
                    <w:rPr>
                      <w:sz w:val="20"/>
                      <w:szCs w:val="20"/>
                    </w:rPr>
                    <w:t>Замазки для скла, садові замазки, цементи смоляні, замазки (для ущільнення) та інші мастики; шпаклівки для малярних робіт; невогнетривкі суміші для підготовки поверхні фасадів, внутрішніх стін будівель, підлоги, стелі тощо</w:t>
                  </w:r>
                </w:p>
              </w:tc>
            </w:tr>
            <w:tr w:rsidR="00E66FB1" w:rsidRPr="00E66FB1" w:rsidTr="00E66FB1">
              <w:tc>
                <w:tcPr>
                  <w:tcW w:w="1448" w:type="dxa"/>
                  <w:tcBorders>
                    <w:top w:val="nil"/>
                    <w:left w:val="nil"/>
                    <w:bottom w:val="nil"/>
                    <w:right w:val="nil"/>
                  </w:tcBorders>
                  <w:hideMark/>
                </w:tcPr>
                <w:p w:rsidR="00E66FB1" w:rsidRPr="00E66FB1" w:rsidRDefault="00E66FB1" w:rsidP="00E66FB1">
                  <w:pPr>
                    <w:pStyle w:val="rvps12"/>
                    <w:spacing w:before="0" w:beforeAutospacing="0" w:after="0" w:afterAutospacing="0"/>
                    <w:jc w:val="center"/>
                    <w:rPr>
                      <w:sz w:val="20"/>
                      <w:szCs w:val="20"/>
                    </w:rPr>
                  </w:pPr>
                  <w:r w:rsidRPr="00E66FB1">
                    <w:rPr>
                      <w:sz w:val="20"/>
                      <w:szCs w:val="20"/>
                    </w:rPr>
                    <w:t>3215*</w:t>
                  </w:r>
                </w:p>
              </w:tc>
              <w:tc>
                <w:tcPr>
                  <w:tcW w:w="5991" w:type="dxa"/>
                  <w:tcBorders>
                    <w:top w:val="nil"/>
                    <w:left w:val="nil"/>
                    <w:bottom w:val="nil"/>
                    <w:right w:val="nil"/>
                  </w:tcBorders>
                  <w:hideMark/>
                </w:tcPr>
                <w:p w:rsidR="00E66FB1" w:rsidRPr="00E66FB1" w:rsidRDefault="00E66FB1" w:rsidP="00E66FB1">
                  <w:pPr>
                    <w:pStyle w:val="rvps14"/>
                    <w:spacing w:before="0" w:beforeAutospacing="0" w:after="0" w:afterAutospacing="0"/>
                    <w:rPr>
                      <w:sz w:val="20"/>
                      <w:szCs w:val="20"/>
                    </w:rPr>
                  </w:pPr>
                  <w:r w:rsidRPr="00E66FB1">
                    <w:rPr>
                      <w:sz w:val="20"/>
                      <w:szCs w:val="20"/>
                    </w:rPr>
                    <w:t>Фарба друкарська, чорнило та туш для писання, малювання або креслення та інші чорнило і туш, концентровані або неконцентровані, у твердому стані або ні</w:t>
                  </w:r>
                </w:p>
              </w:tc>
            </w:tr>
            <w:tr w:rsidR="00E66FB1" w:rsidRPr="00E66FB1" w:rsidTr="00E66FB1">
              <w:tc>
                <w:tcPr>
                  <w:tcW w:w="1448" w:type="dxa"/>
                  <w:tcBorders>
                    <w:top w:val="nil"/>
                    <w:left w:val="nil"/>
                    <w:bottom w:val="nil"/>
                    <w:right w:val="nil"/>
                  </w:tcBorders>
                  <w:hideMark/>
                </w:tcPr>
                <w:p w:rsidR="00E66FB1" w:rsidRPr="00E66FB1" w:rsidRDefault="00E66FB1" w:rsidP="00E66FB1">
                  <w:pPr>
                    <w:pStyle w:val="rvps12"/>
                    <w:spacing w:before="0" w:beforeAutospacing="0" w:after="0" w:afterAutospacing="0"/>
                    <w:jc w:val="center"/>
                    <w:rPr>
                      <w:sz w:val="20"/>
                      <w:szCs w:val="20"/>
                    </w:rPr>
                  </w:pPr>
                  <w:r w:rsidRPr="00E66FB1">
                    <w:rPr>
                      <w:sz w:val="20"/>
                      <w:szCs w:val="20"/>
                    </w:rPr>
                    <w:t>3302</w:t>
                  </w:r>
                </w:p>
              </w:tc>
              <w:tc>
                <w:tcPr>
                  <w:tcW w:w="5991" w:type="dxa"/>
                  <w:tcBorders>
                    <w:top w:val="nil"/>
                    <w:left w:val="nil"/>
                    <w:bottom w:val="nil"/>
                    <w:right w:val="nil"/>
                  </w:tcBorders>
                  <w:hideMark/>
                </w:tcPr>
                <w:p w:rsidR="00E66FB1" w:rsidRPr="00E66FB1" w:rsidRDefault="00E66FB1" w:rsidP="00E66FB1">
                  <w:pPr>
                    <w:pStyle w:val="rvps14"/>
                    <w:spacing w:before="0" w:beforeAutospacing="0" w:after="0" w:afterAutospacing="0"/>
                    <w:rPr>
                      <w:sz w:val="20"/>
                      <w:szCs w:val="20"/>
                    </w:rPr>
                  </w:pPr>
                  <w:r w:rsidRPr="00E66FB1">
                    <w:rPr>
                      <w:sz w:val="20"/>
                      <w:szCs w:val="20"/>
                    </w:rPr>
                    <w:t>Суміші запашних речовин та суміші (включаючи спиртові розчини), одержані на основі однієї або кількох таких речовин, які застосовуються як промислова сировина; інші препарати на основі запашних речовин, які застосовуються у виробництві напоїв</w:t>
                  </w:r>
                </w:p>
              </w:tc>
            </w:tr>
            <w:tr w:rsidR="00E66FB1" w:rsidRPr="00E66FB1" w:rsidTr="00E66FB1">
              <w:tc>
                <w:tcPr>
                  <w:tcW w:w="1448" w:type="dxa"/>
                  <w:tcBorders>
                    <w:top w:val="nil"/>
                    <w:left w:val="nil"/>
                    <w:bottom w:val="nil"/>
                    <w:right w:val="nil"/>
                  </w:tcBorders>
                  <w:hideMark/>
                </w:tcPr>
                <w:p w:rsidR="00E66FB1" w:rsidRPr="00E66FB1" w:rsidRDefault="00E66FB1" w:rsidP="00E66FB1">
                  <w:pPr>
                    <w:pStyle w:val="rvps12"/>
                    <w:spacing w:before="0" w:beforeAutospacing="0" w:after="0" w:afterAutospacing="0"/>
                    <w:jc w:val="center"/>
                    <w:rPr>
                      <w:sz w:val="20"/>
                      <w:szCs w:val="20"/>
                    </w:rPr>
                  </w:pPr>
                  <w:r w:rsidRPr="00E66FB1">
                    <w:rPr>
                      <w:sz w:val="20"/>
                      <w:szCs w:val="20"/>
                    </w:rPr>
                    <w:t>3303 00</w:t>
                  </w:r>
                </w:p>
              </w:tc>
              <w:tc>
                <w:tcPr>
                  <w:tcW w:w="5991" w:type="dxa"/>
                  <w:tcBorders>
                    <w:top w:val="nil"/>
                    <w:left w:val="nil"/>
                    <w:bottom w:val="nil"/>
                    <w:right w:val="nil"/>
                  </w:tcBorders>
                  <w:hideMark/>
                </w:tcPr>
                <w:p w:rsidR="00E66FB1" w:rsidRPr="00E66FB1" w:rsidRDefault="00E66FB1" w:rsidP="00E66FB1">
                  <w:pPr>
                    <w:pStyle w:val="rvps14"/>
                    <w:spacing w:before="0" w:beforeAutospacing="0" w:after="0" w:afterAutospacing="0"/>
                    <w:rPr>
                      <w:sz w:val="20"/>
                      <w:szCs w:val="20"/>
                    </w:rPr>
                  </w:pPr>
                  <w:r w:rsidRPr="00E66FB1">
                    <w:rPr>
                      <w:sz w:val="20"/>
                      <w:szCs w:val="20"/>
                    </w:rPr>
                    <w:t>Парфуми (духи) i туалетнi води</w:t>
                  </w:r>
                </w:p>
              </w:tc>
            </w:tr>
            <w:tr w:rsidR="00E66FB1" w:rsidRPr="00E66FB1" w:rsidTr="00E66FB1">
              <w:tc>
                <w:tcPr>
                  <w:tcW w:w="1448" w:type="dxa"/>
                  <w:tcBorders>
                    <w:top w:val="nil"/>
                    <w:left w:val="nil"/>
                    <w:bottom w:val="nil"/>
                    <w:right w:val="nil"/>
                  </w:tcBorders>
                  <w:hideMark/>
                </w:tcPr>
                <w:p w:rsidR="00E66FB1" w:rsidRPr="00E66FB1" w:rsidRDefault="00E66FB1" w:rsidP="00E66FB1">
                  <w:pPr>
                    <w:pStyle w:val="rvps12"/>
                    <w:spacing w:before="0" w:beforeAutospacing="0" w:after="0" w:afterAutospacing="0"/>
                    <w:jc w:val="center"/>
                    <w:rPr>
                      <w:sz w:val="20"/>
                      <w:szCs w:val="20"/>
                    </w:rPr>
                  </w:pPr>
                  <w:r w:rsidRPr="00E66FB1">
                    <w:rPr>
                      <w:sz w:val="20"/>
                      <w:szCs w:val="20"/>
                    </w:rPr>
                    <w:t>3304</w:t>
                  </w:r>
                </w:p>
              </w:tc>
              <w:tc>
                <w:tcPr>
                  <w:tcW w:w="5991" w:type="dxa"/>
                  <w:tcBorders>
                    <w:top w:val="nil"/>
                    <w:left w:val="nil"/>
                    <w:bottom w:val="nil"/>
                    <w:right w:val="nil"/>
                  </w:tcBorders>
                  <w:hideMark/>
                </w:tcPr>
                <w:p w:rsidR="00E66FB1" w:rsidRPr="00E66FB1" w:rsidRDefault="00E66FB1" w:rsidP="00E66FB1">
                  <w:pPr>
                    <w:pStyle w:val="rvps14"/>
                    <w:spacing w:before="0" w:beforeAutospacing="0" w:after="0" w:afterAutospacing="0"/>
                    <w:rPr>
                      <w:sz w:val="20"/>
                      <w:szCs w:val="20"/>
                    </w:rPr>
                  </w:pPr>
                  <w:r w:rsidRPr="00E66FB1">
                    <w:rPr>
                      <w:sz w:val="20"/>
                      <w:szCs w:val="20"/>
                    </w:rPr>
                    <w:t>Косметичнi препарати або засоби для макiяжу та препарати для догляду за шкiрою, крiм лiкарських препаратiв, включаючи сонцезахиснi препарати або препарати для загару; засоби для манiкюру та педикюру</w:t>
                  </w:r>
                </w:p>
              </w:tc>
            </w:tr>
            <w:tr w:rsidR="00E66FB1" w:rsidRPr="00E66FB1" w:rsidTr="00E66FB1">
              <w:tc>
                <w:tcPr>
                  <w:tcW w:w="1448" w:type="dxa"/>
                  <w:tcBorders>
                    <w:top w:val="nil"/>
                    <w:left w:val="nil"/>
                    <w:bottom w:val="nil"/>
                    <w:right w:val="nil"/>
                  </w:tcBorders>
                  <w:hideMark/>
                </w:tcPr>
                <w:p w:rsidR="00E66FB1" w:rsidRPr="00E66FB1" w:rsidRDefault="00E66FB1" w:rsidP="00E66FB1">
                  <w:pPr>
                    <w:pStyle w:val="rvps12"/>
                    <w:spacing w:before="0" w:beforeAutospacing="0" w:after="0" w:afterAutospacing="0"/>
                    <w:jc w:val="center"/>
                    <w:rPr>
                      <w:sz w:val="20"/>
                      <w:szCs w:val="20"/>
                    </w:rPr>
                  </w:pPr>
                  <w:r w:rsidRPr="00E66FB1">
                    <w:rPr>
                      <w:sz w:val="20"/>
                      <w:szCs w:val="20"/>
                    </w:rPr>
                    <w:t>3305</w:t>
                  </w:r>
                </w:p>
              </w:tc>
              <w:tc>
                <w:tcPr>
                  <w:tcW w:w="5991" w:type="dxa"/>
                  <w:tcBorders>
                    <w:top w:val="nil"/>
                    <w:left w:val="nil"/>
                    <w:bottom w:val="nil"/>
                    <w:right w:val="nil"/>
                  </w:tcBorders>
                  <w:hideMark/>
                </w:tcPr>
                <w:p w:rsidR="00E66FB1" w:rsidRPr="00E66FB1" w:rsidRDefault="00E66FB1" w:rsidP="00E66FB1">
                  <w:pPr>
                    <w:pStyle w:val="rvps14"/>
                    <w:spacing w:before="0" w:beforeAutospacing="0" w:after="0" w:afterAutospacing="0"/>
                    <w:rPr>
                      <w:sz w:val="20"/>
                      <w:szCs w:val="20"/>
                    </w:rPr>
                  </w:pPr>
                  <w:r w:rsidRPr="00E66FB1">
                    <w:rPr>
                      <w:sz w:val="20"/>
                      <w:szCs w:val="20"/>
                    </w:rPr>
                    <w:t>Засоби для догляду за волоссям</w:t>
                  </w:r>
                </w:p>
              </w:tc>
            </w:tr>
            <w:tr w:rsidR="00E66FB1" w:rsidRPr="00E66FB1" w:rsidTr="00E66FB1">
              <w:tc>
                <w:tcPr>
                  <w:tcW w:w="1448" w:type="dxa"/>
                  <w:tcBorders>
                    <w:top w:val="nil"/>
                    <w:left w:val="nil"/>
                    <w:bottom w:val="nil"/>
                    <w:right w:val="nil"/>
                  </w:tcBorders>
                  <w:hideMark/>
                </w:tcPr>
                <w:p w:rsidR="00E66FB1" w:rsidRPr="00E66FB1" w:rsidRDefault="00E66FB1" w:rsidP="00E66FB1">
                  <w:pPr>
                    <w:pStyle w:val="rvps12"/>
                    <w:spacing w:before="0" w:beforeAutospacing="0" w:after="0" w:afterAutospacing="0"/>
                    <w:jc w:val="center"/>
                    <w:rPr>
                      <w:sz w:val="20"/>
                      <w:szCs w:val="20"/>
                    </w:rPr>
                  </w:pPr>
                  <w:r w:rsidRPr="00E66FB1">
                    <w:rPr>
                      <w:sz w:val="20"/>
                      <w:szCs w:val="20"/>
                    </w:rPr>
                    <w:t>3306</w:t>
                  </w:r>
                </w:p>
              </w:tc>
              <w:tc>
                <w:tcPr>
                  <w:tcW w:w="5991" w:type="dxa"/>
                  <w:tcBorders>
                    <w:top w:val="nil"/>
                    <w:left w:val="nil"/>
                    <w:bottom w:val="nil"/>
                    <w:right w:val="nil"/>
                  </w:tcBorders>
                  <w:hideMark/>
                </w:tcPr>
                <w:p w:rsidR="00E66FB1" w:rsidRPr="00E66FB1" w:rsidRDefault="00E66FB1" w:rsidP="00E66FB1">
                  <w:pPr>
                    <w:pStyle w:val="rvps14"/>
                    <w:spacing w:before="0" w:beforeAutospacing="0" w:after="0" w:afterAutospacing="0"/>
                    <w:rPr>
                      <w:sz w:val="20"/>
                      <w:szCs w:val="20"/>
                    </w:rPr>
                  </w:pPr>
                  <w:r w:rsidRPr="00E66FB1">
                    <w:rPr>
                      <w:sz w:val="20"/>
                      <w:szCs w:val="20"/>
                    </w:rPr>
                    <w:t>Засоби для гiгiєни порожнини рота або зубiв, включаючи порошки та пасти для зубних протезiв; нитки, що використовуються для очищення промiжкiв мiж зубами (зубоочиснi нитки), упакованi для роздрiбної торгiвлi</w:t>
                  </w:r>
                </w:p>
              </w:tc>
            </w:tr>
            <w:tr w:rsidR="00E66FB1" w:rsidRPr="00E66FB1" w:rsidTr="00E66FB1">
              <w:tc>
                <w:tcPr>
                  <w:tcW w:w="1448" w:type="dxa"/>
                  <w:tcBorders>
                    <w:top w:val="nil"/>
                    <w:left w:val="nil"/>
                    <w:bottom w:val="nil"/>
                    <w:right w:val="nil"/>
                  </w:tcBorders>
                  <w:hideMark/>
                </w:tcPr>
                <w:p w:rsidR="00E66FB1" w:rsidRPr="00E66FB1" w:rsidRDefault="00E66FB1" w:rsidP="00E66FB1">
                  <w:pPr>
                    <w:pStyle w:val="rvps12"/>
                    <w:spacing w:before="0" w:beforeAutospacing="0" w:after="0" w:afterAutospacing="0"/>
                    <w:jc w:val="center"/>
                    <w:rPr>
                      <w:sz w:val="20"/>
                      <w:szCs w:val="20"/>
                    </w:rPr>
                  </w:pPr>
                  <w:r w:rsidRPr="00E66FB1">
                    <w:rPr>
                      <w:sz w:val="20"/>
                      <w:szCs w:val="20"/>
                    </w:rPr>
                    <w:t>3307</w:t>
                  </w:r>
                </w:p>
              </w:tc>
              <w:tc>
                <w:tcPr>
                  <w:tcW w:w="5991" w:type="dxa"/>
                  <w:tcBorders>
                    <w:top w:val="nil"/>
                    <w:left w:val="nil"/>
                    <w:bottom w:val="nil"/>
                    <w:right w:val="nil"/>
                  </w:tcBorders>
                  <w:hideMark/>
                </w:tcPr>
                <w:p w:rsidR="00E66FB1" w:rsidRPr="00E66FB1" w:rsidRDefault="00E66FB1" w:rsidP="00E66FB1">
                  <w:pPr>
                    <w:pStyle w:val="rvps14"/>
                    <w:spacing w:before="0" w:beforeAutospacing="0" w:after="0" w:afterAutospacing="0"/>
                    <w:rPr>
                      <w:sz w:val="20"/>
                      <w:szCs w:val="20"/>
                    </w:rPr>
                  </w:pPr>
                  <w:r w:rsidRPr="00E66FB1">
                    <w:rPr>
                      <w:sz w:val="20"/>
                      <w:szCs w:val="20"/>
                    </w:rPr>
                    <w:t>Засоби, що використовуються перед голiнням, пiд час голiння або пiсля голiння; дезодоранти для тiла, препарати для приготування ванн, депiлятори, iншi парфумернi або туалетнi i косметичнi препарати, не включенi до iнших товарних позицiй; дезодоранти для примiщень, ароматизованi або неароматизованi, з дезiнфекцiйними властивостями або без них</w:t>
                  </w:r>
                </w:p>
              </w:tc>
            </w:tr>
            <w:tr w:rsidR="00E66FB1" w:rsidRPr="00E66FB1" w:rsidTr="00E66FB1">
              <w:tc>
                <w:tcPr>
                  <w:tcW w:w="1448" w:type="dxa"/>
                  <w:tcBorders>
                    <w:top w:val="nil"/>
                    <w:left w:val="nil"/>
                    <w:bottom w:val="nil"/>
                    <w:right w:val="nil"/>
                  </w:tcBorders>
                  <w:hideMark/>
                </w:tcPr>
                <w:p w:rsidR="00E66FB1" w:rsidRPr="00E66FB1" w:rsidRDefault="00E66FB1" w:rsidP="00E66FB1">
                  <w:pPr>
                    <w:pStyle w:val="rvps12"/>
                    <w:spacing w:before="0" w:beforeAutospacing="0" w:after="0" w:afterAutospacing="0"/>
                    <w:jc w:val="center"/>
                    <w:rPr>
                      <w:sz w:val="20"/>
                      <w:szCs w:val="20"/>
                    </w:rPr>
                  </w:pPr>
                  <w:r w:rsidRPr="00E66FB1">
                    <w:rPr>
                      <w:sz w:val="20"/>
                      <w:szCs w:val="20"/>
                    </w:rPr>
                    <w:t>3402</w:t>
                  </w:r>
                </w:p>
              </w:tc>
              <w:tc>
                <w:tcPr>
                  <w:tcW w:w="5991" w:type="dxa"/>
                  <w:tcBorders>
                    <w:top w:val="nil"/>
                    <w:left w:val="nil"/>
                    <w:bottom w:val="nil"/>
                    <w:right w:val="nil"/>
                  </w:tcBorders>
                  <w:hideMark/>
                </w:tcPr>
                <w:p w:rsidR="00E66FB1" w:rsidRPr="00E66FB1" w:rsidRDefault="00E66FB1" w:rsidP="00E66FB1">
                  <w:pPr>
                    <w:pStyle w:val="rvps14"/>
                    <w:spacing w:before="0" w:beforeAutospacing="0" w:after="0" w:afterAutospacing="0"/>
                    <w:rPr>
                      <w:sz w:val="20"/>
                      <w:szCs w:val="20"/>
                    </w:rPr>
                  </w:pPr>
                  <w:r w:rsidRPr="00E66FB1">
                    <w:rPr>
                      <w:sz w:val="20"/>
                      <w:szCs w:val="20"/>
                    </w:rPr>
                    <w:t>Поверхнево-активні органічні речовини (крім мила); поверхнево-активні препарати, засоби для прання, миття (включаючи допоміжні мийні засоби) та засоби для чищення із вмістом або без вмісту мила (крім засобів, включених до товарної позиції 3401)</w:t>
                  </w:r>
                </w:p>
              </w:tc>
            </w:tr>
            <w:tr w:rsidR="00E66FB1" w:rsidRPr="00E66FB1" w:rsidTr="00E66FB1">
              <w:tc>
                <w:tcPr>
                  <w:tcW w:w="1448" w:type="dxa"/>
                  <w:tcBorders>
                    <w:top w:val="nil"/>
                    <w:left w:val="nil"/>
                    <w:bottom w:val="nil"/>
                    <w:right w:val="nil"/>
                  </w:tcBorders>
                  <w:hideMark/>
                </w:tcPr>
                <w:p w:rsidR="00E66FB1" w:rsidRPr="00E66FB1" w:rsidRDefault="00E66FB1" w:rsidP="00E66FB1">
                  <w:pPr>
                    <w:pStyle w:val="rvps12"/>
                    <w:spacing w:before="0" w:beforeAutospacing="0" w:after="0" w:afterAutospacing="0"/>
                    <w:jc w:val="center"/>
                    <w:rPr>
                      <w:sz w:val="20"/>
                      <w:szCs w:val="20"/>
                    </w:rPr>
                  </w:pPr>
                  <w:r w:rsidRPr="00E66FB1">
                    <w:rPr>
                      <w:sz w:val="20"/>
                      <w:szCs w:val="20"/>
                    </w:rPr>
                    <w:t>3808</w:t>
                  </w:r>
                </w:p>
              </w:tc>
              <w:tc>
                <w:tcPr>
                  <w:tcW w:w="5991" w:type="dxa"/>
                  <w:tcBorders>
                    <w:top w:val="nil"/>
                    <w:left w:val="nil"/>
                    <w:bottom w:val="nil"/>
                    <w:right w:val="nil"/>
                  </w:tcBorders>
                  <w:hideMark/>
                </w:tcPr>
                <w:p w:rsidR="00E66FB1" w:rsidRPr="00E66FB1" w:rsidRDefault="00E66FB1" w:rsidP="00E66FB1">
                  <w:pPr>
                    <w:pStyle w:val="rvps14"/>
                    <w:spacing w:before="0" w:beforeAutospacing="0" w:after="0" w:afterAutospacing="0"/>
                    <w:rPr>
                      <w:sz w:val="20"/>
                      <w:szCs w:val="20"/>
                    </w:rPr>
                  </w:pPr>
                  <w:r w:rsidRPr="00E66FB1">
                    <w:rPr>
                      <w:sz w:val="20"/>
                      <w:szCs w:val="20"/>
                    </w:rPr>
                    <w:t xml:space="preserve">Iнсектициди, родентициди, фунгiциди, гербiциди, засоби, що запобiгають проростанню паросткiв, та регулятори росту рослин, дезiнфекцiйнi засоби та аналогiчнi засоби, поданi у формах чи упаковках для роздрiбної торгiвлi або як препарати, або у виглядi готових виробiв (наприклад, стрiчки, обробленi сiркою, ґноти, </w:t>
                  </w:r>
                  <w:r w:rsidRPr="00E66FB1">
                    <w:rPr>
                      <w:sz w:val="20"/>
                      <w:szCs w:val="20"/>
                    </w:rPr>
                    <w:lastRenderedPageBreak/>
                    <w:t>свiчки i папiр липкий вiд мух)</w:t>
                  </w:r>
                </w:p>
              </w:tc>
            </w:tr>
            <w:tr w:rsidR="00E66FB1" w:rsidRPr="00E66FB1" w:rsidTr="00E66FB1">
              <w:tc>
                <w:tcPr>
                  <w:tcW w:w="1448" w:type="dxa"/>
                  <w:tcBorders>
                    <w:top w:val="nil"/>
                    <w:left w:val="nil"/>
                    <w:bottom w:val="nil"/>
                    <w:right w:val="nil"/>
                  </w:tcBorders>
                  <w:hideMark/>
                </w:tcPr>
                <w:p w:rsidR="00E66FB1" w:rsidRPr="00E66FB1" w:rsidRDefault="00E66FB1" w:rsidP="00E66FB1">
                  <w:pPr>
                    <w:pStyle w:val="rvps12"/>
                    <w:spacing w:before="0" w:beforeAutospacing="0" w:after="0" w:afterAutospacing="0"/>
                    <w:jc w:val="center"/>
                    <w:rPr>
                      <w:sz w:val="20"/>
                      <w:szCs w:val="20"/>
                    </w:rPr>
                  </w:pPr>
                  <w:r w:rsidRPr="00E66FB1">
                    <w:rPr>
                      <w:sz w:val="20"/>
                      <w:szCs w:val="20"/>
                    </w:rPr>
                    <w:lastRenderedPageBreak/>
                    <w:t>3811 11 10 00</w:t>
                  </w:r>
                  <w:r w:rsidRPr="00E66FB1">
                    <w:rPr>
                      <w:sz w:val="20"/>
                      <w:szCs w:val="20"/>
                    </w:rPr>
                    <w:br/>
                    <w:t>3811 11 90 00</w:t>
                  </w:r>
                  <w:r w:rsidRPr="00E66FB1">
                    <w:rPr>
                      <w:sz w:val="20"/>
                      <w:szCs w:val="20"/>
                    </w:rPr>
                    <w:br/>
                    <w:t>3811 19 00 00</w:t>
                  </w:r>
                </w:p>
              </w:tc>
              <w:tc>
                <w:tcPr>
                  <w:tcW w:w="5991" w:type="dxa"/>
                  <w:tcBorders>
                    <w:top w:val="nil"/>
                    <w:left w:val="nil"/>
                    <w:bottom w:val="nil"/>
                    <w:right w:val="nil"/>
                  </w:tcBorders>
                  <w:hideMark/>
                </w:tcPr>
                <w:p w:rsidR="00E66FB1" w:rsidRPr="00E66FB1" w:rsidRDefault="00E66FB1" w:rsidP="00E66FB1">
                  <w:pPr>
                    <w:pStyle w:val="rvps14"/>
                    <w:spacing w:before="0" w:beforeAutospacing="0" w:after="0" w:afterAutospacing="0"/>
                    <w:rPr>
                      <w:sz w:val="20"/>
                      <w:szCs w:val="20"/>
                    </w:rPr>
                  </w:pPr>
                  <w:r w:rsidRPr="00E66FB1">
                    <w:rPr>
                      <w:sz w:val="20"/>
                      <w:szCs w:val="20"/>
                    </w:rPr>
                    <w:t>Антидетонатори</w:t>
                  </w:r>
                </w:p>
              </w:tc>
            </w:tr>
            <w:tr w:rsidR="00E66FB1" w:rsidRPr="00E66FB1" w:rsidTr="00E66FB1">
              <w:tc>
                <w:tcPr>
                  <w:tcW w:w="1448" w:type="dxa"/>
                  <w:tcBorders>
                    <w:top w:val="nil"/>
                    <w:left w:val="nil"/>
                    <w:bottom w:val="nil"/>
                    <w:right w:val="nil"/>
                  </w:tcBorders>
                  <w:hideMark/>
                </w:tcPr>
                <w:p w:rsidR="00E66FB1" w:rsidRPr="00E66FB1" w:rsidRDefault="00E66FB1" w:rsidP="00E66FB1">
                  <w:pPr>
                    <w:pStyle w:val="rvps12"/>
                    <w:spacing w:before="0" w:beforeAutospacing="0" w:after="0" w:afterAutospacing="0"/>
                    <w:jc w:val="center"/>
                    <w:rPr>
                      <w:sz w:val="20"/>
                      <w:szCs w:val="20"/>
                    </w:rPr>
                  </w:pPr>
                  <w:r w:rsidRPr="00E66FB1">
                    <w:rPr>
                      <w:sz w:val="20"/>
                      <w:szCs w:val="20"/>
                    </w:rPr>
                    <w:t>3811 90 00 00</w:t>
                  </w:r>
                </w:p>
              </w:tc>
              <w:tc>
                <w:tcPr>
                  <w:tcW w:w="5991" w:type="dxa"/>
                  <w:tcBorders>
                    <w:top w:val="nil"/>
                    <w:left w:val="nil"/>
                    <w:bottom w:val="nil"/>
                    <w:right w:val="nil"/>
                  </w:tcBorders>
                  <w:hideMark/>
                </w:tcPr>
                <w:p w:rsidR="00E66FB1" w:rsidRPr="00E66FB1" w:rsidRDefault="00E66FB1" w:rsidP="00E66FB1">
                  <w:pPr>
                    <w:pStyle w:val="rvps14"/>
                    <w:spacing w:before="0" w:beforeAutospacing="0" w:after="0" w:afterAutospacing="0"/>
                    <w:rPr>
                      <w:sz w:val="20"/>
                      <w:szCs w:val="20"/>
                    </w:rPr>
                  </w:pPr>
                  <w:r w:rsidRPr="00E66FB1">
                    <w:rPr>
                      <w:sz w:val="20"/>
                      <w:szCs w:val="20"/>
                    </w:rPr>
                    <w:t>Інша хімічна продукція</w:t>
                  </w:r>
                </w:p>
              </w:tc>
            </w:tr>
            <w:tr w:rsidR="00E66FB1" w:rsidRPr="00E66FB1" w:rsidTr="00E66FB1">
              <w:tc>
                <w:tcPr>
                  <w:tcW w:w="1448" w:type="dxa"/>
                  <w:tcBorders>
                    <w:top w:val="nil"/>
                    <w:left w:val="nil"/>
                    <w:bottom w:val="nil"/>
                    <w:right w:val="nil"/>
                  </w:tcBorders>
                  <w:hideMark/>
                </w:tcPr>
                <w:p w:rsidR="00E66FB1" w:rsidRPr="00E66FB1" w:rsidRDefault="00E66FB1" w:rsidP="00E66FB1">
                  <w:pPr>
                    <w:pStyle w:val="rvps12"/>
                    <w:spacing w:before="0" w:beforeAutospacing="0" w:after="0" w:afterAutospacing="0"/>
                    <w:jc w:val="center"/>
                    <w:rPr>
                      <w:sz w:val="20"/>
                      <w:szCs w:val="20"/>
                    </w:rPr>
                  </w:pPr>
                  <w:r w:rsidRPr="00E66FB1">
                    <w:rPr>
                      <w:sz w:val="20"/>
                      <w:szCs w:val="20"/>
                    </w:rPr>
                    <w:t>3824</w:t>
                  </w:r>
                </w:p>
              </w:tc>
              <w:tc>
                <w:tcPr>
                  <w:tcW w:w="5991" w:type="dxa"/>
                  <w:tcBorders>
                    <w:top w:val="nil"/>
                    <w:left w:val="nil"/>
                    <w:bottom w:val="nil"/>
                    <w:right w:val="nil"/>
                  </w:tcBorders>
                  <w:hideMark/>
                </w:tcPr>
                <w:p w:rsidR="00E66FB1" w:rsidRPr="00E66FB1" w:rsidRDefault="00E66FB1" w:rsidP="00E66FB1">
                  <w:pPr>
                    <w:pStyle w:val="rvps14"/>
                    <w:spacing w:before="0" w:beforeAutospacing="0" w:after="0" w:afterAutospacing="0"/>
                    <w:rPr>
                      <w:sz w:val="20"/>
                      <w:szCs w:val="20"/>
                    </w:rPr>
                  </w:pPr>
                  <w:r w:rsidRPr="00E66FB1">
                    <w:rPr>
                      <w:sz w:val="20"/>
                      <w:szCs w:val="20"/>
                    </w:rPr>
                    <w:t>Готовi сполучнi сумiшi, якi використовують у виробництвi ливарних форм або ливарних стрижнiв; хiмiчна продукцiя та препарати хiмiчної або сумiжних iз нею галузей промисловостi (включаючи препарати, що складаються iз сумiшей природних продуктiв), в iнших товарних позицiях не зазначенi</w:t>
                  </w:r>
                </w:p>
              </w:tc>
            </w:tr>
            <w:tr w:rsidR="00E66FB1" w:rsidRPr="00E66FB1" w:rsidTr="00E66FB1">
              <w:tc>
                <w:tcPr>
                  <w:tcW w:w="1448" w:type="dxa"/>
                  <w:tcBorders>
                    <w:top w:val="nil"/>
                    <w:left w:val="nil"/>
                    <w:bottom w:val="nil"/>
                    <w:right w:val="nil"/>
                  </w:tcBorders>
                  <w:hideMark/>
                </w:tcPr>
                <w:p w:rsidR="00E66FB1" w:rsidRPr="00E66FB1" w:rsidRDefault="00E66FB1" w:rsidP="00E66FB1">
                  <w:pPr>
                    <w:pStyle w:val="rvps12"/>
                    <w:spacing w:before="0" w:beforeAutospacing="0" w:after="0" w:afterAutospacing="0"/>
                    <w:jc w:val="center"/>
                    <w:rPr>
                      <w:sz w:val="20"/>
                      <w:szCs w:val="20"/>
                    </w:rPr>
                  </w:pPr>
                  <w:r w:rsidRPr="00E66FB1">
                    <w:rPr>
                      <w:sz w:val="20"/>
                      <w:szCs w:val="20"/>
                    </w:rPr>
                    <w:t>3826 00 10 00</w:t>
                  </w:r>
                  <w:r w:rsidRPr="00E66FB1">
                    <w:rPr>
                      <w:sz w:val="20"/>
                      <w:szCs w:val="20"/>
                    </w:rPr>
                    <w:br/>
                    <w:t>3826 00 90 00</w:t>
                  </w:r>
                </w:p>
              </w:tc>
              <w:tc>
                <w:tcPr>
                  <w:tcW w:w="5991" w:type="dxa"/>
                  <w:tcBorders>
                    <w:top w:val="nil"/>
                    <w:left w:val="nil"/>
                    <w:bottom w:val="nil"/>
                    <w:right w:val="nil"/>
                  </w:tcBorders>
                  <w:hideMark/>
                </w:tcPr>
                <w:p w:rsidR="00E66FB1" w:rsidRPr="00E66FB1" w:rsidRDefault="00E66FB1" w:rsidP="00E66FB1">
                  <w:pPr>
                    <w:pStyle w:val="rvps14"/>
                    <w:spacing w:before="0" w:beforeAutospacing="0" w:after="0" w:afterAutospacing="0"/>
                    <w:rPr>
                      <w:sz w:val="20"/>
                      <w:szCs w:val="20"/>
                    </w:rPr>
                  </w:pPr>
                  <w:r w:rsidRPr="00E66FB1">
                    <w:rPr>
                      <w:sz w:val="20"/>
                      <w:szCs w:val="20"/>
                    </w:rPr>
                    <w:t>Біодизель та його суміші (що не містять або містять менш як 70 мас. % нафти або нафтопродуктів, одержаних з бітумінозних порід) на основі моноалкільних складних ефірів жирних кислот</w:t>
                  </w:r>
                </w:p>
              </w:tc>
            </w:tr>
            <w:tr w:rsidR="00E66FB1" w:rsidRPr="00E66FB1" w:rsidTr="00E66FB1">
              <w:tc>
                <w:tcPr>
                  <w:tcW w:w="1448" w:type="dxa"/>
                  <w:tcBorders>
                    <w:top w:val="nil"/>
                    <w:left w:val="nil"/>
                    <w:bottom w:val="nil"/>
                    <w:right w:val="nil"/>
                  </w:tcBorders>
                  <w:hideMark/>
                </w:tcPr>
                <w:p w:rsidR="00E66FB1" w:rsidRPr="00E66FB1" w:rsidRDefault="00E66FB1" w:rsidP="00E66FB1">
                  <w:pPr>
                    <w:pStyle w:val="rvps12"/>
                    <w:spacing w:before="0" w:beforeAutospacing="0" w:after="0" w:afterAutospacing="0"/>
                    <w:jc w:val="center"/>
                    <w:rPr>
                      <w:sz w:val="20"/>
                      <w:szCs w:val="20"/>
                    </w:rPr>
                  </w:pPr>
                  <w:r w:rsidRPr="00E66FB1">
                    <w:rPr>
                      <w:sz w:val="20"/>
                      <w:szCs w:val="20"/>
                    </w:rPr>
                    <w:t>3918*</w:t>
                  </w:r>
                </w:p>
              </w:tc>
              <w:tc>
                <w:tcPr>
                  <w:tcW w:w="5991" w:type="dxa"/>
                  <w:tcBorders>
                    <w:top w:val="nil"/>
                    <w:left w:val="nil"/>
                    <w:bottom w:val="nil"/>
                    <w:right w:val="nil"/>
                  </w:tcBorders>
                  <w:hideMark/>
                </w:tcPr>
                <w:p w:rsidR="00E66FB1" w:rsidRPr="00E66FB1" w:rsidRDefault="00E66FB1" w:rsidP="00E66FB1">
                  <w:pPr>
                    <w:pStyle w:val="rvps14"/>
                    <w:spacing w:before="0" w:beforeAutospacing="0" w:after="0" w:afterAutospacing="0"/>
                    <w:rPr>
                      <w:sz w:val="20"/>
                      <w:szCs w:val="20"/>
                    </w:rPr>
                  </w:pPr>
                  <w:r w:rsidRPr="00E66FB1">
                    <w:rPr>
                      <w:sz w:val="20"/>
                      <w:szCs w:val="20"/>
                    </w:rPr>
                    <w:t>Покриття пластмасові для підлоги, самоклейні або несамоклейні, у рулонах або пластинах; покриття пластмасові для стін або стелі, зазначені у примітці 9 до цієї групи</w:t>
                  </w:r>
                </w:p>
              </w:tc>
            </w:tr>
            <w:tr w:rsidR="00E66FB1" w:rsidRPr="00E66FB1" w:rsidTr="00E66FB1">
              <w:tc>
                <w:tcPr>
                  <w:tcW w:w="1448" w:type="dxa"/>
                  <w:tcBorders>
                    <w:top w:val="nil"/>
                    <w:left w:val="nil"/>
                    <w:bottom w:val="nil"/>
                    <w:right w:val="nil"/>
                  </w:tcBorders>
                  <w:hideMark/>
                </w:tcPr>
                <w:p w:rsidR="00E66FB1" w:rsidRPr="00E66FB1" w:rsidRDefault="00E66FB1" w:rsidP="00E66FB1">
                  <w:pPr>
                    <w:pStyle w:val="rvps12"/>
                    <w:spacing w:before="0" w:beforeAutospacing="0" w:after="0" w:afterAutospacing="0"/>
                    <w:jc w:val="center"/>
                    <w:rPr>
                      <w:sz w:val="20"/>
                      <w:szCs w:val="20"/>
                    </w:rPr>
                  </w:pPr>
                  <w:r w:rsidRPr="00E66FB1">
                    <w:rPr>
                      <w:sz w:val="20"/>
                      <w:szCs w:val="20"/>
                    </w:rPr>
                    <w:t>3919*</w:t>
                  </w:r>
                </w:p>
              </w:tc>
              <w:tc>
                <w:tcPr>
                  <w:tcW w:w="5991" w:type="dxa"/>
                  <w:tcBorders>
                    <w:top w:val="nil"/>
                    <w:left w:val="nil"/>
                    <w:bottom w:val="nil"/>
                    <w:right w:val="nil"/>
                  </w:tcBorders>
                  <w:hideMark/>
                </w:tcPr>
                <w:p w:rsidR="00E66FB1" w:rsidRPr="00E66FB1" w:rsidRDefault="00E66FB1" w:rsidP="00E66FB1">
                  <w:pPr>
                    <w:pStyle w:val="rvps14"/>
                    <w:spacing w:before="0" w:beforeAutospacing="0" w:after="0" w:afterAutospacing="0"/>
                    <w:rPr>
                      <w:sz w:val="20"/>
                      <w:szCs w:val="20"/>
                    </w:rPr>
                  </w:pPr>
                  <w:r w:rsidRPr="00E66FB1">
                    <w:rPr>
                      <w:sz w:val="20"/>
                      <w:szCs w:val="20"/>
                    </w:rPr>
                    <w:t>Плити, листи, смужки, стрічки, плівки та інші пласкі форми з пластмаси самоклейні, у рулонах або не у рулонах</w:t>
                  </w:r>
                </w:p>
              </w:tc>
            </w:tr>
            <w:tr w:rsidR="00E66FB1" w:rsidRPr="00E66FB1" w:rsidTr="00E66FB1">
              <w:tc>
                <w:tcPr>
                  <w:tcW w:w="1448" w:type="dxa"/>
                  <w:tcBorders>
                    <w:top w:val="nil"/>
                    <w:left w:val="nil"/>
                    <w:bottom w:val="nil"/>
                    <w:right w:val="nil"/>
                  </w:tcBorders>
                  <w:hideMark/>
                </w:tcPr>
                <w:p w:rsidR="00E66FB1" w:rsidRPr="00E66FB1" w:rsidRDefault="00E66FB1" w:rsidP="00E66FB1">
                  <w:pPr>
                    <w:pStyle w:val="rvps12"/>
                    <w:spacing w:before="0" w:beforeAutospacing="0" w:after="0" w:afterAutospacing="0"/>
                    <w:jc w:val="center"/>
                    <w:rPr>
                      <w:sz w:val="20"/>
                      <w:szCs w:val="20"/>
                    </w:rPr>
                  </w:pPr>
                  <w:r w:rsidRPr="00E66FB1">
                    <w:rPr>
                      <w:sz w:val="20"/>
                      <w:szCs w:val="20"/>
                    </w:rPr>
                    <w:t>3920</w:t>
                  </w:r>
                </w:p>
              </w:tc>
              <w:tc>
                <w:tcPr>
                  <w:tcW w:w="5991" w:type="dxa"/>
                  <w:tcBorders>
                    <w:top w:val="nil"/>
                    <w:left w:val="nil"/>
                    <w:bottom w:val="nil"/>
                    <w:right w:val="nil"/>
                  </w:tcBorders>
                  <w:hideMark/>
                </w:tcPr>
                <w:p w:rsidR="00E66FB1" w:rsidRPr="00E66FB1" w:rsidRDefault="00E66FB1" w:rsidP="00E66FB1">
                  <w:pPr>
                    <w:pStyle w:val="rvps14"/>
                    <w:spacing w:before="0" w:beforeAutospacing="0" w:after="0" w:afterAutospacing="0"/>
                    <w:rPr>
                      <w:sz w:val="20"/>
                      <w:szCs w:val="20"/>
                    </w:rPr>
                  </w:pPr>
                  <w:r w:rsidRPr="00E66FB1">
                    <w:rPr>
                      <w:sz w:val="20"/>
                      <w:szCs w:val="20"/>
                    </w:rPr>
                    <w:t>Iншi плити, листи, плiвки, стрiчки та пластини з пластмаси, непористi, неармованi, нешаруватi, без пiдкладки та не поєднанi подiбним способом з iншими матерiалами</w:t>
                  </w:r>
                </w:p>
              </w:tc>
            </w:tr>
            <w:tr w:rsidR="00E66FB1" w:rsidRPr="00E66FB1" w:rsidTr="00E66FB1">
              <w:tc>
                <w:tcPr>
                  <w:tcW w:w="1448" w:type="dxa"/>
                  <w:tcBorders>
                    <w:top w:val="nil"/>
                    <w:left w:val="nil"/>
                    <w:bottom w:val="nil"/>
                    <w:right w:val="nil"/>
                  </w:tcBorders>
                  <w:hideMark/>
                </w:tcPr>
                <w:p w:rsidR="00E66FB1" w:rsidRPr="00E66FB1" w:rsidRDefault="00E66FB1" w:rsidP="00E66FB1">
                  <w:pPr>
                    <w:pStyle w:val="rvps12"/>
                    <w:spacing w:before="0" w:beforeAutospacing="0" w:after="0" w:afterAutospacing="0"/>
                    <w:jc w:val="center"/>
                    <w:rPr>
                      <w:sz w:val="20"/>
                      <w:szCs w:val="20"/>
                    </w:rPr>
                  </w:pPr>
                  <w:r w:rsidRPr="00E66FB1">
                    <w:rPr>
                      <w:sz w:val="20"/>
                      <w:szCs w:val="20"/>
                    </w:rPr>
                    <w:t>3922*</w:t>
                  </w:r>
                </w:p>
              </w:tc>
              <w:tc>
                <w:tcPr>
                  <w:tcW w:w="5991" w:type="dxa"/>
                  <w:tcBorders>
                    <w:top w:val="nil"/>
                    <w:left w:val="nil"/>
                    <w:bottom w:val="nil"/>
                    <w:right w:val="nil"/>
                  </w:tcBorders>
                  <w:hideMark/>
                </w:tcPr>
                <w:p w:rsidR="00E66FB1" w:rsidRPr="00E66FB1" w:rsidRDefault="00E66FB1" w:rsidP="00E66FB1">
                  <w:pPr>
                    <w:pStyle w:val="rvps14"/>
                    <w:spacing w:before="0" w:beforeAutospacing="0" w:after="0" w:afterAutospacing="0"/>
                    <w:rPr>
                      <w:sz w:val="20"/>
                      <w:szCs w:val="20"/>
                    </w:rPr>
                  </w:pPr>
                  <w:r w:rsidRPr="00E66FB1">
                    <w:rPr>
                      <w:sz w:val="20"/>
                      <w:szCs w:val="20"/>
                    </w:rPr>
                    <w:t>Ванни, душі, умивальники, біде, унітази та їх сидіння і кришки для них, бачки зливні та аналогічні вироби санітарно-технічного призначення з пластмас</w:t>
                  </w:r>
                </w:p>
              </w:tc>
            </w:tr>
            <w:tr w:rsidR="00E66FB1" w:rsidRPr="00E66FB1" w:rsidTr="00E66FB1">
              <w:tc>
                <w:tcPr>
                  <w:tcW w:w="1448" w:type="dxa"/>
                  <w:tcBorders>
                    <w:top w:val="nil"/>
                    <w:left w:val="nil"/>
                    <w:bottom w:val="nil"/>
                    <w:right w:val="nil"/>
                  </w:tcBorders>
                  <w:hideMark/>
                </w:tcPr>
                <w:p w:rsidR="00E66FB1" w:rsidRPr="00E66FB1" w:rsidRDefault="00E66FB1" w:rsidP="00E66FB1">
                  <w:pPr>
                    <w:pStyle w:val="rvps12"/>
                    <w:spacing w:before="0" w:beforeAutospacing="0" w:after="0" w:afterAutospacing="0"/>
                    <w:jc w:val="center"/>
                    <w:rPr>
                      <w:sz w:val="20"/>
                      <w:szCs w:val="20"/>
                    </w:rPr>
                  </w:pPr>
                  <w:r w:rsidRPr="00E66FB1">
                    <w:rPr>
                      <w:sz w:val="20"/>
                      <w:szCs w:val="20"/>
                    </w:rPr>
                    <w:t>3925 20 00 00*</w:t>
                  </w:r>
                </w:p>
              </w:tc>
              <w:tc>
                <w:tcPr>
                  <w:tcW w:w="5991" w:type="dxa"/>
                  <w:tcBorders>
                    <w:top w:val="nil"/>
                    <w:left w:val="nil"/>
                    <w:bottom w:val="nil"/>
                    <w:right w:val="nil"/>
                  </w:tcBorders>
                  <w:hideMark/>
                </w:tcPr>
                <w:p w:rsidR="00E66FB1" w:rsidRPr="00E66FB1" w:rsidRDefault="00E66FB1" w:rsidP="00E66FB1">
                  <w:pPr>
                    <w:pStyle w:val="rvps14"/>
                    <w:spacing w:before="0" w:beforeAutospacing="0" w:after="0" w:afterAutospacing="0"/>
                    <w:rPr>
                      <w:sz w:val="20"/>
                      <w:szCs w:val="20"/>
                    </w:rPr>
                  </w:pPr>
                  <w:r w:rsidRPr="00E66FB1">
                    <w:rPr>
                      <w:sz w:val="20"/>
                      <w:szCs w:val="20"/>
                    </w:rPr>
                    <w:t>Двері, вікна та їх рами, наличники і пороги</w:t>
                  </w:r>
                </w:p>
              </w:tc>
            </w:tr>
            <w:tr w:rsidR="00E66FB1" w:rsidRPr="00E66FB1" w:rsidTr="00E66FB1">
              <w:tc>
                <w:tcPr>
                  <w:tcW w:w="1448" w:type="dxa"/>
                  <w:tcBorders>
                    <w:top w:val="nil"/>
                    <w:left w:val="nil"/>
                    <w:bottom w:val="nil"/>
                    <w:right w:val="nil"/>
                  </w:tcBorders>
                  <w:hideMark/>
                </w:tcPr>
                <w:p w:rsidR="00E66FB1" w:rsidRPr="00E66FB1" w:rsidRDefault="00E66FB1" w:rsidP="00E66FB1">
                  <w:pPr>
                    <w:pStyle w:val="rvps12"/>
                    <w:spacing w:before="0" w:beforeAutospacing="0" w:after="0" w:afterAutospacing="0"/>
                    <w:jc w:val="center"/>
                    <w:rPr>
                      <w:sz w:val="20"/>
                      <w:szCs w:val="20"/>
                    </w:rPr>
                  </w:pPr>
                  <w:r w:rsidRPr="00E66FB1">
                    <w:rPr>
                      <w:sz w:val="20"/>
                      <w:szCs w:val="20"/>
                    </w:rPr>
                    <w:t>3925 30 00 00*</w:t>
                  </w:r>
                </w:p>
              </w:tc>
              <w:tc>
                <w:tcPr>
                  <w:tcW w:w="5991" w:type="dxa"/>
                  <w:tcBorders>
                    <w:top w:val="nil"/>
                    <w:left w:val="nil"/>
                    <w:bottom w:val="nil"/>
                    <w:right w:val="nil"/>
                  </w:tcBorders>
                  <w:hideMark/>
                </w:tcPr>
                <w:p w:rsidR="00E66FB1" w:rsidRPr="00E66FB1" w:rsidRDefault="00E66FB1" w:rsidP="00E66FB1">
                  <w:pPr>
                    <w:pStyle w:val="rvps14"/>
                    <w:spacing w:before="0" w:beforeAutospacing="0" w:after="0" w:afterAutospacing="0"/>
                    <w:rPr>
                      <w:sz w:val="20"/>
                      <w:szCs w:val="20"/>
                    </w:rPr>
                  </w:pPr>
                  <w:r w:rsidRPr="00E66FB1">
                    <w:rPr>
                      <w:sz w:val="20"/>
                      <w:szCs w:val="20"/>
                    </w:rPr>
                    <w:t>Віконниці, штори (включаючи венеційські жалюзі), аналогічні вироби та їх частини</w:t>
                  </w:r>
                </w:p>
              </w:tc>
            </w:tr>
            <w:tr w:rsidR="00E66FB1" w:rsidRPr="00E66FB1" w:rsidTr="00E66FB1">
              <w:tc>
                <w:tcPr>
                  <w:tcW w:w="1448" w:type="dxa"/>
                  <w:tcBorders>
                    <w:top w:val="nil"/>
                    <w:left w:val="nil"/>
                    <w:bottom w:val="nil"/>
                    <w:right w:val="nil"/>
                  </w:tcBorders>
                  <w:hideMark/>
                </w:tcPr>
                <w:p w:rsidR="00E66FB1" w:rsidRPr="00E66FB1" w:rsidRDefault="00E66FB1" w:rsidP="00E66FB1">
                  <w:pPr>
                    <w:pStyle w:val="rvps12"/>
                    <w:spacing w:before="0" w:beforeAutospacing="0" w:after="0" w:afterAutospacing="0"/>
                    <w:jc w:val="center"/>
                    <w:rPr>
                      <w:sz w:val="20"/>
                      <w:szCs w:val="20"/>
                    </w:rPr>
                  </w:pPr>
                  <w:r w:rsidRPr="00E66FB1">
                    <w:rPr>
                      <w:sz w:val="20"/>
                      <w:szCs w:val="20"/>
                    </w:rPr>
                    <w:t>4011</w:t>
                  </w:r>
                </w:p>
              </w:tc>
              <w:tc>
                <w:tcPr>
                  <w:tcW w:w="5991" w:type="dxa"/>
                  <w:tcBorders>
                    <w:top w:val="nil"/>
                    <w:left w:val="nil"/>
                    <w:bottom w:val="nil"/>
                    <w:right w:val="nil"/>
                  </w:tcBorders>
                  <w:hideMark/>
                </w:tcPr>
                <w:p w:rsidR="00E66FB1" w:rsidRPr="00E66FB1" w:rsidRDefault="00E66FB1" w:rsidP="00E66FB1">
                  <w:pPr>
                    <w:pStyle w:val="rvps14"/>
                    <w:spacing w:before="0" w:beforeAutospacing="0" w:after="0" w:afterAutospacing="0"/>
                    <w:rPr>
                      <w:sz w:val="20"/>
                      <w:szCs w:val="20"/>
                    </w:rPr>
                  </w:pPr>
                  <w:r w:rsidRPr="00E66FB1">
                    <w:rPr>
                      <w:sz w:val="20"/>
                      <w:szCs w:val="20"/>
                    </w:rPr>
                    <w:t>Шини та покришки пневматичні гумові нові</w:t>
                  </w:r>
                </w:p>
              </w:tc>
            </w:tr>
            <w:tr w:rsidR="00E66FB1" w:rsidRPr="00E66FB1" w:rsidTr="00E66FB1">
              <w:tc>
                <w:tcPr>
                  <w:tcW w:w="1448" w:type="dxa"/>
                  <w:tcBorders>
                    <w:top w:val="nil"/>
                    <w:left w:val="nil"/>
                    <w:bottom w:val="nil"/>
                    <w:right w:val="nil"/>
                  </w:tcBorders>
                  <w:hideMark/>
                </w:tcPr>
                <w:p w:rsidR="00E66FB1" w:rsidRPr="00E66FB1" w:rsidRDefault="00E66FB1" w:rsidP="00E66FB1">
                  <w:pPr>
                    <w:pStyle w:val="rvps12"/>
                    <w:spacing w:before="0" w:beforeAutospacing="0" w:after="0" w:afterAutospacing="0"/>
                    <w:jc w:val="center"/>
                    <w:rPr>
                      <w:sz w:val="20"/>
                      <w:szCs w:val="20"/>
                    </w:rPr>
                  </w:pPr>
                  <w:r w:rsidRPr="00E66FB1">
                    <w:rPr>
                      <w:sz w:val="20"/>
                      <w:szCs w:val="20"/>
                    </w:rPr>
                    <w:t>4202**</w:t>
                  </w:r>
                </w:p>
              </w:tc>
              <w:tc>
                <w:tcPr>
                  <w:tcW w:w="5991" w:type="dxa"/>
                  <w:tcBorders>
                    <w:top w:val="nil"/>
                    <w:left w:val="nil"/>
                    <w:bottom w:val="nil"/>
                    <w:right w:val="nil"/>
                  </w:tcBorders>
                  <w:hideMark/>
                </w:tcPr>
                <w:p w:rsidR="00E66FB1" w:rsidRPr="00E66FB1" w:rsidRDefault="00E66FB1" w:rsidP="00E66FB1">
                  <w:pPr>
                    <w:pStyle w:val="rvps14"/>
                    <w:spacing w:before="0" w:beforeAutospacing="0" w:after="0" w:afterAutospacing="0"/>
                    <w:rPr>
                      <w:sz w:val="20"/>
                      <w:szCs w:val="20"/>
                    </w:rPr>
                  </w:pPr>
                  <w:r w:rsidRPr="00E66FB1">
                    <w:rPr>
                      <w:sz w:val="20"/>
                      <w:szCs w:val="20"/>
                    </w:rPr>
                    <w:t xml:space="preserve">Саквояжі, чемодани, дорожні дамські сумки-чемоданчики, кейси для ділових паперів, портфелі, шкільні ранці, футляри та чохли для окулярів, біноклів, фото-, кіно- та відеокамер, для музичних інструментів, зброї, кобури та аналогічні чохли; сумки дорожні, сумки-термоси для харчових продуктів та напоїв, сумочки для косметики, рюкзаки, сумочки дамські, сумки господарські, портмоне, гаманці, футляри для географічних карт, портсигари, кисети, сумки для робочих інструментів, сумки спортивні, футляри для пляшок, пудрениці, скриньки для ювелірних виробів, футляри для різальних предметів та аналогічні речі, виготовлені з </w:t>
                  </w:r>
                  <w:r w:rsidRPr="00E66FB1">
                    <w:rPr>
                      <w:sz w:val="20"/>
                      <w:szCs w:val="20"/>
                    </w:rPr>
                    <w:lastRenderedPageBreak/>
                    <w:t>натуральної або композиційної шкіри, пластмасових листів або текстильних матеріалів, вулканізованих волокон або картону, або з повним покриттям усієї поверхні або переважно покриті такими матеріалами чи папером</w:t>
                  </w:r>
                </w:p>
              </w:tc>
            </w:tr>
            <w:tr w:rsidR="00E66FB1" w:rsidRPr="00E66FB1" w:rsidTr="00E66FB1">
              <w:tc>
                <w:tcPr>
                  <w:tcW w:w="1448" w:type="dxa"/>
                  <w:tcBorders>
                    <w:top w:val="nil"/>
                    <w:left w:val="nil"/>
                    <w:bottom w:val="nil"/>
                    <w:right w:val="nil"/>
                  </w:tcBorders>
                  <w:hideMark/>
                </w:tcPr>
                <w:p w:rsidR="00E66FB1" w:rsidRPr="00E66FB1" w:rsidRDefault="00E66FB1" w:rsidP="00E66FB1">
                  <w:pPr>
                    <w:pStyle w:val="rvps12"/>
                    <w:spacing w:before="0" w:beforeAutospacing="0" w:after="0" w:afterAutospacing="0"/>
                    <w:jc w:val="center"/>
                    <w:rPr>
                      <w:sz w:val="20"/>
                      <w:szCs w:val="20"/>
                    </w:rPr>
                  </w:pPr>
                  <w:r w:rsidRPr="00E66FB1">
                    <w:rPr>
                      <w:sz w:val="20"/>
                      <w:szCs w:val="20"/>
                    </w:rPr>
                    <w:lastRenderedPageBreak/>
                    <w:t>4203*</w:t>
                  </w:r>
                </w:p>
              </w:tc>
              <w:tc>
                <w:tcPr>
                  <w:tcW w:w="5991" w:type="dxa"/>
                  <w:tcBorders>
                    <w:top w:val="nil"/>
                    <w:left w:val="nil"/>
                    <w:bottom w:val="nil"/>
                    <w:right w:val="nil"/>
                  </w:tcBorders>
                  <w:hideMark/>
                </w:tcPr>
                <w:p w:rsidR="00E66FB1" w:rsidRPr="00E66FB1" w:rsidRDefault="00E66FB1" w:rsidP="00E66FB1">
                  <w:pPr>
                    <w:pStyle w:val="rvps14"/>
                    <w:spacing w:before="0" w:beforeAutospacing="0" w:after="0" w:afterAutospacing="0"/>
                    <w:rPr>
                      <w:sz w:val="20"/>
                      <w:szCs w:val="20"/>
                    </w:rPr>
                  </w:pPr>
                  <w:r w:rsidRPr="00E66FB1">
                    <w:rPr>
                      <w:sz w:val="20"/>
                      <w:szCs w:val="20"/>
                    </w:rPr>
                    <w:t>Предмети одягу та додаткові речі до одягу, з натуральної або композиційної шкіри</w:t>
                  </w:r>
                </w:p>
              </w:tc>
            </w:tr>
            <w:tr w:rsidR="00E66FB1" w:rsidRPr="00E66FB1" w:rsidTr="00E66FB1">
              <w:tc>
                <w:tcPr>
                  <w:tcW w:w="1448" w:type="dxa"/>
                  <w:tcBorders>
                    <w:top w:val="nil"/>
                    <w:left w:val="nil"/>
                    <w:bottom w:val="nil"/>
                    <w:right w:val="nil"/>
                  </w:tcBorders>
                  <w:hideMark/>
                </w:tcPr>
                <w:p w:rsidR="00E66FB1" w:rsidRPr="00E66FB1" w:rsidRDefault="00E66FB1" w:rsidP="00E66FB1">
                  <w:pPr>
                    <w:pStyle w:val="rvps12"/>
                    <w:spacing w:before="0" w:beforeAutospacing="0" w:after="0" w:afterAutospacing="0"/>
                    <w:jc w:val="center"/>
                    <w:rPr>
                      <w:sz w:val="20"/>
                      <w:szCs w:val="20"/>
                    </w:rPr>
                  </w:pPr>
                  <w:r w:rsidRPr="00E66FB1">
                    <w:rPr>
                      <w:sz w:val="20"/>
                      <w:szCs w:val="20"/>
                    </w:rPr>
                    <w:t>4303</w:t>
                  </w:r>
                </w:p>
              </w:tc>
              <w:tc>
                <w:tcPr>
                  <w:tcW w:w="5991" w:type="dxa"/>
                  <w:tcBorders>
                    <w:top w:val="nil"/>
                    <w:left w:val="nil"/>
                    <w:bottom w:val="nil"/>
                    <w:right w:val="nil"/>
                  </w:tcBorders>
                  <w:hideMark/>
                </w:tcPr>
                <w:p w:rsidR="00E66FB1" w:rsidRPr="00E66FB1" w:rsidRDefault="00E66FB1" w:rsidP="00E66FB1">
                  <w:pPr>
                    <w:pStyle w:val="rvps14"/>
                    <w:spacing w:before="0" w:beforeAutospacing="0" w:after="0" w:afterAutospacing="0"/>
                    <w:rPr>
                      <w:sz w:val="20"/>
                      <w:szCs w:val="20"/>
                    </w:rPr>
                  </w:pPr>
                  <w:r w:rsidRPr="00E66FB1">
                    <w:rPr>
                      <w:sz w:val="20"/>
                      <w:szCs w:val="20"/>
                    </w:rPr>
                    <w:t>Одяг з хутра, речі для одягу з хутра та інші вироби з натурального хутра</w:t>
                  </w:r>
                </w:p>
              </w:tc>
            </w:tr>
            <w:tr w:rsidR="00E66FB1" w:rsidRPr="00E66FB1" w:rsidTr="00E66FB1">
              <w:tc>
                <w:tcPr>
                  <w:tcW w:w="1448" w:type="dxa"/>
                  <w:tcBorders>
                    <w:top w:val="nil"/>
                    <w:left w:val="nil"/>
                    <w:bottom w:val="nil"/>
                    <w:right w:val="nil"/>
                  </w:tcBorders>
                  <w:hideMark/>
                </w:tcPr>
                <w:p w:rsidR="00E66FB1" w:rsidRPr="00E66FB1" w:rsidRDefault="00E66FB1" w:rsidP="00E66FB1">
                  <w:pPr>
                    <w:pStyle w:val="rvps12"/>
                    <w:spacing w:before="0" w:beforeAutospacing="0" w:after="0" w:afterAutospacing="0"/>
                    <w:jc w:val="center"/>
                    <w:rPr>
                      <w:sz w:val="20"/>
                      <w:szCs w:val="20"/>
                    </w:rPr>
                  </w:pPr>
                  <w:r w:rsidRPr="00E66FB1">
                    <w:rPr>
                      <w:sz w:val="20"/>
                      <w:szCs w:val="20"/>
                    </w:rPr>
                    <w:t>4409*</w:t>
                  </w:r>
                </w:p>
              </w:tc>
              <w:tc>
                <w:tcPr>
                  <w:tcW w:w="5991" w:type="dxa"/>
                  <w:tcBorders>
                    <w:top w:val="nil"/>
                    <w:left w:val="nil"/>
                    <w:bottom w:val="nil"/>
                    <w:right w:val="nil"/>
                  </w:tcBorders>
                  <w:hideMark/>
                </w:tcPr>
                <w:p w:rsidR="00E66FB1" w:rsidRPr="00E66FB1" w:rsidRDefault="00E66FB1" w:rsidP="00E66FB1">
                  <w:pPr>
                    <w:pStyle w:val="rvps14"/>
                    <w:spacing w:before="0" w:beforeAutospacing="0" w:after="0" w:afterAutospacing="0"/>
                    <w:rPr>
                      <w:sz w:val="20"/>
                      <w:szCs w:val="20"/>
                    </w:rPr>
                  </w:pPr>
                  <w:r w:rsidRPr="00E66FB1">
                    <w:rPr>
                      <w:sz w:val="20"/>
                      <w:szCs w:val="20"/>
                    </w:rPr>
                    <w:t>Пилопродукція з деревини (включаючи дощечки та фриз для паркетного покриття підлоги, незібрані) у вигляді профільованого погонажу (з гребенями, пазами, шпунтовані, із стесаними краями, з’єднанням у вигляді напівкруглого калювання, фасонні, закруглені тощо) уздовж будь-яких країв чи площин, стругані або нестругані, шліфовані або нешліфовані, що мають або не мають торцеві з’єднання</w:t>
                  </w:r>
                </w:p>
              </w:tc>
            </w:tr>
            <w:tr w:rsidR="00E66FB1" w:rsidRPr="00E66FB1" w:rsidTr="00E66FB1">
              <w:tc>
                <w:tcPr>
                  <w:tcW w:w="1448" w:type="dxa"/>
                  <w:tcBorders>
                    <w:top w:val="nil"/>
                    <w:left w:val="nil"/>
                    <w:bottom w:val="nil"/>
                    <w:right w:val="nil"/>
                  </w:tcBorders>
                  <w:hideMark/>
                </w:tcPr>
                <w:p w:rsidR="00E66FB1" w:rsidRPr="00E66FB1" w:rsidRDefault="00E66FB1" w:rsidP="00E66FB1">
                  <w:pPr>
                    <w:pStyle w:val="rvps12"/>
                    <w:spacing w:before="0" w:beforeAutospacing="0" w:after="0" w:afterAutospacing="0"/>
                    <w:jc w:val="center"/>
                    <w:rPr>
                      <w:sz w:val="20"/>
                      <w:szCs w:val="20"/>
                    </w:rPr>
                  </w:pPr>
                  <w:r w:rsidRPr="00E66FB1">
                    <w:rPr>
                      <w:sz w:val="20"/>
                      <w:szCs w:val="20"/>
                    </w:rPr>
                    <w:t>4418 10*</w:t>
                  </w:r>
                </w:p>
              </w:tc>
              <w:tc>
                <w:tcPr>
                  <w:tcW w:w="5991" w:type="dxa"/>
                  <w:tcBorders>
                    <w:top w:val="nil"/>
                    <w:left w:val="nil"/>
                    <w:bottom w:val="nil"/>
                    <w:right w:val="nil"/>
                  </w:tcBorders>
                  <w:hideMark/>
                </w:tcPr>
                <w:p w:rsidR="00E66FB1" w:rsidRPr="00E66FB1" w:rsidRDefault="00E66FB1" w:rsidP="00E66FB1">
                  <w:pPr>
                    <w:pStyle w:val="rvps14"/>
                    <w:spacing w:before="0" w:beforeAutospacing="0" w:after="0" w:afterAutospacing="0"/>
                    <w:rPr>
                      <w:sz w:val="20"/>
                      <w:szCs w:val="20"/>
                    </w:rPr>
                  </w:pPr>
                  <w:r w:rsidRPr="00E66FB1">
                    <w:rPr>
                      <w:sz w:val="20"/>
                      <w:szCs w:val="20"/>
                    </w:rPr>
                    <w:t>Вікна, двері балконні та їх рами і наличники</w:t>
                  </w:r>
                </w:p>
              </w:tc>
            </w:tr>
            <w:tr w:rsidR="00E66FB1" w:rsidRPr="00E66FB1" w:rsidTr="00E66FB1">
              <w:tc>
                <w:tcPr>
                  <w:tcW w:w="1448" w:type="dxa"/>
                  <w:tcBorders>
                    <w:top w:val="nil"/>
                    <w:left w:val="nil"/>
                    <w:bottom w:val="nil"/>
                    <w:right w:val="nil"/>
                  </w:tcBorders>
                  <w:hideMark/>
                </w:tcPr>
                <w:p w:rsidR="00E66FB1" w:rsidRPr="00E66FB1" w:rsidRDefault="00E66FB1" w:rsidP="00E66FB1">
                  <w:pPr>
                    <w:pStyle w:val="rvps12"/>
                    <w:spacing w:before="0" w:beforeAutospacing="0" w:after="0" w:afterAutospacing="0"/>
                    <w:jc w:val="center"/>
                    <w:rPr>
                      <w:sz w:val="20"/>
                      <w:szCs w:val="20"/>
                    </w:rPr>
                  </w:pPr>
                  <w:r w:rsidRPr="00E66FB1">
                    <w:rPr>
                      <w:sz w:val="20"/>
                      <w:szCs w:val="20"/>
                    </w:rPr>
                    <w:t>4418 20*</w:t>
                  </w:r>
                </w:p>
              </w:tc>
              <w:tc>
                <w:tcPr>
                  <w:tcW w:w="5991" w:type="dxa"/>
                  <w:tcBorders>
                    <w:top w:val="nil"/>
                    <w:left w:val="nil"/>
                    <w:bottom w:val="nil"/>
                    <w:right w:val="nil"/>
                  </w:tcBorders>
                  <w:hideMark/>
                </w:tcPr>
                <w:p w:rsidR="00E66FB1" w:rsidRPr="00E66FB1" w:rsidRDefault="00E66FB1" w:rsidP="00E66FB1">
                  <w:pPr>
                    <w:pStyle w:val="rvps14"/>
                    <w:spacing w:before="0" w:beforeAutospacing="0" w:after="0" w:afterAutospacing="0"/>
                    <w:rPr>
                      <w:sz w:val="20"/>
                      <w:szCs w:val="20"/>
                    </w:rPr>
                  </w:pPr>
                  <w:r w:rsidRPr="00E66FB1">
                    <w:rPr>
                      <w:sz w:val="20"/>
                      <w:szCs w:val="20"/>
                    </w:rPr>
                    <w:t>Двері та їх рами, наличники і пороги</w:t>
                  </w:r>
                </w:p>
              </w:tc>
            </w:tr>
            <w:tr w:rsidR="00E66FB1" w:rsidRPr="00E66FB1" w:rsidTr="00E66FB1">
              <w:tc>
                <w:tcPr>
                  <w:tcW w:w="1448" w:type="dxa"/>
                  <w:tcBorders>
                    <w:top w:val="nil"/>
                    <w:left w:val="nil"/>
                    <w:bottom w:val="nil"/>
                    <w:right w:val="nil"/>
                  </w:tcBorders>
                  <w:hideMark/>
                </w:tcPr>
                <w:p w:rsidR="00E66FB1" w:rsidRPr="00E66FB1" w:rsidRDefault="00E66FB1" w:rsidP="00E66FB1">
                  <w:pPr>
                    <w:pStyle w:val="rvps12"/>
                    <w:spacing w:before="0" w:beforeAutospacing="0" w:after="0" w:afterAutospacing="0"/>
                    <w:jc w:val="center"/>
                    <w:rPr>
                      <w:sz w:val="20"/>
                      <w:szCs w:val="20"/>
                    </w:rPr>
                  </w:pPr>
                  <w:r w:rsidRPr="00E66FB1">
                    <w:rPr>
                      <w:sz w:val="20"/>
                      <w:szCs w:val="20"/>
                    </w:rPr>
                    <w:t>4418 71 00 00*</w:t>
                  </w:r>
                  <w:r w:rsidRPr="00E66FB1">
                    <w:rPr>
                      <w:sz w:val="20"/>
                      <w:szCs w:val="20"/>
                    </w:rPr>
                    <w:br/>
                    <w:t>4418 72 00 00*</w:t>
                  </w:r>
                  <w:r w:rsidRPr="00E66FB1">
                    <w:rPr>
                      <w:sz w:val="20"/>
                      <w:szCs w:val="20"/>
                    </w:rPr>
                    <w:br/>
                    <w:t>4418 79 00 00*</w:t>
                  </w:r>
                </w:p>
              </w:tc>
              <w:tc>
                <w:tcPr>
                  <w:tcW w:w="5991" w:type="dxa"/>
                  <w:tcBorders>
                    <w:top w:val="nil"/>
                    <w:left w:val="nil"/>
                    <w:bottom w:val="nil"/>
                    <w:right w:val="nil"/>
                  </w:tcBorders>
                  <w:hideMark/>
                </w:tcPr>
                <w:p w:rsidR="00E66FB1" w:rsidRPr="00E66FB1" w:rsidRDefault="00E66FB1" w:rsidP="00E66FB1">
                  <w:pPr>
                    <w:pStyle w:val="rvps14"/>
                    <w:spacing w:before="0" w:beforeAutospacing="0" w:after="0" w:afterAutospacing="0"/>
                    <w:rPr>
                      <w:sz w:val="20"/>
                      <w:szCs w:val="20"/>
                    </w:rPr>
                  </w:pPr>
                  <w:r w:rsidRPr="00E66FB1">
                    <w:rPr>
                      <w:sz w:val="20"/>
                      <w:szCs w:val="20"/>
                    </w:rPr>
                    <w:t>Зібрані панелі для підлоги</w:t>
                  </w:r>
                </w:p>
              </w:tc>
            </w:tr>
            <w:tr w:rsidR="00E66FB1" w:rsidRPr="00E66FB1" w:rsidTr="00E66FB1">
              <w:tc>
                <w:tcPr>
                  <w:tcW w:w="1448" w:type="dxa"/>
                  <w:tcBorders>
                    <w:top w:val="nil"/>
                    <w:left w:val="nil"/>
                    <w:bottom w:val="nil"/>
                    <w:right w:val="nil"/>
                  </w:tcBorders>
                  <w:hideMark/>
                </w:tcPr>
                <w:p w:rsidR="00E66FB1" w:rsidRPr="00E66FB1" w:rsidRDefault="00E66FB1" w:rsidP="00E66FB1">
                  <w:pPr>
                    <w:pStyle w:val="rvps12"/>
                    <w:spacing w:before="0" w:beforeAutospacing="0" w:after="0" w:afterAutospacing="0"/>
                    <w:jc w:val="center"/>
                    <w:rPr>
                      <w:sz w:val="20"/>
                      <w:szCs w:val="20"/>
                    </w:rPr>
                  </w:pPr>
                  <w:r w:rsidRPr="00E66FB1">
                    <w:rPr>
                      <w:sz w:val="20"/>
                      <w:szCs w:val="20"/>
                    </w:rPr>
                    <w:t>4901</w:t>
                  </w:r>
                </w:p>
              </w:tc>
              <w:tc>
                <w:tcPr>
                  <w:tcW w:w="5991" w:type="dxa"/>
                  <w:tcBorders>
                    <w:top w:val="nil"/>
                    <w:left w:val="nil"/>
                    <w:bottom w:val="nil"/>
                    <w:right w:val="nil"/>
                  </w:tcBorders>
                  <w:hideMark/>
                </w:tcPr>
                <w:p w:rsidR="00E66FB1" w:rsidRPr="00E66FB1" w:rsidRDefault="00E66FB1" w:rsidP="00E66FB1">
                  <w:pPr>
                    <w:pStyle w:val="rvps14"/>
                    <w:spacing w:before="0" w:beforeAutospacing="0" w:after="0" w:afterAutospacing="0"/>
                    <w:rPr>
                      <w:sz w:val="20"/>
                      <w:szCs w:val="20"/>
                    </w:rPr>
                  </w:pPr>
                  <w:r w:rsidRPr="00E66FB1">
                    <w:rPr>
                      <w:sz w:val="20"/>
                      <w:szCs w:val="20"/>
                    </w:rPr>
                    <w:t>Друковані книги, книжки, брошури, листівки та аналогічні друковані матеріали, зброшуровані або у вигляді окремих аркушів</w:t>
                  </w:r>
                </w:p>
              </w:tc>
            </w:tr>
            <w:tr w:rsidR="00E66FB1" w:rsidRPr="00E66FB1" w:rsidTr="00E66FB1">
              <w:tc>
                <w:tcPr>
                  <w:tcW w:w="1448" w:type="dxa"/>
                  <w:tcBorders>
                    <w:top w:val="nil"/>
                    <w:left w:val="nil"/>
                    <w:bottom w:val="nil"/>
                    <w:right w:val="nil"/>
                  </w:tcBorders>
                  <w:hideMark/>
                </w:tcPr>
                <w:p w:rsidR="00E66FB1" w:rsidRPr="00E66FB1" w:rsidRDefault="00E66FB1" w:rsidP="00E66FB1">
                  <w:pPr>
                    <w:pStyle w:val="rvps12"/>
                    <w:spacing w:before="0" w:beforeAutospacing="0" w:after="0" w:afterAutospacing="0"/>
                    <w:jc w:val="center"/>
                    <w:rPr>
                      <w:sz w:val="20"/>
                      <w:szCs w:val="20"/>
                    </w:rPr>
                  </w:pPr>
                  <w:r w:rsidRPr="00E66FB1">
                    <w:rPr>
                      <w:sz w:val="20"/>
                      <w:szCs w:val="20"/>
                    </w:rPr>
                    <w:t>4911</w:t>
                  </w:r>
                </w:p>
              </w:tc>
              <w:tc>
                <w:tcPr>
                  <w:tcW w:w="5991" w:type="dxa"/>
                  <w:tcBorders>
                    <w:top w:val="nil"/>
                    <w:left w:val="nil"/>
                    <w:bottom w:val="nil"/>
                    <w:right w:val="nil"/>
                  </w:tcBorders>
                  <w:hideMark/>
                </w:tcPr>
                <w:p w:rsidR="00E66FB1" w:rsidRPr="00E66FB1" w:rsidRDefault="00E66FB1" w:rsidP="00E66FB1">
                  <w:pPr>
                    <w:pStyle w:val="rvps14"/>
                    <w:spacing w:before="0" w:beforeAutospacing="0" w:after="0" w:afterAutospacing="0"/>
                    <w:rPr>
                      <w:sz w:val="20"/>
                      <w:szCs w:val="20"/>
                    </w:rPr>
                  </w:pPr>
                  <w:r w:rsidRPr="00E66FB1">
                    <w:rPr>
                      <w:sz w:val="20"/>
                      <w:szCs w:val="20"/>
                    </w:rPr>
                    <w:t>Інша друкована продукція, включаючи друковані репродукції та фотографії</w:t>
                  </w:r>
                </w:p>
              </w:tc>
            </w:tr>
            <w:tr w:rsidR="00E66FB1" w:rsidRPr="00E66FB1" w:rsidTr="00E66FB1">
              <w:tc>
                <w:tcPr>
                  <w:tcW w:w="1448" w:type="dxa"/>
                  <w:tcBorders>
                    <w:top w:val="nil"/>
                    <w:left w:val="nil"/>
                    <w:bottom w:val="nil"/>
                    <w:right w:val="nil"/>
                  </w:tcBorders>
                  <w:hideMark/>
                </w:tcPr>
                <w:p w:rsidR="00E66FB1" w:rsidRPr="00E66FB1" w:rsidRDefault="00E66FB1" w:rsidP="00E66FB1">
                  <w:pPr>
                    <w:pStyle w:val="rvps12"/>
                    <w:spacing w:before="0" w:beforeAutospacing="0" w:after="0" w:afterAutospacing="0"/>
                    <w:jc w:val="center"/>
                    <w:rPr>
                      <w:sz w:val="20"/>
                      <w:szCs w:val="20"/>
                    </w:rPr>
                  </w:pPr>
                  <w:r w:rsidRPr="00E66FB1">
                    <w:rPr>
                      <w:sz w:val="20"/>
                      <w:szCs w:val="20"/>
                    </w:rPr>
                    <w:t>5904</w:t>
                  </w:r>
                </w:p>
              </w:tc>
              <w:tc>
                <w:tcPr>
                  <w:tcW w:w="5991" w:type="dxa"/>
                  <w:tcBorders>
                    <w:top w:val="nil"/>
                    <w:left w:val="nil"/>
                    <w:bottom w:val="nil"/>
                    <w:right w:val="nil"/>
                  </w:tcBorders>
                  <w:hideMark/>
                </w:tcPr>
                <w:p w:rsidR="00E66FB1" w:rsidRPr="00E66FB1" w:rsidRDefault="00E66FB1" w:rsidP="00E66FB1">
                  <w:pPr>
                    <w:pStyle w:val="rvps14"/>
                    <w:spacing w:before="0" w:beforeAutospacing="0" w:after="0" w:afterAutospacing="0"/>
                    <w:rPr>
                      <w:sz w:val="20"/>
                      <w:szCs w:val="20"/>
                    </w:rPr>
                  </w:pPr>
                  <w:r w:rsidRPr="00E66FB1">
                    <w:rPr>
                      <w:sz w:val="20"/>
                      <w:szCs w:val="20"/>
                    </w:rPr>
                    <w:t>Лінолеум, розрізаний або не розрізаний за формою; матеріали для покриття підлоги, на текстильній основі, розрізані або не розрізані за формою</w:t>
                  </w:r>
                </w:p>
              </w:tc>
            </w:tr>
            <w:tr w:rsidR="00E66FB1" w:rsidRPr="00E66FB1" w:rsidTr="00E66FB1">
              <w:tc>
                <w:tcPr>
                  <w:tcW w:w="1448" w:type="dxa"/>
                  <w:tcBorders>
                    <w:top w:val="nil"/>
                    <w:left w:val="nil"/>
                    <w:bottom w:val="nil"/>
                    <w:right w:val="nil"/>
                  </w:tcBorders>
                  <w:hideMark/>
                </w:tcPr>
                <w:p w:rsidR="00E66FB1" w:rsidRPr="00E66FB1" w:rsidRDefault="00E66FB1" w:rsidP="00E66FB1">
                  <w:pPr>
                    <w:pStyle w:val="rvps12"/>
                    <w:spacing w:before="0" w:beforeAutospacing="0" w:after="0" w:afterAutospacing="0"/>
                    <w:jc w:val="center"/>
                    <w:rPr>
                      <w:sz w:val="20"/>
                      <w:szCs w:val="20"/>
                    </w:rPr>
                  </w:pPr>
                  <w:r w:rsidRPr="00E66FB1">
                    <w:rPr>
                      <w:sz w:val="20"/>
                      <w:szCs w:val="20"/>
                    </w:rPr>
                    <w:t>61</w:t>
                  </w:r>
                </w:p>
              </w:tc>
              <w:tc>
                <w:tcPr>
                  <w:tcW w:w="5991" w:type="dxa"/>
                  <w:tcBorders>
                    <w:top w:val="nil"/>
                    <w:left w:val="nil"/>
                    <w:bottom w:val="nil"/>
                    <w:right w:val="nil"/>
                  </w:tcBorders>
                  <w:hideMark/>
                </w:tcPr>
                <w:p w:rsidR="00E66FB1" w:rsidRPr="00E66FB1" w:rsidRDefault="00E66FB1" w:rsidP="00E66FB1">
                  <w:pPr>
                    <w:pStyle w:val="rvps14"/>
                    <w:spacing w:before="0" w:beforeAutospacing="0" w:after="0" w:afterAutospacing="0"/>
                    <w:rPr>
                      <w:sz w:val="20"/>
                      <w:szCs w:val="20"/>
                    </w:rPr>
                  </w:pPr>
                  <w:r w:rsidRPr="00E66FB1">
                    <w:rPr>
                      <w:sz w:val="20"/>
                      <w:szCs w:val="20"/>
                    </w:rPr>
                    <w:t>Одяг та додаткові речі до одягу, трикотажні</w:t>
                  </w:r>
                </w:p>
              </w:tc>
            </w:tr>
            <w:tr w:rsidR="00E66FB1" w:rsidRPr="00E66FB1" w:rsidTr="00E66FB1">
              <w:tc>
                <w:tcPr>
                  <w:tcW w:w="1448" w:type="dxa"/>
                  <w:tcBorders>
                    <w:top w:val="nil"/>
                    <w:left w:val="nil"/>
                    <w:bottom w:val="nil"/>
                    <w:right w:val="nil"/>
                  </w:tcBorders>
                  <w:hideMark/>
                </w:tcPr>
                <w:p w:rsidR="00E66FB1" w:rsidRPr="00E66FB1" w:rsidRDefault="00E66FB1" w:rsidP="00E66FB1">
                  <w:pPr>
                    <w:pStyle w:val="rvps12"/>
                    <w:spacing w:before="0" w:beforeAutospacing="0" w:after="0" w:afterAutospacing="0"/>
                    <w:jc w:val="center"/>
                    <w:rPr>
                      <w:sz w:val="20"/>
                      <w:szCs w:val="20"/>
                    </w:rPr>
                  </w:pPr>
                  <w:r w:rsidRPr="00E66FB1">
                    <w:rPr>
                      <w:sz w:val="20"/>
                      <w:szCs w:val="20"/>
                    </w:rPr>
                    <w:t>62</w:t>
                  </w:r>
                </w:p>
              </w:tc>
              <w:tc>
                <w:tcPr>
                  <w:tcW w:w="5991" w:type="dxa"/>
                  <w:tcBorders>
                    <w:top w:val="nil"/>
                    <w:left w:val="nil"/>
                    <w:bottom w:val="nil"/>
                    <w:right w:val="nil"/>
                  </w:tcBorders>
                  <w:hideMark/>
                </w:tcPr>
                <w:p w:rsidR="00E66FB1" w:rsidRPr="00E66FB1" w:rsidRDefault="00E66FB1" w:rsidP="00E66FB1">
                  <w:pPr>
                    <w:pStyle w:val="rvps14"/>
                    <w:spacing w:before="0" w:beforeAutospacing="0" w:after="0" w:afterAutospacing="0"/>
                    <w:rPr>
                      <w:sz w:val="20"/>
                      <w:szCs w:val="20"/>
                    </w:rPr>
                  </w:pPr>
                  <w:r w:rsidRPr="00E66FB1">
                    <w:rPr>
                      <w:sz w:val="20"/>
                      <w:szCs w:val="20"/>
                    </w:rPr>
                    <w:t>Одяг та додаткові речі до одягу, текстильні, крім трикотажних</w:t>
                  </w:r>
                </w:p>
              </w:tc>
            </w:tr>
            <w:tr w:rsidR="00E66FB1" w:rsidRPr="00E66FB1" w:rsidTr="00E66FB1">
              <w:tc>
                <w:tcPr>
                  <w:tcW w:w="1448" w:type="dxa"/>
                  <w:tcBorders>
                    <w:top w:val="nil"/>
                    <w:left w:val="nil"/>
                    <w:bottom w:val="nil"/>
                    <w:right w:val="nil"/>
                  </w:tcBorders>
                  <w:hideMark/>
                </w:tcPr>
                <w:p w:rsidR="00E66FB1" w:rsidRPr="00E66FB1" w:rsidRDefault="00E66FB1" w:rsidP="00E66FB1">
                  <w:pPr>
                    <w:pStyle w:val="rvps12"/>
                    <w:spacing w:before="0" w:beforeAutospacing="0" w:after="0" w:afterAutospacing="0"/>
                    <w:jc w:val="center"/>
                    <w:rPr>
                      <w:sz w:val="20"/>
                      <w:szCs w:val="20"/>
                    </w:rPr>
                  </w:pPr>
                  <w:r w:rsidRPr="00E66FB1">
                    <w:rPr>
                      <w:sz w:val="20"/>
                      <w:szCs w:val="20"/>
                    </w:rPr>
                    <w:t>6309 00 00</w:t>
                  </w:r>
                </w:p>
              </w:tc>
              <w:tc>
                <w:tcPr>
                  <w:tcW w:w="5991" w:type="dxa"/>
                  <w:tcBorders>
                    <w:top w:val="nil"/>
                    <w:left w:val="nil"/>
                    <w:bottom w:val="nil"/>
                    <w:right w:val="nil"/>
                  </w:tcBorders>
                  <w:hideMark/>
                </w:tcPr>
                <w:p w:rsidR="00E66FB1" w:rsidRPr="00E66FB1" w:rsidRDefault="00E66FB1" w:rsidP="00E66FB1">
                  <w:pPr>
                    <w:pStyle w:val="rvps14"/>
                    <w:spacing w:before="0" w:beforeAutospacing="0" w:after="0" w:afterAutospacing="0"/>
                    <w:rPr>
                      <w:sz w:val="20"/>
                      <w:szCs w:val="20"/>
                    </w:rPr>
                  </w:pPr>
                  <w:r w:rsidRPr="00E66FB1">
                    <w:rPr>
                      <w:sz w:val="20"/>
                      <w:szCs w:val="20"/>
                    </w:rPr>
                    <w:t>Одяг та інші вироби, що використовувалися</w:t>
                  </w:r>
                </w:p>
              </w:tc>
            </w:tr>
            <w:tr w:rsidR="00E66FB1" w:rsidRPr="00E66FB1" w:rsidTr="00E66FB1">
              <w:tc>
                <w:tcPr>
                  <w:tcW w:w="1448" w:type="dxa"/>
                  <w:tcBorders>
                    <w:top w:val="nil"/>
                    <w:left w:val="nil"/>
                    <w:bottom w:val="nil"/>
                    <w:right w:val="nil"/>
                  </w:tcBorders>
                  <w:hideMark/>
                </w:tcPr>
                <w:p w:rsidR="00E66FB1" w:rsidRPr="00E66FB1" w:rsidRDefault="00E66FB1" w:rsidP="00E66FB1">
                  <w:pPr>
                    <w:pStyle w:val="rvps12"/>
                    <w:spacing w:before="0" w:beforeAutospacing="0" w:after="0" w:afterAutospacing="0"/>
                    <w:jc w:val="center"/>
                    <w:rPr>
                      <w:sz w:val="20"/>
                      <w:szCs w:val="20"/>
                    </w:rPr>
                  </w:pPr>
                  <w:r w:rsidRPr="00E66FB1">
                    <w:rPr>
                      <w:sz w:val="20"/>
                      <w:szCs w:val="20"/>
                    </w:rPr>
                    <w:t>64</w:t>
                  </w:r>
                </w:p>
              </w:tc>
              <w:tc>
                <w:tcPr>
                  <w:tcW w:w="5991" w:type="dxa"/>
                  <w:tcBorders>
                    <w:top w:val="nil"/>
                    <w:left w:val="nil"/>
                    <w:bottom w:val="nil"/>
                    <w:right w:val="nil"/>
                  </w:tcBorders>
                  <w:hideMark/>
                </w:tcPr>
                <w:p w:rsidR="00E66FB1" w:rsidRPr="00E66FB1" w:rsidRDefault="00E66FB1" w:rsidP="00E66FB1">
                  <w:pPr>
                    <w:pStyle w:val="rvps14"/>
                    <w:spacing w:before="0" w:beforeAutospacing="0" w:after="0" w:afterAutospacing="0"/>
                    <w:rPr>
                      <w:sz w:val="20"/>
                      <w:szCs w:val="20"/>
                    </w:rPr>
                  </w:pPr>
                  <w:r w:rsidRPr="00E66FB1">
                    <w:rPr>
                      <w:sz w:val="20"/>
                      <w:szCs w:val="20"/>
                    </w:rPr>
                    <w:t>Взуття, гетри та аналогічні вироби; їх частини</w:t>
                  </w:r>
                </w:p>
              </w:tc>
            </w:tr>
            <w:tr w:rsidR="00E66FB1" w:rsidRPr="00E66FB1" w:rsidTr="00E66FB1">
              <w:tc>
                <w:tcPr>
                  <w:tcW w:w="1448" w:type="dxa"/>
                  <w:tcBorders>
                    <w:top w:val="nil"/>
                    <w:left w:val="nil"/>
                    <w:bottom w:val="nil"/>
                    <w:right w:val="nil"/>
                  </w:tcBorders>
                  <w:hideMark/>
                </w:tcPr>
                <w:p w:rsidR="00E66FB1" w:rsidRPr="00E66FB1" w:rsidRDefault="00E66FB1" w:rsidP="00E66FB1">
                  <w:pPr>
                    <w:pStyle w:val="rvps12"/>
                    <w:spacing w:before="0" w:beforeAutospacing="0" w:after="0" w:afterAutospacing="0"/>
                    <w:jc w:val="center"/>
                    <w:rPr>
                      <w:sz w:val="20"/>
                      <w:szCs w:val="20"/>
                    </w:rPr>
                  </w:pPr>
                  <w:r w:rsidRPr="00E66FB1">
                    <w:rPr>
                      <w:sz w:val="20"/>
                      <w:szCs w:val="20"/>
                    </w:rPr>
                    <w:t>6808 00 00 00*</w:t>
                  </w:r>
                </w:p>
              </w:tc>
              <w:tc>
                <w:tcPr>
                  <w:tcW w:w="5991" w:type="dxa"/>
                  <w:tcBorders>
                    <w:top w:val="nil"/>
                    <w:left w:val="nil"/>
                    <w:bottom w:val="nil"/>
                    <w:right w:val="nil"/>
                  </w:tcBorders>
                  <w:hideMark/>
                </w:tcPr>
                <w:p w:rsidR="00E66FB1" w:rsidRPr="00E66FB1" w:rsidRDefault="00E66FB1" w:rsidP="00E66FB1">
                  <w:pPr>
                    <w:pStyle w:val="rvps14"/>
                    <w:spacing w:before="0" w:beforeAutospacing="0" w:after="0" w:afterAutospacing="0"/>
                    <w:rPr>
                      <w:sz w:val="20"/>
                      <w:szCs w:val="20"/>
                    </w:rPr>
                  </w:pPr>
                  <w:r w:rsidRPr="00E66FB1">
                    <w:rPr>
                      <w:sz w:val="20"/>
                      <w:szCs w:val="20"/>
                    </w:rPr>
                    <w:t>Панелі, плити, плитки, блоки та аналогічні вироби з рослинних волокон, соломи або стружки, тріски, частинок, тирси тощо, агломеровані з цементом, гіпсом або іншими мінеральними речовинами</w:t>
                  </w:r>
                </w:p>
              </w:tc>
            </w:tr>
            <w:tr w:rsidR="00E66FB1" w:rsidRPr="00E66FB1" w:rsidTr="00E66FB1">
              <w:tc>
                <w:tcPr>
                  <w:tcW w:w="1448" w:type="dxa"/>
                  <w:tcBorders>
                    <w:top w:val="nil"/>
                    <w:left w:val="nil"/>
                    <w:bottom w:val="nil"/>
                    <w:right w:val="nil"/>
                  </w:tcBorders>
                  <w:hideMark/>
                </w:tcPr>
                <w:p w:rsidR="00E66FB1" w:rsidRPr="00E66FB1" w:rsidRDefault="00E66FB1" w:rsidP="00E66FB1">
                  <w:pPr>
                    <w:pStyle w:val="rvps12"/>
                    <w:spacing w:before="0" w:beforeAutospacing="0" w:after="0" w:afterAutospacing="0"/>
                    <w:jc w:val="center"/>
                    <w:rPr>
                      <w:sz w:val="20"/>
                      <w:szCs w:val="20"/>
                    </w:rPr>
                  </w:pPr>
                  <w:r w:rsidRPr="00E66FB1">
                    <w:rPr>
                      <w:sz w:val="20"/>
                      <w:szCs w:val="20"/>
                    </w:rPr>
                    <w:t>6809*</w:t>
                  </w:r>
                </w:p>
              </w:tc>
              <w:tc>
                <w:tcPr>
                  <w:tcW w:w="5991" w:type="dxa"/>
                  <w:tcBorders>
                    <w:top w:val="nil"/>
                    <w:left w:val="nil"/>
                    <w:bottom w:val="nil"/>
                    <w:right w:val="nil"/>
                  </w:tcBorders>
                  <w:hideMark/>
                </w:tcPr>
                <w:p w:rsidR="00E66FB1" w:rsidRPr="00E66FB1" w:rsidRDefault="00E66FB1" w:rsidP="00E66FB1">
                  <w:pPr>
                    <w:pStyle w:val="rvps14"/>
                    <w:spacing w:before="0" w:beforeAutospacing="0" w:after="0" w:afterAutospacing="0"/>
                    <w:rPr>
                      <w:sz w:val="20"/>
                      <w:szCs w:val="20"/>
                    </w:rPr>
                  </w:pPr>
                  <w:r w:rsidRPr="00E66FB1">
                    <w:rPr>
                      <w:sz w:val="20"/>
                      <w:szCs w:val="20"/>
                    </w:rPr>
                    <w:t>Вироби з гіпсу або сумішей на основі гіпсу</w:t>
                  </w:r>
                </w:p>
              </w:tc>
            </w:tr>
            <w:tr w:rsidR="00E66FB1" w:rsidRPr="00E66FB1" w:rsidTr="00E66FB1">
              <w:tc>
                <w:tcPr>
                  <w:tcW w:w="1448" w:type="dxa"/>
                  <w:tcBorders>
                    <w:top w:val="nil"/>
                    <w:left w:val="nil"/>
                    <w:bottom w:val="nil"/>
                    <w:right w:val="nil"/>
                  </w:tcBorders>
                  <w:hideMark/>
                </w:tcPr>
                <w:p w:rsidR="00E66FB1" w:rsidRPr="00E66FB1" w:rsidRDefault="00E66FB1" w:rsidP="00E66FB1">
                  <w:pPr>
                    <w:pStyle w:val="rvps12"/>
                    <w:spacing w:before="0" w:beforeAutospacing="0" w:after="0" w:afterAutospacing="0"/>
                    <w:jc w:val="center"/>
                    <w:rPr>
                      <w:sz w:val="20"/>
                      <w:szCs w:val="20"/>
                    </w:rPr>
                  </w:pPr>
                  <w:r w:rsidRPr="00E66FB1">
                    <w:rPr>
                      <w:sz w:val="20"/>
                      <w:szCs w:val="20"/>
                    </w:rPr>
                    <w:lastRenderedPageBreak/>
                    <w:t>6907*</w:t>
                  </w:r>
                </w:p>
              </w:tc>
              <w:tc>
                <w:tcPr>
                  <w:tcW w:w="5991" w:type="dxa"/>
                  <w:tcBorders>
                    <w:top w:val="nil"/>
                    <w:left w:val="nil"/>
                    <w:bottom w:val="nil"/>
                    <w:right w:val="nil"/>
                  </w:tcBorders>
                  <w:hideMark/>
                </w:tcPr>
                <w:p w:rsidR="00E66FB1" w:rsidRPr="00E66FB1" w:rsidRDefault="00E66FB1" w:rsidP="00E66FB1">
                  <w:pPr>
                    <w:pStyle w:val="rvps14"/>
                    <w:spacing w:before="0" w:beforeAutospacing="0" w:after="0" w:afterAutospacing="0"/>
                    <w:rPr>
                      <w:sz w:val="20"/>
                      <w:szCs w:val="20"/>
                    </w:rPr>
                  </w:pPr>
                  <w:r w:rsidRPr="00E66FB1">
                    <w:rPr>
                      <w:sz w:val="20"/>
                      <w:szCs w:val="20"/>
                    </w:rPr>
                    <w:t>Плитка та плити для мостіння і покриття підлоги, печей, камінів або стін, керамічні неглазуровані; кубики керамічні неглазуровані для мозаїки та аналогічні вироби, на основі і без неї</w:t>
                  </w:r>
                </w:p>
              </w:tc>
            </w:tr>
            <w:tr w:rsidR="00E66FB1" w:rsidRPr="00E66FB1" w:rsidTr="00E66FB1">
              <w:tc>
                <w:tcPr>
                  <w:tcW w:w="1448" w:type="dxa"/>
                  <w:tcBorders>
                    <w:top w:val="nil"/>
                    <w:left w:val="nil"/>
                    <w:bottom w:val="nil"/>
                    <w:right w:val="nil"/>
                  </w:tcBorders>
                  <w:hideMark/>
                </w:tcPr>
                <w:p w:rsidR="00E66FB1" w:rsidRPr="00E66FB1" w:rsidRDefault="00E66FB1" w:rsidP="00E66FB1">
                  <w:pPr>
                    <w:pStyle w:val="rvps12"/>
                    <w:spacing w:before="0" w:beforeAutospacing="0" w:after="0" w:afterAutospacing="0"/>
                    <w:jc w:val="center"/>
                    <w:rPr>
                      <w:sz w:val="20"/>
                      <w:szCs w:val="20"/>
                    </w:rPr>
                  </w:pPr>
                  <w:r w:rsidRPr="00E66FB1">
                    <w:rPr>
                      <w:sz w:val="20"/>
                      <w:szCs w:val="20"/>
                    </w:rPr>
                    <w:t>6908*</w:t>
                  </w:r>
                </w:p>
              </w:tc>
              <w:tc>
                <w:tcPr>
                  <w:tcW w:w="5991" w:type="dxa"/>
                  <w:tcBorders>
                    <w:top w:val="nil"/>
                    <w:left w:val="nil"/>
                    <w:bottom w:val="nil"/>
                    <w:right w:val="nil"/>
                  </w:tcBorders>
                  <w:hideMark/>
                </w:tcPr>
                <w:p w:rsidR="00E66FB1" w:rsidRPr="00E66FB1" w:rsidRDefault="00E66FB1" w:rsidP="00E66FB1">
                  <w:pPr>
                    <w:pStyle w:val="rvps14"/>
                    <w:spacing w:before="0" w:beforeAutospacing="0" w:after="0" w:afterAutospacing="0"/>
                    <w:rPr>
                      <w:sz w:val="20"/>
                      <w:szCs w:val="20"/>
                    </w:rPr>
                  </w:pPr>
                  <w:r w:rsidRPr="00E66FB1">
                    <w:rPr>
                      <w:sz w:val="20"/>
                      <w:szCs w:val="20"/>
                    </w:rPr>
                    <w:t>Плитка для мостіння, облицювальна для підлоги, печей, камінів чи стін керамічна глазурована; кубики керамічні глазуровані для мозаїчних робіт та аналогічні вироби, на основі або без неї</w:t>
                  </w:r>
                </w:p>
              </w:tc>
            </w:tr>
            <w:tr w:rsidR="00E66FB1" w:rsidRPr="00E66FB1" w:rsidTr="00E66FB1">
              <w:tc>
                <w:tcPr>
                  <w:tcW w:w="1448" w:type="dxa"/>
                  <w:tcBorders>
                    <w:top w:val="nil"/>
                    <w:left w:val="nil"/>
                    <w:bottom w:val="nil"/>
                    <w:right w:val="nil"/>
                  </w:tcBorders>
                  <w:hideMark/>
                </w:tcPr>
                <w:p w:rsidR="00E66FB1" w:rsidRPr="00E66FB1" w:rsidRDefault="00E66FB1" w:rsidP="00E66FB1">
                  <w:pPr>
                    <w:pStyle w:val="rvps12"/>
                    <w:spacing w:before="0" w:beforeAutospacing="0" w:after="0" w:afterAutospacing="0"/>
                    <w:jc w:val="center"/>
                    <w:rPr>
                      <w:sz w:val="20"/>
                      <w:szCs w:val="20"/>
                    </w:rPr>
                  </w:pPr>
                  <w:r w:rsidRPr="00E66FB1">
                    <w:rPr>
                      <w:sz w:val="20"/>
                      <w:szCs w:val="20"/>
                    </w:rPr>
                    <w:t>6910*</w:t>
                  </w:r>
                </w:p>
              </w:tc>
              <w:tc>
                <w:tcPr>
                  <w:tcW w:w="5991" w:type="dxa"/>
                  <w:tcBorders>
                    <w:top w:val="nil"/>
                    <w:left w:val="nil"/>
                    <w:bottom w:val="nil"/>
                    <w:right w:val="nil"/>
                  </w:tcBorders>
                  <w:hideMark/>
                </w:tcPr>
                <w:p w:rsidR="00E66FB1" w:rsidRPr="00E66FB1" w:rsidRDefault="00E66FB1" w:rsidP="00E66FB1">
                  <w:pPr>
                    <w:pStyle w:val="rvps14"/>
                    <w:spacing w:before="0" w:beforeAutospacing="0" w:after="0" w:afterAutospacing="0"/>
                    <w:rPr>
                      <w:sz w:val="20"/>
                      <w:szCs w:val="20"/>
                    </w:rPr>
                  </w:pPr>
                  <w:r w:rsidRPr="00E66FB1">
                    <w:rPr>
                      <w:sz w:val="20"/>
                      <w:szCs w:val="20"/>
                    </w:rPr>
                    <w:t>Раковини, умивальники, консолі раковин, ванни, біде, унітази, зливні бачки, пісуари та аналогічні санітарно-технічні вироби, з кераміки</w:t>
                  </w:r>
                </w:p>
              </w:tc>
            </w:tr>
            <w:tr w:rsidR="00E66FB1" w:rsidRPr="00E66FB1" w:rsidTr="00E66FB1">
              <w:tc>
                <w:tcPr>
                  <w:tcW w:w="1448" w:type="dxa"/>
                  <w:tcBorders>
                    <w:top w:val="nil"/>
                    <w:left w:val="nil"/>
                    <w:bottom w:val="nil"/>
                    <w:right w:val="nil"/>
                  </w:tcBorders>
                  <w:hideMark/>
                </w:tcPr>
                <w:p w:rsidR="00E66FB1" w:rsidRPr="00E66FB1" w:rsidRDefault="00E66FB1" w:rsidP="00E66FB1">
                  <w:pPr>
                    <w:pStyle w:val="rvps12"/>
                    <w:spacing w:before="0" w:beforeAutospacing="0" w:after="0" w:afterAutospacing="0"/>
                    <w:jc w:val="center"/>
                    <w:rPr>
                      <w:sz w:val="20"/>
                      <w:szCs w:val="20"/>
                    </w:rPr>
                  </w:pPr>
                  <w:r w:rsidRPr="00E66FB1">
                    <w:rPr>
                      <w:sz w:val="20"/>
                      <w:szCs w:val="20"/>
                    </w:rPr>
                    <w:t>7308 30 00 00</w:t>
                  </w:r>
                </w:p>
              </w:tc>
              <w:tc>
                <w:tcPr>
                  <w:tcW w:w="5991" w:type="dxa"/>
                  <w:tcBorders>
                    <w:top w:val="nil"/>
                    <w:left w:val="nil"/>
                    <w:bottom w:val="nil"/>
                    <w:right w:val="nil"/>
                  </w:tcBorders>
                  <w:hideMark/>
                </w:tcPr>
                <w:p w:rsidR="00E66FB1" w:rsidRPr="00E66FB1" w:rsidRDefault="00E66FB1" w:rsidP="00E66FB1">
                  <w:pPr>
                    <w:pStyle w:val="rvps14"/>
                    <w:spacing w:before="0" w:beforeAutospacing="0" w:after="0" w:afterAutospacing="0"/>
                    <w:rPr>
                      <w:sz w:val="20"/>
                      <w:szCs w:val="20"/>
                    </w:rPr>
                  </w:pPr>
                  <w:r w:rsidRPr="00E66FB1">
                    <w:rPr>
                      <w:sz w:val="20"/>
                      <w:szCs w:val="20"/>
                    </w:rPr>
                    <w:t>Двері, вікна та їх рами і пороги для дверей</w:t>
                  </w:r>
                </w:p>
              </w:tc>
            </w:tr>
            <w:tr w:rsidR="00E66FB1" w:rsidRPr="00E66FB1" w:rsidTr="00E66FB1">
              <w:tc>
                <w:tcPr>
                  <w:tcW w:w="1448" w:type="dxa"/>
                  <w:tcBorders>
                    <w:top w:val="nil"/>
                    <w:left w:val="nil"/>
                    <w:bottom w:val="nil"/>
                    <w:right w:val="nil"/>
                  </w:tcBorders>
                  <w:hideMark/>
                </w:tcPr>
                <w:p w:rsidR="00E66FB1" w:rsidRPr="00E66FB1" w:rsidRDefault="00E66FB1" w:rsidP="00E66FB1">
                  <w:pPr>
                    <w:pStyle w:val="rvps12"/>
                    <w:spacing w:before="0" w:beforeAutospacing="0" w:after="0" w:afterAutospacing="0"/>
                    <w:jc w:val="center"/>
                    <w:rPr>
                      <w:sz w:val="20"/>
                      <w:szCs w:val="20"/>
                    </w:rPr>
                  </w:pPr>
                  <w:r w:rsidRPr="00E66FB1">
                    <w:rPr>
                      <w:sz w:val="20"/>
                      <w:szCs w:val="20"/>
                    </w:rPr>
                    <w:t>7610 10 00 00</w:t>
                  </w:r>
                </w:p>
              </w:tc>
              <w:tc>
                <w:tcPr>
                  <w:tcW w:w="5991" w:type="dxa"/>
                  <w:tcBorders>
                    <w:top w:val="nil"/>
                    <w:left w:val="nil"/>
                    <w:bottom w:val="nil"/>
                    <w:right w:val="nil"/>
                  </w:tcBorders>
                  <w:hideMark/>
                </w:tcPr>
                <w:p w:rsidR="00E66FB1" w:rsidRPr="00E66FB1" w:rsidRDefault="00E66FB1" w:rsidP="00E66FB1">
                  <w:pPr>
                    <w:pStyle w:val="rvps14"/>
                    <w:spacing w:before="0" w:beforeAutospacing="0" w:after="0" w:afterAutospacing="0"/>
                    <w:rPr>
                      <w:sz w:val="20"/>
                      <w:szCs w:val="20"/>
                    </w:rPr>
                  </w:pPr>
                  <w:r w:rsidRPr="00E66FB1">
                    <w:rPr>
                      <w:sz w:val="20"/>
                      <w:szCs w:val="20"/>
                    </w:rPr>
                    <w:t>Двері, вікна та їх рами, пороги для дверей</w:t>
                  </w:r>
                </w:p>
              </w:tc>
            </w:tr>
            <w:tr w:rsidR="00E66FB1" w:rsidRPr="00E66FB1" w:rsidTr="00E66FB1">
              <w:tc>
                <w:tcPr>
                  <w:tcW w:w="1448" w:type="dxa"/>
                  <w:tcBorders>
                    <w:top w:val="nil"/>
                    <w:left w:val="nil"/>
                    <w:bottom w:val="nil"/>
                    <w:right w:val="nil"/>
                  </w:tcBorders>
                  <w:hideMark/>
                </w:tcPr>
                <w:p w:rsidR="00E66FB1" w:rsidRPr="00E66FB1" w:rsidRDefault="00E66FB1" w:rsidP="00E66FB1">
                  <w:pPr>
                    <w:pStyle w:val="rvps12"/>
                    <w:spacing w:before="0" w:beforeAutospacing="0" w:after="0" w:afterAutospacing="0"/>
                    <w:jc w:val="center"/>
                    <w:rPr>
                      <w:sz w:val="20"/>
                      <w:szCs w:val="20"/>
                    </w:rPr>
                  </w:pPr>
                  <w:r w:rsidRPr="00E66FB1">
                    <w:rPr>
                      <w:sz w:val="20"/>
                      <w:szCs w:val="20"/>
                    </w:rPr>
                    <w:t>8302*</w:t>
                  </w:r>
                </w:p>
              </w:tc>
              <w:tc>
                <w:tcPr>
                  <w:tcW w:w="5991" w:type="dxa"/>
                  <w:tcBorders>
                    <w:top w:val="nil"/>
                    <w:left w:val="nil"/>
                    <w:bottom w:val="nil"/>
                    <w:right w:val="nil"/>
                  </w:tcBorders>
                  <w:hideMark/>
                </w:tcPr>
                <w:p w:rsidR="00E66FB1" w:rsidRPr="00E66FB1" w:rsidRDefault="00E66FB1" w:rsidP="00E66FB1">
                  <w:pPr>
                    <w:pStyle w:val="rvps14"/>
                    <w:spacing w:before="0" w:beforeAutospacing="0" w:after="0" w:afterAutospacing="0"/>
                    <w:rPr>
                      <w:sz w:val="20"/>
                      <w:szCs w:val="20"/>
                    </w:rPr>
                  </w:pPr>
                  <w:r w:rsidRPr="00E66FB1">
                    <w:rPr>
                      <w:sz w:val="20"/>
                      <w:szCs w:val="20"/>
                    </w:rPr>
                    <w:t>Арматура кріплення, фурнітура та аналогічні вироби з недорогоцінних металів, що використовуються для меблів, дверей, сходів, вікон, віконниць, у кузовах транспортних засобів, для лимарських виробів, валіз, ящиків, скриньок та аналогічних виробів; кронштейни, вішалки для одягу, капелюхів, підставки та аналогічні вироби з недорогоцінних металів; ролики з арматурою з недорогоцінних металів; замикальні пристрої для автоматичних дверей з недорогоцінних металів</w:t>
                  </w:r>
                </w:p>
              </w:tc>
            </w:tr>
            <w:tr w:rsidR="00E66FB1" w:rsidRPr="00E66FB1" w:rsidTr="00E66FB1">
              <w:tc>
                <w:tcPr>
                  <w:tcW w:w="1448" w:type="dxa"/>
                  <w:tcBorders>
                    <w:top w:val="nil"/>
                    <w:left w:val="nil"/>
                    <w:bottom w:val="nil"/>
                    <w:right w:val="nil"/>
                  </w:tcBorders>
                  <w:hideMark/>
                </w:tcPr>
                <w:p w:rsidR="00E66FB1" w:rsidRPr="00E66FB1" w:rsidRDefault="00E66FB1" w:rsidP="00E66FB1">
                  <w:pPr>
                    <w:pStyle w:val="rvps12"/>
                    <w:spacing w:before="0" w:beforeAutospacing="0" w:after="0" w:afterAutospacing="0"/>
                    <w:jc w:val="center"/>
                    <w:rPr>
                      <w:sz w:val="20"/>
                      <w:szCs w:val="20"/>
                    </w:rPr>
                  </w:pPr>
                  <w:r w:rsidRPr="00E66FB1">
                    <w:rPr>
                      <w:sz w:val="20"/>
                      <w:szCs w:val="20"/>
                    </w:rPr>
                    <w:t>8407*</w:t>
                  </w:r>
                </w:p>
              </w:tc>
              <w:tc>
                <w:tcPr>
                  <w:tcW w:w="5991" w:type="dxa"/>
                  <w:tcBorders>
                    <w:top w:val="nil"/>
                    <w:left w:val="nil"/>
                    <w:bottom w:val="nil"/>
                    <w:right w:val="nil"/>
                  </w:tcBorders>
                  <w:hideMark/>
                </w:tcPr>
                <w:p w:rsidR="00E66FB1" w:rsidRPr="00E66FB1" w:rsidRDefault="00E66FB1" w:rsidP="00E66FB1">
                  <w:pPr>
                    <w:pStyle w:val="rvps14"/>
                    <w:spacing w:before="0" w:beforeAutospacing="0" w:after="0" w:afterAutospacing="0"/>
                    <w:rPr>
                      <w:sz w:val="20"/>
                      <w:szCs w:val="20"/>
                    </w:rPr>
                  </w:pPr>
                  <w:r w:rsidRPr="00E66FB1">
                    <w:rPr>
                      <w:sz w:val="20"/>
                      <w:szCs w:val="20"/>
                    </w:rPr>
                    <w:t>Двигуни внутрішнього згоряння з іскровим запалюванням, із зворотно-поступальним або обертовим рухом поршня</w:t>
                  </w:r>
                </w:p>
              </w:tc>
            </w:tr>
            <w:tr w:rsidR="00E66FB1" w:rsidRPr="00E66FB1" w:rsidTr="00E66FB1">
              <w:tc>
                <w:tcPr>
                  <w:tcW w:w="1448" w:type="dxa"/>
                  <w:tcBorders>
                    <w:top w:val="nil"/>
                    <w:left w:val="nil"/>
                    <w:bottom w:val="nil"/>
                    <w:right w:val="nil"/>
                  </w:tcBorders>
                  <w:hideMark/>
                </w:tcPr>
                <w:p w:rsidR="00E66FB1" w:rsidRPr="00E66FB1" w:rsidRDefault="00E66FB1" w:rsidP="00E66FB1">
                  <w:pPr>
                    <w:pStyle w:val="rvps12"/>
                    <w:spacing w:before="0" w:beforeAutospacing="0" w:after="0" w:afterAutospacing="0"/>
                    <w:jc w:val="center"/>
                    <w:rPr>
                      <w:sz w:val="20"/>
                      <w:szCs w:val="20"/>
                    </w:rPr>
                  </w:pPr>
                  <w:r w:rsidRPr="00E66FB1">
                    <w:rPr>
                      <w:sz w:val="20"/>
                      <w:szCs w:val="20"/>
                    </w:rPr>
                    <w:t>8408*</w:t>
                  </w:r>
                </w:p>
              </w:tc>
              <w:tc>
                <w:tcPr>
                  <w:tcW w:w="5991" w:type="dxa"/>
                  <w:tcBorders>
                    <w:top w:val="nil"/>
                    <w:left w:val="nil"/>
                    <w:bottom w:val="nil"/>
                    <w:right w:val="nil"/>
                  </w:tcBorders>
                  <w:hideMark/>
                </w:tcPr>
                <w:p w:rsidR="00E66FB1" w:rsidRPr="00E66FB1" w:rsidRDefault="00E66FB1" w:rsidP="00E66FB1">
                  <w:pPr>
                    <w:pStyle w:val="rvps14"/>
                    <w:spacing w:before="0" w:beforeAutospacing="0" w:after="0" w:afterAutospacing="0"/>
                    <w:rPr>
                      <w:sz w:val="20"/>
                      <w:szCs w:val="20"/>
                    </w:rPr>
                  </w:pPr>
                  <w:r w:rsidRPr="00E66FB1">
                    <w:rPr>
                      <w:sz w:val="20"/>
                      <w:szCs w:val="20"/>
                    </w:rPr>
                    <w:t>Двигуни внутрішнього згоряння поршневі з компресійним запалюванням (дизелі або напівдизелі)</w:t>
                  </w:r>
                </w:p>
              </w:tc>
            </w:tr>
            <w:tr w:rsidR="00E66FB1" w:rsidRPr="00E66FB1" w:rsidTr="00E66FB1">
              <w:tc>
                <w:tcPr>
                  <w:tcW w:w="1448" w:type="dxa"/>
                  <w:tcBorders>
                    <w:top w:val="nil"/>
                    <w:left w:val="nil"/>
                    <w:bottom w:val="nil"/>
                    <w:right w:val="nil"/>
                  </w:tcBorders>
                  <w:hideMark/>
                </w:tcPr>
                <w:p w:rsidR="00E66FB1" w:rsidRPr="00E66FB1" w:rsidRDefault="00E66FB1" w:rsidP="00E66FB1">
                  <w:pPr>
                    <w:pStyle w:val="rvps12"/>
                    <w:spacing w:before="0" w:beforeAutospacing="0" w:after="0" w:afterAutospacing="0"/>
                    <w:jc w:val="center"/>
                    <w:rPr>
                      <w:sz w:val="20"/>
                      <w:szCs w:val="20"/>
                    </w:rPr>
                  </w:pPr>
                  <w:r w:rsidRPr="00E66FB1">
                    <w:rPr>
                      <w:sz w:val="20"/>
                      <w:szCs w:val="20"/>
                    </w:rPr>
                    <w:t>8409*</w:t>
                  </w:r>
                </w:p>
              </w:tc>
              <w:tc>
                <w:tcPr>
                  <w:tcW w:w="5991" w:type="dxa"/>
                  <w:tcBorders>
                    <w:top w:val="nil"/>
                    <w:left w:val="nil"/>
                    <w:bottom w:val="nil"/>
                    <w:right w:val="nil"/>
                  </w:tcBorders>
                  <w:hideMark/>
                </w:tcPr>
                <w:p w:rsidR="00E66FB1" w:rsidRPr="00E66FB1" w:rsidRDefault="00E66FB1" w:rsidP="00E66FB1">
                  <w:pPr>
                    <w:pStyle w:val="rvps14"/>
                    <w:spacing w:before="0" w:beforeAutospacing="0" w:after="0" w:afterAutospacing="0"/>
                    <w:rPr>
                      <w:sz w:val="20"/>
                      <w:szCs w:val="20"/>
                    </w:rPr>
                  </w:pPr>
                  <w:r w:rsidRPr="00E66FB1">
                    <w:rPr>
                      <w:sz w:val="20"/>
                      <w:szCs w:val="20"/>
                    </w:rPr>
                    <w:t>Частини, призначені виключно або переважно для двигунів товарної позиції 8407 або 8408</w:t>
                  </w:r>
                </w:p>
              </w:tc>
            </w:tr>
            <w:tr w:rsidR="00E66FB1" w:rsidRPr="00E66FB1" w:rsidTr="00E66FB1">
              <w:tc>
                <w:tcPr>
                  <w:tcW w:w="1448" w:type="dxa"/>
                  <w:tcBorders>
                    <w:top w:val="nil"/>
                    <w:left w:val="nil"/>
                    <w:bottom w:val="nil"/>
                    <w:right w:val="nil"/>
                  </w:tcBorders>
                  <w:hideMark/>
                </w:tcPr>
                <w:p w:rsidR="00E66FB1" w:rsidRPr="00E66FB1" w:rsidRDefault="00E66FB1" w:rsidP="00E66FB1">
                  <w:pPr>
                    <w:pStyle w:val="rvps12"/>
                    <w:spacing w:before="0" w:beforeAutospacing="0" w:after="0" w:afterAutospacing="0"/>
                    <w:jc w:val="center"/>
                    <w:rPr>
                      <w:sz w:val="20"/>
                      <w:szCs w:val="20"/>
                    </w:rPr>
                  </w:pPr>
                  <w:r w:rsidRPr="00E66FB1">
                    <w:rPr>
                      <w:sz w:val="20"/>
                      <w:szCs w:val="20"/>
                    </w:rPr>
                    <w:t>8413*</w:t>
                  </w:r>
                </w:p>
              </w:tc>
              <w:tc>
                <w:tcPr>
                  <w:tcW w:w="5991" w:type="dxa"/>
                  <w:tcBorders>
                    <w:top w:val="nil"/>
                    <w:left w:val="nil"/>
                    <w:bottom w:val="nil"/>
                    <w:right w:val="nil"/>
                  </w:tcBorders>
                  <w:hideMark/>
                </w:tcPr>
                <w:p w:rsidR="00E66FB1" w:rsidRPr="00E66FB1" w:rsidRDefault="00E66FB1" w:rsidP="00E66FB1">
                  <w:pPr>
                    <w:pStyle w:val="rvps14"/>
                    <w:spacing w:before="0" w:beforeAutospacing="0" w:after="0" w:afterAutospacing="0"/>
                    <w:rPr>
                      <w:sz w:val="20"/>
                      <w:szCs w:val="20"/>
                    </w:rPr>
                  </w:pPr>
                  <w:r w:rsidRPr="00E66FB1">
                    <w:rPr>
                      <w:sz w:val="20"/>
                      <w:szCs w:val="20"/>
                    </w:rPr>
                    <w:t>Насоси для рідин з витратоміром або без нього; механізми для підіймання рідини</w:t>
                  </w:r>
                </w:p>
              </w:tc>
            </w:tr>
            <w:tr w:rsidR="00E66FB1" w:rsidRPr="00E66FB1" w:rsidTr="00E66FB1">
              <w:tc>
                <w:tcPr>
                  <w:tcW w:w="1448" w:type="dxa"/>
                  <w:tcBorders>
                    <w:top w:val="nil"/>
                    <w:left w:val="nil"/>
                    <w:bottom w:val="nil"/>
                    <w:right w:val="nil"/>
                  </w:tcBorders>
                  <w:hideMark/>
                </w:tcPr>
                <w:p w:rsidR="00E66FB1" w:rsidRPr="00E66FB1" w:rsidRDefault="00E66FB1" w:rsidP="00E66FB1">
                  <w:pPr>
                    <w:pStyle w:val="rvps12"/>
                    <w:spacing w:before="0" w:beforeAutospacing="0" w:after="0" w:afterAutospacing="0"/>
                    <w:jc w:val="center"/>
                    <w:rPr>
                      <w:sz w:val="20"/>
                      <w:szCs w:val="20"/>
                    </w:rPr>
                  </w:pPr>
                  <w:r w:rsidRPr="00E66FB1">
                    <w:rPr>
                      <w:sz w:val="20"/>
                      <w:szCs w:val="20"/>
                    </w:rPr>
                    <w:t>8414</w:t>
                  </w:r>
                </w:p>
              </w:tc>
              <w:tc>
                <w:tcPr>
                  <w:tcW w:w="5991" w:type="dxa"/>
                  <w:tcBorders>
                    <w:top w:val="nil"/>
                    <w:left w:val="nil"/>
                    <w:bottom w:val="nil"/>
                    <w:right w:val="nil"/>
                  </w:tcBorders>
                  <w:hideMark/>
                </w:tcPr>
                <w:p w:rsidR="00E66FB1" w:rsidRPr="00E66FB1" w:rsidRDefault="00E66FB1" w:rsidP="00E66FB1">
                  <w:pPr>
                    <w:pStyle w:val="rvps14"/>
                    <w:spacing w:before="0" w:beforeAutospacing="0" w:after="0" w:afterAutospacing="0"/>
                    <w:rPr>
                      <w:sz w:val="20"/>
                      <w:szCs w:val="20"/>
                    </w:rPr>
                  </w:pPr>
                  <w:r w:rsidRPr="00E66FB1">
                    <w:rPr>
                      <w:sz w:val="20"/>
                      <w:szCs w:val="20"/>
                    </w:rPr>
                    <w:t>Насоси повiтрянi або вакуумнi, повiтрянi або iншi газовi компресори та вентилятори; вентиляцiйнi або рециркуляцiйнi витяжнi ковпаки або шафи з вентилятором, з фiльтром або без нього</w:t>
                  </w:r>
                </w:p>
              </w:tc>
            </w:tr>
            <w:tr w:rsidR="00E66FB1" w:rsidRPr="00E66FB1" w:rsidTr="00E66FB1">
              <w:tc>
                <w:tcPr>
                  <w:tcW w:w="1448" w:type="dxa"/>
                  <w:tcBorders>
                    <w:top w:val="nil"/>
                    <w:left w:val="nil"/>
                    <w:bottom w:val="nil"/>
                    <w:right w:val="nil"/>
                  </w:tcBorders>
                  <w:hideMark/>
                </w:tcPr>
                <w:p w:rsidR="00E66FB1" w:rsidRPr="00E66FB1" w:rsidRDefault="00E66FB1" w:rsidP="00E66FB1">
                  <w:pPr>
                    <w:pStyle w:val="rvps12"/>
                    <w:spacing w:before="0" w:beforeAutospacing="0" w:after="0" w:afterAutospacing="0"/>
                    <w:jc w:val="center"/>
                    <w:rPr>
                      <w:sz w:val="20"/>
                      <w:szCs w:val="20"/>
                    </w:rPr>
                  </w:pPr>
                  <w:r w:rsidRPr="00E66FB1">
                    <w:rPr>
                      <w:sz w:val="20"/>
                      <w:szCs w:val="20"/>
                    </w:rPr>
                    <w:t>8415**</w:t>
                  </w:r>
                </w:p>
              </w:tc>
              <w:tc>
                <w:tcPr>
                  <w:tcW w:w="5991" w:type="dxa"/>
                  <w:tcBorders>
                    <w:top w:val="nil"/>
                    <w:left w:val="nil"/>
                    <w:bottom w:val="nil"/>
                    <w:right w:val="nil"/>
                  </w:tcBorders>
                  <w:hideMark/>
                </w:tcPr>
                <w:p w:rsidR="00E66FB1" w:rsidRPr="00E66FB1" w:rsidRDefault="00E66FB1" w:rsidP="00E66FB1">
                  <w:pPr>
                    <w:pStyle w:val="rvps14"/>
                    <w:spacing w:before="0" w:beforeAutospacing="0" w:after="0" w:afterAutospacing="0"/>
                    <w:rPr>
                      <w:sz w:val="20"/>
                      <w:szCs w:val="20"/>
                    </w:rPr>
                  </w:pPr>
                  <w:r w:rsidRPr="00E66FB1">
                    <w:rPr>
                      <w:sz w:val="20"/>
                      <w:szCs w:val="20"/>
                    </w:rPr>
                    <w:t>Установки для кондиціонування повітря, до складу яких входять вентилятори з двигуном та прилади для змінювання температури і вологості повітря, включаючи кондиціонери, в яких вологість не регулюється окремо</w:t>
                  </w:r>
                </w:p>
              </w:tc>
            </w:tr>
            <w:tr w:rsidR="00E66FB1" w:rsidRPr="00E66FB1" w:rsidTr="00E66FB1">
              <w:tc>
                <w:tcPr>
                  <w:tcW w:w="1448" w:type="dxa"/>
                  <w:tcBorders>
                    <w:top w:val="nil"/>
                    <w:left w:val="nil"/>
                    <w:bottom w:val="nil"/>
                    <w:right w:val="nil"/>
                  </w:tcBorders>
                  <w:hideMark/>
                </w:tcPr>
                <w:p w:rsidR="00E66FB1" w:rsidRPr="00E66FB1" w:rsidRDefault="00E66FB1" w:rsidP="00E66FB1">
                  <w:pPr>
                    <w:pStyle w:val="rvps12"/>
                    <w:spacing w:before="0" w:beforeAutospacing="0" w:after="0" w:afterAutospacing="0"/>
                    <w:jc w:val="center"/>
                    <w:rPr>
                      <w:sz w:val="20"/>
                      <w:szCs w:val="20"/>
                    </w:rPr>
                  </w:pPr>
                  <w:r w:rsidRPr="00E66FB1">
                    <w:rPr>
                      <w:sz w:val="20"/>
                      <w:szCs w:val="20"/>
                    </w:rPr>
                    <w:t>8418</w:t>
                  </w:r>
                </w:p>
              </w:tc>
              <w:tc>
                <w:tcPr>
                  <w:tcW w:w="5991" w:type="dxa"/>
                  <w:tcBorders>
                    <w:top w:val="nil"/>
                    <w:left w:val="nil"/>
                    <w:bottom w:val="nil"/>
                    <w:right w:val="nil"/>
                  </w:tcBorders>
                  <w:hideMark/>
                </w:tcPr>
                <w:p w:rsidR="00E66FB1" w:rsidRPr="00E66FB1" w:rsidRDefault="00E66FB1" w:rsidP="00E66FB1">
                  <w:pPr>
                    <w:pStyle w:val="rvps14"/>
                    <w:spacing w:before="0" w:beforeAutospacing="0" w:after="0" w:afterAutospacing="0"/>
                    <w:rPr>
                      <w:sz w:val="20"/>
                      <w:szCs w:val="20"/>
                    </w:rPr>
                  </w:pPr>
                  <w:r w:rsidRPr="00E66FB1">
                    <w:rPr>
                      <w:sz w:val="20"/>
                      <w:szCs w:val="20"/>
                    </w:rPr>
                    <w:t>Холодильники, морозильники та інше холодильне або морозильне обладнання, електричне або інших типів; теплові насоси, крім установок для кондиціонування повітря, товарної позиції 8415</w:t>
                  </w:r>
                </w:p>
              </w:tc>
            </w:tr>
            <w:tr w:rsidR="00E66FB1" w:rsidRPr="00E66FB1" w:rsidTr="00E66FB1">
              <w:tc>
                <w:tcPr>
                  <w:tcW w:w="1448" w:type="dxa"/>
                  <w:tcBorders>
                    <w:top w:val="nil"/>
                    <w:left w:val="nil"/>
                    <w:bottom w:val="nil"/>
                    <w:right w:val="nil"/>
                  </w:tcBorders>
                  <w:hideMark/>
                </w:tcPr>
                <w:p w:rsidR="00E66FB1" w:rsidRPr="00E66FB1" w:rsidRDefault="00E66FB1" w:rsidP="00E66FB1">
                  <w:pPr>
                    <w:pStyle w:val="rvps12"/>
                    <w:spacing w:before="0" w:beforeAutospacing="0" w:after="0" w:afterAutospacing="0"/>
                    <w:jc w:val="center"/>
                    <w:rPr>
                      <w:sz w:val="20"/>
                      <w:szCs w:val="20"/>
                    </w:rPr>
                  </w:pPr>
                  <w:r w:rsidRPr="00E66FB1">
                    <w:rPr>
                      <w:sz w:val="20"/>
                      <w:szCs w:val="20"/>
                    </w:rPr>
                    <w:lastRenderedPageBreak/>
                    <w:t>8421</w:t>
                  </w:r>
                </w:p>
              </w:tc>
              <w:tc>
                <w:tcPr>
                  <w:tcW w:w="5991" w:type="dxa"/>
                  <w:tcBorders>
                    <w:top w:val="nil"/>
                    <w:left w:val="nil"/>
                    <w:bottom w:val="nil"/>
                    <w:right w:val="nil"/>
                  </w:tcBorders>
                  <w:hideMark/>
                </w:tcPr>
                <w:p w:rsidR="00E66FB1" w:rsidRPr="00E66FB1" w:rsidRDefault="00E66FB1" w:rsidP="00E66FB1">
                  <w:pPr>
                    <w:pStyle w:val="rvps14"/>
                    <w:spacing w:before="0" w:beforeAutospacing="0" w:after="0" w:afterAutospacing="0"/>
                    <w:rPr>
                      <w:sz w:val="20"/>
                      <w:szCs w:val="20"/>
                    </w:rPr>
                  </w:pPr>
                  <w:r w:rsidRPr="00E66FB1">
                    <w:rPr>
                      <w:sz w:val="20"/>
                      <w:szCs w:val="20"/>
                    </w:rPr>
                    <w:t>Центрифуги, включаючи вiдцентровi сушарки; обладнання та пристрої для фiльтрування або очищення рiдин чи газiв</w:t>
                  </w:r>
                </w:p>
              </w:tc>
            </w:tr>
            <w:tr w:rsidR="00E66FB1" w:rsidRPr="00E66FB1" w:rsidTr="00E66FB1">
              <w:tc>
                <w:tcPr>
                  <w:tcW w:w="1448" w:type="dxa"/>
                  <w:tcBorders>
                    <w:top w:val="nil"/>
                    <w:left w:val="nil"/>
                    <w:bottom w:val="nil"/>
                    <w:right w:val="nil"/>
                  </w:tcBorders>
                  <w:hideMark/>
                </w:tcPr>
                <w:p w:rsidR="00E66FB1" w:rsidRPr="00E66FB1" w:rsidRDefault="00E66FB1" w:rsidP="00E66FB1">
                  <w:pPr>
                    <w:pStyle w:val="rvps12"/>
                    <w:spacing w:before="0" w:beforeAutospacing="0" w:after="0" w:afterAutospacing="0"/>
                    <w:jc w:val="center"/>
                    <w:rPr>
                      <w:sz w:val="20"/>
                      <w:szCs w:val="20"/>
                    </w:rPr>
                  </w:pPr>
                  <w:r w:rsidRPr="00E66FB1">
                    <w:rPr>
                      <w:sz w:val="20"/>
                      <w:szCs w:val="20"/>
                    </w:rPr>
                    <w:t>8428</w:t>
                  </w:r>
                </w:p>
              </w:tc>
              <w:tc>
                <w:tcPr>
                  <w:tcW w:w="5991" w:type="dxa"/>
                  <w:tcBorders>
                    <w:top w:val="nil"/>
                    <w:left w:val="nil"/>
                    <w:bottom w:val="nil"/>
                    <w:right w:val="nil"/>
                  </w:tcBorders>
                  <w:hideMark/>
                </w:tcPr>
                <w:p w:rsidR="00E66FB1" w:rsidRPr="00E66FB1" w:rsidRDefault="00E66FB1" w:rsidP="00E66FB1">
                  <w:pPr>
                    <w:pStyle w:val="rvps14"/>
                    <w:spacing w:before="0" w:beforeAutospacing="0" w:after="0" w:afterAutospacing="0"/>
                    <w:rPr>
                      <w:sz w:val="20"/>
                      <w:szCs w:val="20"/>
                    </w:rPr>
                  </w:pPr>
                  <w:r w:rsidRPr="00E66FB1">
                    <w:rPr>
                      <w:sz w:val="20"/>
                      <w:szCs w:val="20"/>
                    </w:rPr>
                    <w:t>Іншi машини та пристрої для пiдiймання, перемiщення, навантажування або розвантажування (наприклад, лiфти, ескалатори, конвеєри, канатнi дороги)</w:t>
                  </w:r>
                </w:p>
              </w:tc>
            </w:tr>
            <w:tr w:rsidR="00E66FB1" w:rsidRPr="00E66FB1" w:rsidTr="00E66FB1">
              <w:tc>
                <w:tcPr>
                  <w:tcW w:w="1448" w:type="dxa"/>
                  <w:tcBorders>
                    <w:top w:val="nil"/>
                    <w:left w:val="nil"/>
                    <w:bottom w:val="nil"/>
                    <w:right w:val="nil"/>
                  </w:tcBorders>
                  <w:hideMark/>
                </w:tcPr>
                <w:p w:rsidR="00E66FB1" w:rsidRPr="00E66FB1" w:rsidRDefault="00E66FB1" w:rsidP="00E66FB1">
                  <w:pPr>
                    <w:pStyle w:val="rvps12"/>
                    <w:spacing w:before="0" w:beforeAutospacing="0" w:after="0" w:afterAutospacing="0"/>
                    <w:jc w:val="center"/>
                    <w:rPr>
                      <w:sz w:val="20"/>
                      <w:szCs w:val="20"/>
                    </w:rPr>
                  </w:pPr>
                  <w:r w:rsidRPr="00E66FB1">
                    <w:rPr>
                      <w:sz w:val="20"/>
                      <w:szCs w:val="20"/>
                    </w:rPr>
                    <w:t>8432</w:t>
                  </w:r>
                </w:p>
              </w:tc>
              <w:tc>
                <w:tcPr>
                  <w:tcW w:w="5991" w:type="dxa"/>
                  <w:tcBorders>
                    <w:top w:val="nil"/>
                    <w:left w:val="nil"/>
                    <w:bottom w:val="nil"/>
                    <w:right w:val="nil"/>
                  </w:tcBorders>
                  <w:hideMark/>
                </w:tcPr>
                <w:p w:rsidR="00E66FB1" w:rsidRPr="00E66FB1" w:rsidRDefault="00E66FB1" w:rsidP="00E66FB1">
                  <w:pPr>
                    <w:pStyle w:val="rvps14"/>
                    <w:spacing w:before="0" w:beforeAutospacing="0" w:after="0" w:afterAutospacing="0"/>
                    <w:rPr>
                      <w:sz w:val="20"/>
                      <w:szCs w:val="20"/>
                    </w:rPr>
                  </w:pPr>
                  <w:r w:rsidRPr="00E66FB1">
                    <w:rPr>
                      <w:sz w:val="20"/>
                      <w:szCs w:val="20"/>
                    </w:rPr>
                    <w:t>Машини сiльськогосподарськi, садовi або лiсогосподарськi для пiдготовки або оброблення ґрунту; котки для газонiв або спортивних майданчикiв</w:t>
                  </w:r>
                </w:p>
              </w:tc>
            </w:tr>
            <w:tr w:rsidR="00E66FB1" w:rsidRPr="00E66FB1" w:rsidTr="00E66FB1">
              <w:tc>
                <w:tcPr>
                  <w:tcW w:w="1448" w:type="dxa"/>
                  <w:tcBorders>
                    <w:top w:val="nil"/>
                    <w:left w:val="nil"/>
                    <w:bottom w:val="nil"/>
                    <w:right w:val="nil"/>
                  </w:tcBorders>
                  <w:hideMark/>
                </w:tcPr>
                <w:p w:rsidR="00E66FB1" w:rsidRPr="00E66FB1" w:rsidRDefault="00E66FB1" w:rsidP="00E66FB1">
                  <w:pPr>
                    <w:pStyle w:val="rvps12"/>
                    <w:spacing w:before="0" w:beforeAutospacing="0" w:after="0" w:afterAutospacing="0"/>
                    <w:jc w:val="center"/>
                    <w:rPr>
                      <w:sz w:val="20"/>
                      <w:szCs w:val="20"/>
                    </w:rPr>
                  </w:pPr>
                  <w:r w:rsidRPr="00E66FB1">
                    <w:rPr>
                      <w:sz w:val="20"/>
                      <w:szCs w:val="20"/>
                    </w:rPr>
                    <w:t>8433</w:t>
                  </w:r>
                </w:p>
              </w:tc>
              <w:tc>
                <w:tcPr>
                  <w:tcW w:w="5991" w:type="dxa"/>
                  <w:tcBorders>
                    <w:top w:val="nil"/>
                    <w:left w:val="nil"/>
                    <w:bottom w:val="nil"/>
                    <w:right w:val="nil"/>
                  </w:tcBorders>
                  <w:hideMark/>
                </w:tcPr>
                <w:p w:rsidR="00E66FB1" w:rsidRPr="00E66FB1" w:rsidRDefault="00E66FB1" w:rsidP="00E66FB1">
                  <w:pPr>
                    <w:pStyle w:val="rvps14"/>
                    <w:spacing w:before="0" w:beforeAutospacing="0" w:after="0" w:afterAutospacing="0"/>
                    <w:rPr>
                      <w:sz w:val="20"/>
                      <w:szCs w:val="20"/>
                    </w:rPr>
                  </w:pPr>
                  <w:r w:rsidRPr="00E66FB1">
                    <w:rPr>
                      <w:sz w:val="20"/>
                      <w:szCs w:val="20"/>
                    </w:rPr>
                    <w:t>Машини або механiзми для збирання або обмолоту сiльськогосподарських культур, включаючи преси для соломи або сiна; газонокосарки та сiнокосарки; машини для очищення, сортування або вибраковування яєць, плодiв або iнших сiльськогосподарських продуктiв, крiм машин, зазначених у товарнiй позицiї 8437</w:t>
                  </w:r>
                </w:p>
              </w:tc>
            </w:tr>
            <w:tr w:rsidR="00E66FB1" w:rsidRPr="00E66FB1" w:rsidTr="00E66FB1">
              <w:tc>
                <w:tcPr>
                  <w:tcW w:w="1448" w:type="dxa"/>
                  <w:tcBorders>
                    <w:top w:val="nil"/>
                    <w:left w:val="nil"/>
                    <w:bottom w:val="nil"/>
                    <w:right w:val="nil"/>
                  </w:tcBorders>
                  <w:hideMark/>
                </w:tcPr>
                <w:p w:rsidR="00E66FB1" w:rsidRPr="00E66FB1" w:rsidRDefault="00E66FB1" w:rsidP="00E66FB1">
                  <w:pPr>
                    <w:pStyle w:val="rvps12"/>
                    <w:spacing w:before="0" w:beforeAutospacing="0" w:after="0" w:afterAutospacing="0"/>
                    <w:jc w:val="center"/>
                    <w:rPr>
                      <w:sz w:val="20"/>
                      <w:szCs w:val="20"/>
                    </w:rPr>
                  </w:pPr>
                  <w:r w:rsidRPr="00E66FB1">
                    <w:rPr>
                      <w:sz w:val="20"/>
                      <w:szCs w:val="20"/>
                    </w:rPr>
                    <w:t>8434</w:t>
                  </w:r>
                </w:p>
              </w:tc>
              <w:tc>
                <w:tcPr>
                  <w:tcW w:w="5991" w:type="dxa"/>
                  <w:tcBorders>
                    <w:top w:val="nil"/>
                    <w:left w:val="nil"/>
                    <w:bottom w:val="nil"/>
                    <w:right w:val="nil"/>
                  </w:tcBorders>
                  <w:hideMark/>
                </w:tcPr>
                <w:p w:rsidR="00E66FB1" w:rsidRPr="00E66FB1" w:rsidRDefault="00E66FB1" w:rsidP="00E66FB1">
                  <w:pPr>
                    <w:pStyle w:val="rvps14"/>
                    <w:spacing w:before="0" w:beforeAutospacing="0" w:after="0" w:afterAutospacing="0"/>
                    <w:rPr>
                      <w:sz w:val="20"/>
                      <w:szCs w:val="20"/>
                    </w:rPr>
                  </w:pPr>
                  <w:r w:rsidRPr="00E66FB1">
                    <w:rPr>
                      <w:sz w:val="20"/>
                      <w:szCs w:val="20"/>
                    </w:rPr>
                    <w:t>Установки і апарати доїльні та обладнання для обробки та переробки молока</w:t>
                  </w:r>
                </w:p>
              </w:tc>
            </w:tr>
            <w:tr w:rsidR="00E66FB1" w:rsidRPr="00E66FB1" w:rsidTr="00E66FB1">
              <w:tc>
                <w:tcPr>
                  <w:tcW w:w="1448" w:type="dxa"/>
                  <w:tcBorders>
                    <w:top w:val="nil"/>
                    <w:left w:val="nil"/>
                    <w:bottom w:val="nil"/>
                    <w:right w:val="nil"/>
                  </w:tcBorders>
                  <w:hideMark/>
                </w:tcPr>
                <w:p w:rsidR="00E66FB1" w:rsidRPr="00E66FB1" w:rsidRDefault="00E66FB1" w:rsidP="00E66FB1">
                  <w:pPr>
                    <w:pStyle w:val="rvps12"/>
                    <w:spacing w:before="0" w:beforeAutospacing="0" w:after="0" w:afterAutospacing="0"/>
                    <w:jc w:val="center"/>
                    <w:rPr>
                      <w:sz w:val="20"/>
                      <w:szCs w:val="20"/>
                    </w:rPr>
                  </w:pPr>
                  <w:r w:rsidRPr="00E66FB1">
                    <w:rPr>
                      <w:sz w:val="20"/>
                      <w:szCs w:val="20"/>
                    </w:rPr>
                    <w:t>8436</w:t>
                  </w:r>
                </w:p>
              </w:tc>
              <w:tc>
                <w:tcPr>
                  <w:tcW w:w="5991" w:type="dxa"/>
                  <w:tcBorders>
                    <w:top w:val="nil"/>
                    <w:left w:val="nil"/>
                    <w:bottom w:val="nil"/>
                    <w:right w:val="nil"/>
                  </w:tcBorders>
                  <w:hideMark/>
                </w:tcPr>
                <w:p w:rsidR="00E66FB1" w:rsidRPr="00E66FB1" w:rsidRDefault="00E66FB1" w:rsidP="00E66FB1">
                  <w:pPr>
                    <w:pStyle w:val="rvps14"/>
                    <w:spacing w:before="0" w:beforeAutospacing="0" w:after="0" w:afterAutospacing="0"/>
                    <w:rPr>
                      <w:sz w:val="20"/>
                      <w:szCs w:val="20"/>
                    </w:rPr>
                  </w:pPr>
                  <w:r w:rsidRPr="00E66FB1">
                    <w:rPr>
                      <w:sz w:val="20"/>
                      <w:szCs w:val="20"/>
                    </w:rPr>
                    <w:t>Інше обладнання для сільського господарства, садівництва, лісового господарства, птахівництва або бджільництва, включаючи обладнання для пророщування насіння з механічним або нагрівальним обладнанням; інкубатори та брудери для птахівництва</w:t>
                  </w:r>
                </w:p>
              </w:tc>
            </w:tr>
            <w:tr w:rsidR="00E66FB1" w:rsidRPr="00E66FB1" w:rsidTr="00E66FB1">
              <w:tc>
                <w:tcPr>
                  <w:tcW w:w="1448" w:type="dxa"/>
                  <w:tcBorders>
                    <w:top w:val="nil"/>
                    <w:left w:val="nil"/>
                    <w:bottom w:val="nil"/>
                    <w:right w:val="nil"/>
                  </w:tcBorders>
                  <w:hideMark/>
                </w:tcPr>
                <w:p w:rsidR="00E66FB1" w:rsidRPr="00E66FB1" w:rsidRDefault="00E66FB1" w:rsidP="00E66FB1">
                  <w:pPr>
                    <w:pStyle w:val="rvps12"/>
                    <w:spacing w:before="0" w:beforeAutospacing="0" w:after="0" w:afterAutospacing="0"/>
                    <w:jc w:val="center"/>
                    <w:rPr>
                      <w:sz w:val="20"/>
                      <w:szCs w:val="20"/>
                    </w:rPr>
                  </w:pPr>
                  <w:r w:rsidRPr="00E66FB1">
                    <w:rPr>
                      <w:sz w:val="20"/>
                      <w:szCs w:val="20"/>
                    </w:rPr>
                    <w:t>8437</w:t>
                  </w:r>
                </w:p>
              </w:tc>
              <w:tc>
                <w:tcPr>
                  <w:tcW w:w="5991" w:type="dxa"/>
                  <w:tcBorders>
                    <w:top w:val="nil"/>
                    <w:left w:val="nil"/>
                    <w:bottom w:val="nil"/>
                    <w:right w:val="nil"/>
                  </w:tcBorders>
                  <w:hideMark/>
                </w:tcPr>
                <w:p w:rsidR="00E66FB1" w:rsidRPr="00E66FB1" w:rsidRDefault="00E66FB1" w:rsidP="00E66FB1">
                  <w:pPr>
                    <w:pStyle w:val="rvps14"/>
                    <w:spacing w:before="0" w:beforeAutospacing="0" w:after="0" w:afterAutospacing="0"/>
                    <w:rPr>
                      <w:sz w:val="20"/>
                      <w:szCs w:val="20"/>
                    </w:rPr>
                  </w:pPr>
                  <w:r w:rsidRPr="00E66FB1">
                    <w:rPr>
                      <w:sz w:val="20"/>
                      <w:szCs w:val="20"/>
                    </w:rPr>
                    <w:t>Машини для очищення, сортування або калібрування насіння, зерна чи сухих бобових культур; обладнання для борошномельної промисловості або інше обладнання для обробки зернових чи сухих бобових культур, крім машин, що використовуються на сільськогосподарських фермах</w:t>
                  </w:r>
                </w:p>
              </w:tc>
            </w:tr>
            <w:tr w:rsidR="00E66FB1" w:rsidRPr="00E66FB1" w:rsidTr="00E66FB1">
              <w:tc>
                <w:tcPr>
                  <w:tcW w:w="1448" w:type="dxa"/>
                  <w:tcBorders>
                    <w:top w:val="nil"/>
                    <w:left w:val="nil"/>
                    <w:bottom w:val="nil"/>
                    <w:right w:val="nil"/>
                  </w:tcBorders>
                  <w:hideMark/>
                </w:tcPr>
                <w:p w:rsidR="00E66FB1" w:rsidRPr="00E66FB1" w:rsidRDefault="00E66FB1" w:rsidP="00E66FB1">
                  <w:pPr>
                    <w:pStyle w:val="rvps12"/>
                    <w:spacing w:before="0" w:beforeAutospacing="0" w:after="0" w:afterAutospacing="0"/>
                    <w:jc w:val="center"/>
                    <w:rPr>
                      <w:sz w:val="20"/>
                      <w:szCs w:val="20"/>
                    </w:rPr>
                  </w:pPr>
                  <w:r w:rsidRPr="00E66FB1">
                    <w:rPr>
                      <w:sz w:val="20"/>
                      <w:szCs w:val="20"/>
                    </w:rPr>
                    <w:t>8438</w:t>
                  </w:r>
                </w:p>
              </w:tc>
              <w:tc>
                <w:tcPr>
                  <w:tcW w:w="5991" w:type="dxa"/>
                  <w:tcBorders>
                    <w:top w:val="nil"/>
                    <w:left w:val="nil"/>
                    <w:bottom w:val="nil"/>
                    <w:right w:val="nil"/>
                  </w:tcBorders>
                  <w:hideMark/>
                </w:tcPr>
                <w:p w:rsidR="00E66FB1" w:rsidRPr="00E66FB1" w:rsidRDefault="00E66FB1" w:rsidP="00E66FB1">
                  <w:pPr>
                    <w:pStyle w:val="rvps14"/>
                    <w:spacing w:before="0" w:beforeAutospacing="0" w:after="0" w:afterAutospacing="0"/>
                    <w:rPr>
                      <w:sz w:val="20"/>
                      <w:szCs w:val="20"/>
                    </w:rPr>
                  </w:pPr>
                  <w:r w:rsidRPr="00E66FB1">
                    <w:rPr>
                      <w:sz w:val="20"/>
                      <w:szCs w:val="20"/>
                    </w:rPr>
                    <w:t>Обладнання для промислового приготування або виробництва харчових продуктів чи напоїв, не включене до інших угруповань, крім обладнання для екстрагування або виробництва тваринних чи нелетких рослинних жирів, або олій</w:t>
                  </w:r>
                </w:p>
              </w:tc>
            </w:tr>
            <w:tr w:rsidR="00E66FB1" w:rsidRPr="00E66FB1" w:rsidTr="00E66FB1">
              <w:tc>
                <w:tcPr>
                  <w:tcW w:w="1448" w:type="dxa"/>
                  <w:tcBorders>
                    <w:top w:val="nil"/>
                    <w:left w:val="nil"/>
                    <w:bottom w:val="nil"/>
                    <w:right w:val="nil"/>
                  </w:tcBorders>
                  <w:hideMark/>
                </w:tcPr>
                <w:p w:rsidR="00E66FB1" w:rsidRPr="00E66FB1" w:rsidRDefault="00E66FB1" w:rsidP="00E66FB1">
                  <w:pPr>
                    <w:pStyle w:val="rvps12"/>
                    <w:spacing w:before="0" w:beforeAutospacing="0" w:after="0" w:afterAutospacing="0"/>
                    <w:jc w:val="center"/>
                    <w:rPr>
                      <w:sz w:val="20"/>
                      <w:szCs w:val="20"/>
                    </w:rPr>
                  </w:pPr>
                  <w:r w:rsidRPr="00E66FB1">
                    <w:rPr>
                      <w:sz w:val="20"/>
                      <w:szCs w:val="20"/>
                    </w:rPr>
                    <w:t>8443</w:t>
                  </w:r>
                </w:p>
              </w:tc>
              <w:tc>
                <w:tcPr>
                  <w:tcW w:w="5991" w:type="dxa"/>
                  <w:tcBorders>
                    <w:top w:val="nil"/>
                    <w:left w:val="nil"/>
                    <w:bottom w:val="nil"/>
                    <w:right w:val="nil"/>
                  </w:tcBorders>
                  <w:hideMark/>
                </w:tcPr>
                <w:p w:rsidR="00E66FB1" w:rsidRPr="00E66FB1" w:rsidRDefault="00E66FB1" w:rsidP="00E66FB1">
                  <w:pPr>
                    <w:pStyle w:val="rvps14"/>
                    <w:spacing w:before="0" w:beforeAutospacing="0" w:after="0" w:afterAutospacing="0"/>
                    <w:rPr>
                      <w:sz w:val="20"/>
                      <w:szCs w:val="20"/>
                    </w:rPr>
                  </w:pPr>
                  <w:r w:rsidRPr="00E66FB1">
                    <w:rPr>
                      <w:sz w:val="20"/>
                      <w:szCs w:val="20"/>
                    </w:rPr>
                    <w:t>Обладнання друкарське, в якому використовуються для друку пластини, циліндри та інші друкарські елементи товарної позиції 8442; інші принтери, копіювальні апарати, факсимільні апарати, об’єднані або ні; частини та аксесуари до них</w:t>
                  </w:r>
                </w:p>
              </w:tc>
            </w:tr>
            <w:tr w:rsidR="00E66FB1" w:rsidRPr="00E66FB1" w:rsidTr="00E66FB1">
              <w:tc>
                <w:tcPr>
                  <w:tcW w:w="1448" w:type="dxa"/>
                  <w:tcBorders>
                    <w:top w:val="nil"/>
                    <w:left w:val="nil"/>
                    <w:bottom w:val="nil"/>
                    <w:right w:val="nil"/>
                  </w:tcBorders>
                  <w:hideMark/>
                </w:tcPr>
                <w:p w:rsidR="00E66FB1" w:rsidRPr="00E66FB1" w:rsidRDefault="00E66FB1" w:rsidP="00E66FB1">
                  <w:pPr>
                    <w:pStyle w:val="rvps12"/>
                    <w:spacing w:before="0" w:beforeAutospacing="0" w:after="0" w:afterAutospacing="0"/>
                    <w:jc w:val="center"/>
                    <w:rPr>
                      <w:sz w:val="20"/>
                      <w:szCs w:val="20"/>
                    </w:rPr>
                  </w:pPr>
                  <w:r w:rsidRPr="00E66FB1">
                    <w:rPr>
                      <w:sz w:val="20"/>
                      <w:szCs w:val="20"/>
                    </w:rPr>
                    <w:t>8450**</w:t>
                  </w:r>
                </w:p>
              </w:tc>
              <w:tc>
                <w:tcPr>
                  <w:tcW w:w="5991" w:type="dxa"/>
                  <w:tcBorders>
                    <w:top w:val="nil"/>
                    <w:left w:val="nil"/>
                    <w:bottom w:val="nil"/>
                    <w:right w:val="nil"/>
                  </w:tcBorders>
                  <w:hideMark/>
                </w:tcPr>
                <w:p w:rsidR="00E66FB1" w:rsidRPr="00E66FB1" w:rsidRDefault="00E66FB1" w:rsidP="00E66FB1">
                  <w:pPr>
                    <w:pStyle w:val="rvps14"/>
                    <w:spacing w:before="0" w:beforeAutospacing="0" w:after="0" w:afterAutospacing="0"/>
                    <w:rPr>
                      <w:sz w:val="20"/>
                      <w:szCs w:val="20"/>
                    </w:rPr>
                  </w:pPr>
                  <w:r w:rsidRPr="00E66FB1">
                    <w:rPr>
                      <w:sz w:val="20"/>
                      <w:szCs w:val="20"/>
                    </w:rPr>
                    <w:t>Машини пральні, побутові або для пралень, включаючи машини з віджимним пристроєм</w:t>
                  </w:r>
                </w:p>
              </w:tc>
            </w:tr>
            <w:tr w:rsidR="00E66FB1" w:rsidRPr="00E66FB1" w:rsidTr="00E66FB1">
              <w:tc>
                <w:tcPr>
                  <w:tcW w:w="1448" w:type="dxa"/>
                  <w:tcBorders>
                    <w:top w:val="nil"/>
                    <w:left w:val="nil"/>
                    <w:bottom w:val="nil"/>
                    <w:right w:val="nil"/>
                  </w:tcBorders>
                  <w:hideMark/>
                </w:tcPr>
                <w:p w:rsidR="00E66FB1" w:rsidRPr="00E66FB1" w:rsidRDefault="00E66FB1" w:rsidP="00E66FB1">
                  <w:pPr>
                    <w:pStyle w:val="rvps12"/>
                    <w:spacing w:before="0" w:beforeAutospacing="0" w:after="0" w:afterAutospacing="0"/>
                    <w:jc w:val="center"/>
                    <w:rPr>
                      <w:sz w:val="20"/>
                      <w:szCs w:val="20"/>
                    </w:rPr>
                  </w:pPr>
                  <w:r w:rsidRPr="00E66FB1">
                    <w:rPr>
                      <w:sz w:val="20"/>
                      <w:szCs w:val="20"/>
                    </w:rPr>
                    <w:t>8452**</w:t>
                  </w:r>
                </w:p>
              </w:tc>
              <w:tc>
                <w:tcPr>
                  <w:tcW w:w="5991" w:type="dxa"/>
                  <w:tcBorders>
                    <w:top w:val="nil"/>
                    <w:left w:val="nil"/>
                    <w:bottom w:val="nil"/>
                    <w:right w:val="nil"/>
                  </w:tcBorders>
                  <w:hideMark/>
                </w:tcPr>
                <w:p w:rsidR="00E66FB1" w:rsidRPr="00E66FB1" w:rsidRDefault="00E66FB1" w:rsidP="00E66FB1">
                  <w:pPr>
                    <w:pStyle w:val="rvps14"/>
                    <w:spacing w:before="0" w:beforeAutospacing="0" w:after="0" w:afterAutospacing="0"/>
                    <w:rPr>
                      <w:sz w:val="20"/>
                      <w:szCs w:val="20"/>
                    </w:rPr>
                  </w:pPr>
                  <w:r w:rsidRPr="00E66FB1">
                    <w:rPr>
                      <w:sz w:val="20"/>
                      <w:szCs w:val="20"/>
                    </w:rPr>
                    <w:t>Машини швейні, крім машин для оправлення, брошурування товарної позиції 8440; меблі, основи та кришки, спеціально призначені для швейних машин; голки для швейних машин</w:t>
                  </w:r>
                </w:p>
              </w:tc>
            </w:tr>
            <w:tr w:rsidR="00E66FB1" w:rsidRPr="00E66FB1" w:rsidTr="00E66FB1">
              <w:tc>
                <w:tcPr>
                  <w:tcW w:w="1448" w:type="dxa"/>
                  <w:tcBorders>
                    <w:top w:val="nil"/>
                    <w:left w:val="nil"/>
                    <w:bottom w:val="nil"/>
                    <w:right w:val="nil"/>
                  </w:tcBorders>
                  <w:hideMark/>
                </w:tcPr>
                <w:p w:rsidR="00E66FB1" w:rsidRPr="00E66FB1" w:rsidRDefault="00E66FB1" w:rsidP="00E66FB1">
                  <w:pPr>
                    <w:pStyle w:val="rvps12"/>
                    <w:spacing w:before="0" w:beforeAutospacing="0" w:after="0" w:afterAutospacing="0"/>
                    <w:jc w:val="center"/>
                    <w:rPr>
                      <w:sz w:val="20"/>
                      <w:szCs w:val="20"/>
                    </w:rPr>
                  </w:pPr>
                  <w:r w:rsidRPr="00E66FB1">
                    <w:rPr>
                      <w:sz w:val="20"/>
                      <w:szCs w:val="20"/>
                    </w:rPr>
                    <w:lastRenderedPageBreak/>
                    <w:t>8471</w:t>
                  </w:r>
                </w:p>
              </w:tc>
              <w:tc>
                <w:tcPr>
                  <w:tcW w:w="5991" w:type="dxa"/>
                  <w:tcBorders>
                    <w:top w:val="nil"/>
                    <w:left w:val="nil"/>
                    <w:bottom w:val="nil"/>
                    <w:right w:val="nil"/>
                  </w:tcBorders>
                  <w:hideMark/>
                </w:tcPr>
                <w:p w:rsidR="00E66FB1" w:rsidRPr="00E66FB1" w:rsidRDefault="00E66FB1" w:rsidP="00E66FB1">
                  <w:pPr>
                    <w:pStyle w:val="rvps14"/>
                    <w:spacing w:before="0" w:beforeAutospacing="0" w:after="0" w:afterAutospacing="0"/>
                    <w:rPr>
                      <w:sz w:val="20"/>
                      <w:szCs w:val="20"/>
                    </w:rPr>
                  </w:pPr>
                  <w:r w:rsidRPr="00E66FB1">
                    <w:rPr>
                      <w:sz w:val="20"/>
                      <w:szCs w:val="20"/>
                    </w:rPr>
                    <w:t>Машини автоматичного оброблення інформації та їх блоки; магнітні або оптичні зчитувальні пристрої, машини для перенесення даних на носії інформації у кодованому вигляді та машини для оброблення аналогічної інформації, в іншому місці не зазначені</w:t>
                  </w:r>
                </w:p>
              </w:tc>
            </w:tr>
            <w:tr w:rsidR="00E66FB1" w:rsidRPr="00E66FB1" w:rsidTr="00E66FB1">
              <w:tc>
                <w:tcPr>
                  <w:tcW w:w="1448" w:type="dxa"/>
                  <w:tcBorders>
                    <w:top w:val="nil"/>
                    <w:left w:val="nil"/>
                    <w:bottom w:val="nil"/>
                    <w:right w:val="nil"/>
                  </w:tcBorders>
                  <w:hideMark/>
                </w:tcPr>
                <w:p w:rsidR="00E66FB1" w:rsidRPr="00E66FB1" w:rsidRDefault="00E66FB1" w:rsidP="00E66FB1">
                  <w:pPr>
                    <w:pStyle w:val="rvps12"/>
                    <w:spacing w:before="0" w:beforeAutospacing="0" w:after="0" w:afterAutospacing="0"/>
                    <w:jc w:val="center"/>
                    <w:rPr>
                      <w:sz w:val="20"/>
                      <w:szCs w:val="20"/>
                    </w:rPr>
                  </w:pPr>
                  <w:r w:rsidRPr="00E66FB1">
                    <w:rPr>
                      <w:sz w:val="20"/>
                      <w:szCs w:val="20"/>
                    </w:rPr>
                    <w:t>8473 30</w:t>
                  </w:r>
                </w:p>
              </w:tc>
              <w:tc>
                <w:tcPr>
                  <w:tcW w:w="5991" w:type="dxa"/>
                  <w:tcBorders>
                    <w:top w:val="nil"/>
                    <w:left w:val="nil"/>
                    <w:bottom w:val="nil"/>
                    <w:right w:val="nil"/>
                  </w:tcBorders>
                  <w:hideMark/>
                </w:tcPr>
                <w:p w:rsidR="00E66FB1" w:rsidRPr="00E66FB1" w:rsidRDefault="00E66FB1" w:rsidP="00E66FB1">
                  <w:pPr>
                    <w:pStyle w:val="rvps14"/>
                    <w:spacing w:before="0" w:beforeAutospacing="0" w:after="0" w:afterAutospacing="0"/>
                    <w:rPr>
                      <w:sz w:val="20"/>
                      <w:szCs w:val="20"/>
                    </w:rPr>
                  </w:pPr>
                  <w:r w:rsidRPr="00E66FB1">
                    <w:rPr>
                      <w:sz w:val="20"/>
                      <w:szCs w:val="20"/>
                    </w:rPr>
                    <w:t>Частини та приладдя до машин товарної позиції 8471</w:t>
                  </w:r>
                </w:p>
              </w:tc>
            </w:tr>
            <w:tr w:rsidR="00E66FB1" w:rsidRPr="00E66FB1" w:rsidTr="00E66FB1">
              <w:tc>
                <w:tcPr>
                  <w:tcW w:w="1448" w:type="dxa"/>
                  <w:tcBorders>
                    <w:top w:val="nil"/>
                    <w:left w:val="nil"/>
                    <w:bottom w:val="nil"/>
                    <w:right w:val="nil"/>
                  </w:tcBorders>
                  <w:hideMark/>
                </w:tcPr>
                <w:p w:rsidR="00E66FB1" w:rsidRPr="00E66FB1" w:rsidRDefault="00E66FB1" w:rsidP="00E66FB1">
                  <w:pPr>
                    <w:pStyle w:val="rvps12"/>
                    <w:spacing w:before="0" w:beforeAutospacing="0" w:after="0" w:afterAutospacing="0"/>
                    <w:jc w:val="center"/>
                    <w:rPr>
                      <w:sz w:val="20"/>
                      <w:szCs w:val="20"/>
                    </w:rPr>
                  </w:pPr>
                  <w:r w:rsidRPr="00E66FB1">
                    <w:rPr>
                      <w:sz w:val="20"/>
                      <w:szCs w:val="20"/>
                    </w:rPr>
                    <w:t>8481</w:t>
                  </w:r>
                </w:p>
              </w:tc>
              <w:tc>
                <w:tcPr>
                  <w:tcW w:w="5991" w:type="dxa"/>
                  <w:tcBorders>
                    <w:top w:val="nil"/>
                    <w:left w:val="nil"/>
                    <w:bottom w:val="nil"/>
                    <w:right w:val="nil"/>
                  </w:tcBorders>
                  <w:hideMark/>
                </w:tcPr>
                <w:p w:rsidR="00E66FB1" w:rsidRPr="00E66FB1" w:rsidRDefault="00E66FB1" w:rsidP="00E66FB1">
                  <w:pPr>
                    <w:pStyle w:val="rvps14"/>
                    <w:spacing w:before="0" w:beforeAutospacing="0" w:after="0" w:afterAutospacing="0"/>
                    <w:rPr>
                      <w:sz w:val="20"/>
                      <w:szCs w:val="20"/>
                    </w:rPr>
                  </w:pPr>
                  <w:r w:rsidRPr="00E66FB1">
                    <w:rPr>
                      <w:sz w:val="20"/>
                      <w:szCs w:val="20"/>
                    </w:rPr>
                    <w:t>Крани, клапани, вентилi та аналогiчна арматура для трубопроводiв, котлiв, резервуарiв, цистерн, бакiв або аналогiчних ємкостей, включаючи редукцiйнi клапани та терморегулювальнi вентилi</w:t>
                  </w:r>
                </w:p>
              </w:tc>
            </w:tr>
            <w:tr w:rsidR="00E66FB1" w:rsidRPr="00E66FB1" w:rsidTr="00E66FB1">
              <w:tc>
                <w:tcPr>
                  <w:tcW w:w="1448" w:type="dxa"/>
                  <w:tcBorders>
                    <w:top w:val="nil"/>
                    <w:left w:val="nil"/>
                    <w:bottom w:val="nil"/>
                    <w:right w:val="nil"/>
                  </w:tcBorders>
                  <w:hideMark/>
                </w:tcPr>
                <w:p w:rsidR="00E66FB1" w:rsidRPr="00E66FB1" w:rsidRDefault="00E66FB1" w:rsidP="00E66FB1">
                  <w:pPr>
                    <w:pStyle w:val="rvps12"/>
                    <w:spacing w:before="0" w:beforeAutospacing="0" w:after="0" w:afterAutospacing="0"/>
                    <w:jc w:val="center"/>
                    <w:rPr>
                      <w:sz w:val="20"/>
                      <w:szCs w:val="20"/>
                    </w:rPr>
                  </w:pPr>
                  <w:r w:rsidRPr="00E66FB1">
                    <w:rPr>
                      <w:sz w:val="20"/>
                      <w:szCs w:val="20"/>
                    </w:rPr>
                    <w:t>8501*</w:t>
                  </w:r>
                </w:p>
              </w:tc>
              <w:tc>
                <w:tcPr>
                  <w:tcW w:w="5991" w:type="dxa"/>
                  <w:tcBorders>
                    <w:top w:val="nil"/>
                    <w:left w:val="nil"/>
                    <w:bottom w:val="nil"/>
                    <w:right w:val="nil"/>
                  </w:tcBorders>
                  <w:hideMark/>
                </w:tcPr>
                <w:p w:rsidR="00E66FB1" w:rsidRPr="00E66FB1" w:rsidRDefault="00E66FB1" w:rsidP="00E66FB1">
                  <w:pPr>
                    <w:pStyle w:val="rvps14"/>
                    <w:spacing w:before="0" w:beforeAutospacing="0" w:after="0" w:afterAutospacing="0"/>
                    <w:rPr>
                      <w:sz w:val="20"/>
                      <w:szCs w:val="20"/>
                    </w:rPr>
                  </w:pPr>
                  <w:r w:rsidRPr="00E66FB1">
                    <w:rPr>
                      <w:sz w:val="20"/>
                      <w:szCs w:val="20"/>
                    </w:rPr>
                    <w:t>Двигуни та генератори, електричні (крім електрогенераторних установок)</w:t>
                  </w:r>
                </w:p>
              </w:tc>
            </w:tr>
            <w:tr w:rsidR="00E66FB1" w:rsidRPr="00E66FB1" w:rsidTr="00E66FB1">
              <w:tc>
                <w:tcPr>
                  <w:tcW w:w="1448" w:type="dxa"/>
                  <w:tcBorders>
                    <w:top w:val="nil"/>
                    <w:left w:val="nil"/>
                    <w:bottom w:val="nil"/>
                    <w:right w:val="nil"/>
                  </w:tcBorders>
                  <w:hideMark/>
                </w:tcPr>
                <w:p w:rsidR="00E66FB1" w:rsidRPr="00E66FB1" w:rsidRDefault="00E66FB1" w:rsidP="00E66FB1">
                  <w:pPr>
                    <w:pStyle w:val="rvps12"/>
                    <w:spacing w:before="0" w:beforeAutospacing="0" w:after="0" w:afterAutospacing="0"/>
                    <w:jc w:val="center"/>
                    <w:rPr>
                      <w:sz w:val="20"/>
                      <w:szCs w:val="20"/>
                    </w:rPr>
                  </w:pPr>
                  <w:r w:rsidRPr="00E66FB1">
                    <w:rPr>
                      <w:sz w:val="20"/>
                      <w:szCs w:val="20"/>
                    </w:rPr>
                    <w:t>8504*</w:t>
                  </w:r>
                </w:p>
              </w:tc>
              <w:tc>
                <w:tcPr>
                  <w:tcW w:w="5991" w:type="dxa"/>
                  <w:tcBorders>
                    <w:top w:val="nil"/>
                    <w:left w:val="nil"/>
                    <w:bottom w:val="nil"/>
                    <w:right w:val="nil"/>
                  </w:tcBorders>
                  <w:hideMark/>
                </w:tcPr>
                <w:p w:rsidR="00E66FB1" w:rsidRPr="00E66FB1" w:rsidRDefault="00E66FB1" w:rsidP="00E66FB1">
                  <w:pPr>
                    <w:pStyle w:val="rvps14"/>
                    <w:spacing w:before="0" w:beforeAutospacing="0" w:after="0" w:afterAutospacing="0"/>
                    <w:rPr>
                      <w:sz w:val="20"/>
                      <w:szCs w:val="20"/>
                    </w:rPr>
                  </w:pPr>
                  <w:r w:rsidRPr="00E66FB1">
                    <w:rPr>
                      <w:sz w:val="20"/>
                      <w:szCs w:val="20"/>
                    </w:rPr>
                    <w:t>Трансформатори електричні, статичні перетворювачі електричні (наприклад випрямлячі), котушки індуктивності та дроселі</w:t>
                  </w:r>
                </w:p>
              </w:tc>
            </w:tr>
            <w:tr w:rsidR="00E66FB1" w:rsidRPr="00E66FB1" w:rsidTr="00E66FB1">
              <w:tc>
                <w:tcPr>
                  <w:tcW w:w="1448" w:type="dxa"/>
                  <w:tcBorders>
                    <w:top w:val="nil"/>
                    <w:left w:val="nil"/>
                    <w:bottom w:val="nil"/>
                    <w:right w:val="nil"/>
                  </w:tcBorders>
                  <w:hideMark/>
                </w:tcPr>
                <w:p w:rsidR="00E66FB1" w:rsidRPr="00E66FB1" w:rsidRDefault="00E66FB1" w:rsidP="00E66FB1">
                  <w:pPr>
                    <w:pStyle w:val="rvps12"/>
                    <w:spacing w:before="0" w:beforeAutospacing="0" w:after="0" w:afterAutospacing="0"/>
                    <w:jc w:val="center"/>
                    <w:rPr>
                      <w:sz w:val="20"/>
                      <w:szCs w:val="20"/>
                    </w:rPr>
                  </w:pPr>
                  <w:r w:rsidRPr="00E66FB1">
                    <w:rPr>
                      <w:sz w:val="20"/>
                      <w:szCs w:val="20"/>
                    </w:rPr>
                    <w:t>8508**</w:t>
                  </w:r>
                </w:p>
              </w:tc>
              <w:tc>
                <w:tcPr>
                  <w:tcW w:w="5991" w:type="dxa"/>
                  <w:tcBorders>
                    <w:top w:val="nil"/>
                    <w:left w:val="nil"/>
                    <w:bottom w:val="nil"/>
                    <w:right w:val="nil"/>
                  </w:tcBorders>
                  <w:hideMark/>
                </w:tcPr>
                <w:p w:rsidR="00E66FB1" w:rsidRPr="00E66FB1" w:rsidRDefault="00E66FB1" w:rsidP="00E66FB1">
                  <w:pPr>
                    <w:pStyle w:val="rvps14"/>
                    <w:spacing w:before="0" w:beforeAutospacing="0" w:after="0" w:afterAutospacing="0"/>
                    <w:rPr>
                      <w:sz w:val="20"/>
                      <w:szCs w:val="20"/>
                    </w:rPr>
                  </w:pPr>
                  <w:r w:rsidRPr="00E66FB1">
                    <w:rPr>
                      <w:sz w:val="20"/>
                      <w:szCs w:val="20"/>
                    </w:rPr>
                    <w:t>Пилососи</w:t>
                  </w:r>
                </w:p>
              </w:tc>
            </w:tr>
            <w:tr w:rsidR="00E66FB1" w:rsidRPr="00E66FB1" w:rsidTr="00E66FB1">
              <w:tc>
                <w:tcPr>
                  <w:tcW w:w="1448" w:type="dxa"/>
                  <w:tcBorders>
                    <w:top w:val="nil"/>
                    <w:left w:val="nil"/>
                    <w:bottom w:val="nil"/>
                    <w:right w:val="nil"/>
                  </w:tcBorders>
                  <w:hideMark/>
                </w:tcPr>
                <w:p w:rsidR="00E66FB1" w:rsidRPr="00E66FB1" w:rsidRDefault="00E66FB1" w:rsidP="00E66FB1">
                  <w:pPr>
                    <w:pStyle w:val="rvps12"/>
                    <w:spacing w:before="0" w:beforeAutospacing="0" w:after="0" w:afterAutospacing="0"/>
                    <w:jc w:val="center"/>
                    <w:rPr>
                      <w:sz w:val="20"/>
                      <w:szCs w:val="20"/>
                    </w:rPr>
                  </w:pPr>
                  <w:r w:rsidRPr="00E66FB1">
                    <w:rPr>
                      <w:sz w:val="20"/>
                      <w:szCs w:val="20"/>
                    </w:rPr>
                    <w:t>8509**</w:t>
                  </w:r>
                </w:p>
              </w:tc>
              <w:tc>
                <w:tcPr>
                  <w:tcW w:w="5991" w:type="dxa"/>
                  <w:tcBorders>
                    <w:top w:val="nil"/>
                    <w:left w:val="nil"/>
                    <w:bottom w:val="nil"/>
                    <w:right w:val="nil"/>
                  </w:tcBorders>
                  <w:hideMark/>
                </w:tcPr>
                <w:p w:rsidR="00E66FB1" w:rsidRPr="00E66FB1" w:rsidRDefault="00E66FB1" w:rsidP="00E66FB1">
                  <w:pPr>
                    <w:pStyle w:val="rvps14"/>
                    <w:spacing w:before="0" w:beforeAutospacing="0" w:after="0" w:afterAutospacing="0"/>
                    <w:rPr>
                      <w:sz w:val="20"/>
                      <w:szCs w:val="20"/>
                    </w:rPr>
                  </w:pPr>
                  <w:r w:rsidRPr="00E66FB1">
                    <w:rPr>
                      <w:sz w:val="20"/>
                      <w:szCs w:val="20"/>
                    </w:rPr>
                    <w:t>Машини електромеханічні побутові з умонтованим електродвигуном, крім пилососів товарної позиції 8508</w:t>
                  </w:r>
                </w:p>
              </w:tc>
            </w:tr>
            <w:tr w:rsidR="00E66FB1" w:rsidRPr="00E66FB1" w:rsidTr="00E66FB1">
              <w:tc>
                <w:tcPr>
                  <w:tcW w:w="1448" w:type="dxa"/>
                  <w:tcBorders>
                    <w:top w:val="nil"/>
                    <w:left w:val="nil"/>
                    <w:bottom w:val="nil"/>
                    <w:right w:val="nil"/>
                  </w:tcBorders>
                  <w:hideMark/>
                </w:tcPr>
                <w:p w:rsidR="00E66FB1" w:rsidRPr="00E66FB1" w:rsidRDefault="00E66FB1" w:rsidP="00E66FB1">
                  <w:pPr>
                    <w:pStyle w:val="rvps12"/>
                    <w:spacing w:before="0" w:beforeAutospacing="0" w:after="0" w:afterAutospacing="0"/>
                    <w:jc w:val="center"/>
                    <w:rPr>
                      <w:sz w:val="20"/>
                      <w:szCs w:val="20"/>
                    </w:rPr>
                  </w:pPr>
                  <w:r w:rsidRPr="00E66FB1">
                    <w:rPr>
                      <w:sz w:val="20"/>
                      <w:szCs w:val="20"/>
                    </w:rPr>
                    <w:t>8510**</w:t>
                  </w:r>
                </w:p>
              </w:tc>
              <w:tc>
                <w:tcPr>
                  <w:tcW w:w="5991" w:type="dxa"/>
                  <w:tcBorders>
                    <w:top w:val="nil"/>
                    <w:left w:val="nil"/>
                    <w:bottom w:val="nil"/>
                    <w:right w:val="nil"/>
                  </w:tcBorders>
                  <w:hideMark/>
                </w:tcPr>
                <w:p w:rsidR="00E66FB1" w:rsidRPr="00E66FB1" w:rsidRDefault="00E66FB1" w:rsidP="00E66FB1">
                  <w:pPr>
                    <w:pStyle w:val="rvps14"/>
                    <w:spacing w:before="0" w:beforeAutospacing="0" w:after="0" w:afterAutospacing="0"/>
                    <w:rPr>
                      <w:sz w:val="20"/>
                      <w:szCs w:val="20"/>
                    </w:rPr>
                  </w:pPr>
                  <w:r w:rsidRPr="00E66FB1">
                    <w:rPr>
                      <w:sz w:val="20"/>
                      <w:szCs w:val="20"/>
                    </w:rPr>
                    <w:t>Електробритви, машинки для підстригання волосся та епіляційні апарати з вмонтованим електродвигуном</w:t>
                  </w:r>
                </w:p>
              </w:tc>
            </w:tr>
            <w:tr w:rsidR="00E66FB1" w:rsidRPr="00E66FB1" w:rsidTr="00E66FB1">
              <w:tc>
                <w:tcPr>
                  <w:tcW w:w="1448" w:type="dxa"/>
                  <w:tcBorders>
                    <w:top w:val="nil"/>
                    <w:left w:val="nil"/>
                    <w:bottom w:val="nil"/>
                    <w:right w:val="nil"/>
                  </w:tcBorders>
                  <w:hideMark/>
                </w:tcPr>
                <w:p w:rsidR="00E66FB1" w:rsidRPr="00E66FB1" w:rsidRDefault="00E66FB1" w:rsidP="00E66FB1">
                  <w:pPr>
                    <w:pStyle w:val="rvps12"/>
                    <w:spacing w:before="0" w:beforeAutospacing="0" w:after="0" w:afterAutospacing="0"/>
                    <w:jc w:val="center"/>
                    <w:rPr>
                      <w:sz w:val="20"/>
                      <w:szCs w:val="20"/>
                    </w:rPr>
                  </w:pPr>
                  <w:r w:rsidRPr="00E66FB1">
                    <w:rPr>
                      <w:sz w:val="20"/>
                      <w:szCs w:val="20"/>
                    </w:rPr>
                    <w:t>8511*</w:t>
                  </w:r>
                </w:p>
              </w:tc>
              <w:tc>
                <w:tcPr>
                  <w:tcW w:w="5991" w:type="dxa"/>
                  <w:tcBorders>
                    <w:top w:val="nil"/>
                    <w:left w:val="nil"/>
                    <w:bottom w:val="nil"/>
                    <w:right w:val="nil"/>
                  </w:tcBorders>
                  <w:hideMark/>
                </w:tcPr>
                <w:p w:rsidR="00E66FB1" w:rsidRPr="00E66FB1" w:rsidRDefault="00E66FB1" w:rsidP="00E66FB1">
                  <w:pPr>
                    <w:pStyle w:val="rvps14"/>
                    <w:spacing w:before="0" w:beforeAutospacing="0" w:after="0" w:afterAutospacing="0"/>
                    <w:rPr>
                      <w:sz w:val="20"/>
                      <w:szCs w:val="20"/>
                    </w:rPr>
                  </w:pPr>
                  <w:r w:rsidRPr="00E66FB1">
                    <w:rPr>
                      <w:sz w:val="20"/>
                      <w:szCs w:val="20"/>
                    </w:rPr>
                    <w:t>Електроприлади для запалювання або пуску двигунів внутрішнього згоряння із запаленням від іскри або компресійним методом (наприклад, магнето-запалювання, магнітоелектричні генератори постійного струму, котушки запалювання, свічки запалювання або розжарювання, стартери); генератори (наприклад, постійного та змінного струму) та переривники типу, що використовуються разом з такими двигунами</w:t>
                  </w:r>
                </w:p>
              </w:tc>
            </w:tr>
            <w:tr w:rsidR="00E66FB1" w:rsidRPr="00E66FB1" w:rsidTr="00E66FB1">
              <w:tc>
                <w:tcPr>
                  <w:tcW w:w="1448" w:type="dxa"/>
                  <w:tcBorders>
                    <w:top w:val="nil"/>
                    <w:left w:val="nil"/>
                    <w:bottom w:val="nil"/>
                    <w:right w:val="nil"/>
                  </w:tcBorders>
                  <w:hideMark/>
                </w:tcPr>
                <w:p w:rsidR="00E66FB1" w:rsidRPr="00E66FB1" w:rsidRDefault="00E66FB1" w:rsidP="00E66FB1">
                  <w:pPr>
                    <w:pStyle w:val="rvps12"/>
                    <w:spacing w:before="0" w:beforeAutospacing="0" w:after="0" w:afterAutospacing="0"/>
                    <w:jc w:val="center"/>
                    <w:rPr>
                      <w:sz w:val="20"/>
                      <w:szCs w:val="20"/>
                    </w:rPr>
                  </w:pPr>
                  <w:r w:rsidRPr="00E66FB1">
                    <w:rPr>
                      <w:sz w:val="20"/>
                      <w:szCs w:val="20"/>
                    </w:rPr>
                    <w:t>8516</w:t>
                  </w:r>
                </w:p>
              </w:tc>
              <w:tc>
                <w:tcPr>
                  <w:tcW w:w="5991" w:type="dxa"/>
                  <w:tcBorders>
                    <w:top w:val="nil"/>
                    <w:left w:val="nil"/>
                    <w:bottom w:val="nil"/>
                    <w:right w:val="nil"/>
                  </w:tcBorders>
                  <w:hideMark/>
                </w:tcPr>
                <w:p w:rsidR="00E66FB1" w:rsidRPr="00E66FB1" w:rsidRDefault="00E66FB1" w:rsidP="00E66FB1">
                  <w:pPr>
                    <w:pStyle w:val="rvps14"/>
                    <w:spacing w:before="0" w:beforeAutospacing="0" w:after="0" w:afterAutospacing="0"/>
                    <w:rPr>
                      <w:sz w:val="20"/>
                      <w:szCs w:val="20"/>
                    </w:rPr>
                  </w:pPr>
                  <w:r w:rsidRPr="00E66FB1">
                    <w:rPr>
                      <w:sz w:val="20"/>
                      <w:szCs w:val="20"/>
                    </w:rPr>
                    <w:t>Електричні водонагрівачі акумулювальні або безінерційні та електричні нагрівачі занурені; прилади електричні для обігрівання приміщень, ґрунту; електронагрівальні апарати перукарські (наприклад, сушарки для волосся, бігуді, щипці для гарячої завивки) або сушарки для рук; праски електричні; інші побутові електронагрівальні прилади; елементи опору нагрівальні, крім включених до товарної позиції 8545</w:t>
                  </w:r>
                </w:p>
              </w:tc>
            </w:tr>
            <w:tr w:rsidR="00E66FB1" w:rsidRPr="00E66FB1" w:rsidTr="00E66FB1">
              <w:tc>
                <w:tcPr>
                  <w:tcW w:w="1448" w:type="dxa"/>
                  <w:tcBorders>
                    <w:top w:val="nil"/>
                    <w:left w:val="nil"/>
                    <w:bottom w:val="nil"/>
                    <w:right w:val="nil"/>
                  </w:tcBorders>
                  <w:hideMark/>
                </w:tcPr>
                <w:p w:rsidR="00E66FB1" w:rsidRPr="00E66FB1" w:rsidRDefault="00E66FB1" w:rsidP="00E66FB1">
                  <w:pPr>
                    <w:pStyle w:val="rvps12"/>
                    <w:spacing w:before="0" w:beforeAutospacing="0" w:after="0" w:afterAutospacing="0"/>
                    <w:jc w:val="center"/>
                    <w:rPr>
                      <w:sz w:val="20"/>
                      <w:szCs w:val="20"/>
                    </w:rPr>
                  </w:pPr>
                  <w:r w:rsidRPr="00E66FB1">
                    <w:rPr>
                      <w:sz w:val="20"/>
                      <w:szCs w:val="20"/>
                    </w:rPr>
                    <w:t>8517</w:t>
                  </w:r>
                </w:p>
              </w:tc>
              <w:tc>
                <w:tcPr>
                  <w:tcW w:w="5991" w:type="dxa"/>
                  <w:tcBorders>
                    <w:top w:val="nil"/>
                    <w:left w:val="nil"/>
                    <w:bottom w:val="nil"/>
                    <w:right w:val="nil"/>
                  </w:tcBorders>
                  <w:hideMark/>
                </w:tcPr>
                <w:p w:rsidR="00E66FB1" w:rsidRPr="00E66FB1" w:rsidRDefault="00E66FB1" w:rsidP="00E66FB1">
                  <w:pPr>
                    <w:pStyle w:val="rvps14"/>
                    <w:spacing w:before="0" w:beforeAutospacing="0" w:after="0" w:afterAutospacing="0"/>
                    <w:rPr>
                      <w:sz w:val="20"/>
                      <w:szCs w:val="20"/>
                    </w:rPr>
                  </w:pPr>
                  <w:r w:rsidRPr="00E66FB1">
                    <w:rPr>
                      <w:sz w:val="20"/>
                      <w:szCs w:val="20"/>
                    </w:rPr>
                    <w:t xml:space="preserve">Телефонні апарати, включаючи апарати телефонні для сотових мереж зв’язку та інших бездротових мереж зв’язку; інша апаратура для передачі або приймання голосу, зображень та іншої інформації, включаючи апаратуру для комунікації в мережі дротового або бездротового зв’язку (наприклад, у локальній або глобальній мережі зв’язку), крім передавальної або приймальної </w:t>
                  </w:r>
                  <w:r w:rsidRPr="00E66FB1">
                    <w:rPr>
                      <w:sz w:val="20"/>
                      <w:szCs w:val="20"/>
                    </w:rPr>
                    <w:lastRenderedPageBreak/>
                    <w:t>апаратури товарних позицій 8443, 8525, 8527 або 8528</w:t>
                  </w:r>
                </w:p>
              </w:tc>
            </w:tr>
            <w:tr w:rsidR="00E66FB1" w:rsidRPr="00E66FB1" w:rsidTr="00E66FB1">
              <w:tc>
                <w:tcPr>
                  <w:tcW w:w="1448" w:type="dxa"/>
                  <w:tcBorders>
                    <w:top w:val="nil"/>
                    <w:left w:val="nil"/>
                    <w:bottom w:val="nil"/>
                    <w:right w:val="nil"/>
                  </w:tcBorders>
                  <w:hideMark/>
                </w:tcPr>
                <w:p w:rsidR="00E66FB1" w:rsidRPr="00E66FB1" w:rsidRDefault="00E66FB1" w:rsidP="00E66FB1">
                  <w:pPr>
                    <w:pStyle w:val="rvps12"/>
                    <w:spacing w:before="0" w:beforeAutospacing="0" w:after="0" w:afterAutospacing="0"/>
                    <w:jc w:val="center"/>
                    <w:rPr>
                      <w:sz w:val="20"/>
                      <w:szCs w:val="20"/>
                    </w:rPr>
                  </w:pPr>
                  <w:r w:rsidRPr="00E66FB1">
                    <w:rPr>
                      <w:sz w:val="20"/>
                      <w:szCs w:val="20"/>
                    </w:rPr>
                    <w:lastRenderedPageBreak/>
                    <w:t>8518**</w:t>
                  </w:r>
                </w:p>
              </w:tc>
              <w:tc>
                <w:tcPr>
                  <w:tcW w:w="5991" w:type="dxa"/>
                  <w:tcBorders>
                    <w:top w:val="nil"/>
                    <w:left w:val="nil"/>
                    <w:bottom w:val="nil"/>
                    <w:right w:val="nil"/>
                  </w:tcBorders>
                  <w:hideMark/>
                </w:tcPr>
                <w:p w:rsidR="00E66FB1" w:rsidRPr="00E66FB1" w:rsidRDefault="00E66FB1" w:rsidP="00E66FB1">
                  <w:pPr>
                    <w:pStyle w:val="rvps14"/>
                    <w:spacing w:before="0" w:beforeAutospacing="0" w:after="0" w:afterAutospacing="0"/>
                    <w:rPr>
                      <w:sz w:val="20"/>
                      <w:szCs w:val="20"/>
                    </w:rPr>
                  </w:pPr>
                  <w:r w:rsidRPr="00E66FB1">
                    <w:rPr>
                      <w:sz w:val="20"/>
                      <w:szCs w:val="20"/>
                    </w:rPr>
                    <w:t>Мікрофони та підставки для них; гучномовці, вмонтовані або не вмонтовані в корпус; навушники та телефони головні, об’єднані чи не об’єднані з мікрофоном, та комплекти, які складаються з мікрофона та одного гучномовця чи більше; підсилювачі звукових частот електричні; електричні звукопідсилювальні комплекти</w:t>
                  </w:r>
                </w:p>
              </w:tc>
            </w:tr>
            <w:tr w:rsidR="00E66FB1" w:rsidRPr="00E66FB1" w:rsidTr="00E66FB1">
              <w:tc>
                <w:tcPr>
                  <w:tcW w:w="1448" w:type="dxa"/>
                  <w:tcBorders>
                    <w:top w:val="nil"/>
                    <w:left w:val="nil"/>
                    <w:bottom w:val="nil"/>
                    <w:right w:val="nil"/>
                  </w:tcBorders>
                  <w:hideMark/>
                </w:tcPr>
                <w:p w:rsidR="00E66FB1" w:rsidRPr="00E66FB1" w:rsidRDefault="00E66FB1" w:rsidP="00E66FB1">
                  <w:pPr>
                    <w:pStyle w:val="rvps12"/>
                    <w:spacing w:before="0" w:beforeAutospacing="0" w:after="0" w:afterAutospacing="0"/>
                    <w:jc w:val="center"/>
                    <w:rPr>
                      <w:sz w:val="20"/>
                      <w:szCs w:val="20"/>
                    </w:rPr>
                  </w:pPr>
                  <w:r w:rsidRPr="00E66FB1">
                    <w:rPr>
                      <w:sz w:val="20"/>
                      <w:szCs w:val="20"/>
                    </w:rPr>
                    <w:t>8519</w:t>
                  </w:r>
                </w:p>
              </w:tc>
              <w:tc>
                <w:tcPr>
                  <w:tcW w:w="5991" w:type="dxa"/>
                  <w:tcBorders>
                    <w:top w:val="nil"/>
                    <w:left w:val="nil"/>
                    <w:bottom w:val="nil"/>
                    <w:right w:val="nil"/>
                  </w:tcBorders>
                  <w:hideMark/>
                </w:tcPr>
                <w:p w:rsidR="00E66FB1" w:rsidRPr="00E66FB1" w:rsidRDefault="00E66FB1" w:rsidP="00E66FB1">
                  <w:pPr>
                    <w:pStyle w:val="rvps14"/>
                    <w:spacing w:before="0" w:beforeAutospacing="0" w:after="0" w:afterAutospacing="0"/>
                    <w:rPr>
                      <w:sz w:val="20"/>
                      <w:szCs w:val="20"/>
                    </w:rPr>
                  </w:pPr>
                  <w:r w:rsidRPr="00E66FB1">
                    <w:rPr>
                      <w:sz w:val="20"/>
                      <w:szCs w:val="20"/>
                    </w:rPr>
                    <w:t>Звукозаписувальна або звуковідтворювальна апаратура</w:t>
                  </w:r>
                </w:p>
              </w:tc>
            </w:tr>
            <w:tr w:rsidR="00E66FB1" w:rsidRPr="00E66FB1" w:rsidTr="00E66FB1">
              <w:tc>
                <w:tcPr>
                  <w:tcW w:w="1448" w:type="dxa"/>
                  <w:tcBorders>
                    <w:top w:val="nil"/>
                    <w:left w:val="nil"/>
                    <w:bottom w:val="nil"/>
                    <w:right w:val="nil"/>
                  </w:tcBorders>
                  <w:hideMark/>
                </w:tcPr>
                <w:p w:rsidR="00E66FB1" w:rsidRPr="00E66FB1" w:rsidRDefault="00E66FB1" w:rsidP="00E66FB1">
                  <w:pPr>
                    <w:pStyle w:val="rvps12"/>
                    <w:spacing w:before="0" w:beforeAutospacing="0" w:after="0" w:afterAutospacing="0"/>
                    <w:jc w:val="center"/>
                    <w:rPr>
                      <w:sz w:val="20"/>
                      <w:szCs w:val="20"/>
                    </w:rPr>
                  </w:pPr>
                  <w:r w:rsidRPr="00E66FB1">
                    <w:rPr>
                      <w:sz w:val="20"/>
                      <w:szCs w:val="20"/>
                    </w:rPr>
                    <w:t>8521</w:t>
                  </w:r>
                </w:p>
              </w:tc>
              <w:tc>
                <w:tcPr>
                  <w:tcW w:w="5991" w:type="dxa"/>
                  <w:tcBorders>
                    <w:top w:val="nil"/>
                    <w:left w:val="nil"/>
                    <w:bottom w:val="nil"/>
                    <w:right w:val="nil"/>
                  </w:tcBorders>
                  <w:hideMark/>
                </w:tcPr>
                <w:p w:rsidR="00E66FB1" w:rsidRPr="00E66FB1" w:rsidRDefault="00E66FB1" w:rsidP="00E66FB1">
                  <w:pPr>
                    <w:pStyle w:val="rvps14"/>
                    <w:spacing w:before="0" w:beforeAutospacing="0" w:after="0" w:afterAutospacing="0"/>
                    <w:rPr>
                      <w:sz w:val="20"/>
                      <w:szCs w:val="20"/>
                    </w:rPr>
                  </w:pPr>
                  <w:r w:rsidRPr="00E66FB1">
                    <w:rPr>
                      <w:sz w:val="20"/>
                      <w:szCs w:val="20"/>
                    </w:rPr>
                    <w:t>Апаратура для відеозапису або відтворювання відеозаписів, з відеотюнером або без нього</w:t>
                  </w:r>
                </w:p>
              </w:tc>
            </w:tr>
            <w:tr w:rsidR="00E66FB1" w:rsidRPr="00E66FB1" w:rsidTr="00E66FB1">
              <w:tc>
                <w:tcPr>
                  <w:tcW w:w="1448" w:type="dxa"/>
                  <w:tcBorders>
                    <w:top w:val="nil"/>
                    <w:left w:val="nil"/>
                    <w:bottom w:val="nil"/>
                    <w:right w:val="nil"/>
                  </w:tcBorders>
                  <w:hideMark/>
                </w:tcPr>
                <w:p w:rsidR="00E66FB1" w:rsidRPr="00E66FB1" w:rsidRDefault="00E66FB1" w:rsidP="00E66FB1">
                  <w:pPr>
                    <w:pStyle w:val="rvps12"/>
                    <w:spacing w:before="0" w:beforeAutospacing="0" w:after="0" w:afterAutospacing="0"/>
                    <w:jc w:val="center"/>
                    <w:rPr>
                      <w:sz w:val="20"/>
                      <w:szCs w:val="20"/>
                    </w:rPr>
                  </w:pPr>
                  <w:r w:rsidRPr="00E66FB1">
                    <w:rPr>
                      <w:sz w:val="20"/>
                      <w:szCs w:val="20"/>
                    </w:rPr>
                    <w:t>8523</w:t>
                  </w:r>
                </w:p>
              </w:tc>
              <w:tc>
                <w:tcPr>
                  <w:tcW w:w="5991" w:type="dxa"/>
                  <w:tcBorders>
                    <w:top w:val="nil"/>
                    <w:left w:val="nil"/>
                    <w:bottom w:val="nil"/>
                    <w:right w:val="nil"/>
                  </w:tcBorders>
                  <w:hideMark/>
                </w:tcPr>
                <w:p w:rsidR="00E66FB1" w:rsidRPr="00E66FB1" w:rsidRDefault="00E66FB1" w:rsidP="00E66FB1">
                  <w:pPr>
                    <w:pStyle w:val="rvps14"/>
                    <w:spacing w:before="0" w:beforeAutospacing="0" w:after="0" w:afterAutospacing="0"/>
                    <w:rPr>
                      <w:sz w:val="20"/>
                      <w:szCs w:val="20"/>
                    </w:rPr>
                  </w:pPr>
                  <w:r w:rsidRPr="00E66FB1">
                    <w:rPr>
                      <w:sz w:val="20"/>
                      <w:szCs w:val="20"/>
                    </w:rPr>
                    <w:t>Диски, стрічки, твердотільні енергонезалежні пристрої для зберігання інформації, “smart-картки” та інші носії для запису звуку або інших явищ, записані або незаписані, включаючи матриці та форми для виготовлення дисків, крім виробів групи 37</w:t>
                  </w:r>
                </w:p>
              </w:tc>
            </w:tr>
            <w:tr w:rsidR="00E66FB1" w:rsidRPr="00E66FB1" w:rsidTr="00E66FB1">
              <w:tc>
                <w:tcPr>
                  <w:tcW w:w="1448" w:type="dxa"/>
                  <w:tcBorders>
                    <w:top w:val="nil"/>
                    <w:left w:val="nil"/>
                    <w:bottom w:val="nil"/>
                    <w:right w:val="nil"/>
                  </w:tcBorders>
                  <w:hideMark/>
                </w:tcPr>
                <w:p w:rsidR="00E66FB1" w:rsidRPr="00E66FB1" w:rsidRDefault="00E66FB1" w:rsidP="00E66FB1">
                  <w:pPr>
                    <w:pStyle w:val="rvps12"/>
                    <w:spacing w:before="0" w:beforeAutospacing="0" w:after="0" w:afterAutospacing="0"/>
                    <w:jc w:val="center"/>
                    <w:rPr>
                      <w:sz w:val="20"/>
                      <w:szCs w:val="20"/>
                    </w:rPr>
                  </w:pPr>
                  <w:r w:rsidRPr="00E66FB1">
                    <w:rPr>
                      <w:sz w:val="20"/>
                      <w:szCs w:val="20"/>
                    </w:rPr>
                    <w:t>8525</w:t>
                  </w:r>
                </w:p>
              </w:tc>
              <w:tc>
                <w:tcPr>
                  <w:tcW w:w="5991" w:type="dxa"/>
                  <w:tcBorders>
                    <w:top w:val="nil"/>
                    <w:left w:val="nil"/>
                    <w:bottom w:val="nil"/>
                    <w:right w:val="nil"/>
                  </w:tcBorders>
                  <w:hideMark/>
                </w:tcPr>
                <w:p w:rsidR="00E66FB1" w:rsidRPr="00E66FB1" w:rsidRDefault="00E66FB1" w:rsidP="00E66FB1">
                  <w:pPr>
                    <w:pStyle w:val="rvps14"/>
                    <w:spacing w:before="0" w:beforeAutospacing="0" w:after="0" w:afterAutospacing="0"/>
                    <w:rPr>
                      <w:sz w:val="20"/>
                      <w:szCs w:val="20"/>
                    </w:rPr>
                  </w:pPr>
                  <w:r w:rsidRPr="00E66FB1">
                    <w:rPr>
                      <w:sz w:val="20"/>
                      <w:szCs w:val="20"/>
                    </w:rPr>
                    <w:t>Апаратура передавальна для радіомовлення або телебачення, до складу якої входять або не входять приймальна, звукозаписувальна чи звуковідтворювальна апаратура; телевізійні камери; цифрові камери та записувальні відеокамери</w:t>
                  </w:r>
                </w:p>
              </w:tc>
            </w:tr>
            <w:tr w:rsidR="00E66FB1" w:rsidRPr="00E66FB1" w:rsidTr="00E66FB1">
              <w:tc>
                <w:tcPr>
                  <w:tcW w:w="1448" w:type="dxa"/>
                  <w:tcBorders>
                    <w:top w:val="nil"/>
                    <w:left w:val="nil"/>
                    <w:bottom w:val="nil"/>
                    <w:right w:val="nil"/>
                  </w:tcBorders>
                  <w:hideMark/>
                </w:tcPr>
                <w:p w:rsidR="00E66FB1" w:rsidRPr="00E66FB1" w:rsidRDefault="00E66FB1" w:rsidP="00E66FB1">
                  <w:pPr>
                    <w:pStyle w:val="rvps12"/>
                    <w:spacing w:before="0" w:beforeAutospacing="0" w:after="0" w:afterAutospacing="0"/>
                    <w:jc w:val="center"/>
                    <w:rPr>
                      <w:sz w:val="20"/>
                      <w:szCs w:val="20"/>
                    </w:rPr>
                  </w:pPr>
                  <w:r w:rsidRPr="00E66FB1">
                    <w:rPr>
                      <w:sz w:val="20"/>
                      <w:szCs w:val="20"/>
                    </w:rPr>
                    <w:t>8527</w:t>
                  </w:r>
                </w:p>
              </w:tc>
              <w:tc>
                <w:tcPr>
                  <w:tcW w:w="5991" w:type="dxa"/>
                  <w:tcBorders>
                    <w:top w:val="nil"/>
                    <w:left w:val="nil"/>
                    <w:bottom w:val="nil"/>
                    <w:right w:val="nil"/>
                  </w:tcBorders>
                  <w:hideMark/>
                </w:tcPr>
                <w:p w:rsidR="00E66FB1" w:rsidRPr="00E66FB1" w:rsidRDefault="00E66FB1" w:rsidP="00E66FB1">
                  <w:pPr>
                    <w:pStyle w:val="rvps14"/>
                    <w:spacing w:before="0" w:beforeAutospacing="0" w:after="0" w:afterAutospacing="0"/>
                    <w:rPr>
                      <w:sz w:val="20"/>
                      <w:szCs w:val="20"/>
                    </w:rPr>
                  </w:pPr>
                  <w:r w:rsidRPr="00E66FB1">
                    <w:rPr>
                      <w:sz w:val="20"/>
                      <w:szCs w:val="20"/>
                    </w:rPr>
                    <w:t>Приймальна апаратура для радіомовлення, поєднана чи не поєднана в одному корпусі із звукозаписувальною або звуковідтворювальною апаратурою або з годинником</w:t>
                  </w:r>
                </w:p>
              </w:tc>
            </w:tr>
            <w:tr w:rsidR="00E66FB1" w:rsidRPr="00E66FB1" w:rsidTr="00E66FB1">
              <w:tc>
                <w:tcPr>
                  <w:tcW w:w="1448" w:type="dxa"/>
                  <w:tcBorders>
                    <w:top w:val="nil"/>
                    <w:left w:val="nil"/>
                    <w:bottom w:val="nil"/>
                    <w:right w:val="nil"/>
                  </w:tcBorders>
                  <w:hideMark/>
                </w:tcPr>
                <w:p w:rsidR="00E66FB1" w:rsidRPr="00E66FB1" w:rsidRDefault="00E66FB1" w:rsidP="00E66FB1">
                  <w:pPr>
                    <w:pStyle w:val="rvps12"/>
                    <w:spacing w:before="0" w:beforeAutospacing="0" w:after="0" w:afterAutospacing="0"/>
                    <w:jc w:val="center"/>
                    <w:rPr>
                      <w:sz w:val="20"/>
                      <w:szCs w:val="20"/>
                    </w:rPr>
                  </w:pPr>
                  <w:r w:rsidRPr="00E66FB1">
                    <w:rPr>
                      <w:sz w:val="20"/>
                      <w:szCs w:val="20"/>
                    </w:rPr>
                    <w:t>8528</w:t>
                  </w:r>
                </w:p>
              </w:tc>
              <w:tc>
                <w:tcPr>
                  <w:tcW w:w="5991" w:type="dxa"/>
                  <w:tcBorders>
                    <w:top w:val="nil"/>
                    <w:left w:val="nil"/>
                    <w:bottom w:val="nil"/>
                    <w:right w:val="nil"/>
                  </w:tcBorders>
                  <w:hideMark/>
                </w:tcPr>
                <w:p w:rsidR="00E66FB1" w:rsidRPr="00E66FB1" w:rsidRDefault="00E66FB1" w:rsidP="00E66FB1">
                  <w:pPr>
                    <w:pStyle w:val="rvps14"/>
                    <w:spacing w:before="0" w:beforeAutospacing="0" w:after="0" w:afterAutospacing="0"/>
                    <w:rPr>
                      <w:sz w:val="20"/>
                      <w:szCs w:val="20"/>
                    </w:rPr>
                  </w:pPr>
                  <w:r w:rsidRPr="00E66FB1">
                    <w:rPr>
                      <w:sz w:val="20"/>
                      <w:szCs w:val="20"/>
                    </w:rPr>
                    <w:t>Монітори та проектори, до складу яких не входить приймальна телевізійна апаратура; приймальна апаратура для телебачення, поєднана або не поєднана з радіомовним приймачем або з пристроєм, що записує або відтворює звук чи зображення</w:t>
                  </w:r>
                </w:p>
              </w:tc>
            </w:tr>
            <w:tr w:rsidR="00E66FB1" w:rsidRPr="00E66FB1" w:rsidTr="00E66FB1">
              <w:tc>
                <w:tcPr>
                  <w:tcW w:w="1448" w:type="dxa"/>
                  <w:tcBorders>
                    <w:top w:val="nil"/>
                    <w:left w:val="nil"/>
                    <w:bottom w:val="nil"/>
                    <w:right w:val="nil"/>
                  </w:tcBorders>
                  <w:hideMark/>
                </w:tcPr>
                <w:p w:rsidR="00E66FB1" w:rsidRPr="00E66FB1" w:rsidRDefault="00E66FB1" w:rsidP="00E66FB1">
                  <w:pPr>
                    <w:pStyle w:val="rvps12"/>
                    <w:spacing w:before="0" w:beforeAutospacing="0" w:after="0" w:afterAutospacing="0"/>
                    <w:jc w:val="center"/>
                    <w:rPr>
                      <w:sz w:val="20"/>
                      <w:szCs w:val="20"/>
                    </w:rPr>
                  </w:pPr>
                  <w:r w:rsidRPr="00E66FB1">
                    <w:rPr>
                      <w:sz w:val="20"/>
                      <w:szCs w:val="20"/>
                    </w:rPr>
                    <w:t>8529*</w:t>
                  </w:r>
                </w:p>
              </w:tc>
              <w:tc>
                <w:tcPr>
                  <w:tcW w:w="5991" w:type="dxa"/>
                  <w:tcBorders>
                    <w:top w:val="nil"/>
                    <w:left w:val="nil"/>
                    <w:bottom w:val="nil"/>
                    <w:right w:val="nil"/>
                  </w:tcBorders>
                  <w:hideMark/>
                </w:tcPr>
                <w:p w:rsidR="00E66FB1" w:rsidRPr="00E66FB1" w:rsidRDefault="00E66FB1" w:rsidP="00E66FB1">
                  <w:pPr>
                    <w:pStyle w:val="rvps14"/>
                    <w:spacing w:before="0" w:beforeAutospacing="0" w:after="0" w:afterAutospacing="0"/>
                    <w:rPr>
                      <w:sz w:val="20"/>
                      <w:szCs w:val="20"/>
                    </w:rPr>
                  </w:pPr>
                  <w:r w:rsidRPr="00E66FB1">
                    <w:rPr>
                      <w:sz w:val="20"/>
                      <w:szCs w:val="20"/>
                    </w:rPr>
                    <w:t>Частини, призначені виключно або переважно для апаратури товарних позицій 8525-8528</w:t>
                  </w:r>
                </w:p>
              </w:tc>
            </w:tr>
            <w:tr w:rsidR="00E66FB1" w:rsidRPr="00E66FB1" w:rsidTr="00E66FB1">
              <w:tc>
                <w:tcPr>
                  <w:tcW w:w="1448" w:type="dxa"/>
                  <w:tcBorders>
                    <w:top w:val="nil"/>
                    <w:left w:val="nil"/>
                    <w:bottom w:val="nil"/>
                    <w:right w:val="nil"/>
                  </w:tcBorders>
                  <w:hideMark/>
                </w:tcPr>
                <w:p w:rsidR="00E66FB1" w:rsidRPr="00E66FB1" w:rsidRDefault="00E66FB1" w:rsidP="00E66FB1">
                  <w:pPr>
                    <w:pStyle w:val="rvps12"/>
                    <w:spacing w:before="0" w:beforeAutospacing="0" w:after="0" w:afterAutospacing="0"/>
                    <w:jc w:val="center"/>
                    <w:rPr>
                      <w:sz w:val="20"/>
                      <w:szCs w:val="20"/>
                    </w:rPr>
                  </w:pPr>
                  <w:r w:rsidRPr="00E66FB1">
                    <w:rPr>
                      <w:sz w:val="20"/>
                      <w:szCs w:val="20"/>
                    </w:rPr>
                    <w:t>8536</w:t>
                  </w:r>
                </w:p>
              </w:tc>
              <w:tc>
                <w:tcPr>
                  <w:tcW w:w="5991" w:type="dxa"/>
                  <w:tcBorders>
                    <w:top w:val="nil"/>
                    <w:left w:val="nil"/>
                    <w:bottom w:val="nil"/>
                    <w:right w:val="nil"/>
                  </w:tcBorders>
                  <w:hideMark/>
                </w:tcPr>
                <w:p w:rsidR="00E66FB1" w:rsidRPr="00E66FB1" w:rsidRDefault="00E66FB1" w:rsidP="00E66FB1">
                  <w:pPr>
                    <w:pStyle w:val="rvps14"/>
                    <w:spacing w:before="0" w:beforeAutospacing="0" w:after="0" w:afterAutospacing="0"/>
                    <w:rPr>
                      <w:sz w:val="20"/>
                      <w:szCs w:val="20"/>
                    </w:rPr>
                  </w:pPr>
                  <w:r w:rsidRPr="00E66FB1">
                    <w:rPr>
                      <w:sz w:val="20"/>
                      <w:szCs w:val="20"/>
                    </w:rPr>
                    <w:t>Електрична апаратура для комутації або захисту електричних кіл чи для приєднання до електричних кіл або в електричних колах (наприклад, вимикачі, роз’єднувачі, перемикачі, реле, запобіжники плавкі, пристрої для гасіння стрибків напруги, штепсельні вилки і розетки, патрони для ламп та інші з’єднувачі, коробки з’єднання), для напруги не більш як 1000 В; з’єднувачі для оптичних волокон, волоконно-оптичних джгутів або кабелів</w:t>
                  </w:r>
                </w:p>
              </w:tc>
            </w:tr>
            <w:tr w:rsidR="00E66FB1" w:rsidRPr="00E66FB1" w:rsidTr="00E66FB1">
              <w:tc>
                <w:tcPr>
                  <w:tcW w:w="1448" w:type="dxa"/>
                  <w:tcBorders>
                    <w:top w:val="nil"/>
                    <w:left w:val="nil"/>
                    <w:bottom w:val="nil"/>
                    <w:right w:val="nil"/>
                  </w:tcBorders>
                  <w:hideMark/>
                </w:tcPr>
                <w:p w:rsidR="00E66FB1" w:rsidRPr="00E66FB1" w:rsidRDefault="00E66FB1" w:rsidP="00E66FB1">
                  <w:pPr>
                    <w:pStyle w:val="rvps12"/>
                    <w:spacing w:before="0" w:beforeAutospacing="0" w:after="0" w:afterAutospacing="0"/>
                    <w:jc w:val="center"/>
                    <w:rPr>
                      <w:sz w:val="20"/>
                      <w:szCs w:val="20"/>
                    </w:rPr>
                  </w:pPr>
                  <w:r w:rsidRPr="00E66FB1">
                    <w:rPr>
                      <w:sz w:val="20"/>
                      <w:szCs w:val="20"/>
                    </w:rPr>
                    <w:t>8537*</w:t>
                  </w:r>
                </w:p>
              </w:tc>
              <w:tc>
                <w:tcPr>
                  <w:tcW w:w="5991" w:type="dxa"/>
                  <w:tcBorders>
                    <w:top w:val="nil"/>
                    <w:left w:val="nil"/>
                    <w:bottom w:val="nil"/>
                    <w:right w:val="nil"/>
                  </w:tcBorders>
                  <w:hideMark/>
                </w:tcPr>
                <w:p w:rsidR="00E66FB1" w:rsidRPr="00E66FB1" w:rsidRDefault="00E66FB1" w:rsidP="00E66FB1">
                  <w:pPr>
                    <w:pStyle w:val="rvps14"/>
                    <w:spacing w:before="0" w:beforeAutospacing="0" w:after="0" w:afterAutospacing="0"/>
                    <w:rPr>
                      <w:sz w:val="20"/>
                      <w:szCs w:val="20"/>
                    </w:rPr>
                  </w:pPr>
                  <w:r w:rsidRPr="00E66FB1">
                    <w:rPr>
                      <w:sz w:val="20"/>
                      <w:szCs w:val="20"/>
                    </w:rPr>
                    <w:t>Пульти, панелі, консолі, столи, розподільні щити та інші основи, обладнані двома або більше пристроями товарної позиції 8535 або 8536, для контролю або розподілу електричного струму, включаючи пристрої чи апаратуру групи 90, та цифрові апарати керування, крім комутаційних пристроїв товарної позиції 8517</w:t>
                  </w:r>
                </w:p>
              </w:tc>
            </w:tr>
            <w:tr w:rsidR="00E66FB1" w:rsidRPr="00E66FB1" w:rsidTr="00E66FB1">
              <w:tc>
                <w:tcPr>
                  <w:tcW w:w="1448" w:type="dxa"/>
                  <w:tcBorders>
                    <w:top w:val="nil"/>
                    <w:left w:val="nil"/>
                    <w:bottom w:val="nil"/>
                    <w:right w:val="nil"/>
                  </w:tcBorders>
                  <w:hideMark/>
                </w:tcPr>
                <w:p w:rsidR="00E66FB1" w:rsidRPr="00E66FB1" w:rsidRDefault="00E66FB1" w:rsidP="00E66FB1">
                  <w:pPr>
                    <w:pStyle w:val="rvps12"/>
                    <w:spacing w:before="0" w:beforeAutospacing="0" w:after="0" w:afterAutospacing="0"/>
                    <w:jc w:val="center"/>
                    <w:rPr>
                      <w:sz w:val="20"/>
                      <w:szCs w:val="20"/>
                    </w:rPr>
                  </w:pPr>
                  <w:r w:rsidRPr="00E66FB1">
                    <w:rPr>
                      <w:sz w:val="20"/>
                      <w:szCs w:val="20"/>
                    </w:rPr>
                    <w:t>8540*</w:t>
                  </w:r>
                </w:p>
              </w:tc>
              <w:tc>
                <w:tcPr>
                  <w:tcW w:w="5991" w:type="dxa"/>
                  <w:tcBorders>
                    <w:top w:val="nil"/>
                    <w:left w:val="nil"/>
                    <w:bottom w:val="nil"/>
                    <w:right w:val="nil"/>
                  </w:tcBorders>
                  <w:hideMark/>
                </w:tcPr>
                <w:p w:rsidR="00E66FB1" w:rsidRPr="00E66FB1" w:rsidRDefault="00E66FB1" w:rsidP="00E66FB1">
                  <w:pPr>
                    <w:pStyle w:val="rvps14"/>
                    <w:spacing w:before="0" w:beforeAutospacing="0" w:after="0" w:afterAutospacing="0"/>
                    <w:rPr>
                      <w:sz w:val="20"/>
                      <w:szCs w:val="20"/>
                    </w:rPr>
                  </w:pPr>
                  <w:r w:rsidRPr="00E66FB1">
                    <w:rPr>
                      <w:sz w:val="20"/>
                      <w:szCs w:val="20"/>
                    </w:rPr>
                    <w:t xml:space="preserve">Лампи, трубки електронні з термокатодом, холодним катодом чи </w:t>
                  </w:r>
                  <w:r w:rsidRPr="00E66FB1">
                    <w:rPr>
                      <w:sz w:val="20"/>
                      <w:szCs w:val="20"/>
                    </w:rPr>
                    <w:lastRenderedPageBreak/>
                    <w:t>фотокатодом (наприклад, лампи, трубки вакуумні, паро- чи газонаповнені, ртутні дугові випрямні лампи та трубки, електронно-променеві трубки, телевізійні передавальні трубки)</w:t>
                  </w:r>
                </w:p>
              </w:tc>
            </w:tr>
            <w:tr w:rsidR="00E66FB1" w:rsidRPr="00E66FB1" w:rsidTr="00E66FB1">
              <w:tc>
                <w:tcPr>
                  <w:tcW w:w="1448" w:type="dxa"/>
                  <w:tcBorders>
                    <w:top w:val="nil"/>
                    <w:left w:val="nil"/>
                    <w:bottom w:val="nil"/>
                    <w:right w:val="nil"/>
                  </w:tcBorders>
                  <w:hideMark/>
                </w:tcPr>
                <w:p w:rsidR="00E66FB1" w:rsidRPr="00E66FB1" w:rsidRDefault="00E66FB1" w:rsidP="00E66FB1">
                  <w:pPr>
                    <w:pStyle w:val="rvps12"/>
                    <w:spacing w:before="0" w:beforeAutospacing="0" w:after="0" w:afterAutospacing="0"/>
                    <w:jc w:val="center"/>
                    <w:rPr>
                      <w:sz w:val="20"/>
                      <w:szCs w:val="20"/>
                    </w:rPr>
                  </w:pPr>
                  <w:r w:rsidRPr="00E66FB1">
                    <w:rPr>
                      <w:sz w:val="20"/>
                      <w:szCs w:val="20"/>
                    </w:rPr>
                    <w:lastRenderedPageBreak/>
                    <w:t>8607</w:t>
                  </w:r>
                </w:p>
              </w:tc>
              <w:tc>
                <w:tcPr>
                  <w:tcW w:w="5991" w:type="dxa"/>
                  <w:tcBorders>
                    <w:top w:val="nil"/>
                    <w:left w:val="nil"/>
                    <w:bottom w:val="nil"/>
                    <w:right w:val="nil"/>
                  </w:tcBorders>
                  <w:hideMark/>
                </w:tcPr>
                <w:p w:rsidR="00E66FB1" w:rsidRPr="00E66FB1" w:rsidRDefault="00E66FB1" w:rsidP="00E66FB1">
                  <w:pPr>
                    <w:pStyle w:val="rvps14"/>
                    <w:spacing w:before="0" w:beforeAutospacing="0" w:after="0" w:afterAutospacing="0"/>
                    <w:rPr>
                      <w:sz w:val="20"/>
                      <w:szCs w:val="20"/>
                    </w:rPr>
                  </w:pPr>
                  <w:r w:rsidRPr="00E66FB1">
                    <w:rPr>
                      <w:sz w:val="20"/>
                      <w:szCs w:val="20"/>
                    </w:rPr>
                    <w:t>Частини до залiзничних локомотивiв або моторних вагонiв трамвая або рухомого складу</w:t>
                  </w:r>
                </w:p>
              </w:tc>
            </w:tr>
            <w:tr w:rsidR="00E66FB1" w:rsidRPr="00E66FB1" w:rsidTr="00E66FB1">
              <w:tc>
                <w:tcPr>
                  <w:tcW w:w="1448" w:type="dxa"/>
                  <w:tcBorders>
                    <w:top w:val="nil"/>
                    <w:left w:val="nil"/>
                    <w:bottom w:val="nil"/>
                    <w:right w:val="nil"/>
                  </w:tcBorders>
                  <w:hideMark/>
                </w:tcPr>
                <w:p w:rsidR="00E66FB1" w:rsidRPr="00E66FB1" w:rsidRDefault="00E66FB1" w:rsidP="00E66FB1">
                  <w:pPr>
                    <w:pStyle w:val="rvps12"/>
                    <w:spacing w:before="0" w:beforeAutospacing="0" w:after="0" w:afterAutospacing="0"/>
                    <w:jc w:val="center"/>
                    <w:rPr>
                      <w:sz w:val="20"/>
                      <w:szCs w:val="20"/>
                    </w:rPr>
                  </w:pPr>
                  <w:r w:rsidRPr="00E66FB1">
                    <w:rPr>
                      <w:sz w:val="20"/>
                      <w:szCs w:val="20"/>
                    </w:rPr>
                    <w:t>8701</w:t>
                  </w:r>
                </w:p>
              </w:tc>
              <w:tc>
                <w:tcPr>
                  <w:tcW w:w="5991" w:type="dxa"/>
                  <w:tcBorders>
                    <w:top w:val="nil"/>
                    <w:left w:val="nil"/>
                    <w:bottom w:val="nil"/>
                    <w:right w:val="nil"/>
                  </w:tcBorders>
                  <w:hideMark/>
                </w:tcPr>
                <w:p w:rsidR="00E66FB1" w:rsidRPr="00E66FB1" w:rsidRDefault="00E66FB1" w:rsidP="00E66FB1">
                  <w:pPr>
                    <w:pStyle w:val="rvps14"/>
                    <w:spacing w:before="0" w:beforeAutospacing="0" w:after="0" w:afterAutospacing="0"/>
                    <w:rPr>
                      <w:sz w:val="20"/>
                      <w:szCs w:val="20"/>
                    </w:rPr>
                  </w:pPr>
                  <w:r w:rsidRPr="00E66FB1">
                    <w:rPr>
                      <w:sz w:val="20"/>
                      <w:szCs w:val="20"/>
                    </w:rPr>
                    <w:t>Трактори (за винятком тракторів товарної позиції 8709)</w:t>
                  </w:r>
                </w:p>
              </w:tc>
            </w:tr>
            <w:tr w:rsidR="00E66FB1" w:rsidRPr="00E66FB1" w:rsidTr="00E66FB1">
              <w:tc>
                <w:tcPr>
                  <w:tcW w:w="1448" w:type="dxa"/>
                  <w:tcBorders>
                    <w:top w:val="nil"/>
                    <w:left w:val="nil"/>
                    <w:bottom w:val="nil"/>
                    <w:right w:val="nil"/>
                  </w:tcBorders>
                  <w:hideMark/>
                </w:tcPr>
                <w:p w:rsidR="00E66FB1" w:rsidRPr="00E66FB1" w:rsidRDefault="00E66FB1" w:rsidP="00E66FB1">
                  <w:pPr>
                    <w:pStyle w:val="rvps12"/>
                    <w:spacing w:before="0" w:beforeAutospacing="0" w:after="0" w:afterAutospacing="0"/>
                    <w:jc w:val="center"/>
                    <w:rPr>
                      <w:sz w:val="20"/>
                      <w:szCs w:val="20"/>
                    </w:rPr>
                  </w:pPr>
                  <w:r w:rsidRPr="00E66FB1">
                    <w:rPr>
                      <w:sz w:val="20"/>
                      <w:szCs w:val="20"/>
                    </w:rPr>
                    <w:t>8702 (крім коду товару згідно з</w:t>
                  </w:r>
                  <w:r w:rsidRPr="00E66FB1">
                    <w:rPr>
                      <w:sz w:val="20"/>
                      <w:szCs w:val="20"/>
                    </w:rPr>
                    <w:br/>
                    <w:t>УКТЗЕД 8702 90 90)</w:t>
                  </w:r>
                </w:p>
              </w:tc>
              <w:tc>
                <w:tcPr>
                  <w:tcW w:w="5991" w:type="dxa"/>
                  <w:tcBorders>
                    <w:top w:val="nil"/>
                    <w:left w:val="nil"/>
                    <w:bottom w:val="nil"/>
                    <w:right w:val="nil"/>
                  </w:tcBorders>
                  <w:hideMark/>
                </w:tcPr>
                <w:p w:rsidR="00E66FB1" w:rsidRPr="00E66FB1" w:rsidRDefault="00E66FB1" w:rsidP="00E66FB1">
                  <w:pPr>
                    <w:pStyle w:val="rvps14"/>
                    <w:spacing w:before="0" w:beforeAutospacing="0" w:after="0" w:afterAutospacing="0"/>
                    <w:rPr>
                      <w:sz w:val="20"/>
                      <w:szCs w:val="20"/>
                    </w:rPr>
                  </w:pPr>
                  <w:r w:rsidRPr="00E66FB1">
                    <w:rPr>
                      <w:sz w:val="20"/>
                      <w:szCs w:val="20"/>
                    </w:rPr>
                    <w:t>Моторні транспортні засоби, призначені для перевезення 10 осіб i більше, включаючи водія</w:t>
                  </w:r>
                </w:p>
              </w:tc>
            </w:tr>
            <w:tr w:rsidR="00E66FB1" w:rsidRPr="00E66FB1" w:rsidTr="00E66FB1">
              <w:tc>
                <w:tcPr>
                  <w:tcW w:w="1448" w:type="dxa"/>
                  <w:tcBorders>
                    <w:top w:val="nil"/>
                    <w:left w:val="nil"/>
                    <w:bottom w:val="nil"/>
                    <w:right w:val="nil"/>
                  </w:tcBorders>
                  <w:hideMark/>
                </w:tcPr>
                <w:p w:rsidR="00E66FB1" w:rsidRPr="00E66FB1" w:rsidRDefault="00E66FB1" w:rsidP="00E66FB1">
                  <w:pPr>
                    <w:pStyle w:val="rvps12"/>
                    <w:spacing w:before="0" w:beforeAutospacing="0" w:after="0" w:afterAutospacing="0"/>
                    <w:jc w:val="center"/>
                    <w:rPr>
                      <w:sz w:val="20"/>
                      <w:szCs w:val="20"/>
                    </w:rPr>
                  </w:pPr>
                  <w:r w:rsidRPr="00E66FB1">
                    <w:rPr>
                      <w:sz w:val="20"/>
                      <w:szCs w:val="20"/>
                    </w:rPr>
                    <w:t>8703</w:t>
                  </w:r>
                </w:p>
              </w:tc>
              <w:tc>
                <w:tcPr>
                  <w:tcW w:w="5991" w:type="dxa"/>
                  <w:tcBorders>
                    <w:top w:val="nil"/>
                    <w:left w:val="nil"/>
                    <w:bottom w:val="nil"/>
                    <w:right w:val="nil"/>
                  </w:tcBorders>
                  <w:hideMark/>
                </w:tcPr>
                <w:p w:rsidR="00E66FB1" w:rsidRPr="00E66FB1" w:rsidRDefault="00E66FB1" w:rsidP="00E66FB1">
                  <w:pPr>
                    <w:pStyle w:val="rvps14"/>
                    <w:spacing w:before="0" w:beforeAutospacing="0" w:after="0" w:afterAutospacing="0"/>
                    <w:rPr>
                      <w:sz w:val="20"/>
                      <w:szCs w:val="20"/>
                    </w:rPr>
                  </w:pPr>
                  <w:r w:rsidRPr="00E66FB1">
                    <w:rPr>
                      <w:sz w:val="20"/>
                      <w:szCs w:val="20"/>
                    </w:rPr>
                    <w:t>Автомобілі легкові та інші моторні транспортні засоби, призначені головним чином для перевезення людей (крім моторних транспортних засобів товарної позиції 8702), включаючи вантажопасажирські автомобілі-фургони та гоночні автомобілі</w:t>
                  </w:r>
                </w:p>
              </w:tc>
            </w:tr>
            <w:tr w:rsidR="00E66FB1" w:rsidRPr="00E66FB1" w:rsidTr="00E66FB1">
              <w:tc>
                <w:tcPr>
                  <w:tcW w:w="1448" w:type="dxa"/>
                  <w:tcBorders>
                    <w:top w:val="nil"/>
                    <w:left w:val="nil"/>
                    <w:bottom w:val="nil"/>
                    <w:right w:val="nil"/>
                  </w:tcBorders>
                  <w:hideMark/>
                </w:tcPr>
                <w:p w:rsidR="00E66FB1" w:rsidRPr="00E66FB1" w:rsidRDefault="00E66FB1" w:rsidP="00E66FB1">
                  <w:pPr>
                    <w:pStyle w:val="rvps12"/>
                    <w:spacing w:before="0" w:beforeAutospacing="0" w:after="0" w:afterAutospacing="0"/>
                    <w:jc w:val="center"/>
                    <w:rPr>
                      <w:sz w:val="20"/>
                      <w:szCs w:val="20"/>
                    </w:rPr>
                  </w:pPr>
                  <w:r w:rsidRPr="00E66FB1">
                    <w:rPr>
                      <w:sz w:val="20"/>
                      <w:szCs w:val="20"/>
                    </w:rPr>
                    <w:t>8704 (крім кодів товарів згідно</w:t>
                  </w:r>
                  <w:r w:rsidRPr="00E66FB1">
                    <w:rPr>
                      <w:sz w:val="20"/>
                      <w:szCs w:val="20"/>
                    </w:rPr>
                    <w:br/>
                    <w:t>з УКТЗЕД 8704 21 10 00;</w:t>
                  </w:r>
                  <w:r w:rsidRPr="00E66FB1">
                    <w:rPr>
                      <w:sz w:val="20"/>
                      <w:szCs w:val="20"/>
                    </w:rPr>
                    <w:br/>
                    <w:t>8704 22 10 00;</w:t>
                  </w:r>
                  <w:r w:rsidRPr="00E66FB1">
                    <w:rPr>
                      <w:sz w:val="20"/>
                      <w:szCs w:val="20"/>
                    </w:rPr>
                    <w:br/>
                    <w:t>8704 23 10 00;</w:t>
                  </w:r>
                  <w:r w:rsidRPr="00E66FB1">
                    <w:rPr>
                      <w:sz w:val="20"/>
                      <w:szCs w:val="20"/>
                    </w:rPr>
                    <w:br/>
                    <w:t>8704 31 10 00;</w:t>
                  </w:r>
                  <w:r w:rsidRPr="00E66FB1">
                    <w:rPr>
                      <w:sz w:val="20"/>
                      <w:szCs w:val="20"/>
                    </w:rPr>
                    <w:br/>
                    <w:t>8704 32 10 00;</w:t>
                  </w:r>
                  <w:r w:rsidRPr="00E66FB1">
                    <w:rPr>
                      <w:sz w:val="20"/>
                      <w:szCs w:val="20"/>
                    </w:rPr>
                    <w:br/>
                    <w:t>8704 90 00 00)</w:t>
                  </w:r>
                </w:p>
              </w:tc>
              <w:tc>
                <w:tcPr>
                  <w:tcW w:w="5991" w:type="dxa"/>
                  <w:tcBorders>
                    <w:top w:val="nil"/>
                    <w:left w:val="nil"/>
                    <w:bottom w:val="nil"/>
                    <w:right w:val="nil"/>
                  </w:tcBorders>
                  <w:hideMark/>
                </w:tcPr>
                <w:p w:rsidR="00E66FB1" w:rsidRPr="00E66FB1" w:rsidRDefault="00E66FB1" w:rsidP="00E66FB1">
                  <w:pPr>
                    <w:pStyle w:val="rvps14"/>
                    <w:spacing w:before="0" w:beforeAutospacing="0" w:after="0" w:afterAutospacing="0"/>
                    <w:rPr>
                      <w:sz w:val="20"/>
                      <w:szCs w:val="20"/>
                    </w:rPr>
                  </w:pPr>
                  <w:r w:rsidRPr="00E66FB1">
                    <w:rPr>
                      <w:sz w:val="20"/>
                      <w:szCs w:val="20"/>
                    </w:rPr>
                    <w:t>Моторні транспортні засоби для перевезення вантажів</w:t>
                  </w:r>
                </w:p>
              </w:tc>
            </w:tr>
            <w:tr w:rsidR="00E66FB1" w:rsidRPr="00E66FB1" w:rsidTr="00E66FB1">
              <w:tc>
                <w:tcPr>
                  <w:tcW w:w="1448" w:type="dxa"/>
                  <w:tcBorders>
                    <w:top w:val="nil"/>
                    <w:left w:val="nil"/>
                    <w:bottom w:val="nil"/>
                    <w:right w:val="nil"/>
                  </w:tcBorders>
                  <w:hideMark/>
                </w:tcPr>
                <w:p w:rsidR="00E66FB1" w:rsidRPr="00E66FB1" w:rsidRDefault="00E66FB1" w:rsidP="00E66FB1">
                  <w:pPr>
                    <w:pStyle w:val="rvps12"/>
                    <w:spacing w:before="0" w:beforeAutospacing="0" w:after="0" w:afterAutospacing="0"/>
                    <w:jc w:val="center"/>
                    <w:rPr>
                      <w:sz w:val="20"/>
                      <w:szCs w:val="20"/>
                    </w:rPr>
                  </w:pPr>
                  <w:r w:rsidRPr="00E66FB1">
                    <w:rPr>
                      <w:sz w:val="20"/>
                      <w:szCs w:val="20"/>
                    </w:rPr>
                    <w:t>8705*</w:t>
                  </w:r>
                </w:p>
              </w:tc>
              <w:tc>
                <w:tcPr>
                  <w:tcW w:w="5991" w:type="dxa"/>
                  <w:tcBorders>
                    <w:top w:val="nil"/>
                    <w:left w:val="nil"/>
                    <w:bottom w:val="nil"/>
                    <w:right w:val="nil"/>
                  </w:tcBorders>
                  <w:hideMark/>
                </w:tcPr>
                <w:p w:rsidR="00E66FB1" w:rsidRPr="00E66FB1" w:rsidRDefault="00E66FB1" w:rsidP="00E66FB1">
                  <w:pPr>
                    <w:pStyle w:val="rvps14"/>
                    <w:spacing w:before="0" w:beforeAutospacing="0" w:after="0" w:afterAutospacing="0"/>
                    <w:rPr>
                      <w:sz w:val="20"/>
                      <w:szCs w:val="20"/>
                    </w:rPr>
                  </w:pPr>
                  <w:r w:rsidRPr="00E66FB1">
                    <w:rPr>
                      <w:sz w:val="20"/>
                      <w:szCs w:val="20"/>
                    </w:rPr>
                    <w:t>Моторні транспортні засоби спеціального призначення, крім призначених головним чином для перевезення людей або вантажів (наприклад, автомобілі вантажні для аварійного ремонту, автокрани, автомобілі пожежні, автобетономішалки, автомобілі прибиральні для доріг, автомобілі поливомийні, автомобілі-майстерні, радіологічні автомобілі)</w:t>
                  </w:r>
                </w:p>
              </w:tc>
            </w:tr>
            <w:tr w:rsidR="00E66FB1" w:rsidRPr="00E66FB1" w:rsidTr="00E66FB1">
              <w:tc>
                <w:tcPr>
                  <w:tcW w:w="1448" w:type="dxa"/>
                  <w:tcBorders>
                    <w:top w:val="nil"/>
                    <w:left w:val="nil"/>
                    <w:bottom w:val="nil"/>
                    <w:right w:val="nil"/>
                  </w:tcBorders>
                  <w:hideMark/>
                </w:tcPr>
                <w:p w:rsidR="00E66FB1" w:rsidRPr="00E66FB1" w:rsidRDefault="00E66FB1" w:rsidP="00E66FB1">
                  <w:pPr>
                    <w:pStyle w:val="rvps12"/>
                    <w:spacing w:before="0" w:beforeAutospacing="0" w:after="0" w:afterAutospacing="0"/>
                    <w:jc w:val="center"/>
                    <w:rPr>
                      <w:sz w:val="20"/>
                      <w:szCs w:val="20"/>
                    </w:rPr>
                  </w:pPr>
                  <w:r w:rsidRPr="00E66FB1">
                    <w:rPr>
                      <w:sz w:val="20"/>
                      <w:szCs w:val="20"/>
                    </w:rPr>
                    <w:t>8706 00</w:t>
                  </w:r>
                </w:p>
              </w:tc>
              <w:tc>
                <w:tcPr>
                  <w:tcW w:w="5991" w:type="dxa"/>
                  <w:tcBorders>
                    <w:top w:val="nil"/>
                    <w:left w:val="nil"/>
                    <w:bottom w:val="nil"/>
                    <w:right w:val="nil"/>
                  </w:tcBorders>
                  <w:hideMark/>
                </w:tcPr>
                <w:p w:rsidR="00E66FB1" w:rsidRPr="00E66FB1" w:rsidRDefault="00E66FB1" w:rsidP="00E66FB1">
                  <w:pPr>
                    <w:pStyle w:val="rvps14"/>
                    <w:spacing w:before="0" w:beforeAutospacing="0" w:after="0" w:afterAutospacing="0"/>
                    <w:rPr>
                      <w:sz w:val="20"/>
                      <w:szCs w:val="20"/>
                    </w:rPr>
                  </w:pPr>
                  <w:r w:rsidRPr="00E66FB1">
                    <w:rPr>
                      <w:sz w:val="20"/>
                      <w:szCs w:val="20"/>
                    </w:rPr>
                    <w:t>Шасі з установленими двигунами для автомобілів товарних позицій 8701-8705</w:t>
                  </w:r>
                </w:p>
              </w:tc>
            </w:tr>
            <w:tr w:rsidR="00E66FB1" w:rsidRPr="00E66FB1" w:rsidTr="00E66FB1">
              <w:tc>
                <w:tcPr>
                  <w:tcW w:w="1448" w:type="dxa"/>
                  <w:tcBorders>
                    <w:top w:val="nil"/>
                    <w:left w:val="nil"/>
                    <w:bottom w:val="nil"/>
                    <w:right w:val="nil"/>
                  </w:tcBorders>
                  <w:hideMark/>
                </w:tcPr>
                <w:p w:rsidR="00E66FB1" w:rsidRPr="00E66FB1" w:rsidRDefault="00E66FB1" w:rsidP="00E66FB1">
                  <w:pPr>
                    <w:pStyle w:val="rvps12"/>
                    <w:spacing w:before="0" w:beforeAutospacing="0" w:after="0" w:afterAutospacing="0"/>
                    <w:jc w:val="center"/>
                    <w:rPr>
                      <w:sz w:val="20"/>
                      <w:szCs w:val="20"/>
                    </w:rPr>
                  </w:pPr>
                  <w:r w:rsidRPr="00E66FB1">
                    <w:rPr>
                      <w:sz w:val="20"/>
                      <w:szCs w:val="20"/>
                    </w:rPr>
                    <w:t>8707</w:t>
                  </w:r>
                </w:p>
              </w:tc>
              <w:tc>
                <w:tcPr>
                  <w:tcW w:w="5991" w:type="dxa"/>
                  <w:tcBorders>
                    <w:top w:val="nil"/>
                    <w:left w:val="nil"/>
                    <w:bottom w:val="nil"/>
                    <w:right w:val="nil"/>
                  </w:tcBorders>
                  <w:hideMark/>
                </w:tcPr>
                <w:p w:rsidR="00E66FB1" w:rsidRPr="00E66FB1" w:rsidRDefault="00E66FB1" w:rsidP="00E66FB1">
                  <w:pPr>
                    <w:pStyle w:val="rvps14"/>
                    <w:spacing w:before="0" w:beforeAutospacing="0" w:after="0" w:afterAutospacing="0"/>
                    <w:rPr>
                      <w:sz w:val="20"/>
                      <w:szCs w:val="20"/>
                    </w:rPr>
                  </w:pPr>
                  <w:r w:rsidRPr="00E66FB1">
                    <w:rPr>
                      <w:sz w:val="20"/>
                      <w:szCs w:val="20"/>
                    </w:rPr>
                    <w:t>Кузови (включаючи кабіни) для моторних транспортних засобів товарних позицій 8701-8705</w:t>
                  </w:r>
                </w:p>
              </w:tc>
            </w:tr>
            <w:tr w:rsidR="00E66FB1" w:rsidRPr="00E66FB1" w:rsidTr="00E66FB1">
              <w:tc>
                <w:tcPr>
                  <w:tcW w:w="1448" w:type="dxa"/>
                  <w:tcBorders>
                    <w:top w:val="nil"/>
                    <w:left w:val="nil"/>
                    <w:bottom w:val="nil"/>
                    <w:right w:val="nil"/>
                  </w:tcBorders>
                  <w:hideMark/>
                </w:tcPr>
                <w:p w:rsidR="00E66FB1" w:rsidRPr="00E66FB1" w:rsidRDefault="00E66FB1" w:rsidP="00E66FB1">
                  <w:pPr>
                    <w:pStyle w:val="rvps12"/>
                    <w:spacing w:before="0" w:beforeAutospacing="0" w:after="0" w:afterAutospacing="0"/>
                    <w:jc w:val="center"/>
                    <w:rPr>
                      <w:sz w:val="20"/>
                      <w:szCs w:val="20"/>
                    </w:rPr>
                  </w:pPr>
                  <w:r w:rsidRPr="00E66FB1">
                    <w:rPr>
                      <w:sz w:val="20"/>
                      <w:szCs w:val="20"/>
                    </w:rPr>
                    <w:t>8708*</w:t>
                  </w:r>
                </w:p>
              </w:tc>
              <w:tc>
                <w:tcPr>
                  <w:tcW w:w="5991" w:type="dxa"/>
                  <w:tcBorders>
                    <w:top w:val="nil"/>
                    <w:left w:val="nil"/>
                    <w:bottom w:val="nil"/>
                    <w:right w:val="nil"/>
                  </w:tcBorders>
                  <w:hideMark/>
                </w:tcPr>
                <w:p w:rsidR="00E66FB1" w:rsidRPr="00E66FB1" w:rsidRDefault="00E66FB1" w:rsidP="00E66FB1">
                  <w:pPr>
                    <w:pStyle w:val="rvps14"/>
                    <w:spacing w:before="0" w:beforeAutospacing="0" w:after="0" w:afterAutospacing="0"/>
                    <w:rPr>
                      <w:sz w:val="20"/>
                      <w:szCs w:val="20"/>
                    </w:rPr>
                  </w:pPr>
                  <w:r w:rsidRPr="00E66FB1">
                    <w:rPr>
                      <w:sz w:val="20"/>
                      <w:szCs w:val="20"/>
                    </w:rPr>
                    <w:t>Частини та пристрої моторних транспортних засобів товарних позицій 8701-8705</w:t>
                  </w:r>
                </w:p>
              </w:tc>
            </w:tr>
            <w:tr w:rsidR="00E66FB1" w:rsidRPr="00E66FB1" w:rsidTr="00E66FB1">
              <w:tc>
                <w:tcPr>
                  <w:tcW w:w="1448" w:type="dxa"/>
                  <w:tcBorders>
                    <w:top w:val="nil"/>
                    <w:left w:val="nil"/>
                    <w:bottom w:val="nil"/>
                    <w:right w:val="nil"/>
                  </w:tcBorders>
                  <w:hideMark/>
                </w:tcPr>
                <w:p w:rsidR="00E66FB1" w:rsidRPr="00E66FB1" w:rsidRDefault="00E66FB1" w:rsidP="00E66FB1">
                  <w:pPr>
                    <w:pStyle w:val="rvps12"/>
                    <w:spacing w:before="0" w:beforeAutospacing="0" w:after="0" w:afterAutospacing="0"/>
                    <w:jc w:val="center"/>
                    <w:rPr>
                      <w:sz w:val="20"/>
                      <w:szCs w:val="20"/>
                    </w:rPr>
                  </w:pPr>
                  <w:r w:rsidRPr="00E66FB1">
                    <w:rPr>
                      <w:sz w:val="20"/>
                      <w:szCs w:val="20"/>
                    </w:rPr>
                    <w:t>8711</w:t>
                  </w:r>
                </w:p>
              </w:tc>
              <w:tc>
                <w:tcPr>
                  <w:tcW w:w="5991" w:type="dxa"/>
                  <w:tcBorders>
                    <w:top w:val="nil"/>
                    <w:left w:val="nil"/>
                    <w:bottom w:val="nil"/>
                    <w:right w:val="nil"/>
                  </w:tcBorders>
                  <w:hideMark/>
                </w:tcPr>
                <w:p w:rsidR="00E66FB1" w:rsidRPr="00E66FB1" w:rsidRDefault="00E66FB1" w:rsidP="00E66FB1">
                  <w:pPr>
                    <w:pStyle w:val="rvps14"/>
                    <w:spacing w:before="0" w:beforeAutospacing="0" w:after="0" w:afterAutospacing="0"/>
                    <w:rPr>
                      <w:sz w:val="20"/>
                      <w:szCs w:val="20"/>
                    </w:rPr>
                  </w:pPr>
                  <w:r w:rsidRPr="00E66FB1">
                    <w:rPr>
                      <w:sz w:val="20"/>
                      <w:szCs w:val="20"/>
                    </w:rPr>
                    <w:t>Мотоцикли (включаючи мопеди) та велосипеди з допоміжним двигуном, з колясками або без них; коляски</w:t>
                  </w:r>
                </w:p>
              </w:tc>
            </w:tr>
            <w:tr w:rsidR="00E66FB1" w:rsidRPr="00E66FB1" w:rsidTr="00E66FB1">
              <w:tc>
                <w:tcPr>
                  <w:tcW w:w="1448" w:type="dxa"/>
                  <w:tcBorders>
                    <w:top w:val="nil"/>
                    <w:left w:val="nil"/>
                    <w:bottom w:val="nil"/>
                    <w:right w:val="nil"/>
                  </w:tcBorders>
                  <w:hideMark/>
                </w:tcPr>
                <w:p w:rsidR="00E66FB1" w:rsidRPr="00E66FB1" w:rsidRDefault="00E66FB1" w:rsidP="00E66FB1">
                  <w:pPr>
                    <w:pStyle w:val="rvps12"/>
                    <w:spacing w:before="0" w:beforeAutospacing="0" w:after="0" w:afterAutospacing="0"/>
                    <w:jc w:val="center"/>
                    <w:rPr>
                      <w:sz w:val="20"/>
                      <w:szCs w:val="20"/>
                    </w:rPr>
                  </w:pPr>
                  <w:r w:rsidRPr="00E66FB1">
                    <w:rPr>
                      <w:sz w:val="20"/>
                      <w:szCs w:val="20"/>
                    </w:rPr>
                    <w:lastRenderedPageBreak/>
                    <w:t>8716 10 98 00</w:t>
                  </w:r>
                </w:p>
              </w:tc>
              <w:tc>
                <w:tcPr>
                  <w:tcW w:w="5991" w:type="dxa"/>
                  <w:tcBorders>
                    <w:top w:val="nil"/>
                    <w:left w:val="nil"/>
                    <w:bottom w:val="nil"/>
                    <w:right w:val="nil"/>
                  </w:tcBorders>
                  <w:hideMark/>
                </w:tcPr>
                <w:p w:rsidR="00E66FB1" w:rsidRPr="00E66FB1" w:rsidRDefault="00E66FB1" w:rsidP="00E66FB1">
                  <w:pPr>
                    <w:pStyle w:val="rvps14"/>
                    <w:spacing w:before="0" w:beforeAutospacing="0" w:after="0" w:afterAutospacing="0"/>
                    <w:rPr>
                      <w:sz w:val="20"/>
                      <w:szCs w:val="20"/>
                    </w:rPr>
                  </w:pPr>
                  <w:r w:rsidRPr="00E66FB1">
                    <w:rPr>
                      <w:sz w:val="20"/>
                      <w:szCs w:val="20"/>
                    </w:rPr>
                    <w:t>Причепи та напівпричепи типу причіпних будиночків для тимчасового проживання у кемпінгах або для автотуристів вагою більш як 1600 кг</w:t>
                  </w:r>
                </w:p>
              </w:tc>
            </w:tr>
            <w:tr w:rsidR="00E66FB1" w:rsidRPr="00E66FB1" w:rsidTr="00E66FB1">
              <w:tc>
                <w:tcPr>
                  <w:tcW w:w="1448" w:type="dxa"/>
                  <w:tcBorders>
                    <w:top w:val="nil"/>
                    <w:left w:val="nil"/>
                    <w:bottom w:val="nil"/>
                    <w:right w:val="nil"/>
                  </w:tcBorders>
                  <w:hideMark/>
                </w:tcPr>
                <w:p w:rsidR="00E66FB1" w:rsidRPr="00E66FB1" w:rsidRDefault="00E66FB1" w:rsidP="00E66FB1">
                  <w:pPr>
                    <w:pStyle w:val="rvps12"/>
                    <w:spacing w:before="0" w:beforeAutospacing="0" w:after="0" w:afterAutospacing="0"/>
                    <w:jc w:val="center"/>
                    <w:rPr>
                      <w:sz w:val="20"/>
                      <w:szCs w:val="20"/>
                    </w:rPr>
                  </w:pPr>
                  <w:r w:rsidRPr="00E66FB1">
                    <w:rPr>
                      <w:sz w:val="20"/>
                      <w:szCs w:val="20"/>
                    </w:rPr>
                    <w:t>9303</w:t>
                  </w:r>
                </w:p>
              </w:tc>
              <w:tc>
                <w:tcPr>
                  <w:tcW w:w="5991" w:type="dxa"/>
                  <w:tcBorders>
                    <w:top w:val="nil"/>
                    <w:left w:val="nil"/>
                    <w:bottom w:val="nil"/>
                    <w:right w:val="nil"/>
                  </w:tcBorders>
                  <w:hideMark/>
                </w:tcPr>
                <w:p w:rsidR="00E66FB1" w:rsidRPr="00E66FB1" w:rsidRDefault="00E66FB1" w:rsidP="00E66FB1">
                  <w:pPr>
                    <w:pStyle w:val="rvps14"/>
                    <w:spacing w:before="0" w:beforeAutospacing="0" w:after="0" w:afterAutospacing="0"/>
                    <w:rPr>
                      <w:sz w:val="20"/>
                      <w:szCs w:val="20"/>
                    </w:rPr>
                  </w:pPr>
                  <w:r w:rsidRPr="00E66FB1">
                    <w:rPr>
                      <w:sz w:val="20"/>
                      <w:szCs w:val="20"/>
                    </w:rPr>
                    <w:t>Інша зброя вогнепальна та аналогічні засоби, що використовують заряд вибухової речовини (наприклад, спортивна гладкоствольна та нарізна зброя, вогнепальна зброя, яка заряджається з дула, ракетниці та інші пристрої пуску сигнальних ракет, пістолети та револьвери для стрільби холостими патронами, пістолети для гуманного забою тварин, що стріляють стрижнями, лінемети)</w:t>
                  </w:r>
                </w:p>
              </w:tc>
            </w:tr>
            <w:tr w:rsidR="00E66FB1" w:rsidRPr="00E66FB1" w:rsidTr="00E66FB1">
              <w:tc>
                <w:tcPr>
                  <w:tcW w:w="1448" w:type="dxa"/>
                  <w:tcBorders>
                    <w:top w:val="nil"/>
                    <w:left w:val="nil"/>
                    <w:bottom w:val="nil"/>
                    <w:right w:val="nil"/>
                  </w:tcBorders>
                  <w:hideMark/>
                </w:tcPr>
                <w:p w:rsidR="00E66FB1" w:rsidRPr="00E66FB1" w:rsidRDefault="00E66FB1" w:rsidP="00E66FB1">
                  <w:pPr>
                    <w:pStyle w:val="rvps12"/>
                    <w:spacing w:before="0" w:beforeAutospacing="0" w:after="0" w:afterAutospacing="0"/>
                    <w:jc w:val="center"/>
                    <w:rPr>
                      <w:sz w:val="20"/>
                      <w:szCs w:val="20"/>
                    </w:rPr>
                  </w:pPr>
                  <w:r w:rsidRPr="00E66FB1">
                    <w:rPr>
                      <w:sz w:val="20"/>
                      <w:szCs w:val="20"/>
                    </w:rPr>
                    <w:t>9401</w:t>
                  </w:r>
                </w:p>
              </w:tc>
              <w:tc>
                <w:tcPr>
                  <w:tcW w:w="5991" w:type="dxa"/>
                  <w:tcBorders>
                    <w:top w:val="nil"/>
                    <w:left w:val="nil"/>
                    <w:bottom w:val="nil"/>
                    <w:right w:val="nil"/>
                  </w:tcBorders>
                  <w:hideMark/>
                </w:tcPr>
                <w:p w:rsidR="00E66FB1" w:rsidRPr="00E66FB1" w:rsidRDefault="00E66FB1" w:rsidP="00E66FB1">
                  <w:pPr>
                    <w:pStyle w:val="rvps14"/>
                    <w:spacing w:before="0" w:beforeAutospacing="0" w:after="0" w:afterAutospacing="0"/>
                    <w:rPr>
                      <w:sz w:val="20"/>
                      <w:szCs w:val="20"/>
                    </w:rPr>
                  </w:pPr>
                  <w:r w:rsidRPr="00E66FB1">
                    <w:rPr>
                      <w:sz w:val="20"/>
                      <w:szCs w:val="20"/>
                    </w:rPr>
                    <w:t>Меблі для сидіння (крім включених до товарної позиції 9402), які перетворюються або не перетворюються на ліжка, та їх частини</w:t>
                  </w:r>
                </w:p>
              </w:tc>
            </w:tr>
            <w:tr w:rsidR="00E66FB1" w:rsidRPr="00E66FB1" w:rsidTr="00E66FB1">
              <w:tc>
                <w:tcPr>
                  <w:tcW w:w="1448" w:type="dxa"/>
                  <w:tcBorders>
                    <w:top w:val="nil"/>
                    <w:left w:val="nil"/>
                    <w:bottom w:val="nil"/>
                    <w:right w:val="nil"/>
                  </w:tcBorders>
                  <w:hideMark/>
                </w:tcPr>
                <w:p w:rsidR="00E66FB1" w:rsidRPr="00E66FB1" w:rsidRDefault="00E66FB1" w:rsidP="00E66FB1">
                  <w:pPr>
                    <w:pStyle w:val="rvps12"/>
                    <w:spacing w:before="0" w:beforeAutospacing="0" w:after="0" w:afterAutospacing="0"/>
                    <w:jc w:val="center"/>
                    <w:rPr>
                      <w:sz w:val="20"/>
                      <w:szCs w:val="20"/>
                    </w:rPr>
                  </w:pPr>
                  <w:r w:rsidRPr="00E66FB1">
                    <w:rPr>
                      <w:sz w:val="20"/>
                      <w:szCs w:val="20"/>
                    </w:rPr>
                    <w:t>9403</w:t>
                  </w:r>
                </w:p>
              </w:tc>
              <w:tc>
                <w:tcPr>
                  <w:tcW w:w="5991" w:type="dxa"/>
                  <w:tcBorders>
                    <w:top w:val="nil"/>
                    <w:left w:val="nil"/>
                    <w:bottom w:val="nil"/>
                    <w:right w:val="nil"/>
                  </w:tcBorders>
                  <w:hideMark/>
                </w:tcPr>
                <w:p w:rsidR="00E66FB1" w:rsidRPr="00E66FB1" w:rsidRDefault="00E66FB1" w:rsidP="00E66FB1">
                  <w:pPr>
                    <w:pStyle w:val="rvps14"/>
                    <w:spacing w:before="0" w:beforeAutospacing="0" w:after="0" w:afterAutospacing="0"/>
                    <w:rPr>
                      <w:sz w:val="20"/>
                      <w:szCs w:val="20"/>
                    </w:rPr>
                  </w:pPr>
                  <w:r w:rsidRPr="00E66FB1">
                    <w:rPr>
                      <w:sz w:val="20"/>
                      <w:szCs w:val="20"/>
                    </w:rPr>
                    <w:t>Інші меблі та їх частини</w:t>
                  </w:r>
                </w:p>
              </w:tc>
            </w:tr>
          </w:tbl>
          <w:p w:rsidR="00E66FB1" w:rsidRDefault="00E66FB1" w:rsidP="00E66FB1">
            <w:pPr>
              <w:pStyle w:val="rvps8"/>
              <w:shd w:val="clear" w:color="auto" w:fill="FFFFFF"/>
              <w:spacing w:before="0" w:beforeAutospacing="0" w:after="150" w:afterAutospacing="0"/>
              <w:jc w:val="both"/>
              <w:rPr>
                <w:color w:val="333333"/>
              </w:rPr>
            </w:pPr>
            <w:bookmarkStart w:id="9" w:name="n30"/>
            <w:bookmarkEnd w:id="9"/>
            <w:r>
              <w:rPr>
                <w:color w:val="333333"/>
              </w:rPr>
              <w:t>__________</w:t>
            </w:r>
            <w:r>
              <w:rPr>
                <w:color w:val="333333"/>
              </w:rPr>
              <w:br/>
            </w:r>
            <w:r>
              <w:rPr>
                <w:rStyle w:val="rvts82"/>
                <w:color w:val="333333"/>
                <w:sz w:val="20"/>
                <w:szCs w:val="20"/>
              </w:rPr>
              <w:t>* Забезпечення сплати митних платежів є обов’язковим під час переміщення товарів територією України лише внутрішнім транзитом.</w:t>
            </w:r>
          </w:p>
          <w:p w:rsidR="00E66FB1" w:rsidRDefault="00E66FB1" w:rsidP="00E66FB1">
            <w:pPr>
              <w:pStyle w:val="rvps8"/>
              <w:shd w:val="clear" w:color="auto" w:fill="FFFFFF"/>
              <w:spacing w:before="0" w:beforeAutospacing="0" w:after="150" w:afterAutospacing="0"/>
              <w:jc w:val="both"/>
              <w:rPr>
                <w:color w:val="333333"/>
              </w:rPr>
            </w:pPr>
            <w:bookmarkStart w:id="10" w:name="n34"/>
            <w:bookmarkEnd w:id="10"/>
            <w:r>
              <w:rPr>
                <w:color w:val="333333"/>
              </w:rPr>
              <w:br/>
            </w:r>
            <w:r>
              <w:rPr>
                <w:rStyle w:val="rvts82"/>
                <w:color w:val="333333"/>
                <w:sz w:val="20"/>
                <w:szCs w:val="20"/>
              </w:rPr>
              <w:t>** Забезпечення сплати митних платежів є обов’язковим під час переміщення товарів територією України лише прохідним транзитом.</w:t>
            </w:r>
          </w:p>
          <w:p w:rsidR="00E66FB1" w:rsidRPr="00E66FB1" w:rsidRDefault="00E66FB1" w:rsidP="00E66FB1">
            <w:pPr>
              <w:pStyle w:val="rvps8"/>
              <w:shd w:val="clear" w:color="auto" w:fill="FFFFFF"/>
              <w:spacing w:before="0" w:beforeAutospacing="0" w:after="150" w:afterAutospacing="0"/>
              <w:jc w:val="both"/>
              <w:rPr>
                <w:b/>
              </w:rPr>
            </w:pPr>
            <w:bookmarkStart w:id="11" w:name="n35"/>
            <w:bookmarkEnd w:id="11"/>
            <w:r>
              <w:rPr>
                <w:color w:val="333333"/>
              </w:rPr>
              <w:br/>
            </w:r>
            <w:r>
              <w:rPr>
                <w:rStyle w:val="rvts82"/>
                <w:color w:val="333333"/>
                <w:sz w:val="20"/>
                <w:szCs w:val="20"/>
              </w:rPr>
              <w:t>*** Забезпечення сплати митних платежів є обов’язковим під час переміщення товарів територією України внутрішнім транзитом у разі, коли:</w:t>
            </w:r>
            <w:r>
              <w:rPr>
                <w:color w:val="333333"/>
              </w:rPr>
              <w:br/>
            </w:r>
            <w:r>
              <w:rPr>
                <w:rStyle w:val="rvts82"/>
                <w:color w:val="333333"/>
                <w:sz w:val="20"/>
                <w:szCs w:val="20"/>
              </w:rPr>
              <w:t>         декларантом у періодичній митній декларації на переміщення товарів трубопровідним транспортом заявляється кількість товарів, що перевищує сумарну кількість таких товарів, які оформлювалися протягом попередніх 365 днів за додатковими деклараціями до                 періодичних митних декларацій цього декларанта; та/або</w:t>
            </w:r>
            <w:r>
              <w:rPr>
                <w:color w:val="333333"/>
              </w:rPr>
              <w:br/>
            </w:r>
            <w:r>
              <w:rPr>
                <w:rStyle w:val="rvts82"/>
                <w:color w:val="333333"/>
                <w:sz w:val="20"/>
                <w:szCs w:val="20"/>
              </w:rPr>
              <w:t>         у декларанта на день подання періодичної митної декларації є заборгованість перед митними органами із сплати митних платежів.</w:t>
            </w:r>
          </w:p>
        </w:tc>
        <w:tc>
          <w:tcPr>
            <w:tcW w:w="7371" w:type="dxa"/>
          </w:tcPr>
          <w:tbl>
            <w:tblPr>
              <w:tblStyle w:val="a6"/>
              <w:tblW w:w="6976" w:type="dxa"/>
              <w:tblLayout w:type="fixed"/>
              <w:tblLook w:val="04A0" w:firstRow="1" w:lastRow="0" w:firstColumn="1" w:lastColumn="0" w:noHBand="0" w:noVBand="1"/>
            </w:tblPr>
            <w:tblGrid>
              <w:gridCol w:w="1589"/>
              <w:gridCol w:w="5387"/>
            </w:tblGrid>
            <w:tr w:rsidR="00E66FB1" w:rsidRPr="00E66FB1" w:rsidTr="00E66FB1">
              <w:trPr>
                <w:tblHeader/>
              </w:trPr>
              <w:tc>
                <w:tcPr>
                  <w:tcW w:w="1589" w:type="dxa"/>
                  <w:vAlign w:val="center"/>
                </w:tcPr>
                <w:p w:rsidR="00E66FB1" w:rsidRPr="00E66FB1" w:rsidRDefault="00E66FB1" w:rsidP="00E66FB1">
                  <w:pPr>
                    <w:pStyle w:val="rvps2"/>
                    <w:spacing w:before="0" w:beforeAutospacing="0" w:after="0" w:afterAutospacing="0"/>
                    <w:jc w:val="center"/>
                    <w:rPr>
                      <w:sz w:val="20"/>
                      <w:szCs w:val="20"/>
                      <w:lang w:val="uk-UA"/>
                    </w:rPr>
                  </w:pPr>
                  <w:bookmarkStart w:id="12" w:name="_Hlk82084212"/>
                  <w:r w:rsidRPr="00E66FB1">
                    <w:rPr>
                      <w:sz w:val="20"/>
                      <w:szCs w:val="20"/>
                      <w:shd w:val="clear" w:color="auto" w:fill="FFFFFF"/>
                      <w:lang w:val="uk-UA"/>
                    </w:rPr>
                    <w:lastRenderedPageBreak/>
                    <w:t>Код товару згідно з УКТЗЕД</w:t>
                  </w:r>
                </w:p>
              </w:tc>
              <w:tc>
                <w:tcPr>
                  <w:tcW w:w="5387" w:type="dxa"/>
                  <w:vAlign w:val="center"/>
                </w:tcPr>
                <w:p w:rsidR="00E66FB1" w:rsidRPr="00E66FB1" w:rsidRDefault="00E66FB1" w:rsidP="00E66FB1">
                  <w:pPr>
                    <w:pStyle w:val="rvps2"/>
                    <w:spacing w:before="0" w:beforeAutospacing="0" w:after="0" w:afterAutospacing="0"/>
                    <w:jc w:val="center"/>
                    <w:rPr>
                      <w:sz w:val="20"/>
                      <w:szCs w:val="20"/>
                      <w:lang w:val="uk-UA"/>
                    </w:rPr>
                  </w:pPr>
                  <w:r w:rsidRPr="00E66FB1">
                    <w:rPr>
                      <w:sz w:val="20"/>
                      <w:szCs w:val="20"/>
                      <w:shd w:val="clear" w:color="auto" w:fill="FFFFFF"/>
                      <w:lang w:val="uk-UA"/>
                    </w:rPr>
                    <w:t>Найменування товару</w:t>
                  </w:r>
                </w:p>
              </w:tc>
            </w:tr>
            <w:tr w:rsidR="00E66FB1" w:rsidRPr="00E66FB1" w:rsidTr="00E66FB1">
              <w:tc>
                <w:tcPr>
                  <w:tcW w:w="1589" w:type="dxa"/>
                  <w:tcBorders>
                    <w:left w:val="nil"/>
                    <w:bottom w:val="nil"/>
                    <w:right w:val="nil"/>
                  </w:tcBorders>
                </w:tcPr>
                <w:p w:rsidR="00E66FB1" w:rsidRPr="00E66FB1" w:rsidRDefault="00E66FB1" w:rsidP="00E66FB1">
                  <w:pPr>
                    <w:pStyle w:val="rvps12"/>
                    <w:spacing w:before="0" w:beforeAutospacing="0" w:after="0" w:afterAutospacing="0"/>
                    <w:jc w:val="center"/>
                    <w:rPr>
                      <w:sz w:val="20"/>
                      <w:szCs w:val="20"/>
                      <w:lang w:val="uk-UA"/>
                    </w:rPr>
                  </w:pPr>
                  <w:r w:rsidRPr="00E66FB1">
                    <w:rPr>
                      <w:sz w:val="20"/>
                      <w:szCs w:val="20"/>
                      <w:lang w:val="uk-UA"/>
                    </w:rPr>
                    <w:t>01</w:t>
                  </w:r>
                </w:p>
              </w:tc>
              <w:tc>
                <w:tcPr>
                  <w:tcW w:w="5387" w:type="dxa"/>
                  <w:tcBorders>
                    <w:left w:val="nil"/>
                    <w:bottom w:val="nil"/>
                    <w:right w:val="nil"/>
                  </w:tcBorders>
                </w:tcPr>
                <w:p w:rsidR="00E66FB1" w:rsidRPr="00E66FB1" w:rsidRDefault="00E66FB1" w:rsidP="00E66FB1">
                  <w:pPr>
                    <w:pStyle w:val="rvps12"/>
                    <w:spacing w:before="0" w:beforeAutospacing="0" w:after="0" w:afterAutospacing="0"/>
                    <w:rPr>
                      <w:sz w:val="20"/>
                      <w:szCs w:val="20"/>
                      <w:lang w:val="uk-UA"/>
                    </w:rPr>
                  </w:pPr>
                  <w:r w:rsidRPr="00E66FB1">
                    <w:rPr>
                      <w:sz w:val="20"/>
                      <w:szCs w:val="20"/>
                      <w:lang w:val="uk-UA"/>
                    </w:rPr>
                    <w:t>Живi тварини</w:t>
                  </w:r>
                </w:p>
              </w:tc>
            </w:tr>
            <w:tr w:rsidR="00E66FB1" w:rsidRPr="00E66FB1" w:rsidTr="00E66FB1">
              <w:tc>
                <w:tcPr>
                  <w:tcW w:w="1589" w:type="dxa"/>
                  <w:tcBorders>
                    <w:top w:val="nil"/>
                    <w:left w:val="nil"/>
                    <w:bottom w:val="nil"/>
                    <w:right w:val="nil"/>
                  </w:tcBorders>
                </w:tcPr>
                <w:p w:rsidR="00E66FB1" w:rsidRPr="00E66FB1" w:rsidRDefault="00E66FB1" w:rsidP="00E66FB1">
                  <w:pPr>
                    <w:pStyle w:val="rvps12"/>
                    <w:spacing w:before="0" w:beforeAutospacing="0" w:after="0" w:afterAutospacing="0"/>
                    <w:jc w:val="center"/>
                    <w:rPr>
                      <w:sz w:val="20"/>
                      <w:szCs w:val="20"/>
                      <w:lang w:val="uk-UA"/>
                    </w:rPr>
                  </w:pPr>
                  <w:r w:rsidRPr="00E66FB1">
                    <w:rPr>
                      <w:sz w:val="20"/>
                      <w:szCs w:val="20"/>
                      <w:lang w:val="uk-UA"/>
                    </w:rPr>
                    <w:t>02</w:t>
                  </w:r>
                </w:p>
              </w:tc>
              <w:tc>
                <w:tcPr>
                  <w:tcW w:w="5387" w:type="dxa"/>
                  <w:tcBorders>
                    <w:top w:val="nil"/>
                    <w:left w:val="nil"/>
                    <w:bottom w:val="nil"/>
                    <w:right w:val="nil"/>
                  </w:tcBorders>
                </w:tcPr>
                <w:p w:rsidR="00E66FB1" w:rsidRPr="00E66FB1" w:rsidRDefault="00E66FB1" w:rsidP="00E66FB1">
                  <w:pPr>
                    <w:pStyle w:val="rvps12"/>
                    <w:spacing w:before="0" w:beforeAutospacing="0" w:after="0" w:afterAutospacing="0"/>
                    <w:rPr>
                      <w:sz w:val="20"/>
                      <w:szCs w:val="20"/>
                      <w:lang w:val="uk-UA"/>
                    </w:rPr>
                  </w:pPr>
                  <w:r w:rsidRPr="00E66FB1">
                    <w:rPr>
                      <w:sz w:val="20"/>
                      <w:szCs w:val="20"/>
                      <w:lang w:val="uk-UA"/>
                    </w:rPr>
                    <w:t>М’ясо та їстівні субпродукти</w:t>
                  </w:r>
                </w:p>
              </w:tc>
            </w:tr>
            <w:tr w:rsidR="00E66FB1" w:rsidRPr="00E66FB1" w:rsidTr="00E66FB1">
              <w:tc>
                <w:tcPr>
                  <w:tcW w:w="1589" w:type="dxa"/>
                  <w:tcBorders>
                    <w:top w:val="nil"/>
                    <w:left w:val="nil"/>
                    <w:bottom w:val="nil"/>
                    <w:right w:val="nil"/>
                  </w:tcBorders>
                </w:tcPr>
                <w:p w:rsidR="00E66FB1" w:rsidRPr="00E66FB1" w:rsidRDefault="00E66FB1" w:rsidP="00E66FB1">
                  <w:pPr>
                    <w:pStyle w:val="rvps12"/>
                    <w:spacing w:before="0" w:beforeAutospacing="0" w:after="0" w:afterAutospacing="0"/>
                    <w:jc w:val="center"/>
                    <w:rPr>
                      <w:sz w:val="20"/>
                      <w:szCs w:val="20"/>
                      <w:lang w:val="uk-UA"/>
                    </w:rPr>
                  </w:pPr>
                  <w:r w:rsidRPr="00E66FB1">
                    <w:rPr>
                      <w:sz w:val="20"/>
                      <w:szCs w:val="20"/>
                      <w:lang w:val="uk-UA"/>
                    </w:rPr>
                    <w:t>03</w:t>
                  </w:r>
                </w:p>
              </w:tc>
              <w:tc>
                <w:tcPr>
                  <w:tcW w:w="5387" w:type="dxa"/>
                  <w:tcBorders>
                    <w:top w:val="nil"/>
                    <w:left w:val="nil"/>
                    <w:bottom w:val="nil"/>
                    <w:right w:val="nil"/>
                  </w:tcBorders>
                </w:tcPr>
                <w:p w:rsidR="00E66FB1" w:rsidRPr="00E66FB1" w:rsidRDefault="00E66FB1" w:rsidP="00E66FB1">
                  <w:pPr>
                    <w:pStyle w:val="rvps14"/>
                    <w:spacing w:before="0" w:beforeAutospacing="0" w:after="0" w:afterAutospacing="0"/>
                    <w:rPr>
                      <w:sz w:val="20"/>
                      <w:szCs w:val="20"/>
                      <w:lang w:val="uk-UA"/>
                    </w:rPr>
                  </w:pPr>
                  <w:r w:rsidRPr="00E66FB1">
                    <w:rPr>
                      <w:sz w:val="20"/>
                      <w:szCs w:val="20"/>
                      <w:lang w:val="uk-UA"/>
                    </w:rPr>
                    <w:t>Риба і ракоподібні, молюски та інші водяні безхребетні</w:t>
                  </w:r>
                </w:p>
              </w:tc>
            </w:tr>
            <w:tr w:rsidR="00E66FB1" w:rsidRPr="00E66FB1" w:rsidTr="00E66FB1">
              <w:tc>
                <w:tcPr>
                  <w:tcW w:w="1589" w:type="dxa"/>
                  <w:tcBorders>
                    <w:top w:val="nil"/>
                    <w:left w:val="nil"/>
                    <w:bottom w:val="nil"/>
                    <w:right w:val="nil"/>
                  </w:tcBorders>
                </w:tcPr>
                <w:p w:rsidR="00E66FB1" w:rsidRPr="00E66FB1" w:rsidRDefault="00E66FB1" w:rsidP="00E66FB1">
                  <w:pPr>
                    <w:pStyle w:val="rvps12"/>
                    <w:spacing w:before="0" w:beforeAutospacing="0" w:after="0" w:afterAutospacing="0"/>
                    <w:jc w:val="center"/>
                    <w:rPr>
                      <w:sz w:val="20"/>
                      <w:szCs w:val="20"/>
                      <w:lang w:val="uk-UA"/>
                    </w:rPr>
                  </w:pPr>
                  <w:r w:rsidRPr="00E66FB1">
                    <w:rPr>
                      <w:sz w:val="20"/>
                      <w:szCs w:val="20"/>
                      <w:lang w:val="uk-UA"/>
                    </w:rPr>
                    <w:t>04</w:t>
                  </w:r>
                </w:p>
              </w:tc>
              <w:tc>
                <w:tcPr>
                  <w:tcW w:w="5387" w:type="dxa"/>
                  <w:tcBorders>
                    <w:top w:val="nil"/>
                    <w:left w:val="nil"/>
                    <w:bottom w:val="nil"/>
                    <w:right w:val="nil"/>
                  </w:tcBorders>
                </w:tcPr>
                <w:p w:rsidR="00E66FB1" w:rsidRPr="00E66FB1" w:rsidRDefault="00E66FB1" w:rsidP="00E66FB1">
                  <w:pPr>
                    <w:pStyle w:val="rvps14"/>
                    <w:spacing w:before="0" w:beforeAutospacing="0" w:after="0" w:afterAutospacing="0"/>
                    <w:rPr>
                      <w:sz w:val="20"/>
                      <w:szCs w:val="20"/>
                      <w:lang w:val="uk-UA"/>
                    </w:rPr>
                  </w:pPr>
                  <w:r w:rsidRPr="00E66FB1">
                    <w:rPr>
                      <w:sz w:val="20"/>
                      <w:szCs w:val="20"/>
                      <w:lang w:val="uk-UA"/>
                    </w:rPr>
                    <w:t xml:space="preserve">Молоко та молочні продукти; яйця птиці; натуральний мед; їстівні продукти тваринного походження, в іншому місці не зазначені </w:t>
                  </w:r>
                </w:p>
              </w:tc>
            </w:tr>
            <w:tr w:rsidR="00E66FB1" w:rsidRPr="00E66FB1" w:rsidTr="00E66FB1">
              <w:tc>
                <w:tcPr>
                  <w:tcW w:w="1589" w:type="dxa"/>
                  <w:tcBorders>
                    <w:top w:val="nil"/>
                    <w:left w:val="nil"/>
                    <w:bottom w:val="nil"/>
                    <w:right w:val="nil"/>
                  </w:tcBorders>
                </w:tcPr>
                <w:p w:rsidR="00E66FB1" w:rsidRPr="00E66FB1" w:rsidRDefault="00E66FB1" w:rsidP="00E66FB1">
                  <w:pPr>
                    <w:pStyle w:val="rvps12"/>
                    <w:spacing w:before="0" w:beforeAutospacing="0" w:after="0" w:afterAutospacing="0"/>
                    <w:jc w:val="center"/>
                    <w:rPr>
                      <w:sz w:val="20"/>
                      <w:szCs w:val="20"/>
                      <w:lang w:val="uk-UA"/>
                    </w:rPr>
                  </w:pPr>
                  <w:r w:rsidRPr="00E66FB1">
                    <w:rPr>
                      <w:sz w:val="20"/>
                      <w:szCs w:val="20"/>
                      <w:lang w:val="uk-UA"/>
                    </w:rPr>
                    <w:lastRenderedPageBreak/>
                    <w:t>05</w:t>
                  </w:r>
                </w:p>
              </w:tc>
              <w:tc>
                <w:tcPr>
                  <w:tcW w:w="5387" w:type="dxa"/>
                  <w:tcBorders>
                    <w:top w:val="nil"/>
                    <w:left w:val="nil"/>
                    <w:bottom w:val="nil"/>
                    <w:right w:val="nil"/>
                  </w:tcBorders>
                </w:tcPr>
                <w:p w:rsidR="00E66FB1" w:rsidRPr="00E66FB1" w:rsidRDefault="00E66FB1" w:rsidP="00E66FB1">
                  <w:pPr>
                    <w:pStyle w:val="rvps14"/>
                    <w:spacing w:before="0" w:beforeAutospacing="0" w:after="0" w:afterAutospacing="0"/>
                    <w:rPr>
                      <w:sz w:val="20"/>
                      <w:szCs w:val="20"/>
                      <w:lang w:val="uk-UA"/>
                    </w:rPr>
                  </w:pPr>
                  <w:r w:rsidRPr="00E66FB1">
                    <w:rPr>
                      <w:sz w:val="20"/>
                      <w:szCs w:val="20"/>
                      <w:lang w:val="uk-UA"/>
                    </w:rPr>
                    <w:t>Продукти тваринного походження, в iншому мiсцi не зазначенi або не включенi</w:t>
                  </w:r>
                </w:p>
              </w:tc>
            </w:tr>
            <w:tr w:rsidR="00E66FB1" w:rsidRPr="00E66FB1" w:rsidTr="00E66FB1">
              <w:tc>
                <w:tcPr>
                  <w:tcW w:w="1589" w:type="dxa"/>
                  <w:tcBorders>
                    <w:top w:val="nil"/>
                    <w:left w:val="nil"/>
                    <w:bottom w:val="nil"/>
                    <w:right w:val="nil"/>
                  </w:tcBorders>
                </w:tcPr>
                <w:p w:rsidR="00E66FB1" w:rsidRPr="00E66FB1" w:rsidRDefault="00E66FB1" w:rsidP="00E66FB1">
                  <w:pPr>
                    <w:pStyle w:val="rvps12"/>
                    <w:spacing w:before="0" w:beforeAutospacing="0" w:after="0" w:afterAutospacing="0"/>
                    <w:jc w:val="center"/>
                    <w:rPr>
                      <w:sz w:val="20"/>
                      <w:szCs w:val="20"/>
                      <w:lang w:val="uk-UA"/>
                    </w:rPr>
                  </w:pPr>
                  <w:r w:rsidRPr="00E66FB1">
                    <w:rPr>
                      <w:sz w:val="20"/>
                      <w:szCs w:val="20"/>
                      <w:lang w:val="uk-UA"/>
                    </w:rPr>
                    <w:t>06</w:t>
                  </w:r>
                </w:p>
              </w:tc>
              <w:tc>
                <w:tcPr>
                  <w:tcW w:w="5387" w:type="dxa"/>
                  <w:tcBorders>
                    <w:top w:val="nil"/>
                    <w:left w:val="nil"/>
                    <w:bottom w:val="nil"/>
                    <w:right w:val="nil"/>
                  </w:tcBorders>
                </w:tcPr>
                <w:p w:rsidR="00E66FB1" w:rsidRPr="00E66FB1" w:rsidRDefault="00E66FB1" w:rsidP="00E66FB1">
                  <w:pPr>
                    <w:pStyle w:val="rvps14"/>
                    <w:spacing w:before="0" w:beforeAutospacing="0" w:after="0" w:afterAutospacing="0"/>
                    <w:rPr>
                      <w:sz w:val="20"/>
                      <w:szCs w:val="20"/>
                      <w:lang w:val="uk-UA"/>
                    </w:rPr>
                  </w:pPr>
                  <w:r w:rsidRPr="00E66FB1">
                    <w:rPr>
                      <w:sz w:val="20"/>
                      <w:szCs w:val="20"/>
                      <w:lang w:val="uk-UA"/>
                    </w:rPr>
                    <w:t>Живi дерева та iншi рослини; цибулини, корiння та iншi аналогiчнi частини рослин; зрiзанi квiти i декоративна зелень</w:t>
                  </w:r>
                </w:p>
              </w:tc>
            </w:tr>
            <w:tr w:rsidR="00E66FB1" w:rsidRPr="00E66FB1" w:rsidTr="00E66FB1">
              <w:tc>
                <w:tcPr>
                  <w:tcW w:w="1589" w:type="dxa"/>
                  <w:tcBorders>
                    <w:top w:val="nil"/>
                    <w:left w:val="nil"/>
                    <w:bottom w:val="nil"/>
                    <w:right w:val="nil"/>
                  </w:tcBorders>
                </w:tcPr>
                <w:p w:rsidR="00E66FB1" w:rsidRPr="00E66FB1" w:rsidRDefault="00E66FB1" w:rsidP="00E66FB1">
                  <w:pPr>
                    <w:pStyle w:val="rvps12"/>
                    <w:spacing w:before="0" w:beforeAutospacing="0" w:after="0" w:afterAutospacing="0"/>
                    <w:jc w:val="center"/>
                    <w:rPr>
                      <w:sz w:val="20"/>
                      <w:szCs w:val="20"/>
                      <w:lang w:val="uk-UA"/>
                    </w:rPr>
                  </w:pPr>
                  <w:r w:rsidRPr="00E66FB1">
                    <w:rPr>
                      <w:sz w:val="20"/>
                      <w:szCs w:val="20"/>
                      <w:lang w:val="uk-UA"/>
                    </w:rPr>
                    <w:t>07</w:t>
                  </w:r>
                </w:p>
              </w:tc>
              <w:tc>
                <w:tcPr>
                  <w:tcW w:w="5387" w:type="dxa"/>
                  <w:tcBorders>
                    <w:top w:val="nil"/>
                    <w:left w:val="nil"/>
                    <w:bottom w:val="nil"/>
                    <w:right w:val="nil"/>
                  </w:tcBorders>
                </w:tcPr>
                <w:p w:rsidR="00E66FB1" w:rsidRPr="00E66FB1" w:rsidRDefault="00E66FB1" w:rsidP="00E66FB1">
                  <w:pPr>
                    <w:pStyle w:val="rvps14"/>
                    <w:spacing w:before="0" w:beforeAutospacing="0" w:after="0" w:afterAutospacing="0"/>
                    <w:rPr>
                      <w:sz w:val="20"/>
                      <w:szCs w:val="20"/>
                      <w:lang w:val="uk-UA"/>
                    </w:rPr>
                  </w:pPr>
                  <w:r w:rsidRPr="00E66FB1">
                    <w:rPr>
                      <w:sz w:val="20"/>
                      <w:szCs w:val="20"/>
                      <w:lang w:val="uk-UA"/>
                    </w:rPr>
                    <w:t>Овочi та деякi їстiвнi коренеплоди i бульби</w:t>
                  </w:r>
                </w:p>
              </w:tc>
            </w:tr>
            <w:tr w:rsidR="00E66FB1" w:rsidRPr="00E66FB1" w:rsidTr="00E66FB1">
              <w:tc>
                <w:tcPr>
                  <w:tcW w:w="1589" w:type="dxa"/>
                  <w:tcBorders>
                    <w:top w:val="nil"/>
                    <w:left w:val="nil"/>
                    <w:bottom w:val="nil"/>
                    <w:right w:val="nil"/>
                  </w:tcBorders>
                </w:tcPr>
                <w:p w:rsidR="00E66FB1" w:rsidRPr="00E66FB1" w:rsidRDefault="00E66FB1" w:rsidP="00E66FB1">
                  <w:pPr>
                    <w:pStyle w:val="rvps12"/>
                    <w:spacing w:before="0" w:beforeAutospacing="0" w:after="0" w:afterAutospacing="0"/>
                    <w:jc w:val="center"/>
                    <w:rPr>
                      <w:sz w:val="20"/>
                      <w:szCs w:val="20"/>
                      <w:lang w:val="uk-UA"/>
                    </w:rPr>
                  </w:pPr>
                  <w:r w:rsidRPr="00E66FB1">
                    <w:rPr>
                      <w:sz w:val="20"/>
                      <w:szCs w:val="20"/>
                      <w:lang w:val="uk-UA"/>
                    </w:rPr>
                    <w:t>08</w:t>
                  </w:r>
                </w:p>
              </w:tc>
              <w:tc>
                <w:tcPr>
                  <w:tcW w:w="5387" w:type="dxa"/>
                  <w:tcBorders>
                    <w:top w:val="nil"/>
                    <w:left w:val="nil"/>
                    <w:bottom w:val="nil"/>
                    <w:right w:val="nil"/>
                  </w:tcBorders>
                </w:tcPr>
                <w:p w:rsidR="00E66FB1" w:rsidRPr="00E66FB1" w:rsidRDefault="00E66FB1" w:rsidP="00E66FB1">
                  <w:pPr>
                    <w:pStyle w:val="rvps14"/>
                    <w:spacing w:before="0" w:beforeAutospacing="0" w:after="0" w:afterAutospacing="0"/>
                    <w:rPr>
                      <w:sz w:val="20"/>
                      <w:szCs w:val="20"/>
                      <w:lang w:val="uk-UA"/>
                    </w:rPr>
                  </w:pPr>
                  <w:r w:rsidRPr="00E66FB1">
                    <w:rPr>
                      <w:sz w:val="20"/>
                      <w:szCs w:val="20"/>
                      <w:lang w:val="uk-UA"/>
                    </w:rPr>
                    <w:t>Їстівні плоди та горіхи; шкірки цитрусових або динь</w:t>
                  </w:r>
                </w:p>
              </w:tc>
            </w:tr>
            <w:tr w:rsidR="00E66FB1" w:rsidRPr="00E66FB1" w:rsidTr="00E66FB1">
              <w:tc>
                <w:tcPr>
                  <w:tcW w:w="1589" w:type="dxa"/>
                  <w:tcBorders>
                    <w:top w:val="nil"/>
                    <w:left w:val="nil"/>
                    <w:bottom w:val="nil"/>
                    <w:right w:val="nil"/>
                  </w:tcBorders>
                </w:tcPr>
                <w:p w:rsidR="00E66FB1" w:rsidRPr="00E66FB1" w:rsidRDefault="00E66FB1" w:rsidP="00E66FB1">
                  <w:pPr>
                    <w:pStyle w:val="rvps12"/>
                    <w:spacing w:before="0" w:beforeAutospacing="0" w:after="0" w:afterAutospacing="0"/>
                    <w:jc w:val="center"/>
                    <w:rPr>
                      <w:sz w:val="20"/>
                      <w:szCs w:val="20"/>
                      <w:lang w:val="uk-UA"/>
                    </w:rPr>
                  </w:pPr>
                  <w:r w:rsidRPr="00E66FB1">
                    <w:rPr>
                      <w:sz w:val="20"/>
                      <w:szCs w:val="20"/>
                      <w:lang w:val="uk-UA"/>
                    </w:rPr>
                    <w:t>09</w:t>
                  </w:r>
                </w:p>
              </w:tc>
              <w:tc>
                <w:tcPr>
                  <w:tcW w:w="5387" w:type="dxa"/>
                  <w:tcBorders>
                    <w:top w:val="nil"/>
                    <w:left w:val="nil"/>
                    <w:bottom w:val="nil"/>
                    <w:right w:val="nil"/>
                  </w:tcBorders>
                </w:tcPr>
                <w:p w:rsidR="00E66FB1" w:rsidRPr="00E66FB1" w:rsidRDefault="00E66FB1" w:rsidP="00E66FB1">
                  <w:pPr>
                    <w:pStyle w:val="rvps14"/>
                    <w:spacing w:before="0" w:beforeAutospacing="0" w:after="0" w:afterAutospacing="0"/>
                    <w:rPr>
                      <w:sz w:val="20"/>
                      <w:szCs w:val="20"/>
                      <w:lang w:val="uk-UA"/>
                    </w:rPr>
                  </w:pPr>
                  <w:r w:rsidRPr="00E66FB1">
                    <w:rPr>
                      <w:sz w:val="20"/>
                      <w:szCs w:val="20"/>
                      <w:lang w:val="uk-UA"/>
                    </w:rPr>
                    <w:t>Кава, чай, мате або парагвайський чай, прянощі</w:t>
                  </w:r>
                </w:p>
              </w:tc>
            </w:tr>
            <w:tr w:rsidR="00E66FB1" w:rsidRPr="00E66FB1" w:rsidTr="00E66FB1">
              <w:tc>
                <w:tcPr>
                  <w:tcW w:w="1589" w:type="dxa"/>
                  <w:tcBorders>
                    <w:top w:val="nil"/>
                    <w:left w:val="nil"/>
                    <w:bottom w:val="nil"/>
                    <w:right w:val="nil"/>
                  </w:tcBorders>
                </w:tcPr>
                <w:p w:rsidR="00E66FB1" w:rsidRPr="00E66FB1" w:rsidRDefault="00E66FB1" w:rsidP="00E66FB1">
                  <w:pPr>
                    <w:pStyle w:val="rvps12"/>
                    <w:spacing w:before="0" w:beforeAutospacing="0" w:after="0" w:afterAutospacing="0"/>
                    <w:jc w:val="center"/>
                    <w:rPr>
                      <w:sz w:val="20"/>
                      <w:szCs w:val="20"/>
                      <w:lang w:val="uk-UA"/>
                    </w:rPr>
                  </w:pPr>
                  <w:r w:rsidRPr="00E66FB1">
                    <w:rPr>
                      <w:sz w:val="20"/>
                      <w:szCs w:val="20"/>
                      <w:lang w:val="uk-UA"/>
                    </w:rPr>
                    <w:t>10</w:t>
                  </w:r>
                </w:p>
              </w:tc>
              <w:tc>
                <w:tcPr>
                  <w:tcW w:w="5387" w:type="dxa"/>
                  <w:tcBorders>
                    <w:top w:val="nil"/>
                    <w:left w:val="nil"/>
                    <w:bottom w:val="nil"/>
                    <w:right w:val="nil"/>
                  </w:tcBorders>
                </w:tcPr>
                <w:p w:rsidR="00E66FB1" w:rsidRPr="00E66FB1" w:rsidRDefault="00E66FB1" w:rsidP="00E66FB1">
                  <w:pPr>
                    <w:pStyle w:val="rvps14"/>
                    <w:spacing w:before="0" w:beforeAutospacing="0" w:after="0" w:afterAutospacing="0"/>
                    <w:rPr>
                      <w:sz w:val="20"/>
                      <w:szCs w:val="20"/>
                      <w:lang w:val="uk-UA"/>
                    </w:rPr>
                  </w:pPr>
                  <w:r w:rsidRPr="00E66FB1">
                    <w:rPr>
                      <w:sz w:val="20"/>
                      <w:szCs w:val="20"/>
                      <w:lang w:val="uk-UA"/>
                    </w:rPr>
                    <w:t>Зернові культури</w:t>
                  </w:r>
                </w:p>
              </w:tc>
            </w:tr>
            <w:tr w:rsidR="00E66FB1" w:rsidRPr="00E66FB1" w:rsidTr="00E66FB1">
              <w:tc>
                <w:tcPr>
                  <w:tcW w:w="1589" w:type="dxa"/>
                  <w:tcBorders>
                    <w:top w:val="nil"/>
                    <w:left w:val="nil"/>
                    <w:bottom w:val="nil"/>
                    <w:right w:val="nil"/>
                  </w:tcBorders>
                </w:tcPr>
                <w:p w:rsidR="00E66FB1" w:rsidRPr="00E66FB1" w:rsidRDefault="00E66FB1" w:rsidP="00E66FB1">
                  <w:pPr>
                    <w:pStyle w:val="rvps12"/>
                    <w:spacing w:before="0" w:beforeAutospacing="0" w:after="0" w:afterAutospacing="0"/>
                    <w:jc w:val="center"/>
                    <w:rPr>
                      <w:sz w:val="20"/>
                      <w:szCs w:val="20"/>
                      <w:lang w:val="uk-UA"/>
                    </w:rPr>
                  </w:pPr>
                  <w:r w:rsidRPr="00E66FB1">
                    <w:rPr>
                      <w:sz w:val="20"/>
                      <w:szCs w:val="20"/>
                      <w:lang w:val="uk-UA"/>
                    </w:rPr>
                    <w:t>11</w:t>
                  </w:r>
                </w:p>
              </w:tc>
              <w:tc>
                <w:tcPr>
                  <w:tcW w:w="5387" w:type="dxa"/>
                  <w:tcBorders>
                    <w:top w:val="nil"/>
                    <w:left w:val="nil"/>
                    <w:bottom w:val="nil"/>
                    <w:right w:val="nil"/>
                  </w:tcBorders>
                </w:tcPr>
                <w:p w:rsidR="00E66FB1" w:rsidRPr="00E66FB1" w:rsidRDefault="00E66FB1" w:rsidP="00E66FB1">
                  <w:pPr>
                    <w:pStyle w:val="rvps14"/>
                    <w:spacing w:before="0" w:beforeAutospacing="0" w:after="0" w:afterAutospacing="0"/>
                    <w:rPr>
                      <w:sz w:val="20"/>
                      <w:szCs w:val="20"/>
                      <w:lang w:val="uk-UA"/>
                    </w:rPr>
                  </w:pPr>
                  <w:r w:rsidRPr="00E66FB1">
                    <w:rPr>
                      <w:sz w:val="20"/>
                      <w:szCs w:val="20"/>
                      <w:lang w:val="uk-UA"/>
                    </w:rPr>
                    <w:t>Продукцiя борошномельно-круп’яної промисловостi; солод; крохмалi; iнулiн; пшенична клейковина</w:t>
                  </w:r>
                </w:p>
              </w:tc>
            </w:tr>
            <w:tr w:rsidR="00E66FB1" w:rsidRPr="00E66FB1" w:rsidTr="00E66FB1">
              <w:tc>
                <w:tcPr>
                  <w:tcW w:w="1589" w:type="dxa"/>
                  <w:tcBorders>
                    <w:top w:val="nil"/>
                    <w:left w:val="nil"/>
                    <w:bottom w:val="nil"/>
                    <w:right w:val="nil"/>
                  </w:tcBorders>
                </w:tcPr>
                <w:p w:rsidR="00E66FB1" w:rsidRPr="00E66FB1" w:rsidRDefault="00E66FB1" w:rsidP="00E66FB1">
                  <w:pPr>
                    <w:pStyle w:val="rvps12"/>
                    <w:spacing w:before="0" w:beforeAutospacing="0" w:after="0" w:afterAutospacing="0"/>
                    <w:jc w:val="center"/>
                    <w:rPr>
                      <w:sz w:val="20"/>
                      <w:szCs w:val="20"/>
                      <w:lang w:val="uk-UA"/>
                    </w:rPr>
                  </w:pPr>
                  <w:r w:rsidRPr="00E66FB1">
                    <w:rPr>
                      <w:sz w:val="20"/>
                      <w:szCs w:val="20"/>
                      <w:lang w:val="uk-UA"/>
                    </w:rPr>
                    <w:t>12</w:t>
                  </w:r>
                </w:p>
              </w:tc>
              <w:tc>
                <w:tcPr>
                  <w:tcW w:w="5387" w:type="dxa"/>
                  <w:tcBorders>
                    <w:top w:val="nil"/>
                    <w:left w:val="nil"/>
                    <w:bottom w:val="nil"/>
                    <w:right w:val="nil"/>
                  </w:tcBorders>
                </w:tcPr>
                <w:p w:rsidR="00E66FB1" w:rsidRPr="00E66FB1" w:rsidRDefault="00E66FB1" w:rsidP="00E66FB1">
                  <w:pPr>
                    <w:pStyle w:val="rvps14"/>
                    <w:spacing w:before="0" w:beforeAutospacing="0" w:after="0" w:afterAutospacing="0"/>
                    <w:rPr>
                      <w:sz w:val="20"/>
                      <w:szCs w:val="20"/>
                      <w:lang w:val="uk-UA"/>
                    </w:rPr>
                  </w:pPr>
                  <w:r w:rsidRPr="00E66FB1">
                    <w:rPr>
                      <w:sz w:val="20"/>
                      <w:szCs w:val="20"/>
                      <w:lang w:val="uk-UA"/>
                    </w:rPr>
                    <w:t>Насіння і плоди олійних рослин; інше насіння, плоди та зерна; технічні або лікарські рослини; солома і фураж</w:t>
                  </w:r>
                </w:p>
              </w:tc>
            </w:tr>
            <w:tr w:rsidR="00E66FB1" w:rsidRPr="00E66FB1" w:rsidTr="00E66FB1">
              <w:tc>
                <w:tcPr>
                  <w:tcW w:w="1589" w:type="dxa"/>
                  <w:tcBorders>
                    <w:top w:val="nil"/>
                    <w:left w:val="nil"/>
                    <w:bottom w:val="nil"/>
                    <w:right w:val="nil"/>
                  </w:tcBorders>
                </w:tcPr>
                <w:p w:rsidR="00E66FB1" w:rsidRPr="00E66FB1" w:rsidRDefault="00E66FB1" w:rsidP="00E66FB1">
                  <w:pPr>
                    <w:pStyle w:val="rvps12"/>
                    <w:spacing w:before="0" w:beforeAutospacing="0" w:after="0" w:afterAutospacing="0"/>
                    <w:jc w:val="center"/>
                    <w:rPr>
                      <w:sz w:val="20"/>
                      <w:szCs w:val="20"/>
                      <w:lang w:val="uk-UA"/>
                    </w:rPr>
                  </w:pPr>
                  <w:r w:rsidRPr="00E66FB1">
                    <w:rPr>
                      <w:sz w:val="20"/>
                      <w:szCs w:val="20"/>
                      <w:lang w:val="uk-UA"/>
                    </w:rPr>
                    <w:t>13</w:t>
                  </w:r>
                </w:p>
              </w:tc>
              <w:tc>
                <w:tcPr>
                  <w:tcW w:w="5387" w:type="dxa"/>
                  <w:tcBorders>
                    <w:top w:val="nil"/>
                    <w:left w:val="nil"/>
                    <w:bottom w:val="nil"/>
                    <w:right w:val="nil"/>
                  </w:tcBorders>
                </w:tcPr>
                <w:p w:rsidR="00E66FB1" w:rsidRPr="00E66FB1" w:rsidRDefault="00E66FB1" w:rsidP="00E66FB1">
                  <w:pPr>
                    <w:pStyle w:val="rvps14"/>
                    <w:spacing w:before="0" w:beforeAutospacing="0" w:after="0" w:afterAutospacing="0"/>
                    <w:rPr>
                      <w:sz w:val="20"/>
                      <w:szCs w:val="20"/>
                      <w:lang w:val="uk-UA"/>
                    </w:rPr>
                  </w:pPr>
                  <w:r w:rsidRPr="00E66FB1">
                    <w:rPr>
                      <w:sz w:val="20"/>
                      <w:szCs w:val="20"/>
                      <w:lang w:val="uk-UA"/>
                    </w:rPr>
                    <w:t>Шелак природний неочищений; камедi, смоли та iншi рослиннi соки i екстракти</w:t>
                  </w:r>
                </w:p>
              </w:tc>
            </w:tr>
            <w:tr w:rsidR="00E66FB1" w:rsidRPr="00E66FB1" w:rsidTr="00E66FB1">
              <w:tc>
                <w:tcPr>
                  <w:tcW w:w="1589" w:type="dxa"/>
                  <w:tcBorders>
                    <w:top w:val="nil"/>
                    <w:left w:val="nil"/>
                    <w:bottom w:val="nil"/>
                    <w:right w:val="nil"/>
                  </w:tcBorders>
                </w:tcPr>
                <w:p w:rsidR="00E66FB1" w:rsidRPr="00E66FB1" w:rsidRDefault="00E66FB1" w:rsidP="00E66FB1">
                  <w:pPr>
                    <w:pStyle w:val="rvps12"/>
                    <w:spacing w:before="0" w:beforeAutospacing="0" w:after="0" w:afterAutospacing="0"/>
                    <w:jc w:val="center"/>
                    <w:rPr>
                      <w:sz w:val="20"/>
                      <w:szCs w:val="20"/>
                      <w:lang w:val="uk-UA"/>
                    </w:rPr>
                  </w:pPr>
                  <w:r w:rsidRPr="00E66FB1">
                    <w:rPr>
                      <w:sz w:val="20"/>
                      <w:szCs w:val="20"/>
                      <w:lang w:val="uk-UA"/>
                    </w:rPr>
                    <w:t>14</w:t>
                  </w:r>
                </w:p>
              </w:tc>
              <w:tc>
                <w:tcPr>
                  <w:tcW w:w="5387" w:type="dxa"/>
                  <w:tcBorders>
                    <w:top w:val="nil"/>
                    <w:left w:val="nil"/>
                    <w:bottom w:val="nil"/>
                    <w:right w:val="nil"/>
                  </w:tcBorders>
                </w:tcPr>
                <w:p w:rsidR="00E66FB1" w:rsidRPr="00E66FB1" w:rsidRDefault="00E66FB1" w:rsidP="00E66FB1">
                  <w:pPr>
                    <w:pStyle w:val="rvps14"/>
                    <w:spacing w:before="0" w:beforeAutospacing="0" w:after="0" w:afterAutospacing="0"/>
                    <w:rPr>
                      <w:sz w:val="20"/>
                      <w:szCs w:val="20"/>
                      <w:lang w:val="uk-UA"/>
                    </w:rPr>
                  </w:pPr>
                  <w:r w:rsidRPr="00E66FB1">
                    <w:rPr>
                      <w:sz w:val="20"/>
                      <w:szCs w:val="20"/>
                      <w:lang w:val="uk-UA"/>
                    </w:rPr>
                    <w:t>Рослиннi матерiали для виготовлення плетених виробiв; iншi продукти рослинного походження, в iншому мiсцi не зазначенi</w:t>
                  </w:r>
                </w:p>
              </w:tc>
            </w:tr>
            <w:tr w:rsidR="00E66FB1" w:rsidRPr="00E66FB1" w:rsidTr="00E66FB1">
              <w:tc>
                <w:tcPr>
                  <w:tcW w:w="1589" w:type="dxa"/>
                  <w:tcBorders>
                    <w:top w:val="nil"/>
                    <w:left w:val="nil"/>
                    <w:bottom w:val="nil"/>
                    <w:right w:val="nil"/>
                  </w:tcBorders>
                </w:tcPr>
                <w:p w:rsidR="00E66FB1" w:rsidRPr="00E66FB1" w:rsidRDefault="00E66FB1" w:rsidP="00E66FB1">
                  <w:pPr>
                    <w:pStyle w:val="rvps12"/>
                    <w:spacing w:before="0" w:beforeAutospacing="0" w:after="0" w:afterAutospacing="0"/>
                    <w:jc w:val="center"/>
                    <w:rPr>
                      <w:sz w:val="20"/>
                      <w:szCs w:val="20"/>
                      <w:lang w:val="uk-UA"/>
                    </w:rPr>
                  </w:pPr>
                  <w:r w:rsidRPr="00E66FB1">
                    <w:rPr>
                      <w:sz w:val="20"/>
                      <w:szCs w:val="20"/>
                      <w:lang w:val="uk-UA"/>
                    </w:rPr>
                    <w:t>15</w:t>
                  </w:r>
                </w:p>
              </w:tc>
              <w:tc>
                <w:tcPr>
                  <w:tcW w:w="5387" w:type="dxa"/>
                  <w:tcBorders>
                    <w:top w:val="nil"/>
                    <w:left w:val="nil"/>
                    <w:bottom w:val="nil"/>
                    <w:right w:val="nil"/>
                  </w:tcBorders>
                </w:tcPr>
                <w:p w:rsidR="00E66FB1" w:rsidRPr="00E66FB1" w:rsidRDefault="00E66FB1" w:rsidP="00E66FB1">
                  <w:pPr>
                    <w:pStyle w:val="rvps14"/>
                    <w:spacing w:before="0" w:beforeAutospacing="0" w:after="0" w:afterAutospacing="0"/>
                    <w:rPr>
                      <w:sz w:val="20"/>
                      <w:szCs w:val="20"/>
                      <w:lang w:val="uk-UA"/>
                    </w:rPr>
                  </w:pPr>
                  <w:r w:rsidRPr="00E66FB1">
                    <w:rPr>
                      <w:sz w:val="20"/>
                      <w:szCs w:val="20"/>
                      <w:lang w:val="uk-UA"/>
                    </w:rPr>
                    <w:t xml:space="preserve">Жири та олії тваринного або рослинного походження; продукти їх розщеплення; готові харчові жири; воски тваринного або рослинного походження </w:t>
                  </w:r>
                </w:p>
              </w:tc>
            </w:tr>
            <w:tr w:rsidR="00E66FB1" w:rsidRPr="00E66FB1" w:rsidTr="00E66FB1">
              <w:tc>
                <w:tcPr>
                  <w:tcW w:w="1589" w:type="dxa"/>
                  <w:tcBorders>
                    <w:top w:val="nil"/>
                    <w:left w:val="nil"/>
                    <w:bottom w:val="nil"/>
                    <w:right w:val="nil"/>
                  </w:tcBorders>
                </w:tcPr>
                <w:p w:rsidR="00E66FB1" w:rsidRPr="00E66FB1" w:rsidRDefault="00E66FB1" w:rsidP="00E66FB1">
                  <w:pPr>
                    <w:pStyle w:val="rvps12"/>
                    <w:spacing w:before="0" w:beforeAutospacing="0" w:after="0" w:afterAutospacing="0"/>
                    <w:jc w:val="center"/>
                    <w:rPr>
                      <w:sz w:val="20"/>
                      <w:szCs w:val="20"/>
                      <w:lang w:val="uk-UA"/>
                    </w:rPr>
                  </w:pPr>
                  <w:r w:rsidRPr="00E66FB1">
                    <w:rPr>
                      <w:sz w:val="20"/>
                      <w:szCs w:val="20"/>
                      <w:lang w:val="uk-UA"/>
                    </w:rPr>
                    <w:t>16</w:t>
                  </w:r>
                </w:p>
              </w:tc>
              <w:tc>
                <w:tcPr>
                  <w:tcW w:w="5387" w:type="dxa"/>
                  <w:tcBorders>
                    <w:top w:val="nil"/>
                    <w:left w:val="nil"/>
                    <w:bottom w:val="nil"/>
                    <w:right w:val="nil"/>
                  </w:tcBorders>
                </w:tcPr>
                <w:p w:rsidR="00E66FB1" w:rsidRPr="00E66FB1" w:rsidRDefault="00E66FB1" w:rsidP="00E66FB1">
                  <w:pPr>
                    <w:pStyle w:val="rvps14"/>
                    <w:spacing w:before="0" w:beforeAutospacing="0" w:after="0" w:afterAutospacing="0"/>
                    <w:rPr>
                      <w:sz w:val="20"/>
                      <w:szCs w:val="20"/>
                      <w:lang w:val="uk-UA"/>
                    </w:rPr>
                  </w:pPr>
                  <w:r w:rsidRPr="00E66FB1">
                    <w:rPr>
                      <w:sz w:val="20"/>
                      <w:szCs w:val="20"/>
                      <w:lang w:val="uk-UA"/>
                    </w:rPr>
                    <w:t xml:space="preserve">Готові харчові продукти з м’яса, риби або ракоподібних, молюсків або інших водяних безхребетних </w:t>
                  </w:r>
                </w:p>
              </w:tc>
            </w:tr>
            <w:tr w:rsidR="00E66FB1" w:rsidRPr="00E66FB1" w:rsidTr="00E66FB1">
              <w:tc>
                <w:tcPr>
                  <w:tcW w:w="1589" w:type="dxa"/>
                  <w:tcBorders>
                    <w:top w:val="nil"/>
                    <w:left w:val="nil"/>
                    <w:bottom w:val="nil"/>
                    <w:right w:val="nil"/>
                  </w:tcBorders>
                </w:tcPr>
                <w:p w:rsidR="00E66FB1" w:rsidRPr="00E66FB1" w:rsidRDefault="00E66FB1" w:rsidP="00E66FB1">
                  <w:pPr>
                    <w:pStyle w:val="rvps12"/>
                    <w:spacing w:before="0" w:beforeAutospacing="0" w:after="0" w:afterAutospacing="0"/>
                    <w:jc w:val="center"/>
                    <w:rPr>
                      <w:sz w:val="20"/>
                      <w:szCs w:val="20"/>
                      <w:lang w:val="uk-UA"/>
                    </w:rPr>
                  </w:pPr>
                  <w:r w:rsidRPr="00E66FB1">
                    <w:rPr>
                      <w:sz w:val="20"/>
                      <w:szCs w:val="20"/>
                      <w:lang w:val="uk-UA"/>
                    </w:rPr>
                    <w:t>17</w:t>
                  </w:r>
                </w:p>
              </w:tc>
              <w:tc>
                <w:tcPr>
                  <w:tcW w:w="5387" w:type="dxa"/>
                  <w:tcBorders>
                    <w:top w:val="nil"/>
                    <w:left w:val="nil"/>
                    <w:bottom w:val="nil"/>
                    <w:right w:val="nil"/>
                  </w:tcBorders>
                </w:tcPr>
                <w:p w:rsidR="00E66FB1" w:rsidRPr="00E66FB1" w:rsidRDefault="00E66FB1" w:rsidP="00E66FB1">
                  <w:pPr>
                    <w:pStyle w:val="rvps14"/>
                    <w:spacing w:before="0" w:beforeAutospacing="0" w:after="0" w:afterAutospacing="0"/>
                    <w:rPr>
                      <w:sz w:val="20"/>
                      <w:szCs w:val="20"/>
                      <w:lang w:val="uk-UA"/>
                    </w:rPr>
                  </w:pPr>
                  <w:r w:rsidRPr="00E66FB1">
                    <w:rPr>
                      <w:sz w:val="20"/>
                      <w:szCs w:val="20"/>
                      <w:lang w:val="uk-UA"/>
                    </w:rPr>
                    <w:t>Цукор і кондитерські вироби з цукру</w:t>
                  </w:r>
                </w:p>
              </w:tc>
            </w:tr>
            <w:tr w:rsidR="00E66FB1" w:rsidRPr="00E66FB1" w:rsidTr="00E66FB1">
              <w:tc>
                <w:tcPr>
                  <w:tcW w:w="1589" w:type="dxa"/>
                  <w:tcBorders>
                    <w:top w:val="nil"/>
                    <w:left w:val="nil"/>
                    <w:bottom w:val="nil"/>
                    <w:right w:val="nil"/>
                  </w:tcBorders>
                </w:tcPr>
                <w:p w:rsidR="00E66FB1" w:rsidRPr="00E66FB1" w:rsidRDefault="00E66FB1" w:rsidP="00E66FB1">
                  <w:pPr>
                    <w:pStyle w:val="rvps12"/>
                    <w:spacing w:before="0" w:beforeAutospacing="0" w:after="0" w:afterAutospacing="0"/>
                    <w:jc w:val="center"/>
                    <w:rPr>
                      <w:sz w:val="20"/>
                      <w:szCs w:val="20"/>
                      <w:lang w:val="uk-UA"/>
                    </w:rPr>
                  </w:pPr>
                  <w:r w:rsidRPr="00E66FB1">
                    <w:rPr>
                      <w:sz w:val="20"/>
                      <w:szCs w:val="20"/>
                      <w:lang w:val="uk-UA"/>
                    </w:rPr>
                    <w:t>18</w:t>
                  </w:r>
                </w:p>
              </w:tc>
              <w:tc>
                <w:tcPr>
                  <w:tcW w:w="5387" w:type="dxa"/>
                  <w:tcBorders>
                    <w:top w:val="nil"/>
                    <w:left w:val="nil"/>
                    <w:bottom w:val="nil"/>
                    <w:right w:val="nil"/>
                  </w:tcBorders>
                </w:tcPr>
                <w:p w:rsidR="00E66FB1" w:rsidRPr="00E66FB1" w:rsidRDefault="00E66FB1" w:rsidP="00E66FB1">
                  <w:pPr>
                    <w:pStyle w:val="rvps14"/>
                    <w:spacing w:before="0" w:beforeAutospacing="0" w:after="0" w:afterAutospacing="0"/>
                    <w:rPr>
                      <w:sz w:val="20"/>
                      <w:szCs w:val="20"/>
                      <w:lang w:val="uk-UA"/>
                    </w:rPr>
                  </w:pPr>
                  <w:r w:rsidRPr="00E66FB1">
                    <w:rPr>
                      <w:sz w:val="20"/>
                      <w:szCs w:val="20"/>
                      <w:lang w:val="uk-UA"/>
                    </w:rPr>
                    <w:t>Какао та продукти з нього</w:t>
                  </w:r>
                </w:p>
              </w:tc>
            </w:tr>
            <w:tr w:rsidR="00E66FB1" w:rsidRPr="00E66FB1" w:rsidTr="00E66FB1">
              <w:tc>
                <w:tcPr>
                  <w:tcW w:w="1589" w:type="dxa"/>
                  <w:tcBorders>
                    <w:top w:val="nil"/>
                    <w:left w:val="nil"/>
                    <w:bottom w:val="nil"/>
                    <w:right w:val="nil"/>
                  </w:tcBorders>
                </w:tcPr>
                <w:p w:rsidR="00E66FB1" w:rsidRPr="00E66FB1" w:rsidRDefault="00E66FB1" w:rsidP="00E66FB1">
                  <w:pPr>
                    <w:pStyle w:val="rvps12"/>
                    <w:spacing w:before="0" w:beforeAutospacing="0" w:after="0" w:afterAutospacing="0"/>
                    <w:jc w:val="center"/>
                    <w:rPr>
                      <w:sz w:val="20"/>
                      <w:szCs w:val="20"/>
                      <w:lang w:val="uk-UA"/>
                    </w:rPr>
                  </w:pPr>
                  <w:r w:rsidRPr="00E66FB1">
                    <w:rPr>
                      <w:sz w:val="20"/>
                      <w:szCs w:val="20"/>
                      <w:lang w:val="uk-UA"/>
                    </w:rPr>
                    <w:t>19</w:t>
                  </w:r>
                </w:p>
              </w:tc>
              <w:tc>
                <w:tcPr>
                  <w:tcW w:w="5387" w:type="dxa"/>
                  <w:tcBorders>
                    <w:top w:val="nil"/>
                    <w:left w:val="nil"/>
                    <w:bottom w:val="nil"/>
                    <w:right w:val="nil"/>
                  </w:tcBorders>
                </w:tcPr>
                <w:p w:rsidR="00E66FB1" w:rsidRPr="00E66FB1" w:rsidRDefault="00E66FB1" w:rsidP="00E66FB1">
                  <w:pPr>
                    <w:pStyle w:val="rvps14"/>
                    <w:spacing w:before="0" w:beforeAutospacing="0" w:after="0" w:afterAutospacing="0"/>
                    <w:rPr>
                      <w:sz w:val="20"/>
                      <w:szCs w:val="20"/>
                      <w:lang w:val="uk-UA"/>
                    </w:rPr>
                  </w:pPr>
                  <w:r w:rsidRPr="00E66FB1">
                    <w:rPr>
                      <w:sz w:val="20"/>
                      <w:szCs w:val="20"/>
                      <w:lang w:val="uk-UA"/>
                    </w:rPr>
                    <w:t>Готові продукти із зерна зернових культур, борошна, крохмалю або молока; борошняні кондитерські вироби</w:t>
                  </w:r>
                </w:p>
              </w:tc>
            </w:tr>
            <w:tr w:rsidR="00E66FB1" w:rsidRPr="00E66FB1" w:rsidTr="00E66FB1">
              <w:tc>
                <w:tcPr>
                  <w:tcW w:w="1589" w:type="dxa"/>
                  <w:tcBorders>
                    <w:top w:val="nil"/>
                    <w:left w:val="nil"/>
                    <w:bottom w:val="nil"/>
                    <w:right w:val="nil"/>
                  </w:tcBorders>
                </w:tcPr>
                <w:p w:rsidR="00E66FB1" w:rsidRPr="00E66FB1" w:rsidRDefault="00E66FB1" w:rsidP="00E66FB1">
                  <w:pPr>
                    <w:pStyle w:val="rvps12"/>
                    <w:spacing w:before="0" w:beforeAutospacing="0" w:after="0" w:afterAutospacing="0"/>
                    <w:jc w:val="center"/>
                    <w:rPr>
                      <w:sz w:val="20"/>
                      <w:szCs w:val="20"/>
                      <w:lang w:val="uk-UA"/>
                    </w:rPr>
                  </w:pPr>
                  <w:r w:rsidRPr="00E66FB1">
                    <w:rPr>
                      <w:sz w:val="20"/>
                      <w:szCs w:val="20"/>
                      <w:lang w:val="uk-UA"/>
                    </w:rPr>
                    <w:t>20</w:t>
                  </w:r>
                </w:p>
              </w:tc>
              <w:tc>
                <w:tcPr>
                  <w:tcW w:w="5387" w:type="dxa"/>
                  <w:tcBorders>
                    <w:top w:val="nil"/>
                    <w:left w:val="nil"/>
                    <w:bottom w:val="nil"/>
                    <w:right w:val="nil"/>
                  </w:tcBorders>
                </w:tcPr>
                <w:p w:rsidR="00E66FB1" w:rsidRPr="00E66FB1" w:rsidRDefault="00E66FB1" w:rsidP="00E66FB1">
                  <w:pPr>
                    <w:pStyle w:val="rvps14"/>
                    <w:spacing w:before="0" w:beforeAutospacing="0" w:after="0" w:afterAutospacing="0"/>
                    <w:rPr>
                      <w:sz w:val="20"/>
                      <w:szCs w:val="20"/>
                      <w:lang w:val="uk-UA"/>
                    </w:rPr>
                  </w:pPr>
                  <w:r w:rsidRPr="00E66FB1">
                    <w:rPr>
                      <w:sz w:val="20"/>
                      <w:szCs w:val="20"/>
                      <w:lang w:val="uk-UA"/>
                    </w:rPr>
                    <w:t>Продукти переробки овочів, плодів, горіхів або інших частин рослин</w:t>
                  </w:r>
                </w:p>
              </w:tc>
            </w:tr>
            <w:tr w:rsidR="00E66FB1" w:rsidRPr="00E66FB1" w:rsidTr="00E66FB1">
              <w:tc>
                <w:tcPr>
                  <w:tcW w:w="1589" w:type="dxa"/>
                  <w:tcBorders>
                    <w:top w:val="nil"/>
                    <w:left w:val="nil"/>
                    <w:bottom w:val="nil"/>
                    <w:right w:val="nil"/>
                  </w:tcBorders>
                </w:tcPr>
                <w:p w:rsidR="00E66FB1" w:rsidRPr="00E66FB1" w:rsidRDefault="00E66FB1" w:rsidP="00E66FB1">
                  <w:pPr>
                    <w:pStyle w:val="rvps12"/>
                    <w:spacing w:before="0" w:beforeAutospacing="0" w:after="0" w:afterAutospacing="0"/>
                    <w:jc w:val="center"/>
                    <w:rPr>
                      <w:sz w:val="20"/>
                      <w:szCs w:val="20"/>
                      <w:lang w:val="uk-UA"/>
                    </w:rPr>
                  </w:pPr>
                  <w:r w:rsidRPr="00E66FB1">
                    <w:rPr>
                      <w:sz w:val="20"/>
                      <w:szCs w:val="20"/>
                      <w:lang w:val="uk-UA"/>
                    </w:rPr>
                    <w:t>21</w:t>
                  </w:r>
                </w:p>
              </w:tc>
              <w:tc>
                <w:tcPr>
                  <w:tcW w:w="5387" w:type="dxa"/>
                  <w:tcBorders>
                    <w:top w:val="nil"/>
                    <w:left w:val="nil"/>
                    <w:bottom w:val="nil"/>
                    <w:right w:val="nil"/>
                  </w:tcBorders>
                </w:tcPr>
                <w:p w:rsidR="00E66FB1" w:rsidRPr="00E66FB1" w:rsidRDefault="00E66FB1" w:rsidP="00E66FB1">
                  <w:pPr>
                    <w:pStyle w:val="rvps14"/>
                    <w:spacing w:before="0" w:beforeAutospacing="0" w:after="0" w:afterAutospacing="0"/>
                    <w:rPr>
                      <w:sz w:val="20"/>
                      <w:szCs w:val="20"/>
                      <w:lang w:val="uk-UA"/>
                    </w:rPr>
                  </w:pPr>
                  <w:r w:rsidRPr="00E66FB1">
                    <w:rPr>
                      <w:sz w:val="20"/>
                      <w:szCs w:val="20"/>
                      <w:lang w:val="uk-UA"/>
                    </w:rPr>
                    <w:t>Різні харчові продукти</w:t>
                  </w:r>
                </w:p>
              </w:tc>
            </w:tr>
            <w:tr w:rsidR="00E66FB1" w:rsidRPr="00E66FB1" w:rsidTr="00E66FB1">
              <w:tc>
                <w:tcPr>
                  <w:tcW w:w="1589" w:type="dxa"/>
                  <w:tcBorders>
                    <w:top w:val="nil"/>
                    <w:left w:val="nil"/>
                    <w:bottom w:val="nil"/>
                    <w:right w:val="nil"/>
                  </w:tcBorders>
                </w:tcPr>
                <w:p w:rsidR="00E66FB1" w:rsidRPr="00E66FB1" w:rsidRDefault="00E66FB1" w:rsidP="00E66FB1">
                  <w:pPr>
                    <w:pStyle w:val="rvps12"/>
                    <w:spacing w:before="0" w:beforeAutospacing="0" w:after="0" w:afterAutospacing="0"/>
                    <w:jc w:val="center"/>
                    <w:rPr>
                      <w:sz w:val="20"/>
                      <w:szCs w:val="20"/>
                      <w:lang w:val="uk-UA"/>
                    </w:rPr>
                  </w:pPr>
                  <w:r w:rsidRPr="00E66FB1">
                    <w:rPr>
                      <w:sz w:val="20"/>
                      <w:szCs w:val="20"/>
                      <w:lang w:val="uk-UA"/>
                    </w:rPr>
                    <w:t>22</w:t>
                  </w:r>
                </w:p>
              </w:tc>
              <w:tc>
                <w:tcPr>
                  <w:tcW w:w="5387" w:type="dxa"/>
                  <w:tcBorders>
                    <w:top w:val="nil"/>
                    <w:left w:val="nil"/>
                    <w:bottom w:val="nil"/>
                    <w:right w:val="nil"/>
                  </w:tcBorders>
                </w:tcPr>
                <w:p w:rsidR="00E66FB1" w:rsidRPr="00E66FB1" w:rsidRDefault="00E66FB1" w:rsidP="00E66FB1">
                  <w:pPr>
                    <w:pStyle w:val="rvps14"/>
                    <w:spacing w:before="0" w:beforeAutospacing="0" w:after="0" w:afterAutospacing="0"/>
                    <w:rPr>
                      <w:sz w:val="20"/>
                      <w:szCs w:val="20"/>
                      <w:lang w:val="uk-UA"/>
                    </w:rPr>
                  </w:pPr>
                  <w:r w:rsidRPr="00E66FB1">
                    <w:rPr>
                      <w:sz w:val="20"/>
                      <w:szCs w:val="20"/>
                      <w:lang w:val="uk-UA"/>
                    </w:rPr>
                    <w:t>Алкогольнi та безалкогольнi напої та оцет</w:t>
                  </w:r>
                </w:p>
              </w:tc>
            </w:tr>
            <w:tr w:rsidR="00E66FB1" w:rsidRPr="00E66FB1" w:rsidTr="00E66FB1">
              <w:tc>
                <w:tcPr>
                  <w:tcW w:w="1589" w:type="dxa"/>
                  <w:tcBorders>
                    <w:top w:val="nil"/>
                    <w:left w:val="nil"/>
                    <w:bottom w:val="nil"/>
                    <w:right w:val="nil"/>
                  </w:tcBorders>
                </w:tcPr>
                <w:p w:rsidR="00E66FB1" w:rsidRPr="00E66FB1" w:rsidRDefault="00E66FB1" w:rsidP="00E66FB1">
                  <w:pPr>
                    <w:pStyle w:val="rvps12"/>
                    <w:spacing w:before="0" w:beforeAutospacing="0" w:after="0" w:afterAutospacing="0"/>
                    <w:jc w:val="center"/>
                    <w:rPr>
                      <w:sz w:val="20"/>
                      <w:szCs w:val="20"/>
                      <w:lang w:val="uk-UA"/>
                    </w:rPr>
                  </w:pPr>
                  <w:r w:rsidRPr="00E66FB1">
                    <w:rPr>
                      <w:sz w:val="20"/>
                      <w:szCs w:val="20"/>
                      <w:lang w:val="uk-UA"/>
                    </w:rPr>
                    <w:t>23</w:t>
                  </w:r>
                </w:p>
              </w:tc>
              <w:tc>
                <w:tcPr>
                  <w:tcW w:w="5387" w:type="dxa"/>
                  <w:tcBorders>
                    <w:top w:val="nil"/>
                    <w:left w:val="nil"/>
                    <w:bottom w:val="nil"/>
                    <w:right w:val="nil"/>
                  </w:tcBorders>
                </w:tcPr>
                <w:p w:rsidR="00E66FB1" w:rsidRPr="00E66FB1" w:rsidRDefault="00E66FB1" w:rsidP="00E66FB1">
                  <w:pPr>
                    <w:pStyle w:val="rvps14"/>
                    <w:spacing w:before="0" w:beforeAutospacing="0" w:after="0" w:afterAutospacing="0"/>
                    <w:rPr>
                      <w:sz w:val="20"/>
                      <w:szCs w:val="20"/>
                      <w:lang w:val="uk-UA"/>
                    </w:rPr>
                  </w:pPr>
                  <w:r w:rsidRPr="00E66FB1">
                    <w:rPr>
                      <w:sz w:val="20"/>
                      <w:szCs w:val="20"/>
                      <w:lang w:val="uk-UA"/>
                    </w:rPr>
                    <w:t>Залишки i вiдходи харчової промисловостi; готовi корми для тварин</w:t>
                  </w:r>
                </w:p>
              </w:tc>
            </w:tr>
            <w:tr w:rsidR="00E66FB1" w:rsidRPr="00E66FB1" w:rsidTr="00E66FB1">
              <w:tc>
                <w:tcPr>
                  <w:tcW w:w="1589" w:type="dxa"/>
                  <w:tcBorders>
                    <w:top w:val="nil"/>
                    <w:left w:val="nil"/>
                    <w:bottom w:val="nil"/>
                    <w:right w:val="nil"/>
                  </w:tcBorders>
                </w:tcPr>
                <w:p w:rsidR="00E66FB1" w:rsidRPr="00E66FB1" w:rsidRDefault="00E66FB1" w:rsidP="00E66FB1">
                  <w:pPr>
                    <w:pStyle w:val="rvps12"/>
                    <w:spacing w:before="0" w:beforeAutospacing="0" w:after="0" w:afterAutospacing="0"/>
                    <w:jc w:val="center"/>
                    <w:rPr>
                      <w:sz w:val="20"/>
                      <w:szCs w:val="20"/>
                      <w:lang w:val="uk-UA"/>
                    </w:rPr>
                  </w:pPr>
                  <w:r w:rsidRPr="00E66FB1">
                    <w:rPr>
                      <w:sz w:val="20"/>
                      <w:szCs w:val="20"/>
                      <w:lang w:val="uk-UA"/>
                    </w:rPr>
                    <w:t>24</w:t>
                  </w:r>
                </w:p>
              </w:tc>
              <w:tc>
                <w:tcPr>
                  <w:tcW w:w="5387" w:type="dxa"/>
                  <w:tcBorders>
                    <w:top w:val="nil"/>
                    <w:left w:val="nil"/>
                    <w:bottom w:val="nil"/>
                    <w:right w:val="nil"/>
                  </w:tcBorders>
                </w:tcPr>
                <w:p w:rsidR="00E66FB1" w:rsidRPr="00E66FB1" w:rsidRDefault="00E66FB1" w:rsidP="00E66FB1">
                  <w:pPr>
                    <w:pStyle w:val="rvps14"/>
                    <w:spacing w:before="0" w:beforeAutospacing="0" w:after="0" w:afterAutospacing="0"/>
                    <w:rPr>
                      <w:sz w:val="20"/>
                      <w:szCs w:val="20"/>
                      <w:lang w:val="uk-UA"/>
                    </w:rPr>
                  </w:pPr>
                  <w:r w:rsidRPr="00E66FB1">
                    <w:rPr>
                      <w:sz w:val="20"/>
                      <w:szCs w:val="20"/>
                      <w:lang w:val="uk-UA"/>
                    </w:rPr>
                    <w:t>Тютюн i промисловi замiнники тютюну</w:t>
                  </w:r>
                </w:p>
              </w:tc>
            </w:tr>
            <w:tr w:rsidR="00E66FB1" w:rsidRPr="00E66FB1" w:rsidTr="00E66FB1">
              <w:tc>
                <w:tcPr>
                  <w:tcW w:w="1589" w:type="dxa"/>
                  <w:tcBorders>
                    <w:top w:val="nil"/>
                    <w:left w:val="nil"/>
                    <w:bottom w:val="nil"/>
                    <w:right w:val="nil"/>
                  </w:tcBorders>
                </w:tcPr>
                <w:p w:rsidR="00E66FB1" w:rsidRPr="00E66FB1" w:rsidRDefault="00E66FB1" w:rsidP="00E66FB1">
                  <w:pPr>
                    <w:pStyle w:val="rvps12"/>
                    <w:spacing w:before="0" w:beforeAutospacing="0" w:after="0" w:afterAutospacing="0"/>
                    <w:jc w:val="center"/>
                    <w:rPr>
                      <w:sz w:val="20"/>
                      <w:szCs w:val="20"/>
                      <w:lang w:val="uk-UA"/>
                    </w:rPr>
                  </w:pPr>
                  <w:r w:rsidRPr="00E66FB1">
                    <w:rPr>
                      <w:sz w:val="20"/>
                      <w:szCs w:val="20"/>
                      <w:lang w:val="uk-UA"/>
                    </w:rPr>
                    <w:t>25</w:t>
                  </w:r>
                </w:p>
              </w:tc>
              <w:tc>
                <w:tcPr>
                  <w:tcW w:w="5387" w:type="dxa"/>
                  <w:tcBorders>
                    <w:top w:val="nil"/>
                    <w:left w:val="nil"/>
                    <w:bottom w:val="nil"/>
                    <w:right w:val="nil"/>
                  </w:tcBorders>
                </w:tcPr>
                <w:p w:rsidR="00E66FB1" w:rsidRPr="00E66FB1" w:rsidRDefault="00E66FB1" w:rsidP="00E66FB1">
                  <w:pPr>
                    <w:pStyle w:val="rvps14"/>
                    <w:spacing w:before="0" w:beforeAutospacing="0" w:after="0" w:afterAutospacing="0"/>
                    <w:rPr>
                      <w:sz w:val="20"/>
                      <w:szCs w:val="20"/>
                      <w:lang w:val="uk-UA"/>
                    </w:rPr>
                  </w:pPr>
                  <w:r w:rsidRPr="00E66FB1">
                    <w:rPr>
                      <w:sz w:val="20"/>
                      <w:szCs w:val="20"/>
                      <w:lang w:val="uk-UA"/>
                    </w:rPr>
                    <w:t>Сiль; сiрка; землi та камiння; штукатурнi матерiали, вапно та цемент</w:t>
                  </w:r>
                </w:p>
              </w:tc>
            </w:tr>
            <w:tr w:rsidR="00E66FB1" w:rsidRPr="00E66FB1" w:rsidTr="00E66FB1">
              <w:tc>
                <w:tcPr>
                  <w:tcW w:w="1589" w:type="dxa"/>
                  <w:tcBorders>
                    <w:top w:val="nil"/>
                    <w:left w:val="nil"/>
                    <w:bottom w:val="nil"/>
                    <w:right w:val="nil"/>
                  </w:tcBorders>
                </w:tcPr>
                <w:p w:rsidR="00E66FB1" w:rsidRPr="00E66FB1" w:rsidRDefault="00E66FB1" w:rsidP="00E66FB1">
                  <w:pPr>
                    <w:pStyle w:val="rvps12"/>
                    <w:spacing w:before="0" w:beforeAutospacing="0" w:after="0" w:afterAutospacing="0"/>
                    <w:jc w:val="center"/>
                    <w:rPr>
                      <w:sz w:val="20"/>
                      <w:szCs w:val="20"/>
                      <w:lang w:val="uk-UA"/>
                    </w:rPr>
                  </w:pPr>
                  <w:r w:rsidRPr="00E66FB1">
                    <w:rPr>
                      <w:sz w:val="20"/>
                      <w:szCs w:val="20"/>
                      <w:lang w:val="uk-UA"/>
                    </w:rPr>
                    <w:t>26</w:t>
                  </w:r>
                </w:p>
              </w:tc>
              <w:tc>
                <w:tcPr>
                  <w:tcW w:w="5387" w:type="dxa"/>
                  <w:tcBorders>
                    <w:top w:val="nil"/>
                    <w:left w:val="nil"/>
                    <w:bottom w:val="nil"/>
                    <w:right w:val="nil"/>
                  </w:tcBorders>
                </w:tcPr>
                <w:p w:rsidR="00E66FB1" w:rsidRPr="00E66FB1" w:rsidRDefault="00E66FB1" w:rsidP="00E66FB1">
                  <w:pPr>
                    <w:pStyle w:val="rvps14"/>
                    <w:spacing w:before="0" w:beforeAutospacing="0" w:after="0" w:afterAutospacing="0"/>
                    <w:rPr>
                      <w:sz w:val="20"/>
                      <w:szCs w:val="20"/>
                      <w:lang w:val="uk-UA"/>
                    </w:rPr>
                  </w:pPr>
                  <w:r w:rsidRPr="00E66FB1">
                    <w:rPr>
                      <w:sz w:val="20"/>
                      <w:szCs w:val="20"/>
                      <w:lang w:val="uk-UA"/>
                    </w:rPr>
                    <w:t>Руди, шлак i зола</w:t>
                  </w:r>
                </w:p>
              </w:tc>
            </w:tr>
            <w:tr w:rsidR="00E66FB1" w:rsidRPr="00E66FB1" w:rsidTr="00E66FB1">
              <w:tc>
                <w:tcPr>
                  <w:tcW w:w="1589" w:type="dxa"/>
                  <w:tcBorders>
                    <w:top w:val="nil"/>
                    <w:left w:val="nil"/>
                    <w:bottom w:val="nil"/>
                    <w:right w:val="nil"/>
                  </w:tcBorders>
                </w:tcPr>
                <w:p w:rsidR="00E66FB1" w:rsidRPr="00E66FB1" w:rsidRDefault="00E66FB1" w:rsidP="00E66FB1">
                  <w:pPr>
                    <w:pStyle w:val="rvps12"/>
                    <w:spacing w:before="0" w:beforeAutospacing="0" w:after="0" w:afterAutospacing="0"/>
                    <w:jc w:val="center"/>
                    <w:rPr>
                      <w:sz w:val="20"/>
                      <w:szCs w:val="20"/>
                      <w:lang w:val="uk-UA"/>
                    </w:rPr>
                  </w:pPr>
                  <w:r w:rsidRPr="00E66FB1">
                    <w:rPr>
                      <w:sz w:val="20"/>
                      <w:szCs w:val="20"/>
                      <w:lang w:val="uk-UA"/>
                    </w:rPr>
                    <w:t xml:space="preserve">27 </w:t>
                  </w:r>
                </w:p>
                <w:p w:rsidR="00E66FB1" w:rsidRPr="00E66FB1" w:rsidRDefault="00E66FB1" w:rsidP="00E66FB1">
                  <w:pPr>
                    <w:pStyle w:val="rvps12"/>
                    <w:spacing w:before="0" w:beforeAutospacing="0" w:after="0" w:afterAutospacing="0"/>
                    <w:rPr>
                      <w:sz w:val="20"/>
                      <w:szCs w:val="20"/>
                      <w:lang w:val="uk-UA"/>
                    </w:rPr>
                  </w:pPr>
                  <w:r w:rsidRPr="00E66FB1">
                    <w:rPr>
                      <w:sz w:val="20"/>
                      <w:szCs w:val="20"/>
                      <w:lang w:val="uk-UA"/>
                    </w:rPr>
                    <w:t xml:space="preserve">(крім </w:t>
                  </w:r>
                </w:p>
                <w:p w:rsidR="00E66FB1" w:rsidRPr="00E66FB1" w:rsidRDefault="00E66FB1" w:rsidP="00E66FB1">
                  <w:pPr>
                    <w:pStyle w:val="rvps12"/>
                    <w:spacing w:before="0" w:beforeAutospacing="0" w:after="0" w:afterAutospacing="0"/>
                    <w:rPr>
                      <w:sz w:val="20"/>
                      <w:szCs w:val="20"/>
                      <w:lang w:val="uk-UA"/>
                    </w:rPr>
                  </w:pPr>
                  <w:r w:rsidRPr="00E66FB1">
                    <w:rPr>
                      <w:sz w:val="20"/>
                      <w:szCs w:val="20"/>
                      <w:lang w:val="uk-UA"/>
                    </w:rPr>
                    <w:t>2711 21 00 00)</w:t>
                  </w:r>
                </w:p>
              </w:tc>
              <w:tc>
                <w:tcPr>
                  <w:tcW w:w="5387" w:type="dxa"/>
                  <w:tcBorders>
                    <w:top w:val="nil"/>
                    <w:left w:val="nil"/>
                    <w:bottom w:val="nil"/>
                    <w:right w:val="nil"/>
                  </w:tcBorders>
                </w:tcPr>
                <w:p w:rsidR="00E66FB1" w:rsidRPr="00E66FB1" w:rsidRDefault="00E66FB1" w:rsidP="00E66FB1">
                  <w:pPr>
                    <w:pStyle w:val="rvps14"/>
                    <w:spacing w:before="0" w:beforeAutospacing="0" w:after="0" w:afterAutospacing="0"/>
                    <w:rPr>
                      <w:sz w:val="20"/>
                      <w:szCs w:val="20"/>
                      <w:lang w:val="uk-UA"/>
                    </w:rPr>
                  </w:pPr>
                  <w:r w:rsidRPr="00E66FB1">
                    <w:rPr>
                      <w:sz w:val="20"/>
                      <w:szCs w:val="20"/>
                      <w:lang w:val="uk-UA"/>
                    </w:rPr>
                    <w:t>Палива мiнеральнi; нафта i продукти її перегонки; бiтумiнознi речовини; воски мiнеральнi</w:t>
                  </w:r>
                </w:p>
              </w:tc>
            </w:tr>
            <w:tr w:rsidR="00E66FB1" w:rsidRPr="00E66FB1" w:rsidTr="00E66FB1">
              <w:tc>
                <w:tcPr>
                  <w:tcW w:w="1589" w:type="dxa"/>
                  <w:tcBorders>
                    <w:top w:val="nil"/>
                    <w:left w:val="nil"/>
                    <w:bottom w:val="nil"/>
                    <w:right w:val="nil"/>
                  </w:tcBorders>
                </w:tcPr>
                <w:p w:rsidR="00E66FB1" w:rsidRPr="00E66FB1" w:rsidRDefault="00E66FB1" w:rsidP="00E66FB1">
                  <w:pPr>
                    <w:pStyle w:val="rvps12"/>
                    <w:spacing w:before="0" w:beforeAutospacing="0" w:after="0" w:afterAutospacing="0"/>
                    <w:jc w:val="center"/>
                    <w:rPr>
                      <w:sz w:val="20"/>
                      <w:szCs w:val="20"/>
                      <w:lang w:val="uk-UA"/>
                    </w:rPr>
                  </w:pPr>
                  <w:r w:rsidRPr="00E66FB1">
                    <w:rPr>
                      <w:sz w:val="20"/>
                      <w:szCs w:val="20"/>
                      <w:lang w:val="uk-UA"/>
                    </w:rPr>
                    <w:t>2711 21 00 00*</w:t>
                  </w:r>
                </w:p>
              </w:tc>
              <w:tc>
                <w:tcPr>
                  <w:tcW w:w="5387" w:type="dxa"/>
                  <w:tcBorders>
                    <w:top w:val="nil"/>
                    <w:left w:val="nil"/>
                    <w:bottom w:val="nil"/>
                    <w:right w:val="nil"/>
                  </w:tcBorders>
                </w:tcPr>
                <w:p w:rsidR="00E66FB1" w:rsidRPr="00E66FB1" w:rsidRDefault="00E66FB1" w:rsidP="00E66FB1">
                  <w:pPr>
                    <w:pStyle w:val="rvps14"/>
                    <w:spacing w:before="0" w:beforeAutospacing="0" w:after="0" w:afterAutospacing="0"/>
                    <w:rPr>
                      <w:sz w:val="20"/>
                      <w:szCs w:val="20"/>
                      <w:lang w:val="uk-UA"/>
                    </w:rPr>
                  </w:pPr>
                  <w:r w:rsidRPr="00E66FB1">
                    <w:rPr>
                      <w:sz w:val="20"/>
                      <w:szCs w:val="20"/>
                      <w:lang w:val="uk-UA"/>
                    </w:rPr>
                    <w:t>Газ природний</w:t>
                  </w:r>
                </w:p>
              </w:tc>
            </w:tr>
            <w:tr w:rsidR="00E66FB1" w:rsidRPr="00E66FB1" w:rsidTr="00E66FB1">
              <w:tc>
                <w:tcPr>
                  <w:tcW w:w="1589" w:type="dxa"/>
                  <w:tcBorders>
                    <w:top w:val="nil"/>
                    <w:left w:val="nil"/>
                    <w:bottom w:val="nil"/>
                    <w:right w:val="nil"/>
                  </w:tcBorders>
                </w:tcPr>
                <w:p w:rsidR="00E66FB1" w:rsidRPr="00E66FB1" w:rsidRDefault="00E66FB1" w:rsidP="00E66FB1">
                  <w:pPr>
                    <w:pStyle w:val="rvps12"/>
                    <w:spacing w:before="0" w:beforeAutospacing="0" w:after="0" w:afterAutospacing="0"/>
                    <w:jc w:val="center"/>
                    <w:rPr>
                      <w:sz w:val="20"/>
                      <w:szCs w:val="20"/>
                      <w:lang w:val="uk-UA"/>
                    </w:rPr>
                  </w:pPr>
                  <w:r w:rsidRPr="00E66FB1">
                    <w:rPr>
                      <w:sz w:val="20"/>
                      <w:szCs w:val="20"/>
                      <w:lang w:val="uk-UA"/>
                    </w:rPr>
                    <w:t>28</w:t>
                  </w:r>
                </w:p>
              </w:tc>
              <w:tc>
                <w:tcPr>
                  <w:tcW w:w="5387" w:type="dxa"/>
                  <w:tcBorders>
                    <w:top w:val="nil"/>
                    <w:left w:val="nil"/>
                    <w:bottom w:val="nil"/>
                    <w:right w:val="nil"/>
                  </w:tcBorders>
                </w:tcPr>
                <w:p w:rsidR="00E66FB1" w:rsidRPr="00E66FB1" w:rsidRDefault="00E66FB1" w:rsidP="00E66FB1">
                  <w:pPr>
                    <w:pStyle w:val="rvps14"/>
                    <w:spacing w:before="0" w:beforeAutospacing="0" w:after="0" w:afterAutospacing="0"/>
                    <w:rPr>
                      <w:sz w:val="20"/>
                      <w:szCs w:val="20"/>
                      <w:lang w:val="uk-UA"/>
                    </w:rPr>
                  </w:pPr>
                  <w:r w:rsidRPr="00E66FB1">
                    <w:rPr>
                      <w:sz w:val="20"/>
                      <w:szCs w:val="20"/>
                      <w:lang w:val="uk-UA"/>
                    </w:rPr>
                    <w:t>Продукти неорганiчної хiмiї: неорганiчнi або органiчнi сполуки дорогоцiнних металiв, рiдкiсноземельних металiв, радiоактивних елементiв або iзотопiв</w:t>
                  </w:r>
                </w:p>
              </w:tc>
            </w:tr>
            <w:tr w:rsidR="00E66FB1" w:rsidRPr="00E66FB1" w:rsidTr="00E66FB1">
              <w:tc>
                <w:tcPr>
                  <w:tcW w:w="1589" w:type="dxa"/>
                  <w:tcBorders>
                    <w:top w:val="nil"/>
                    <w:left w:val="nil"/>
                    <w:bottom w:val="nil"/>
                    <w:right w:val="nil"/>
                  </w:tcBorders>
                </w:tcPr>
                <w:p w:rsidR="00E66FB1" w:rsidRPr="00E66FB1" w:rsidRDefault="00E66FB1" w:rsidP="00E66FB1">
                  <w:pPr>
                    <w:pStyle w:val="rvps12"/>
                    <w:spacing w:before="0" w:beforeAutospacing="0" w:after="0" w:afterAutospacing="0"/>
                    <w:jc w:val="center"/>
                    <w:rPr>
                      <w:sz w:val="20"/>
                      <w:szCs w:val="20"/>
                      <w:lang w:val="uk-UA"/>
                    </w:rPr>
                  </w:pPr>
                  <w:r w:rsidRPr="00E66FB1">
                    <w:rPr>
                      <w:sz w:val="20"/>
                      <w:szCs w:val="20"/>
                      <w:lang w:val="uk-UA"/>
                    </w:rPr>
                    <w:t>29</w:t>
                  </w:r>
                </w:p>
              </w:tc>
              <w:tc>
                <w:tcPr>
                  <w:tcW w:w="5387" w:type="dxa"/>
                  <w:tcBorders>
                    <w:top w:val="nil"/>
                    <w:left w:val="nil"/>
                    <w:bottom w:val="nil"/>
                    <w:right w:val="nil"/>
                  </w:tcBorders>
                </w:tcPr>
                <w:p w:rsidR="00E66FB1" w:rsidRPr="00E66FB1" w:rsidRDefault="00E66FB1" w:rsidP="00E66FB1">
                  <w:pPr>
                    <w:pStyle w:val="rvps14"/>
                    <w:spacing w:before="0" w:beforeAutospacing="0" w:after="0" w:afterAutospacing="0"/>
                    <w:rPr>
                      <w:sz w:val="20"/>
                      <w:szCs w:val="20"/>
                      <w:lang w:val="uk-UA"/>
                    </w:rPr>
                  </w:pPr>
                  <w:r w:rsidRPr="00E66FB1">
                    <w:rPr>
                      <w:sz w:val="20"/>
                      <w:szCs w:val="20"/>
                      <w:lang w:val="uk-UA"/>
                    </w:rPr>
                    <w:t>Органiчнi хiмiчнi сполуки</w:t>
                  </w:r>
                </w:p>
              </w:tc>
            </w:tr>
            <w:tr w:rsidR="00E66FB1" w:rsidRPr="00E66FB1" w:rsidTr="00E66FB1">
              <w:tc>
                <w:tcPr>
                  <w:tcW w:w="1589" w:type="dxa"/>
                  <w:tcBorders>
                    <w:top w:val="nil"/>
                    <w:left w:val="nil"/>
                    <w:bottom w:val="nil"/>
                    <w:right w:val="nil"/>
                  </w:tcBorders>
                </w:tcPr>
                <w:p w:rsidR="00E66FB1" w:rsidRPr="00E66FB1" w:rsidRDefault="00E66FB1" w:rsidP="00E66FB1">
                  <w:pPr>
                    <w:pStyle w:val="rvps12"/>
                    <w:spacing w:before="0" w:beforeAutospacing="0" w:after="0" w:afterAutospacing="0"/>
                    <w:jc w:val="center"/>
                    <w:rPr>
                      <w:sz w:val="20"/>
                      <w:szCs w:val="20"/>
                      <w:lang w:val="uk-UA"/>
                    </w:rPr>
                  </w:pPr>
                  <w:r w:rsidRPr="00E66FB1">
                    <w:rPr>
                      <w:sz w:val="20"/>
                      <w:szCs w:val="20"/>
                      <w:lang w:val="uk-UA"/>
                    </w:rPr>
                    <w:lastRenderedPageBreak/>
                    <w:t>30</w:t>
                  </w:r>
                </w:p>
              </w:tc>
              <w:tc>
                <w:tcPr>
                  <w:tcW w:w="5387" w:type="dxa"/>
                  <w:tcBorders>
                    <w:top w:val="nil"/>
                    <w:left w:val="nil"/>
                    <w:bottom w:val="nil"/>
                    <w:right w:val="nil"/>
                  </w:tcBorders>
                </w:tcPr>
                <w:p w:rsidR="00E66FB1" w:rsidRPr="00E66FB1" w:rsidRDefault="00E66FB1" w:rsidP="00E66FB1">
                  <w:pPr>
                    <w:pStyle w:val="rvps14"/>
                    <w:spacing w:before="0" w:beforeAutospacing="0" w:after="0" w:afterAutospacing="0"/>
                    <w:rPr>
                      <w:sz w:val="20"/>
                      <w:szCs w:val="20"/>
                      <w:lang w:val="uk-UA"/>
                    </w:rPr>
                  </w:pPr>
                  <w:r w:rsidRPr="00E66FB1">
                    <w:rPr>
                      <w:sz w:val="20"/>
                      <w:szCs w:val="20"/>
                      <w:lang w:val="uk-UA"/>
                    </w:rPr>
                    <w:t>Фармацевтична продукцiя</w:t>
                  </w:r>
                </w:p>
              </w:tc>
            </w:tr>
            <w:tr w:rsidR="00E66FB1" w:rsidRPr="00E66FB1" w:rsidTr="00E66FB1">
              <w:tc>
                <w:tcPr>
                  <w:tcW w:w="1589" w:type="dxa"/>
                  <w:tcBorders>
                    <w:top w:val="nil"/>
                    <w:left w:val="nil"/>
                    <w:bottom w:val="nil"/>
                    <w:right w:val="nil"/>
                  </w:tcBorders>
                </w:tcPr>
                <w:p w:rsidR="00E66FB1" w:rsidRPr="00E66FB1" w:rsidRDefault="00E66FB1" w:rsidP="00E66FB1">
                  <w:pPr>
                    <w:pStyle w:val="rvps12"/>
                    <w:spacing w:before="0" w:beforeAutospacing="0" w:after="0" w:afterAutospacing="0"/>
                    <w:jc w:val="center"/>
                    <w:rPr>
                      <w:sz w:val="20"/>
                      <w:szCs w:val="20"/>
                      <w:lang w:val="uk-UA"/>
                    </w:rPr>
                  </w:pPr>
                  <w:r w:rsidRPr="00E66FB1">
                    <w:rPr>
                      <w:sz w:val="20"/>
                      <w:szCs w:val="20"/>
                      <w:lang w:val="uk-UA"/>
                    </w:rPr>
                    <w:t>31</w:t>
                  </w:r>
                </w:p>
              </w:tc>
              <w:tc>
                <w:tcPr>
                  <w:tcW w:w="5387" w:type="dxa"/>
                  <w:tcBorders>
                    <w:top w:val="nil"/>
                    <w:left w:val="nil"/>
                    <w:bottom w:val="nil"/>
                    <w:right w:val="nil"/>
                  </w:tcBorders>
                </w:tcPr>
                <w:p w:rsidR="00E66FB1" w:rsidRPr="00E66FB1" w:rsidRDefault="00E66FB1" w:rsidP="00E66FB1">
                  <w:pPr>
                    <w:pStyle w:val="rvps14"/>
                    <w:spacing w:before="0" w:beforeAutospacing="0" w:after="0" w:afterAutospacing="0"/>
                    <w:rPr>
                      <w:sz w:val="20"/>
                      <w:szCs w:val="20"/>
                      <w:lang w:val="uk-UA"/>
                    </w:rPr>
                  </w:pPr>
                  <w:r w:rsidRPr="00E66FB1">
                    <w:rPr>
                      <w:sz w:val="20"/>
                      <w:szCs w:val="20"/>
                      <w:lang w:val="uk-UA"/>
                    </w:rPr>
                    <w:t>Добрива</w:t>
                  </w:r>
                </w:p>
              </w:tc>
            </w:tr>
            <w:tr w:rsidR="00E66FB1" w:rsidRPr="00E66FB1" w:rsidTr="00E66FB1">
              <w:tc>
                <w:tcPr>
                  <w:tcW w:w="1589" w:type="dxa"/>
                  <w:tcBorders>
                    <w:top w:val="nil"/>
                    <w:left w:val="nil"/>
                    <w:bottom w:val="nil"/>
                    <w:right w:val="nil"/>
                  </w:tcBorders>
                </w:tcPr>
                <w:p w:rsidR="00E66FB1" w:rsidRPr="00E66FB1" w:rsidRDefault="00E66FB1" w:rsidP="00E66FB1">
                  <w:pPr>
                    <w:pStyle w:val="rvps12"/>
                    <w:spacing w:before="0" w:beforeAutospacing="0" w:after="0" w:afterAutospacing="0"/>
                    <w:jc w:val="center"/>
                    <w:rPr>
                      <w:sz w:val="20"/>
                      <w:szCs w:val="20"/>
                      <w:lang w:val="uk-UA"/>
                    </w:rPr>
                  </w:pPr>
                  <w:r w:rsidRPr="00E66FB1">
                    <w:rPr>
                      <w:sz w:val="20"/>
                      <w:szCs w:val="20"/>
                      <w:lang w:val="uk-UA"/>
                    </w:rPr>
                    <w:t>32</w:t>
                  </w:r>
                </w:p>
              </w:tc>
              <w:tc>
                <w:tcPr>
                  <w:tcW w:w="5387" w:type="dxa"/>
                  <w:tcBorders>
                    <w:top w:val="nil"/>
                    <w:left w:val="nil"/>
                    <w:bottom w:val="nil"/>
                    <w:right w:val="nil"/>
                  </w:tcBorders>
                </w:tcPr>
                <w:p w:rsidR="00E66FB1" w:rsidRPr="00E66FB1" w:rsidRDefault="00E66FB1" w:rsidP="00E66FB1">
                  <w:pPr>
                    <w:pStyle w:val="rvps14"/>
                    <w:spacing w:before="0" w:beforeAutospacing="0" w:after="0" w:afterAutospacing="0"/>
                    <w:rPr>
                      <w:sz w:val="20"/>
                      <w:szCs w:val="20"/>
                      <w:lang w:val="uk-UA"/>
                    </w:rPr>
                  </w:pPr>
                  <w:r w:rsidRPr="00E66FB1">
                    <w:rPr>
                      <w:sz w:val="20"/>
                      <w:szCs w:val="20"/>
                      <w:lang w:val="uk-UA"/>
                    </w:rPr>
                    <w:t>Екстракти дубильнi або барвнi; танiни та їх похiднi, барвники, пiгменти та iншi фарбувальнi матерiали, фарби i лаки; замазки та iншi мастики; чорнило, туш</w:t>
                  </w:r>
                </w:p>
              </w:tc>
            </w:tr>
            <w:tr w:rsidR="00E66FB1" w:rsidRPr="00E66FB1" w:rsidTr="00E66FB1">
              <w:tc>
                <w:tcPr>
                  <w:tcW w:w="1589" w:type="dxa"/>
                  <w:tcBorders>
                    <w:top w:val="nil"/>
                    <w:left w:val="nil"/>
                    <w:bottom w:val="nil"/>
                    <w:right w:val="nil"/>
                  </w:tcBorders>
                </w:tcPr>
                <w:p w:rsidR="00E66FB1" w:rsidRPr="00E66FB1" w:rsidRDefault="00E66FB1" w:rsidP="00E66FB1">
                  <w:pPr>
                    <w:pStyle w:val="rvps12"/>
                    <w:spacing w:before="0" w:beforeAutospacing="0" w:after="0" w:afterAutospacing="0"/>
                    <w:jc w:val="center"/>
                    <w:rPr>
                      <w:sz w:val="20"/>
                      <w:szCs w:val="20"/>
                      <w:lang w:val="uk-UA"/>
                    </w:rPr>
                  </w:pPr>
                  <w:r w:rsidRPr="00E66FB1">
                    <w:rPr>
                      <w:sz w:val="20"/>
                      <w:szCs w:val="20"/>
                      <w:lang w:val="uk-UA"/>
                    </w:rPr>
                    <w:t>33</w:t>
                  </w:r>
                </w:p>
              </w:tc>
              <w:tc>
                <w:tcPr>
                  <w:tcW w:w="5387" w:type="dxa"/>
                  <w:tcBorders>
                    <w:top w:val="nil"/>
                    <w:left w:val="nil"/>
                    <w:bottom w:val="nil"/>
                    <w:right w:val="nil"/>
                  </w:tcBorders>
                </w:tcPr>
                <w:p w:rsidR="00E66FB1" w:rsidRPr="00E66FB1" w:rsidRDefault="00E66FB1" w:rsidP="00E66FB1">
                  <w:pPr>
                    <w:pStyle w:val="rvps14"/>
                    <w:spacing w:before="0" w:beforeAutospacing="0" w:after="0" w:afterAutospacing="0"/>
                    <w:rPr>
                      <w:sz w:val="20"/>
                      <w:szCs w:val="20"/>
                      <w:lang w:val="uk-UA"/>
                    </w:rPr>
                  </w:pPr>
                  <w:r w:rsidRPr="00E66FB1">
                    <w:rPr>
                      <w:sz w:val="20"/>
                      <w:szCs w:val="20"/>
                      <w:lang w:val="uk-UA"/>
                    </w:rPr>
                    <w:t>Ефiрнi</w:t>
                  </w:r>
                  <w:r w:rsidRPr="00E66FB1">
                    <w:rPr>
                      <w:sz w:val="20"/>
                      <w:szCs w:val="20"/>
                      <w:shd w:val="clear" w:color="auto" w:fill="FDFDFD"/>
                      <w:lang w:val="uk-UA"/>
                    </w:rPr>
                    <w:t xml:space="preserve"> олiї та резиноїди; парфумернi, косметичнi та туалетнi препарати</w:t>
                  </w:r>
                </w:p>
              </w:tc>
            </w:tr>
            <w:tr w:rsidR="00E66FB1" w:rsidRPr="00E66FB1" w:rsidTr="00E66FB1">
              <w:tc>
                <w:tcPr>
                  <w:tcW w:w="1589" w:type="dxa"/>
                  <w:tcBorders>
                    <w:top w:val="nil"/>
                    <w:left w:val="nil"/>
                    <w:bottom w:val="nil"/>
                    <w:right w:val="nil"/>
                  </w:tcBorders>
                </w:tcPr>
                <w:p w:rsidR="00E66FB1" w:rsidRPr="00E66FB1" w:rsidRDefault="00E66FB1" w:rsidP="00E66FB1">
                  <w:pPr>
                    <w:pStyle w:val="rvps12"/>
                    <w:spacing w:before="0" w:beforeAutospacing="0" w:after="0" w:afterAutospacing="0"/>
                    <w:jc w:val="center"/>
                    <w:rPr>
                      <w:sz w:val="20"/>
                      <w:szCs w:val="20"/>
                      <w:lang w:val="uk-UA"/>
                    </w:rPr>
                  </w:pPr>
                  <w:r w:rsidRPr="00E66FB1">
                    <w:rPr>
                      <w:sz w:val="20"/>
                      <w:szCs w:val="20"/>
                      <w:lang w:val="uk-UA"/>
                    </w:rPr>
                    <w:t>34</w:t>
                  </w:r>
                </w:p>
              </w:tc>
              <w:tc>
                <w:tcPr>
                  <w:tcW w:w="5387" w:type="dxa"/>
                  <w:tcBorders>
                    <w:top w:val="nil"/>
                    <w:left w:val="nil"/>
                    <w:bottom w:val="nil"/>
                    <w:right w:val="nil"/>
                  </w:tcBorders>
                </w:tcPr>
                <w:p w:rsidR="00E66FB1" w:rsidRPr="00E66FB1" w:rsidRDefault="00E66FB1" w:rsidP="00E66FB1">
                  <w:pPr>
                    <w:pStyle w:val="rvps14"/>
                    <w:spacing w:before="0" w:beforeAutospacing="0" w:after="0" w:afterAutospacing="0"/>
                    <w:rPr>
                      <w:sz w:val="20"/>
                      <w:szCs w:val="20"/>
                      <w:lang w:val="uk-UA"/>
                    </w:rPr>
                  </w:pPr>
                  <w:r w:rsidRPr="00E66FB1">
                    <w:rPr>
                      <w:sz w:val="20"/>
                      <w:szCs w:val="20"/>
                      <w:shd w:val="clear" w:color="auto" w:fill="FDFDFD"/>
                      <w:lang w:val="uk-UA"/>
                    </w:rPr>
                    <w:t>Мило, поверхнево-активнi органiчнi речовини, мийнi засоби, мастильнi матерiали, воски штучнi та готовi, сумiшi для чищення або полiрування, свiчки та аналогiчнi вироби, пасти для лiплення, пластилiн, «стоматологiчний вiск» i сумiшi на основi гiпсу для стоматологiї</w:t>
                  </w:r>
                </w:p>
              </w:tc>
            </w:tr>
            <w:tr w:rsidR="00E66FB1" w:rsidRPr="00E66FB1" w:rsidTr="00E66FB1">
              <w:tc>
                <w:tcPr>
                  <w:tcW w:w="1589" w:type="dxa"/>
                  <w:tcBorders>
                    <w:top w:val="nil"/>
                    <w:left w:val="nil"/>
                    <w:bottom w:val="nil"/>
                    <w:right w:val="nil"/>
                  </w:tcBorders>
                </w:tcPr>
                <w:p w:rsidR="00E66FB1" w:rsidRPr="00E66FB1" w:rsidRDefault="00E66FB1" w:rsidP="00E66FB1">
                  <w:pPr>
                    <w:pStyle w:val="rvps12"/>
                    <w:spacing w:before="0" w:beforeAutospacing="0" w:after="0" w:afterAutospacing="0"/>
                    <w:jc w:val="center"/>
                    <w:rPr>
                      <w:sz w:val="20"/>
                      <w:szCs w:val="20"/>
                      <w:lang w:val="uk-UA"/>
                    </w:rPr>
                  </w:pPr>
                  <w:r w:rsidRPr="00E66FB1">
                    <w:rPr>
                      <w:sz w:val="20"/>
                      <w:szCs w:val="20"/>
                      <w:lang w:val="uk-UA"/>
                    </w:rPr>
                    <w:t>35</w:t>
                  </w:r>
                </w:p>
              </w:tc>
              <w:tc>
                <w:tcPr>
                  <w:tcW w:w="5387" w:type="dxa"/>
                  <w:tcBorders>
                    <w:top w:val="nil"/>
                    <w:left w:val="nil"/>
                    <w:bottom w:val="nil"/>
                    <w:right w:val="nil"/>
                  </w:tcBorders>
                </w:tcPr>
                <w:p w:rsidR="00E66FB1" w:rsidRPr="00E66FB1" w:rsidRDefault="00E66FB1" w:rsidP="00E66FB1">
                  <w:pPr>
                    <w:pStyle w:val="rvps14"/>
                    <w:spacing w:before="0" w:beforeAutospacing="0" w:after="0" w:afterAutospacing="0"/>
                    <w:rPr>
                      <w:sz w:val="20"/>
                      <w:szCs w:val="20"/>
                      <w:lang w:val="uk-UA"/>
                    </w:rPr>
                  </w:pPr>
                  <w:r w:rsidRPr="00E66FB1">
                    <w:rPr>
                      <w:sz w:val="20"/>
                      <w:szCs w:val="20"/>
                      <w:shd w:val="clear" w:color="auto" w:fill="FDFDFD"/>
                      <w:lang w:val="uk-UA"/>
                    </w:rPr>
                    <w:t>Бiлковi речовини; модифiкованi крохмалi; клеї; ферменти</w:t>
                  </w:r>
                </w:p>
              </w:tc>
            </w:tr>
            <w:tr w:rsidR="00E66FB1" w:rsidRPr="00E66FB1" w:rsidTr="00E66FB1">
              <w:tc>
                <w:tcPr>
                  <w:tcW w:w="1589" w:type="dxa"/>
                  <w:tcBorders>
                    <w:top w:val="nil"/>
                    <w:left w:val="nil"/>
                    <w:bottom w:val="nil"/>
                    <w:right w:val="nil"/>
                  </w:tcBorders>
                </w:tcPr>
                <w:p w:rsidR="00E66FB1" w:rsidRPr="00E66FB1" w:rsidRDefault="00E66FB1" w:rsidP="00E66FB1">
                  <w:pPr>
                    <w:pStyle w:val="rvps12"/>
                    <w:spacing w:before="0" w:beforeAutospacing="0" w:after="0" w:afterAutospacing="0"/>
                    <w:jc w:val="center"/>
                    <w:rPr>
                      <w:sz w:val="20"/>
                      <w:szCs w:val="20"/>
                      <w:lang w:val="uk-UA"/>
                    </w:rPr>
                  </w:pPr>
                  <w:r w:rsidRPr="00E66FB1">
                    <w:rPr>
                      <w:sz w:val="20"/>
                      <w:szCs w:val="20"/>
                      <w:lang w:val="uk-UA"/>
                    </w:rPr>
                    <w:t>36</w:t>
                  </w:r>
                </w:p>
              </w:tc>
              <w:tc>
                <w:tcPr>
                  <w:tcW w:w="5387" w:type="dxa"/>
                  <w:tcBorders>
                    <w:top w:val="nil"/>
                    <w:left w:val="nil"/>
                    <w:bottom w:val="nil"/>
                    <w:right w:val="nil"/>
                  </w:tcBorders>
                </w:tcPr>
                <w:p w:rsidR="00E66FB1" w:rsidRPr="00E66FB1" w:rsidRDefault="00E66FB1" w:rsidP="00E66FB1">
                  <w:pPr>
                    <w:pStyle w:val="rvps14"/>
                    <w:spacing w:before="0" w:beforeAutospacing="0" w:after="0" w:afterAutospacing="0"/>
                    <w:rPr>
                      <w:sz w:val="20"/>
                      <w:szCs w:val="20"/>
                      <w:lang w:val="uk-UA"/>
                    </w:rPr>
                  </w:pPr>
                  <w:r w:rsidRPr="00E66FB1">
                    <w:rPr>
                      <w:sz w:val="20"/>
                      <w:szCs w:val="20"/>
                      <w:shd w:val="clear" w:color="auto" w:fill="FDFDFD"/>
                      <w:lang w:val="uk-UA"/>
                    </w:rPr>
                    <w:t>Порох i вибуховi речовини; пiротехнiчнi вироби; сiрники; пiрофорнi сплави; деякi горючi матерiали</w:t>
                  </w:r>
                </w:p>
              </w:tc>
            </w:tr>
            <w:tr w:rsidR="00E66FB1" w:rsidRPr="00E66FB1" w:rsidTr="00E66FB1">
              <w:tc>
                <w:tcPr>
                  <w:tcW w:w="1589" w:type="dxa"/>
                  <w:tcBorders>
                    <w:top w:val="nil"/>
                    <w:left w:val="nil"/>
                    <w:bottom w:val="nil"/>
                    <w:right w:val="nil"/>
                  </w:tcBorders>
                </w:tcPr>
                <w:p w:rsidR="00E66FB1" w:rsidRPr="00E66FB1" w:rsidRDefault="00E66FB1" w:rsidP="00E66FB1">
                  <w:pPr>
                    <w:pStyle w:val="rvps12"/>
                    <w:spacing w:before="0" w:beforeAutospacing="0" w:after="0" w:afterAutospacing="0"/>
                    <w:jc w:val="center"/>
                    <w:rPr>
                      <w:sz w:val="20"/>
                      <w:szCs w:val="20"/>
                      <w:lang w:val="uk-UA"/>
                    </w:rPr>
                  </w:pPr>
                  <w:r w:rsidRPr="00E66FB1">
                    <w:rPr>
                      <w:sz w:val="20"/>
                      <w:szCs w:val="20"/>
                      <w:lang w:val="uk-UA"/>
                    </w:rPr>
                    <w:t>37</w:t>
                  </w:r>
                </w:p>
              </w:tc>
              <w:tc>
                <w:tcPr>
                  <w:tcW w:w="5387" w:type="dxa"/>
                  <w:tcBorders>
                    <w:top w:val="nil"/>
                    <w:left w:val="nil"/>
                    <w:bottom w:val="nil"/>
                    <w:right w:val="nil"/>
                  </w:tcBorders>
                </w:tcPr>
                <w:p w:rsidR="00E66FB1" w:rsidRPr="00E66FB1" w:rsidRDefault="00E66FB1" w:rsidP="00E66FB1">
                  <w:pPr>
                    <w:pStyle w:val="rvps14"/>
                    <w:spacing w:before="0" w:beforeAutospacing="0" w:after="0" w:afterAutospacing="0"/>
                    <w:rPr>
                      <w:sz w:val="20"/>
                      <w:szCs w:val="20"/>
                      <w:lang w:val="uk-UA"/>
                    </w:rPr>
                  </w:pPr>
                  <w:r w:rsidRPr="00E66FB1">
                    <w:rPr>
                      <w:sz w:val="20"/>
                      <w:szCs w:val="20"/>
                      <w:shd w:val="clear" w:color="auto" w:fill="FDFDFD"/>
                      <w:lang w:val="uk-UA"/>
                    </w:rPr>
                    <w:t>Фотографiчнi або кiнематографiчнi товари</w:t>
                  </w:r>
                </w:p>
              </w:tc>
            </w:tr>
            <w:tr w:rsidR="00E66FB1" w:rsidRPr="00E66FB1" w:rsidTr="00E66FB1">
              <w:tc>
                <w:tcPr>
                  <w:tcW w:w="1589" w:type="dxa"/>
                  <w:tcBorders>
                    <w:top w:val="nil"/>
                    <w:left w:val="nil"/>
                    <w:bottom w:val="nil"/>
                    <w:right w:val="nil"/>
                  </w:tcBorders>
                </w:tcPr>
                <w:p w:rsidR="00E66FB1" w:rsidRPr="00E66FB1" w:rsidRDefault="00E66FB1" w:rsidP="00E66FB1">
                  <w:pPr>
                    <w:pStyle w:val="rvps12"/>
                    <w:spacing w:before="0" w:beforeAutospacing="0" w:after="0" w:afterAutospacing="0"/>
                    <w:jc w:val="center"/>
                    <w:rPr>
                      <w:sz w:val="20"/>
                      <w:szCs w:val="20"/>
                      <w:lang w:val="uk-UA"/>
                    </w:rPr>
                  </w:pPr>
                  <w:r w:rsidRPr="00E66FB1">
                    <w:rPr>
                      <w:sz w:val="20"/>
                      <w:szCs w:val="20"/>
                      <w:lang w:val="uk-UA"/>
                    </w:rPr>
                    <w:t>38</w:t>
                  </w:r>
                </w:p>
              </w:tc>
              <w:tc>
                <w:tcPr>
                  <w:tcW w:w="5387" w:type="dxa"/>
                  <w:tcBorders>
                    <w:top w:val="nil"/>
                    <w:left w:val="nil"/>
                    <w:bottom w:val="nil"/>
                    <w:right w:val="nil"/>
                  </w:tcBorders>
                </w:tcPr>
                <w:p w:rsidR="00E66FB1" w:rsidRPr="00E66FB1" w:rsidRDefault="00E66FB1" w:rsidP="00E66FB1">
                  <w:pPr>
                    <w:pStyle w:val="rvps14"/>
                    <w:spacing w:before="0" w:beforeAutospacing="0" w:after="0" w:afterAutospacing="0"/>
                    <w:rPr>
                      <w:sz w:val="20"/>
                      <w:szCs w:val="20"/>
                      <w:lang w:val="uk-UA"/>
                    </w:rPr>
                  </w:pPr>
                  <w:r w:rsidRPr="00E66FB1">
                    <w:rPr>
                      <w:sz w:val="20"/>
                      <w:szCs w:val="20"/>
                      <w:lang w:val="uk-UA"/>
                    </w:rPr>
                    <w:t>Рiзноманiтна хiмiчна продукцiя</w:t>
                  </w:r>
                </w:p>
              </w:tc>
            </w:tr>
            <w:tr w:rsidR="00E66FB1" w:rsidRPr="00E66FB1" w:rsidTr="00E66FB1">
              <w:tc>
                <w:tcPr>
                  <w:tcW w:w="1589" w:type="dxa"/>
                  <w:tcBorders>
                    <w:top w:val="nil"/>
                    <w:left w:val="nil"/>
                    <w:bottom w:val="nil"/>
                    <w:right w:val="nil"/>
                  </w:tcBorders>
                </w:tcPr>
                <w:p w:rsidR="00E66FB1" w:rsidRPr="00E66FB1" w:rsidRDefault="00E66FB1" w:rsidP="00E66FB1">
                  <w:pPr>
                    <w:pStyle w:val="rvps12"/>
                    <w:spacing w:before="0" w:beforeAutospacing="0" w:after="0" w:afterAutospacing="0"/>
                    <w:jc w:val="center"/>
                    <w:rPr>
                      <w:sz w:val="20"/>
                      <w:szCs w:val="20"/>
                      <w:lang w:val="uk-UA"/>
                    </w:rPr>
                  </w:pPr>
                  <w:r w:rsidRPr="00E66FB1">
                    <w:rPr>
                      <w:sz w:val="20"/>
                      <w:szCs w:val="20"/>
                      <w:lang w:val="uk-UA"/>
                    </w:rPr>
                    <w:t>39</w:t>
                  </w:r>
                </w:p>
              </w:tc>
              <w:tc>
                <w:tcPr>
                  <w:tcW w:w="5387" w:type="dxa"/>
                  <w:tcBorders>
                    <w:top w:val="nil"/>
                    <w:left w:val="nil"/>
                    <w:bottom w:val="nil"/>
                    <w:right w:val="nil"/>
                  </w:tcBorders>
                </w:tcPr>
                <w:p w:rsidR="00E66FB1" w:rsidRPr="00E66FB1" w:rsidRDefault="00E66FB1" w:rsidP="00E66FB1">
                  <w:pPr>
                    <w:pStyle w:val="rvps14"/>
                    <w:spacing w:before="0" w:beforeAutospacing="0" w:after="0" w:afterAutospacing="0"/>
                    <w:rPr>
                      <w:sz w:val="20"/>
                      <w:szCs w:val="20"/>
                      <w:lang w:val="uk-UA"/>
                    </w:rPr>
                  </w:pPr>
                  <w:r w:rsidRPr="00E66FB1">
                    <w:rPr>
                      <w:sz w:val="20"/>
                      <w:szCs w:val="20"/>
                      <w:lang w:val="uk-UA"/>
                    </w:rPr>
                    <w:t>Пластмаси, полiмернi матерiали та вироби з них</w:t>
                  </w:r>
                </w:p>
              </w:tc>
            </w:tr>
            <w:tr w:rsidR="00E66FB1" w:rsidRPr="00E66FB1" w:rsidTr="00E66FB1">
              <w:tc>
                <w:tcPr>
                  <w:tcW w:w="1589" w:type="dxa"/>
                  <w:tcBorders>
                    <w:top w:val="nil"/>
                    <w:left w:val="nil"/>
                    <w:bottom w:val="nil"/>
                    <w:right w:val="nil"/>
                  </w:tcBorders>
                </w:tcPr>
                <w:p w:rsidR="00E66FB1" w:rsidRPr="00E66FB1" w:rsidRDefault="00E66FB1" w:rsidP="00E66FB1">
                  <w:pPr>
                    <w:pStyle w:val="rvps12"/>
                    <w:spacing w:before="0" w:beforeAutospacing="0" w:after="0" w:afterAutospacing="0"/>
                    <w:jc w:val="center"/>
                    <w:rPr>
                      <w:sz w:val="20"/>
                      <w:szCs w:val="20"/>
                      <w:lang w:val="uk-UA"/>
                    </w:rPr>
                  </w:pPr>
                  <w:r w:rsidRPr="00E66FB1">
                    <w:rPr>
                      <w:sz w:val="20"/>
                      <w:szCs w:val="20"/>
                      <w:lang w:val="uk-UA"/>
                    </w:rPr>
                    <w:t>40</w:t>
                  </w:r>
                </w:p>
              </w:tc>
              <w:tc>
                <w:tcPr>
                  <w:tcW w:w="5387" w:type="dxa"/>
                  <w:tcBorders>
                    <w:top w:val="nil"/>
                    <w:left w:val="nil"/>
                    <w:bottom w:val="nil"/>
                    <w:right w:val="nil"/>
                  </w:tcBorders>
                </w:tcPr>
                <w:p w:rsidR="00E66FB1" w:rsidRPr="00E66FB1" w:rsidRDefault="00E66FB1" w:rsidP="00E66FB1">
                  <w:pPr>
                    <w:pStyle w:val="rvps14"/>
                    <w:spacing w:before="0" w:beforeAutospacing="0" w:after="0" w:afterAutospacing="0"/>
                    <w:rPr>
                      <w:sz w:val="20"/>
                      <w:szCs w:val="20"/>
                      <w:shd w:val="clear" w:color="auto" w:fill="FDFDFD"/>
                      <w:lang w:val="uk-UA"/>
                    </w:rPr>
                  </w:pPr>
                  <w:r w:rsidRPr="00E66FB1">
                    <w:rPr>
                      <w:sz w:val="20"/>
                      <w:szCs w:val="20"/>
                      <w:shd w:val="clear" w:color="auto" w:fill="FDFDFD"/>
                      <w:lang w:val="uk-UA"/>
                    </w:rPr>
                    <w:t>Каучук, гума та вироби з них</w:t>
                  </w:r>
                </w:p>
              </w:tc>
            </w:tr>
            <w:tr w:rsidR="00E66FB1" w:rsidRPr="00E66FB1" w:rsidTr="00E66FB1">
              <w:tc>
                <w:tcPr>
                  <w:tcW w:w="1589" w:type="dxa"/>
                  <w:tcBorders>
                    <w:top w:val="nil"/>
                    <w:left w:val="nil"/>
                    <w:bottom w:val="nil"/>
                    <w:right w:val="nil"/>
                  </w:tcBorders>
                </w:tcPr>
                <w:p w:rsidR="00E66FB1" w:rsidRPr="00E66FB1" w:rsidRDefault="00E66FB1" w:rsidP="00E66FB1">
                  <w:pPr>
                    <w:pStyle w:val="rvps12"/>
                    <w:spacing w:before="0" w:beforeAutospacing="0" w:after="0" w:afterAutospacing="0"/>
                    <w:jc w:val="center"/>
                    <w:rPr>
                      <w:sz w:val="20"/>
                      <w:szCs w:val="20"/>
                      <w:lang w:val="uk-UA"/>
                    </w:rPr>
                  </w:pPr>
                  <w:r w:rsidRPr="00E66FB1">
                    <w:rPr>
                      <w:sz w:val="20"/>
                      <w:szCs w:val="20"/>
                      <w:lang w:val="uk-UA"/>
                    </w:rPr>
                    <w:t>41</w:t>
                  </w:r>
                </w:p>
              </w:tc>
              <w:tc>
                <w:tcPr>
                  <w:tcW w:w="5387" w:type="dxa"/>
                  <w:tcBorders>
                    <w:top w:val="nil"/>
                    <w:left w:val="nil"/>
                    <w:bottom w:val="nil"/>
                    <w:right w:val="nil"/>
                  </w:tcBorders>
                </w:tcPr>
                <w:p w:rsidR="00E66FB1" w:rsidRPr="00E66FB1" w:rsidRDefault="00E66FB1" w:rsidP="00E66FB1">
                  <w:pPr>
                    <w:pStyle w:val="rvps14"/>
                    <w:spacing w:before="0" w:beforeAutospacing="0" w:after="0" w:afterAutospacing="0"/>
                    <w:rPr>
                      <w:sz w:val="20"/>
                      <w:szCs w:val="20"/>
                      <w:lang w:val="uk-UA"/>
                    </w:rPr>
                  </w:pPr>
                  <w:r w:rsidRPr="00E66FB1">
                    <w:rPr>
                      <w:sz w:val="20"/>
                      <w:szCs w:val="20"/>
                      <w:lang w:val="uk-UA"/>
                    </w:rPr>
                    <w:t>Шкури необробленi (крiм натурального та штучного хутра) i шкiра вичинена</w:t>
                  </w:r>
                </w:p>
              </w:tc>
            </w:tr>
            <w:tr w:rsidR="00E66FB1" w:rsidRPr="00E66FB1" w:rsidTr="00E66FB1">
              <w:tc>
                <w:tcPr>
                  <w:tcW w:w="1589" w:type="dxa"/>
                  <w:tcBorders>
                    <w:top w:val="nil"/>
                    <w:left w:val="nil"/>
                    <w:bottom w:val="nil"/>
                    <w:right w:val="nil"/>
                  </w:tcBorders>
                </w:tcPr>
                <w:p w:rsidR="00E66FB1" w:rsidRPr="00E66FB1" w:rsidRDefault="00E66FB1" w:rsidP="00E66FB1">
                  <w:pPr>
                    <w:pStyle w:val="rvps12"/>
                    <w:spacing w:before="0" w:beforeAutospacing="0" w:after="0" w:afterAutospacing="0"/>
                    <w:jc w:val="center"/>
                    <w:rPr>
                      <w:sz w:val="20"/>
                      <w:szCs w:val="20"/>
                      <w:lang w:val="uk-UA"/>
                    </w:rPr>
                  </w:pPr>
                  <w:r w:rsidRPr="00E66FB1">
                    <w:rPr>
                      <w:sz w:val="20"/>
                      <w:szCs w:val="20"/>
                      <w:lang w:val="uk-UA"/>
                    </w:rPr>
                    <w:t>42</w:t>
                  </w:r>
                </w:p>
              </w:tc>
              <w:tc>
                <w:tcPr>
                  <w:tcW w:w="5387" w:type="dxa"/>
                  <w:tcBorders>
                    <w:top w:val="nil"/>
                    <w:left w:val="nil"/>
                    <w:bottom w:val="nil"/>
                    <w:right w:val="nil"/>
                  </w:tcBorders>
                </w:tcPr>
                <w:p w:rsidR="00E66FB1" w:rsidRPr="00E66FB1" w:rsidRDefault="00E66FB1" w:rsidP="00E66FB1">
                  <w:pPr>
                    <w:pStyle w:val="rvps14"/>
                    <w:spacing w:before="0" w:beforeAutospacing="0" w:after="0" w:afterAutospacing="0"/>
                    <w:rPr>
                      <w:sz w:val="20"/>
                      <w:szCs w:val="20"/>
                      <w:lang w:val="uk-UA"/>
                    </w:rPr>
                  </w:pPr>
                  <w:r w:rsidRPr="00E66FB1">
                    <w:rPr>
                      <w:sz w:val="20"/>
                      <w:szCs w:val="20"/>
                      <w:lang w:val="uk-UA"/>
                    </w:rPr>
                    <w:t>Вироби iз шкiри; шорно-сiдельнi вироби та упряж; дорожнi речi, сумки та аналогiчнi товари; вироби з кишок тварин (крiм кетгуту з натурального шовку)</w:t>
                  </w:r>
                </w:p>
              </w:tc>
            </w:tr>
            <w:tr w:rsidR="00E66FB1" w:rsidRPr="00E66FB1" w:rsidTr="00E66FB1">
              <w:tc>
                <w:tcPr>
                  <w:tcW w:w="1589" w:type="dxa"/>
                  <w:tcBorders>
                    <w:top w:val="nil"/>
                    <w:left w:val="nil"/>
                    <w:bottom w:val="nil"/>
                    <w:right w:val="nil"/>
                  </w:tcBorders>
                </w:tcPr>
                <w:p w:rsidR="00E66FB1" w:rsidRPr="00E66FB1" w:rsidRDefault="00E66FB1" w:rsidP="00E66FB1">
                  <w:pPr>
                    <w:pStyle w:val="rvps12"/>
                    <w:spacing w:before="0" w:beforeAutospacing="0" w:after="0" w:afterAutospacing="0"/>
                    <w:jc w:val="center"/>
                    <w:rPr>
                      <w:sz w:val="20"/>
                      <w:szCs w:val="20"/>
                      <w:lang w:val="uk-UA"/>
                    </w:rPr>
                  </w:pPr>
                  <w:r w:rsidRPr="00E66FB1">
                    <w:rPr>
                      <w:sz w:val="20"/>
                      <w:szCs w:val="20"/>
                      <w:lang w:val="uk-UA"/>
                    </w:rPr>
                    <w:t>43</w:t>
                  </w:r>
                </w:p>
              </w:tc>
              <w:tc>
                <w:tcPr>
                  <w:tcW w:w="5387" w:type="dxa"/>
                  <w:tcBorders>
                    <w:top w:val="nil"/>
                    <w:left w:val="nil"/>
                    <w:bottom w:val="nil"/>
                    <w:right w:val="nil"/>
                  </w:tcBorders>
                </w:tcPr>
                <w:p w:rsidR="00E66FB1" w:rsidRPr="00E66FB1" w:rsidRDefault="00E66FB1" w:rsidP="00E66FB1">
                  <w:pPr>
                    <w:pStyle w:val="rvps14"/>
                    <w:spacing w:before="0" w:beforeAutospacing="0" w:after="0" w:afterAutospacing="0"/>
                    <w:rPr>
                      <w:sz w:val="20"/>
                      <w:szCs w:val="20"/>
                      <w:lang w:val="uk-UA"/>
                    </w:rPr>
                  </w:pPr>
                  <w:r w:rsidRPr="00E66FB1">
                    <w:rPr>
                      <w:sz w:val="20"/>
                      <w:szCs w:val="20"/>
                      <w:lang w:val="uk-UA"/>
                    </w:rPr>
                    <w:t>Натуральне та штучне хутро; вироби з нього</w:t>
                  </w:r>
                </w:p>
              </w:tc>
            </w:tr>
            <w:tr w:rsidR="00E66FB1" w:rsidRPr="00E66FB1" w:rsidTr="00E66FB1">
              <w:tc>
                <w:tcPr>
                  <w:tcW w:w="1589" w:type="dxa"/>
                  <w:tcBorders>
                    <w:top w:val="nil"/>
                    <w:left w:val="nil"/>
                    <w:bottom w:val="nil"/>
                    <w:right w:val="nil"/>
                  </w:tcBorders>
                </w:tcPr>
                <w:p w:rsidR="00E66FB1" w:rsidRPr="00E66FB1" w:rsidRDefault="00E66FB1" w:rsidP="00E66FB1">
                  <w:pPr>
                    <w:pStyle w:val="rvps12"/>
                    <w:spacing w:before="0" w:beforeAutospacing="0" w:after="0" w:afterAutospacing="0"/>
                    <w:jc w:val="center"/>
                    <w:rPr>
                      <w:sz w:val="20"/>
                      <w:szCs w:val="20"/>
                      <w:lang w:val="uk-UA"/>
                    </w:rPr>
                  </w:pPr>
                  <w:r w:rsidRPr="00E66FB1">
                    <w:rPr>
                      <w:sz w:val="20"/>
                      <w:szCs w:val="20"/>
                      <w:lang w:val="uk-UA"/>
                    </w:rPr>
                    <w:t>44</w:t>
                  </w:r>
                </w:p>
              </w:tc>
              <w:tc>
                <w:tcPr>
                  <w:tcW w:w="5387" w:type="dxa"/>
                  <w:tcBorders>
                    <w:top w:val="nil"/>
                    <w:left w:val="nil"/>
                    <w:bottom w:val="nil"/>
                    <w:right w:val="nil"/>
                  </w:tcBorders>
                </w:tcPr>
                <w:p w:rsidR="00E66FB1" w:rsidRPr="00E66FB1" w:rsidRDefault="00E66FB1" w:rsidP="00E66FB1">
                  <w:pPr>
                    <w:pStyle w:val="rvps14"/>
                    <w:spacing w:before="0" w:beforeAutospacing="0" w:after="0" w:afterAutospacing="0"/>
                    <w:rPr>
                      <w:sz w:val="20"/>
                      <w:szCs w:val="20"/>
                      <w:lang w:val="uk-UA"/>
                    </w:rPr>
                  </w:pPr>
                  <w:r w:rsidRPr="00E66FB1">
                    <w:rPr>
                      <w:sz w:val="20"/>
                      <w:szCs w:val="20"/>
                      <w:lang w:val="uk-UA"/>
                    </w:rPr>
                    <w:t>Деревина i вироби з деревини; деревне вугiлля</w:t>
                  </w:r>
                </w:p>
              </w:tc>
            </w:tr>
            <w:tr w:rsidR="00E66FB1" w:rsidRPr="00E66FB1" w:rsidTr="00E66FB1">
              <w:tc>
                <w:tcPr>
                  <w:tcW w:w="1589" w:type="dxa"/>
                  <w:tcBorders>
                    <w:top w:val="nil"/>
                    <w:left w:val="nil"/>
                    <w:bottom w:val="nil"/>
                    <w:right w:val="nil"/>
                  </w:tcBorders>
                </w:tcPr>
                <w:p w:rsidR="00E66FB1" w:rsidRPr="00E66FB1" w:rsidRDefault="00E66FB1" w:rsidP="00E66FB1">
                  <w:pPr>
                    <w:pStyle w:val="rvps12"/>
                    <w:spacing w:before="0" w:beforeAutospacing="0" w:after="0" w:afterAutospacing="0"/>
                    <w:jc w:val="center"/>
                    <w:rPr>
                      <w:sz w:val="20"/>
                      <w:szCs w:val="20"/>
                      <w:lang w:val="uk-UA"/>
                    </w:rPr>
                  </w:pPr>
                  <w:r w:rsidRPr="00E66FB1">
                    <w:rPr>
                      <w:sz w:val="20"/>
                      <w:szCs w:val="20"/>
                      <w:lang w:val="uk-UA"/>
                    </w:rPr>
                    <w:t>45</w:t>
                  </w:r>
                </w:p>
              </w:tc>
              <w:tc>
                <w:tcPr>
                  <w:tcW w:w="5387" w:type="dxa"/>
                  <w:tcBorders>
                    <w:top w:val="nil"/>
                    <w:left w:val="nil"/>
                    <w:bottom w:val="nil"/>
                    <w:right w:val="nil"/>
                  </w:tcBorders>
                </w:tcPr>
                <w:p w:rsidR="00E66FB1" w:rsidRPr="00E66FB1" w:rsidRDefault="00E66FB1" w:rsidP="00E66FB1">
                  <w:pPr>
                    <w:pStyle w:val="rvps14"/>
                    <w:spacing w:before="0" w:beforeAutospacing="0" w:after="0" w:afterAutospacing="0"/>
                    <w:rPr>
                      <w:sz w:val="20"/>
                      <w:szCs w:val="20"/>
                      <w:lang w:val="uk-UA"/>
                    </w:rPr>
                  </w:pPr>
                  <w:r w:rsidRPr="00E66FB1">
                    <w:rPr>
                      <w:sz w:val="20"/>
                      <w:szCs w:val="20"/>
                      <w:lang w:val="uk-UA"/>
                    </w:rPr>
                    <w:t>Корок та вироби з нього</w:t>
                  </w:r>
                </w:p>
              </w:tc>
            </w:tr>
            <w:tr w:rsidR="00E66FB1" w:rsidRPr="00E66FB1" w:rsidTr="00E66FB1">
              <w:tc>
                <w:tcPr>
                  <w:tcW w:w="1589" w:type="dxa"/>
                  <w:tcBorders>
                    <w:top w:val="nil"/>
                    <w:left w:val="nil"/>
                    <w:bottom w:val="nil"/>
                    <w:right w:val="nil"/>
                  </w:tcBorders>
                </w:tcPr>
                <w:p w:rsidR="00E66FB1" w:rsidRPr="00E66FB1" w:rsidRDefault="00E66FB1" w:rsidP="00E66FB1">
                  <w:pPr>
                    <w:pStyle w:val="rvps12"/>
                    <w:spacing w:before="0" w:beforeAutospacing="0" w:after="0" w:afterAutospacing="0"/>
                    <w:jc w:val="center"/>
                    <w:rPr>
                      <w:sz w:val="20"/>
                      <w:szCs w:val="20"/>
                      <w:lang w:val="uk-UA"/>
                    </w:rPr>
                  </w:pPr>
                  <w:r w:rsidRPr="00E66FB1">
                    <w:rPr>
                      <w:sz w:val="20"/>
                      <w:szCs w:val="20"/>
                      <w:lang w:val="uk-UA"/>
                    </w:rPr>
                    <w:t>46</w:t>
                  </w:r>
                </w:p>
              </w:tc>
              <w:tc>
                <w:tcPr>
                  <w:tcW w:w="5387" w:type="dxa"/>
                  <w:tcBorders>
                    <w:top w:val="nil"/>
                    <w:left w:val="nil"/>
                    <w:bottom w:val="nil"/>
                    <w:right w:val="nil"/>
                  </w:tcBorders>
                </w:tcPr>
                <w:p w:rsidR="00E66FB1" w:rsidRPr="00E66FB1" w:rsidRDefault="00E66FB1" w:rsidP="00E66FB1">
                  <w:pPr>
                    <w:pStyle w:val="rvps14"/>
                    <w:spacing w:before="0" w:beforeAutospacing="0" w:after="0" w:afterAutospacing="0"/>
                    <w:rPr>
                      <w:sz w:val="20"/>
                      <w:szCs w:val="20"/>
                      <w:lang w:val="uk-UA"/>
                    </w:rPr>
                  </w:pPr>
                  <w:r w:rsidRPr="00E66FB1">
                    <w:rPr>
                      <w:sz w:val="20"/>
                      <w:szCs w:val="20"/>
                      <w:lang w:val="uk-UA"/>
                    </w:rPr>
                    <w:t>Вироби iз соломи, трави еспарто та iнших матерiалiв, якi використовуються для плетiння; кошиковi вироби та плетенi вироби</w:t>
                  </w:r>
                </w:p>
              </w:tc>
            </w:tr>
            <w:tr w:rsidR="00E66FB1" w:rsidRPr="00E66FB1" w:rsidTr="00E66FB1">
              <w:tc>
                <w:tcPr>
                  <w:tcW w:w="1589" w:type="dxa"/>
                  <w:tcBorders>
                    <w:top w:val="nil"/>
                    <w:left w:val="nil"/>
                    <w:bottom w:val="nil"/>
                    <w:right w:val="nil"/>
                  </w:tcBorders>
                </w:tcPr>
                <w:p w:rsidR="00E66FB1" w:rsidRPr="00E66FB1" w:rsidRDefault="00E66FB1" w:rsidP="00E66FB1">
                  <w:pPr>
                    <w:pStyle w:val="rvps12"/>
                    <w:spacing w:before="0" w:beforeAutospacing="0" w:after="0" w:afterAutospacing="0"/>
                    <w:jc w:val="center"/>
                    <w:rPr>
                      <w:sz w:val="20"/>
                      <w:szCs w:val="20"/>
                      <w:lang w:val="uk-UA"/>
                    </w:rPr>
                  </w:pPr>
                  <w:r w:rsidRPr="00E66FB1">
                    <w:rPr>
                      <w:sz w:val="20"/>
                      <w:szCs w:val="20"/>
                      <w:lang w:val="uk-UA"/>
                    </w:rPr>
                    <w:t>47</w:t>
                  </w:r>
                </w:p>
              </w:tc>
              <w:tc>
                <w:tcPr>
                  <w:tcW w:w="5387" w:type="dxa"/>
                  <w:tcBorders>
                    <w:top w:val="nil"/>
                    <w:left w:val="nil"/>
                    <w:bottom w:val="nil"/>
                    <w:right w:val="nil"/>
                  </w:tcBorders>
                </w:tcPr>
                <w:p w:rsidR="00E66FB1" w:rsidRPr="00E66FB1" w:rsidRDefault="00E66FB1" w:rsidP="00E66FB1">
                  <w:pPr>
                    <w:pStyle w:val="rvps14"/>
                    <w:spacing w:before="0" w:beforeAutospacing="0" w:after="0" w:afterAutospacing="0"/>
                    <w:rPr>
                      <w:sz w:val="20"/>
                      <w:szCs w:val="20"/>
                      <w:lang w:val="uk-UA"/>
                    </w:rPr>
                  </w:pPr>
                  <w:r w:rsidRPr="00E66FB1">
                    <w:rPr>
                      <w:sz w:val="20"/>
                      <w:szCs w:val="20"/>
                      <w:lang w:val="uk-UA"/>
                    </w:rPr>
                    <w:t>Маса з деревини або з iнших волокнистих целюлозних матерiалiв; папiр або картон, одержанi з вiдходiв та макулатури</w:t>
                  </w:r>
                </w:p>
              </w:tc>
            </w:tr>
            <w:tr w:rsidR="00E66FB1" w:rsidRPr="00E66FB1" w:rsidTr="00E66FB1">
              <w:tc>
                <w:tcPr>
                  <w:tcW w:w="1589" w:type="dxa"/>
                  <w:tcBorders>
                    <w:top w:val="nil"/>
                    <w:left w:val="nil"/>
                    <w:bottom w:val="nil"/>
                    <w:right w:val="nil"/>
                  </w:tcBorders>
                </w:tcPr>
                <w:p w:rsidR="00E66FB1" w:rsidRPr="00E66FB1" w:rsidRDefault="00E66FB1" w:rsidP="00E66FB1">
                  <w:pPr>
                    <w:pStyle w:val="rvps12"/>
                    <w:spacing w:before="0" w:beforeAutospacing="0" w:after="0" w:afterAutospacing="0"/>
                    <w:jc w:val="center"/>
                    <w:rPr>
                      <w:sz w:val="20"/>
                      <w:szCs w:val="20"/>
                      <w:lang w:val="uk-UA"/>
                    </w:rPr>
                  </w:pPr>
                  <w:r w:rsidRPr="00E66FB1">
                    <w:rPr>
                      <w:sz w:val="20"/>
                      <w:szCs w:val="20"/>
                      <w:lang w:val="uk-UA"/>
                    </w:rPr>
                    <w:t>48</w:t>
                  </w:r>
                </w:p>
              </w:tc>
              <w:tc>
                <w:tcPr>
                  <w:tcW w:w="5387" w:type="dxa"/>
                  <w:tcBorders>
                    <w:top w:val="nil"/>
                    <w:left w:val="nil"/>
                    <w:bottom w:val="nil"/>
                    <w:right w:val="nil"/>
                  </w:tcBorders>
                </w:tcPr>
                <w:p w:rsidR="00E66FB1" w:rsidRPr="00E66FB1" w:rsidRDefault="00E66FB1" w:rsidP="00E66FB1">
                  <w:pPr>
                    <w:pStyle w:val="rvps14"/>
                    <w:spacing w:before="0" w:beforeAutospacing="0" w:after="0" w:afterAutospacing="0"/>
                    <w:rPr>
                      <w:sz w:val="20"/>
                      <w:szCs w:val="20"/>
                      <w:lang w:val="uk-UA"/>
                    </w:rPr>
                  </w:pPr>
                  <w:r w:rsidRPr="00E66FB1">
                    <w:rPr>
                      <w:sz w:val="20"/>
                      <w:szCs w:val="20"/>
                      <w:lang w:val="uk-UA"/>
                    </w:rPr>
                    <w:t>Папiр i картон; вироби з паперової маси, паперу або картону</w:t>
                  </w:r>
                </w:p>
              </w:tc>
            </w:tr>
            <w:tr w:rsidR="00E66FB1" w:rsidRPr="00E66FB1" w:rsidTr="00E66FB1">
              <w:tc>
                <w:tcPr>
                  <w:tcW w:w="1589" w:type="dxa"/>
                  <w:tcBorders>
                    <w:top w:val="nil"/>
                    <w:left w:val="nil"/>
                    <w:bottom w:val="nil"/>
                    <w:right w:val="nil"/>
                  </w:tcBorders>
                </w:tcPr>
                <w:p w:rsidR="00E66FB1" w:rsidRPr="00E66FB1" w:rsidRDefault="00E66FB1" w:rsidP="00E66FB1">
                  <w:pPr>
                    <w:pStyle w:val="rvps12"/>
                    <w:spacing w:before="0" w:beforeAutospacing="0" w:after="0" w:afterAutospacing="0"/>
                    <w:jc w:val="center"/>
                    <w:rPr>
                      <w:sz w:val="20"/>
                      <w:szCs w:val="20"/>
                      <w:lang w:val="uk-UA"/>
                    </w:rPr>
                  </w:pPr>
                  <w:r w:rsidRPr="00E66FB1">
                    <w:rPr>
                      <w:sz w:val="20"/>
                      <w:szCs w:val="20"/>
                      <w:lang w:val="uk-UA"/>
                    </w:rPr>
                    <w:t>49</w:t>
                  </w:r>
                </w:p>
              </w:tc>
              <w:tc>
                <w:tcPr>
                  <w:tcW w:w="5387" w:type="dxa"/>
                  <w:tcBorders>
                    <w:top w:val="nil"/>
                    <w:left w:val="nil"/>
                    <w:bottom w:val="nil"/>
                    <w:right w:val="nil"/>
                  </w:tcBorders>
                </w:tcPr>
                <w:p w:rsidR="00E66FB1" w:rsidRPr="00E66FB1" w:rsidRDefault="00E66FB1" w:rsidP="00E66FB1">
                  <w:pPr>
                    <w:pStyle w:val="rvps14"/>
                    <w:spacing w:before="0" w:beforeAutospacing="0" w:after="0" w:afterAutospacing="0"/>
                    <w:rPr>
                      <w:sz w:val="20"/>
                      <w:szCs w:val="20"/>
                      <w:lang w:val="uk-UA"/>
                    </w:rPr>
                  </w:pPr>
                  <w:r w:rsidRPr="00E66FB1">
                    <w:rPr>
                      <w:sz w:val="20"/>
                      <w:szCs w:val="20"/>
                      <w:lang w:val="uk-UA"/>
                    </w:rPr>
                    <w:t>Друкована продукцiя, перiодичнi видання або iнша продукцiя полiграфiчної промисловостi; рукописи або машинописнi тексти та плани</w:t>
                  </w:r>
                </w:p>
              </w:tc>
            </w:tr>
            <w:tr w:rsidR="00E66FB1" w:rsidRPr="00E66FB1" w:rsidTr="00E66FB1">
              <w:tc>
                <w:tcPr>
                  <w:tcW w:w="1589" w:type="dxa"/>
                  <w:tcBorders>
                    <w:top w:val="nil"/>
                    <w:left w:val="nil"/>
                    <w:bottom w:val="nil"/>
                    <w:right w:val="nil"/>
                  </w:tcBorders>
                </w:tcPr>
                <w:p w:rsidR="00E66FB1" w:rsidRPr="00E66FB1" w:rsidRDefault="00E66FB1" w:rsidP="00E66FB1">
                  <w:pPr>
                    <w:pStyle w:val="rvps12"/>
                    <w:spacing w:before="0" w:beforeAutospacing="0" w:after="0" w:afterAutospacing="0"/>
                    <w:jc w:val="center"/>
                    <w:rPr>
                      <w:sz w:val="20"/>
                      <w:szCs w:val="20"/>
                      <w:lang w:val="uk-UA"/>
                    </w:rPr>
                  </w:pPr>
                  <w:r w:rsidRPr="00E66FB1">
                    <w:rPr>
                      <w:sz w:val="20"/>
                      <w:szCs w:val="20"/>
                      <w:lang w:val="uk-UA"/>
                    </w:rPr>
                    <w:t>50</w:t>
                  </w:r>
                </w:p>
              </w:tc>
              <w:tc>
                <w:tcPr>
                  <w:tcW w:w="5387" w:type="dxa"/>
                  <w:tcBorders>
                    <w:top w:val="nil"/>
                    <w:left w:val="nil"/>
                    <w:bottom w:val="nil"/>
                    <w:right w:val="nil"/>
                  </w:tcBorders>
                </w:tcPr>
                <w:p w:rsidR="00E66FB1" w:rsidRPr="00E66FB1" w:rsidRDefault="00E66FB1" w:rsidP="00E66FB1">
                  <w:pPr>
                    <w:pStyle w:val="rvps14"/>
                    <w:spacing w:before="0" w:beforeAutospacing="0" w:after="0" w:afterAutospacing="0"/>
                    <w:rPr>
                      <w:sz w:val="20"/>
                      <w:szCs w:val="20"/>
                      <w:lang w:val="uk-UA"/>
                    </w:rPr>
                  </w:pPr>
                  <w:r w:rsidRPr="00E66FB1">
                    <w:rPr>
                      <w:sz w:val="20"/>
                      <w:szCs w:val="20"/>
                      <w:lang w:val="uk-UA"/>
                    </w:rPr>
                    <w:t>Шовк</w:t>
                  </w:r>
                </w:p>
              </w:tc>
            </w:tr>
            <w:tr w:rsidR="00E66FB1" w:rsidRPr="00E66FB1" w:rsidTr="00E66FB1">
              <w:tc>
                <w:tcPr>
                  <w:tcW w:w="1589" w:type="dxa"/>
                  <w:tcBorders>
                    <w:top w:val="nil"/>
                    <w:left w:val="nil"/>
                    <w:bottom w:val="nil"/>
                    <w:right w:val="nil"/>
                  </w:tcBorders>
                </w:tcPr>
                <w:p w:rsidR="00E66FB1" w:rsidRPr="00E66FB1" w:rsidRDefault="00E66FB1" w:rsidP="00E66FB1">
                  <w:pPr>
                    <w:pStyle w:val="rvps12"/>
                    <w:spacing w:before="0" w:beforeAutospacing="0" w:after="0" w:afterAutospacing="0"/>
                    <w:jc w:val="center"/>
                    <w:rPr>
                      <w:sz w:val="20"/>
                      <w:szCs w:val="20"/>
                      <w:lang w:val="uk-UA"/>
                    </w:rPr>
                  </w:pPr>
                  <w:r w:rsidRPr="00E66FB1">
                    <w:rPr>
                      <w:sz w:val="20"/>
                      <w:szCs w:val="20"/>
                      <w:lang w:val="uk-UA"/>
                    </w:rPr>
                    <w:t>51</w:t>
                  </w:r>
                </w:p>
              </w:tc>
              <w:tc>
                <w:tcPr>
                  <w:tcW w:w="5387" w:type="dxa"/>
                  <w:tcBorders>
                    <w:top w:val="nil"/>
                    <w:left w:val="nil"/>
                    <w:bottom w:val="nil"/>
                    <w:right w:val="nil"/>
                  </w:tcBorders>
                </w:tcPr>
                <w:p w:rsidR="00E66FB1" w:rsidRPr="00E66FB1" w:rsidRDefault="00E66FB1" w:rsidP="00E66FB1">
                  <w:pPr>
                    <w:pStyle w:val="rvps14"/>
                    <w:spacing w:before="0" w:beforeAutospacing="0" w:after="0" w:afterAutospacing="0"/>
                    <w:rPr>
                      <w:sz w:val="20"/>
                      <w:szCs w:val="20"/>
                      <w:lang w:val="uk-UA"/>
                    </w:rPr>
                  </w:pPr>
                  <w:r w:rsidRPr="00E66FB1">
                    <w:rPr>
                      <w:sz w:val="20"/>
                      <w:szCs w:val="20"/>
                      <w:lang w:val="uk-UA"/>
                    </w:rPr>
                    <w:t>Вовна, тонкий та грубий волос тварин; пряжа i тканини з кiнського волосу</w:t>
                  </w:r>
                </w:p>
              </w:tc>
            </w:tr>
            <w:tr w:rsidR="00E66FB1" w:rsidRPr="00E66FB1" w:rsidTr="00E66FB1">
              <w:tc>
                <w:tcPr>
                  <w:tcW w:w="1589" w:type="dxa"/>
                  <w:tcBorders>
                    <w:top w:val="nil"/>
                    <w:left w:val="nil"/>
                    <w:bottom w:val="nil"/>
                    <w:right w:val="nil"/>
                  </w:tcBorders>
                </w:tcPr>
                <w:p w:rsidR="00E66FB1" w:rsidRPr="00E66FB1" w:rsidRDefault="00E66FB1" w:rsidP="00E66FB1">
                  <w:pPr>
                    <w:pStyle w:val="rvps12"/>
                    <w:spacing w:before="0" w:beforeAutospacing="0" w:after="0" w:afterAutospacing="0"/>
                    <w:jc w:val="center"/>
                    <w:rPr>
                      <w:sz w:val="20"/>
                      <w:szCs w:val="20"/>
                      <w:lang w:val="uk-UA"/>
                    </w:rPr>
                  </w:pPr>
                  <w:r w:rsidRPr="00E66FB1">
                    <w:rPr>
                      <w:sz w:val="20"/>
                      <w:szCs w:val="20"/>
                      <w:lang w:val="uk-UA"/>
                    </w:rPr>
                    <w:t>52</w:t>
                  </w:r>
                </w:p>
              </w:tc>
              <w:tc>
                <w:tcPr>
                  <w:tcW w:w="5387" w:type="dxa"/>
                  <w:tcBorders>
                    <w:top w:val="nil"/>
                    <w:left w:val="nil"/>
                    <w:bottom w:val="nil"/>
                    <w:right w:val="nil"/>
                  </w:tcBorders>
                </w:tcPr>
                <w:p w:rsidR="00E66FB1" w:rsidRPr="00E66FB1" w:rsidRDefault="00E66FB1" w:rsidP="00E66FB1">
                  <w:pPr>
                    <w:pStyle w:val="rvps14"/>
                    <w:spacing w:before="0" w:beforeAutospacing="0" w:after="0" w:afterAutospacing="0"/>
                    <w:rPr>
                      <w:sz w:val="20"/>
                      <w:szCs w:val="20"/>
                      <w:lang w:val="uk-UA"/>
                    </w:rPr>
                  </w:pPr>
                  <w:r w:rsidRPr="00E66FB1">
                    <w:rPr>
                      <w:sz w:val="20"/>
                      <w:szCs w:val="20"/>
                      <w:lang w:val="uk-UA"/>
                    </w:rPr>
                    <w:t>Бавовна</w:t>
                  </w:r>
                </w:p>
              </w:tc>
            </w:tr>
            <w:tr w:rsidR="00E66FB1" w:rsidRPr="00E66FB1" w:rsidTr="00E66FB1">
              <w:tc>
                <w:tcPr>
                  <w:tcW w:w="1589" w:type="dxa"/>
                  <w:tcBorders>
                    <w:top w:val="nil"/>
                    <w:left w:val="nil"/>
                    <w:bottom w:val="nil"/>
                    <w:right w:val="nil"/>
                  </w:tcBorders>
                </w:tcPr>
                <w:p w:rsidR="00E66FB1" w:rsidRPr="00E66FB1" w:rsidRDefault="00E66FB1" w:rsidP="00E66FB1">
                  <w:pPr>
                    <w:pStyle w:val="rvps12"/>
                    <w:spacing w:before="0" w:beforeAutospacing="0" w:after="0" w:afterAutospacing="0"/>
                    <w:jc w:val="center"/>
                    <w:rPr>
                      <w:sz w:val="20"/>
                      <w:szCs w:val="20"/>
                      <w:lang w:val="uk-UA"/>
                    </w:rPr>
                  </w:pPr>
                  <w:r w:rsidRPr="00E66FB1">
                    <w:rPr>
                      <w:sz w:val="20"/>
                      <w:szCs w:val="20"/>
                      <w:lang w:val="uk-UA"/>
                    </w:rPr>
                    <w:t>53</w:t>
                  </w:r>
                </w:p>
              </w:tc>
              <w:tc>
                <w:tcPr>
                  <w:tcW w:w="5387" w:type="dxa"/>
                  <w:tcBorders>
                    <w:top w:val="nil"/>
                    <w:left w:val="nil"/>
                    <w:bottom w:val="nil"/>
                    <w:right w:val="nil"/>
                  </w:tcBorders>
                </w:tcPr>
                <w:p w:rsidR="00E66FB1" w:rsidRPr="00E66FB1" w:rsidRDefault="00E66FB1" w:rsidP="00E66FB1">
                  <w:pPr>
                    <w:pStyle w:val="rvps14"/>
                    <w:spacing w:before="0" w:beforeAutospacing="0" w:after="0" w:afterAutospacing="0"/>
                    <w:rPr>
                      <w:sz w:val="20"/>
                      <w:szCs w:val="20"/>
                      <w:lang w:val="uk-UA"/>
                    </w:rPr>
                  </w:pPr>
                  <w:r w:rsidRPr="00E66FB1">
                    <w:rPr>
                      <w:sz w:val="20"/>
                      <w:szCs w:val="20"/>
                      <w:lang w:val="uk-UA"/>
                    </w:rPr>
                    <w:t>Iншi рослиннi текстильнi волокна; пряжа з паперу i тканини з паперової пряжi</w:t>
                  </w:r>
                </w:p>
              </w:tc>
            </w:tr>
            <w:tr w:rsidR="00E66FB1" w:rsidRPr="00E66FB1" w:rsidTr="00E66FB1">
              <w:tc>
                <w:tcPr>
                  <w:tcW w:w="1589" w:type="dxa"/>
                  <w:tcBorders>
                    <w:top w:val="nil"/>
                    <w:left w:val="nil"/>
                    <w:bottom w:val="nil"/>
                    <w:right w:val="nil"/>
                  </w:tcBorders>
                </w:tcPr>
                <w:p w:rsidR="00E66FB1" w:rsidRPr="00E66FB1" w:rsidRDefault="00E66FB1" w:rsidP="00E66FB1">
                  <w:pPr>
                    <w:pStyle w:val="rvps12"/>
                    <w:spacing w:before="0" w:beforeAutospacing="0" w:after="0" w:afterAutospacing="0"/>
                    <w:jc w:val="center"/>
                    <w:rPr>
                      <w:sz w:val="20"/>
                      <w:szCs w:val="20"/>
                      <w:lang w:val="uk-UA"/>
                    </w:rPr>
                  </w:pPr>
                  <w:r w:rsidRPr="00E66FB1">
                    <w:rPr>
                      <w:sz w:val="20"/>
                      <w:szCs w:val="20"/>
                      <w:lang w:val="uk-UA"/>
                    </w:rPr>
                    <w:t>54</w:t>
                  </w:r>
                </w:p>
              </w:tc>
              <w:tc>
                <w:tcPr>
                  <w:tcW w:w="5387" w:type="dxa"/>
                  <w:tcBorders>
                    <w:top w:val="nil"/>
                    <w:left w:val="nil"/>
                    <w:bottom w:val="nil"/>
                    <w:right w:val="nil"/>
                  </w:tcBorders>
                </w:tcPr>
                <w:p w:rsidR="00E66FB1" w:rsidRPr="00E66FB1" w:rsidRDefault="00E66FB1" w:rsidP="00E66FB1">
                  <w:pPr>
                    <w:pStyle w:val="rvps14"/>
                    <w:spacing w:before="0" w:beforeAutospacing="0" w:after="0" w:afterAutospacing="0"/>
                    <w:rPr>
                      <w:sz w:val="20"/>
                      <w:szCs w:val="20"/>
                      <w:lang w:val="uk-UA"/>
                    </w:rPr>
                  </w:pPr>
                  <w:r w:rsidRPr="00E66FB1">
                    <w:rPr>
                      <w:sz w:val="20"/>
                      <w:szCs w:val="20"/>
                      <w:lang w:val="uk-UA"/>
                    </w:rPr>
                    <w:t xml:space="preserve">Нитки синтетичнi або штучнi; стрiчковi та подiбної форми </w:t>
                  </w:r>
                  <w:r w:rsidRPr="00E66FB1">
                    <w:rPr>
                      <w:sz w:val="20"/>
                      <w:szCs w:val="20"/>
                      <w:lang w:val="uk-UA"/>
                    </w:rPr>
                    <w:lastRenderedPageBreak/>
                    <w:t>нитки iз синтетичних або штучних матерiалiв</w:t>
                  </w:r>
                </w:p>
              </w:tc>
            </w:tr>
            <w:tr w:rsidR="00E66FB1" w:rsidRPr="00E66FB1" w:rsidTr="00E66FB1">
              <w:tc>
                <w:tcPr>
                  <w:tcW w:w="1589" w:type="dxa"/>
                  <w:tcBorders>
                    <w:top w:val="nil"/>
                    <w:left w:val="nil"/>
                    <w:bottom w:val="nil"/>
                    <w:right w:val="nil"/>
                  </w:tcBorders>
                </w:tcPr>
                <w:p w:rsidR="00E66FB1" w:rsidRPr="00E66FB1" w:rsidRDefault="00E66FB1" w:rsidP="00E66FB1">
                  <w:pPr>
                    <w:pStyle w:val="rvps12"/>
                    <w:spacing w:before="0" w:beforeAutospacing="0" w:after="0" w:afterAutospacing="0"/>
                    <w:jc w:val="center"/>
                    <w:rPr>
                      <w:sz w:val="20"/>
                      <w:szCs w:val="20"/>
                      <w:lang w:val="uk-UA"/>
                    </w:rPr>
                  </w:pPr>
                  <w:r w:rsidRPr="00E66FB1">
                    <w:rPr>
                      <w:sz w:val="20"/>
                      <w:szCs w:val="20"/>
                      <w:lang w:val="uk-UA"/>
                    </w:rPr>
                    <w:lastRenderedPageBreak/>
                    <w:t>55</w:t>
                  </w:r>
                </w:p>
              </w:tc>
              <w:tc>
                <w:tcPr>
                  <w:tcW w:w="5387" w:type="dxa"/>
                  <w:tcBorders>
                    <w:top w:val="nil"/>
                    <w:left w:val="nil"/>
                    <w:bottom w:val="nil"/>
                    <w:right w:val="nil"/>
                  </w:tcBorders>
                </w:tcPr>
                <w:p w:rsidR="00E66FB1" w:rsidRPr="00E66FB1" w:rsidRDefault="00E66FB1" w:rsidP="00E66FB1">
                  <w:pPr>
                    <w:pStyle w:val="rvps14"/>
                    <w:spacing w:before="0" w:beforeAutospacing="0" w:after="0" w:afterAutospacing="0"/>
                    <w:rPr>
                      <w:sz w:val="20"/>
                      <w:szCs w:val="20"/>
                      <w:lang w:val="uk-UA"/>
                    </w:rPr>
                  </w:pPr>
                  <w:r w:rsidRPr="00E66FB1">
                    <w:rPr>
                      <w:sz w:val="20"/>
                      <w:szCs w:val="20"/>
                      <w:lang w:val="uk-UA"/>
                    </w:rPr>
                    <w:t>Синтетичнi або штучнi штапельнi волокна</w:t>
                  </w:r>
                </w:p>
              </w:tc>
            </w:tr>
            <w:tr w:rsidR="00E66FB1" w:rsidRPr="00E66FB1" w:rsidTr="00E66FB1">
              <w:tc>
                <w:tcPr>
                  <w:tcW w:w="1589" w:type="dxa"/>
                  <w:tcBorders>
                    <w:top w:val="nil"/>
                    <w:left w:val="nil"/>
                    <w:bottom w:val="nil"/>
                    <w:right w:val="nil"/>
                  </w:tcBorders>
                </w:tcPr>
                <w:p w:rsidR="00E66FB1" w:rsidRPr="00E66FB1" w:rsidRDefault="00E66FB1" w:rsidP="00E66FB1">
                  <w:pPr>
                    <w:pStyle w:val="rvps12"/>
                    <w:spacing w:before="0" w:beforeAutospacing="0" w:after="0" w:afterAutospacing="0"/>
                    <w:jc w:val="center"/>
                    <w:rPr>
                      <w:sz w:val="20"/>
                      <w:szCs w:val="20"/>
                      <w:lang w:val="uk-UA"/>
                    </w:rPr>
                  </w:pPr>
                  <w:r w:rsidRPr="00E66FB1">
                    <w:rPr>
                      <w:sz w:val="20"/>
                      <w:szCs w:val="20"/>
                      <w:lang w:val="uk-UA"/>
                    </w:rPr>
                    <w:t>56</w:t>
                  </w:r>
                </w:p>
              </w:tc>
              <w:tc>
                <w:tcPr>
                  <w:tcW w:w="5387" w:type="dxa"/>
                  <w:tcBorders>
                    <w:top w:val="nil"/>
                    <w:left w:val="nil"/>
                    <w:bottom w:val="nil"/>
                    <w:right w:val="nil"/>
                  </w:tcBorders>
                </w:tcPr>
                <w:p w:rsidR="00E66FB1" w:rsidRPr="00E66FB1" w:rsidRDefault="00E66FB1" w:rsidP="00E66FB1">
                  <w:pPr>
                    <w:pStyle w:val="rvps14"/>
                    <w:spacing w:before="0" w:beforeAutospacing="0" w:after="0" w:afterAutospacing="0"/>
                    <w:rPr>
                      <w:sz w:val="20"/>
                      <w:szCs w:val="20"/>
                      <w:lang w:val="uk-UA"/>
                    </w:rPr>
                  </w:pPr>
                  <w:r w:rsidRPr="00E66FB1">
                    <w:rPr>
                      <w:sz w:val="20"/>
                      <w:szCs w:val="20"/>
                      <w:lang w:val="uk-UA"/>
                    </w:rPr>
                    <w:t>Вата, повсть i нетканi матерiали; спецiальна пряжа; шпагати, мотузки, троси та канати i вироби з них</w:t>
                  </w:r>
                </w:p>
              </w:tc>
            </w:tr>
            <w:tr w:rsidR="00E66FB1" w:rsidRPr="00E66FB1" w:rsidTr="00E66FB1">
              <w:tc>
                <w:tcPr>
                  <w:tcW w:w="1589" w:type="dxa"/>
                  <w:tcBorders>
                    <w:top w:val="nil"/>
                    <w:left w:val="nil"/>
                    <w:bottom w:val="nil"/>
                    <w:right w:val="nil"/>
                  </w:tcBorders>
                </w:tcPr>
                <w:p w:rsidR="00E66FB1" w:rsidRPr="00E66FB1" w:rsidRDefault="00E66FB1" w:rsidP="00E66FB1">
                  <w:pPr>
                    <w:pStyle w:val="rvps12"/>
                    <w:spacing w:before="0" w:beforeAutospacing="0" w:after="0" w:afterAutospacing="0"/>
                    <w:jc w:val="center"/>
                    <w:rPr>
                      <w:sz w:val="20"/>
                      <w:szCs w:val="20"/>
                      <w:lang w:val="uk-UA"/>
                    </w:rPr>
                  </w:pPr>
                  <w:r w:rsidRPr="00E66FB1">
                    <w:rPr>
                      <w:sz w:val="20"/>
                      <w:szCs w:val="20"/>
                      <w:lang w:val="uk-UA"/>
                    </w:rPr>
                    <w:t>57</w:t>
                  </w:r>
                </w:p>
              </w:tc>
              <w:tc>
                <w:tcPr>
                  <w:tcW w:w="5387" w:type="dxa"/>
                  <w:tcBorders>
                    <w:top w:val="nil"/>
                    <w:left w:val="nil"/>
                    <w:bottom w:val="nil"/>
                    <w:right w:val="nil"/>
                  </w:tcBorders>
                </w:tcPr>
                <w:p w:rsidR="00E66FB1" w:rsidRPr="00E66FB1" w:rsidRDefault="00E66FB1" w:rsidP="00E66FB1">
                  <w:pPr>
                    <w:pStyle w:val="rvps14"/>
                    <w:spacing w:before="0" w:beforeAutospacing="0" w:after="0" w:afterAutospacing="0"/>
                    <w:rPr>
                      <w:sz w:val="20"/>
                      <w:szCs w:val="20"/>
                      <w:lang w:val="uk-UA"/>
                    </w:rPr>
                  </w:pPr>
                  <w:r w:rsidRPr="00E66FB1">
                    <w:rPr>
                      <w:sz w:val="20"/>
                      <w:szCs w:val="20"/>
                      <w:lang w:val="uk-UA"/>
                    </w:rPr>
                    <w:t>Килими та iншi текстильнi покриття для пiдлоги</w:t>
                  </w:r>
                </w:p>
              </w:tc>
            </w:tr>
            <w:tr w:rsidR="00E66FB1" w:rsidRPr="00E66FB1" w:rsidTr="00E66FB1">
              <w:tc>
                <w:tcPr>
                  <w:tcW w:w="1589" w:type="dxa"/>
                  <w:tcBorders>
                    <w:top w:val="nil"/>
                    <w:left w:val="nil"/>
                    <w:bottom w:val="nil"/>
                    <w:right w:val="nil"/>
                  </w:tcBorders>
                </w:tcPr>
                <w:p w:rsidR="00E66FB1" w:rsidRPr="00E66FB1" w:rsidRDefault="00E66FB1" w:rsidP="00E66FB1">
                  <w:pPr>
                    <w:pStyle w:val="rvps12"/>
                    <w:spacing w:before="0" w:beforeAutospacing="0" w:after="0" w:afterAutospacing="0"/>
                    <w:jc w:val="center"/>
                    <w:rPr>
                      <w:sz w:val="20"/>
                      <w:szCs w:val="20"/>
                      <w:lang w:val="uk-UA"/>
                    </w:rPr>
                  </w:pPr>
                  <w:r w:rsidRPr="00E66FB1">
                    <w:rPr>
                      <w:sz w:val="20"/>
                      <w:szCs w:val="20"/>
                      <w:lang w:val="uk-UA"/>
                    </w:rPr>
                    <w:t>58</w:t>
                  </w:r>
                </w:p>
              </w:tc>
              <w:tc>
                <w:tcPr>
                  <w:tcW w:w="5387" w:type="dxa"/>
                  <w:tcBorders>
                    <w:top w:val="nil"/>
                    <w:left w:val="nil"/>
                    <w:bottom w:val="nil"/>
                    <w:right w:val="nil"/>
                  </w:tcBorders>
                </w:tcPr>
                <w:p w:rsidR="00E66FB1" w:rsidRPr="00E66FB1" w:rsidRDefault="00E66FB1" w:rsidP="00E66FB1">
                  <w:pPr>
                    <w:pStyle w:val="rvps14"/>
                    <w:spacing w:before="0" w:beforeAutospacing="0" w:after="0" w:afterAutospacing="0"/>
                    <w:rPr>
                      <w:sz w:val="20"/>
                      <w:szCs w:val="20"/>
                      <w:lang w:val="uk-UA"/>
                    </w:rPr>
                  </w:pPr>
                  <w:r w:rsidRPr="00E66FB1">
                    <w:rPr>
                      <w:sz w:val="20"/>
                      <w:szCs w:val="20"/>
                      <w:lang w:val="uk-UA"/>
                    </w:rPr>
                    <w:t>Спецiальнi тканини; тафтинговi текстильнi матерiали; мережива; гобелени; оздоблювальнi матерiали; вишивка</w:t>
                  </w:r>
                </w:p>
              </w:tc>
            </w:tr>
            <w:tr w:rsidR="00E66FB1" w:rsidRPr="00E66FB1" w:rsidTr="00E66FB1">
              <w:tc>
                <w:tcPr>
                  <w:tcW w:w="1589" w:type="dxa"/>
                  <w:tcBorders>
                    <w:top w:val="nil"/>
                    <w:left w:val="nil"/>
                    <w:bottom w:val="nil"/>
                    <w:right w:val="nil"/>
                  </w:tcBorders>
                </w:tcPr>
                <w:p w:rsidR="00E66FB1" w:rsidRPr="00E66FB1" w:rsidRDefault="00E66FB1" w:rsidP="00E66FB1">
                  <w:pPr>
                    <w:pStyle w:val="rvps12"/>
                    <w:spacing w:before="0" w:beforeAutospacing="0" w:after="0" w:afterAutospacing="0"/>
                    <w:jc w:val="center"/>
                    <w:rPr>
                      <w:sz w:val="20"/>
                      <w:szCs w:val="20"/>
                      <w:lang w:val="uk-UA"/>
                    </w:rPr>
                  </w:pPr>
                  <w:r w:rsidRPr="00E66FB1">
                    <w:rPr>
                      <w:sz w:val="20"/>
                      <w:szCs w:val="20"/>
                      <w:lang w:val="uk-UA"/>
                    </w:rPr>
                    <w:t>59</w:t>
                  </w:r>
                </w:p>
              </w:tc>
              <w:tc>
                <w:tcPr>
                  <w:tcW w:w="5387" w:type="dxa"/>
                  <w:tcBorders>
                    <w:top w:val="nil"/>
                    <w:left w:val="nil"/>
                    <w:bottom w:val="nil"/>
                    <w:right w:val="nil"/>
                  </w:tcBorders>
                </w:tcPr>
                <w:p w:rsidR="00E66FB1" w:rsidRPr="00E66FB1" w:rsidRDefault="00E66FB1" w:rsidP="00E66FB1">
                  <w:pPr>
                    <w:pStyle w:val="rvps14"/>
                    <w:spacing w:before="0" w:beforeAutospacing="0" w:after="0" w:afterAutospacing="0"/>
                    <w:rPr>
                      <w:sz w:val="20"/>
                      <w:szCs w:val="20"/>
                      <w:lang w:val="uk-UA"/>
                    </w:rPr>
                  </w:pPr>
                  <w:r w:rsidRPr="00E66FB1">
                    <w:rPr>
                      <w:sz w:val="20"/>
                      <w:szCs w:val="20"/>
                      <w:lang w:val="uk-UA"/>
                    </w:rPr>
                    <w:t>Текстильнi матерiали, просоченi, покритi або дубльованi; текстильнi вироби технiчного призначення</w:t>
                  </w:r>
                </w:p>
              </w:tc>
            </w:tr>
            <w:tr w:rsidR="00E66FB1" w:rsidRPr="00E66FB1" w:rsidTr="00E66FB1">
              <w:tc>
                <w:tcPr>
                  <w:tcW w:w="1589" w:type="dxa"/>
                  <w:tcBorders>
                    <w:top w:val="nil"/>
                    <w:left w:val="nil"/>
                    <w:bottom w:val="nil"/>
                    <w:right w:val="nil"/>
                  </w:tcBorders>
                </w:tcPr>
                <w:p w:rsidR="00E66FB1" w:rsidRPr="00E66FB1" w:rsidRDefault="00E66FB1" w:rsidP="00E66FB1">
                  <w:pPr>
                    <w:pStyle w:val="rvps12"/>
                    <w:spacing w:before="0" w:beforeAutospacing="0" w:after="0" w:afterAutospacing="0"/>
                    <w:jc w:val="center"/>
                    <w:rPr>
                      <w:sz w:val="20"/>
                      <w:szCs w:val="20"/>
                      <w:lang w:val="uk-UA"/>
                    </w:rPr>
                  </w:pPr>
                  <w:r w:rsidRPr="00E66FB1">
                    <w:rPr>
                      <w:sz w:val="20"/>
                      <w:szCs w:val="20"/>
                      <w:lang w:val="uk-UA"/>
                    </w:rPr>
                    <w:t>60</w:t>
                  </w:r>
                </w:p>
              </w:tc>
              <w:tc>
                <w:tcPr>
                  <w:tcW w:w="5387" w:type="dxa"/>
                  <w:tcBorders>
                    <w:top w:val="nil"/>
                    <w:left w:val="nil"/>
                    <w:bottom w:val="nil"/>
                    <w:right w:val="nil"/>
                  </w:tcBorders>
                </w:tcPr>
                <w:p w:rsidR="00E66FB1" w:rsidRPr="00E66FB1" w:rsidRDefault="00E66FB1" w:rsidP="00E66FB1">
                  <w:pPr>
                    <w:pStyle w:val="rvps14"/>
                    <w:spacing w:before="0" w:beforeAutospacing="0" w:after="0" w:afterAutospacing="0"/>
                    <w:rPr>
                      <w:sz w:val="20"/>
                      <w:szCs w:val="20"/>
                      <w:lang w:val="uk-UA"/>
                    </w:rPr>
                  </w:pPr>
                  <w:r w:rsidRPr="00E66FB1">
                    <w:rPr>
                      <w:sz w:val="20"/>
                      <w:szCs w:val="20"/>
                      <w:lang w:val="uk-UA"/>
                    </w:rPr>
                    <w:t>Трикотажнi полотна</w:t>
                  </w:r>
                </w:p>
              </w:tc>
            </w:tr>
            <w:tr w:rsidR="00E66FB1" w:rsidRPr="00E66FB1" w:rsidTr="00E66FB1">
              <w:tc>
                <w:tcPr>
                  <w:tcW w:w="1589" w:type="dxa"/>
                  <w:tcBorders>
                    <w:top w:val="nil"/>
                    <w:left w:val="nil"/>
                    <w:bottom w:val="nil"/>
                    <w:right w:val="nil"/>
                  </w:tcBorders>
                </w:tcPr>
                <w:p w:rsidR="00E66FB1" w:rsidRPr="00E66FB1" w:rsidRDefault="00E66FB1" w:rsidP="00E66FB1">
                  <w:pPr>
                    <w:pStyle w:val="rvps12"/>
                    <w:spacing w:before="0" w:beforeAutospacing="0" w:after="0" w:afterAutospacing="0"/>
                    <w:jc w:val="center"/>
                    <w:rPr>
                      <w:sz w:val="20"/>
                      <w:szCs w:val="20"/>
                      <w:lang w:val="uk-UA"/>
                    </w:rPr>
                  </w:pPr>
                  <w:r w:rsidRPr="00E66FB1">
                    <w:rPr>
                      <w:sz w:val="20"/>
                      <w:szCs w:val="20"/>
                      <w:lang w:val="uk-UA"/>
                    </w:rPr>
                    <w:t>61</w:t>
                  </w:r>
                </w:p>
              </w:tc>
              <w:tc>
                <w:tcPr>
                  <w:tcW w:w="5387" w:type="dxa"/>
                  <w:tcBorders>
                    <w:top w:val="nil"/>
                    <w:left w:val="nil"/>
                    <w:bottom w:val="nil"/>
                    <w:right w:val="nil"/>
                  </w:tcBorders>
                </w:tcPr>
                <w:p w:rsidR="00E66FB1" w:rsidRPr="00E66FB1" w:rsidRDefault="00E66FB1" w:rsidP="00E66FB1">
                  <w:pPr>
                    <w:pStyle w:val="rvps14"/>
                    <w:spacing w:before="0" w:beforeAutospacing="0" w:after="0" w:afterAutospacing="0"/>
                    <w:rPr>
                      <w:sz w:val="20"/>
                      <w:szCs w:val="20"/>
                      <w:lang w:val="uk-UA"/>
                    </w:rPr>
                  </w:pPr>
                  <w:r w:rsidRPr="00E66FB1">
                    <w:rPr>
                      <w:sz w:val="20"/>
                      <w:szCs w:val="20"/>
                      <w:lang w:val="uk-UA"/>
                    </w:rPr>
                    <w:t>Одяг та додатковi речi до одягу, трикотажнi</w:t>
                  </w:r>
                </w:p>
              </w:tc>
            </w:tr>
            <w:tr w:rsidR="00E66FB1" w:rsidRPr="00E66FB1" w:rsidTr="00E66FB1">
              <w:tc>
                <w:tcPr>
                  <w:tcW w:w="1589" w:type="dxa"/>
                  <w:tcBorders>
                    <w:top w:val="nil"/>
                    <w:left w:val="nil"/>
                    <w:bottom w:val="nil"/>
                    <w:right w:val="nil"/>
                  </w:tcBorders>
                </w:tcPr>
                <w:p w:rsidR="00E66FB1" w:rsidRPr="00E66FB1" w:rsidRDefault="00E66FB1" w:rsidP="00E66FB1">
                  <w:pPr>
                    <w:pStyle w:val="rvps12"/>
                    <w:spacing w:before="0" w:beforeAutospacing="0" w:after="0" w:afterAutospacing="0"/>
                    <w:jc w:val="center"/>
                    <w:rPr>
                      <w:sz w:val="20"/>
                      <w:szCs w:val="20"/>
                      <w:lang w:val="uk-UA"/>
                    </w:rPr>
                  </w:pPr>
                  <w:r w:rsidRPr="00E66FB1">
                    <w:rPr>
                      <w:sz w:val="20"/>
                      <w:szCs w:val="20"/>
                      <w:lang w:val="uk-UA"/>
                    </w:rPr>
                    <w:t>62</w:t>
                  </w:r>
                </w:p>
              </w:tc>
              <w:tc>
                <w:tcPr>
                  <w:tcW w:w="5387" w:type="dxa"/>
                  <w:tcBorders>
                    <w:top w:val="nil"/>
                    <w:left w:val="nil"/>
                    <w:bottom w:val="nil"/>
                    <w:right w:val="nil"/>
                  </w:tcBorders>
                </w:tcPr>
                <w:p w:rsidR="00E66FB1" w:rsidRPr="00E66FB1" w:rsidRDefault="00E66FB1" w:rsidP="00E66FB1">
                  <w:pPr>
                    <w:pStyle w:val="rvps14"/>
                    <w:spacing w:before="0" w:beforeAutospacing="0" w:after="0" w:afterAutospacing="0"/>
                    <w:rPr>
                      <w:sz w:val="20"/>
                      <w:szCs w:val="20"/>
                      <w:lang w:val="uk-UA"/>
                    </w:rPr>
                  </w:pPr>
                  <w:r w:rsidRPr="00E66FB1">
                    <w:rPr>
                      <w:sz w:val="20"/>
                      <w:szCs w:val="20"/>
                      <w:lang w:val="uk-UA"/>
                    </w:rPr>
                    <w:t>Одяг та додатковi речi до одягу, текстильнi, крiм трикотажних</w:t>
                  </w:r>
                </w:p>
              </w:tc>
            </w:tr>
            <w:tr w:rsidR="00E66FB1" w:rsidRPr="00E66FB1" w:rsidTr="00E66FB1">
              <w:tc>
                <w:tcPr>
                  <w:tcW w:w="1589" w:type="dxa"/>
                  <w:tcBorders>
                    <w:top w:val="nil"/>
                    <w:left w:val="nil"/>
                    <w:bottom w:val="nil"/>
                    <w:right w:val="nil"/>
                  </w:tcBorders>
                </w:tcPr>
                <w:p w:rsidR="00E66FB1" w:rsidRPr="00E66FB1" w:rsidRDefault="00E66FB1" w:rsidP="00E66FB1">
                  <w:pPr>
                    <w:pStyle w:val="rvps12"/>
                    <w:spacing w:before="0" w:beforeAutospacing="0" w:after="0" w:afterAutospacing="0"/>
                    <w:jc w:val="center"/>
                    <w:rPr>
                      <w:sz w:val="20"/>
                      <w:szCs w:val="20"/>
                      <w:lang w:val="uk-UA"/>
                    </w:rPr>
                  </w:pPr>
                  <w:r w:rsidRPr="00E66FB1">
                    <w:rPr>
                      <w:sz w:val="20"/>
                      <w:szCs w:val="20"/>
                      <w:lang w:val="uk-UA"/>
                    </w:rPr>
                    <w:t>63</w:t>
                  </w:r>
                </w:p>
              </w:tc>
              <w:tc>
                <w:tcPr>
                  <w:tcW w:w="5387" w:type="dxa"/>
                  <w:tcBorders>
                    <w:top w:val="nil"/>
                    <w:left w:val="nil"/>
                    <w:bottom w:val="nil"/>
                    <w:right w:val="nil"/>
                  </w:tcBorders>
                </w:tcPr>
                <w:p w:rsidR="00E66FB1" w:rsidRPr="00E66FB1" w:rsidRDefault="00E66FB1" w:rsidP="00E66FB1">
                  <w:pPr>
                    <w:pStyle w:val="rvps14"/>
                    <w:spacing w:before="0" w:beforeAutospacing="0" w:after="0" w:afterAutospacing="0"/>
                    <w:rPr>
                      <w:sz w:val="20"/>
                      <w:szCs w:val="20"/>
                      <w:lang w:val="uk-UA"/>
                    </w:rPr>
                  </w:pPr>
                  <w:r w:rsidRPr="00E66FB1">
                    <w:rPr>
                      <w:sz w:val="20"/>
                      <w:szCs w:val="20"/>
                      <w:lang w:val="uk-UA"/>
                    </w:rPr>
                    <w:t>Iншi готовi текстильнi вироби; набори; одяг та текстильнi вироби, що використовувалися; ганчiр’я</w:t>
                  </w:r>
                </w:p>
              </w:tc>
            </w:tr>
            <w:tr w:rsidR="00E66FB1" w:rsidRPr="00E66FB1" w:rsidTr="00E66FB1">
              <w:tc>
                <w:tcPr>
                  <w:tcW w:w="1589" w:type="dxa"/>
                  <w:tcBorders>
                    <w:top w:val="nil"/>
                    <w:left w:val="nil"/>
                    <w:bottom w:val="nil"/>
                    <w:right w:val="nil"/>
                  </w:tcBorders>
                </w:tcPr>
                <w:p w:rsidR="00E66FB1" w:rsidRPr="00E66FB1" w:rsidRDefault="00E66FB1" w:rsidP="00E66FB1">
                  <w:pPr>
                    <w:pStyle w:val="rvps12"/>
                    <w:spacing w:before="0" w:beforeAutospacing="0" w:after="0" w:afterAutospacing="0"/>
                    <w:jc w:val="center"/>
                    <w:rPr>
                      <w:sz w:val="20"/>
                      <w:szCs w:val="20"/>
                      <w:lang w:val="uk-UA"/>
                    </w:rPr>
                  </w:pPr>
                  <w:r w:rsidRPr="00E66FB1">
                    <w:rPr>
                      <w:sz w:val="20"/>
                      <w:szCs w:val="20"/>
                      <w:lang w:val="uk-UA"/>
                    </w:rPr>
                    <w:t>64</w:t>
                  </w:r>
                </w:p>
              </w:tc>
              <w:tc>
                <w:tcPr>
                  <w:tcW w:w="5387" w:type="dxa"/>
                  <w:tcBorders>
                    <w:top w:val="nil"/>
                    <w:left w:val="nil"/>
                    <w:bottom w:val="nil"/>
                    <w:right w:val="nil"/>
                  </w:tcBorders>
                </w:tcPr>
                <w:p w:rsidR="00E66FB1" w:rsidRPr="00E66FB1" w:rsidRDefault="00E66FB1" w:rsidP="00E66FB1">
                  <w:pPr>
                    <w:pStyle w:val="rvps14"/>
                    <w:spacing w:before="0" w:beforeAutospacing="0" w:after="0" w:afterAutospacing="0"/>
                    <w:rPr>
                      <w:sz w:val="20"/>
                      <w:szCs w:val="20"/>
                      <w:lang w:val="uk-UA"/>
                    </w:rPr>
                  </w:pPr>
                  <w:r w:rsidRPr="00E66FB1">
                    <w:rPr>
                      <w:sz w:val="20"/>
                      <w:szCs w:val="20"/>
                      <w:lang w:val="uk-UA"/>
                    </w:rPr>
                    <w:t>Взуття, гетри та аналогiчнi вироби; їх частини</w:t>
                  </w:r>
                </w:p>
              </w:tc>
            </w:tr>
            <w:tr w:rsidR="00E66FB1" w:rsidRPr="00E66FB1" w:rsidTr="00E66FB1">
              <w:tc>
                <w:tcPr>
                  <w:tcW w:w="1589" w:type="dxa"/>
                  <w:tcBorders>
                    <w:top w:val="nil"/>
                    <w:left w:val="nil"/>
                    <w:bottom w:val="nil"/>
                    <w:right w:val="nil"/>
                  </w:tcBorders>
                </w:tcPr>
                <w:p w:rsidR="00E66FB1" w:rsidRPr="00E66FB1" w:rsidRDefault="00E66FB1" w:rsidP="00E66FB1">
                  <w:pPr>
                    <w:pStyle w:val="rvps12"/>
                    <w:spacing w:before="0" w:beforeAutospacing="0" w:after="0" w:afterAutospacing="0"/>
                    <w:jc w:val="center"/>
                    <w:rPr>
                      <w:sz w:val="20"/>
                      <w:szCs w:val="20"/>
                      <w:lang w:val="uk-UA"/>
                    </w:rPr>
                  </w:pPr>
                  <w:r w:rsidRPr="00E66FB1">
                    <w:rPr>
                      <w:sz w:val="20"/>
                      <w:szCs w:val="20"/>
                      <w:lang w:val="uk-UA"/>
                    </w:rPr>
                    <w:t>65</w:t>
                  </w:r>
                </w:p>
              </w:tc>
              <w:tc>
                <w:tcPr>
                  <w:tcW w:w="5387" w:type="dxa"/>
                  <w:tcBorders>
                    <w:top w:val="nil"/>
                    <w:left w:val="nil"/>
                    <w:bottom w:val="nil"/>
                    <w:right w:val="nil"/>
                  </w:tcBorders>
                </w:tcPr>
                <w:p w:rsidR="00E66FB1" w:rsidRPr="00E66FB1" w:rsidRDefault="00E66FB1" w:rsidP="00E66FB1">
                  <w:pPr>
                    <w:pStyle w:val="rvps14"/>
                    <w:spacing w:before="0" w:beforeAutospacing="0" w:after="0" w:afterAutospacing="0"/>
                    <w:rPr>
                      <w:sz w:val="20"/>
                      <w:szCs w:val="20"/>
                      <w:lang w:val="uk-UA"/>
                    </w:rPr>
                  </w:pPr>
                  <w:r w:rsidRPr="00E66FB1">
                    <w:rPr>
                      <w:sz w:val="20"/>
                      <w:szCs w:val="20"/>
                      <w:lang w:val="uk-UA"/>
                    </w:rPr>
                    <w:t>Головнi убори та їх частини</w:t>
                  </w:r>
                </w:p>
              </w:tc>
            </w:tr>
            <w:tr w:rsidR="00E66FB1" w:rsidRPr="00E66FB1" w:rsidTr="00E66FB1">
              <w:tc>
                <w:tcPr>
                  <w:tcW w:w="1589" w:type="dxa"/>
                  <w:tcBorders>
                    <w:top w:val="nil"/>
                    <w:left w:val="nil"/>
                    <w:bottom w:val="nil"/>
                    <w:right w:val="nil"/>
                  </w:tcBorders>
                </w:tcPr>
                <w:p w:rsidR="00E66FB1" w:rsidRPr="00E66FB1" w:rsidRDefault="00E66FB1" w:rsidP="00E66FB1">
                  <w:pPr>
                    <w:pStyle w:val="rvps12"/>
                    <w:spacing w:before="0" w:beforeAutospacing="0" w:after="0" w:afterAutospacing="0"/>
                    <w:jc w:val="center"/>
                    <w:rPr>
                      <w:sz w:val="20"/>
                      <w:szCs w:val="20"/>
                      <w:lang w:val="uk-UA"/>
                    </w:rPr>
                  </w:pPr>
                  <w:r w:rsidRPr="00E66FB1">
                    <w:rPr>
                      <w:sz w:val="20"/>
                      <w:szCs w:val="20"/>
                      <w:lang w:val="uk-UA"/>
                    </w:rPr>
                    <w:t>66</w:t>
                  </w:r>
                </w:p>
              </w:tc>
              <w:tc>
                <w:tcPr>
                  <w:tcW w:w="5387" w:type="dxa"/>
                  <w:tcBorders>
                    <w:top w:val="nil"/>
                    <w:left w:val="nil"/>
                    <w:bottom w:val="nil"/>
                    <w:right w:val="nil"/>
                  </w:tcBorders>
                </w:tcPr>
                <w:p w:rsidR="00E66FB1" w:rsidRPr="00E66FB1" w:rsidRDefault="00E66FB1" w:rsidP="00E66FB1">
                  <w:pPr>
                    <w:pStyle w:val="rvps14"/>
                    <w:spacing w:before="0" w:beforeAutospacing="0" w:after="0" w:afterAutospacing="0"/>
                    <w:rPr>
                      <w:sz w:val="20"/>
                      <w:szCs w:val="20"/>
                      <w:lang w:val="uk-UA"/>
                    </w:rPr>
                  </w:pPr>
                  <w:r w:rsidRPr="00E66FB1">
                    <w:rPr>
                      <w:sz w:val="20"/>
                      <w:szCs w:val="20"/>
                      <w:lang w:val="uk-UA"/>
                    </w:rPr>
                    <w:t>Парасольки вiд дощу та сонця, палицi, палицi-сидiння, батоги, хлисти для верхової їзди та їх частини</w:t>
                  </w:r>
                </w:p>
              </w:tc>
            </w:tr>
            <w:tr w:rsidR="00E66FB1" w:rsidRPr="00E66FB1" w:rsidTr="00E66FB1">
              <w:tc>
                <w:tcPr>
                  <w:tcW w:w="1589" w:type="dxa"/>
                  <w:tcBorders>
                    <w:top w:val="nil"/>
                    <w:left w:val="nil"/>
                    <w:bottom w:val="nil"/>
                    <w:right w:val="nil"/>
                  </w:tcBorders>
                </w:tcPr>
                <w:p w:rsidR="00E66FB1" w:rsidRPr="00E66FB1" w:rsidRDefault="00E66FB1" w:rsidP="00E66FB1">
                  <w:pPr>
                    <w:pStyle w:val="rvps12"/>
                    <w:spacing w:before="0" w:beforeAutospacing="0" w:after="0" w:afterAutospacing="0"/>
                    <w:jc w:val="center"/>
                    <w:rPr>
                      <w:sz w:val="20"/>
                      <w:szCs w:val="20"/>
                      <w:lang w:val="uk-UA"/>
                    </w:rPr>
                  </w:pPr>
                  <w:r w:rsidRPr="00E66FB1">
                    <w:rPr>
                      <w:sz w:val="20"/>
                      <w:szCs w:val="20"/>
                      <w:lang w:val="uk-UA"/>
                    </w:rPr>
                    <w:t>67</w:t>
                  </w:r>
                </w:p>
              </w:tc>
              <w:tc>
                <w:tcPr>
                  <w:tcW w:w="5387" w:type="dxa"/>
                  <w:tcBorders>
                    <w:top w:val="nil"/>
                    <w:left w:val="nil"/>
                    <w:bottom w:val="nil"/>
                    <w:right w:val="nil"/>
                  </w:tcBorders>
                </w:tcPr>
                <w:p w:rsidR="00E66FB1" w:rsidRPr="00E66FB1" w:rsidRDefault="00E66FB1" w:rsidP="00E66FB1">
                  <w:pPr>
                    <w:pStyle w:val="rvps14"/>
                    <w:spacing w:before="0" w:beforeAutospacing="0" w:after="0" w:afterAutospacing="0"/>
                    <w:rPr>
                      <w:sz w:val="20"/>
                      <w:szCs w:val="20"/>
                      <w:lang w:val="uk-UA"/>
                    </w:rPr>
                  </w:pPr>
                  <w:r w:rsidRPr="00E66FB1">
                    <w:rPr>
                      <w:sz w:val="20"/>
                      <w:szCs w:val="20"/>
                      <w:lang w:val="uk-UA"/>
                    </w:rPr>
                    <w:t>Обробленi пiр’я та пух i вироби з них; штучнi квiти; вироби з волосся людини</w:t>
                  </w:r>
                </w:p>
              </w:tc>
            </w:tr>
            <w:tr w:rsidR="00E66FB1" w:rsidRPr="00E66FB1" w:rsidTr="00E66FB1">
              <w:tc>
                <w:tcPr>
                  <w:tcW w:w="1589" w:type="dxa"/>
                  <w:tcBorders>
                    <w:top w:val="nil"/>
                    <w:left w:val="nil"/>
                    <w:bottom w:val="nil"/>
                    <w:right w:val="nil"/>
                  </w:tcBorders>
                </w:tcPr>
                <w:p w:rsidR="00E66FB1" w:rsidRPr="00E66FB1" w:rsidRDefault="00E66FB1" w:rsidP="00E66FB1">
                  <w:pPr>
                    <w:pStyle w:val="rvps12"/>
                    <w:spacing w:before="0" w:beforeAutospacing="0" w:after="0" w:afterAutospacing="0"/>
                    <w:jc w:val="center"/>
                    <w:rPr>
                      <w:sz w:val="20"/>
                      <w:szCs w:val="20"/>
                      <w:lang w:val="uk-UA"/>
                    </w:rPr>
                  </w:pPr>
                  <w:r w:rsidRPr="00E66FB1">
                    <w:rPr>
                      <w:sz w:val="20"/>
                      <w:szCs w:val="20"/>
                      <w:lang w:val="uk-UA"/>
                    </w:rPr>
                    <w:t>68</w:t>
                  </w:r>
                </w:p>
              </w:tc>
              <w:tc>
                <w:tcPr>
                  <w:tcW w:w="5387" w:type="dxa"/>
                  <w:tcBorders>
                    <w:top w:val="nil"/>
                    <w:left w:val="nil"/>
                    <w:bottom w:val="nil"/>
                    <w:right w:val="nil"/>
                  </w:tcBorders>
                </w:tcPr>
                <w:p w:rsidR="00E66FB1" w:rsidRPr="00E66FB1" w:rsidRDefault="00E66FB1" w:rsidP="00E66FB1">
                  <w:pPr>
                    <w:pStyle w:val="rvps14"/>
                    <w:spacing w:before="0" w:beforeAutospacing="0" w:after="0" w:afterAutospacing="0"/>
                    <w:rPr>
                      <w:sz w:val="20"/>
                      <w:szCs w:val="20"/>
                      <w:shd w:val="clear" w:color="auto" w:fill="FDFDFD"/>
                      <w:lang w:val="uk-UA"/>
                    </w:rPr>
                  </w:pPr>
                  <w:r w:rsidRPr="00E66FB1">
                    <w:rPr>
                      <w:sz w:val="20"/>
                      <w:szCs w:val="20"/>
                      <w:lang w:val="uk-UA"/>
                    </w:rPr>
                    <w:t>Вироби з каменю, гiпсу, цементу, азбесту, слюди або аналогiчних матерiалiв</w:t>
                  </w:r>
                </w:p>
              </w:tc>
            </w:tr>
            <w:tr w:rsidR="00E66FB1" w:rsidRPr="00E66FB1" w:rsidTr="00E66FB1">
              <w:tc>
                <w:tcPr>
                  <w:tcW w:w="1589" w:type="dxa"/>
                  <w:tcBorders>
                    <w:top w:val="nil"/>
                    <w:left w:val="nil"/>
                    <w:bottom w:val="nil"/>
                    <w:right w:val="nil"/>
                  </w:tcBorders>
                </w:tcPr>
                <w:p w:rsidR="00E66FB1" w:rsidRPr="00E66FB1" w:rsidRDefault="00E66FB1" w:rsidP="00E66FB1">
                  <w:pPr>
                    <w:pStyle w:val="rvps12"/>
                    <w:spacing w:before="0" w:beforeAutospacing="0" w:after="0" w:afterAutospacing="0"/>
                    <w:jc w:val="center"/>
                    <w:rPr>
                      <w:sz w:val="20"/>
                      <w:szCs w:val="20"/>
                      <w:lang w:val="uk-UA"/>
                    </w:rPr>
                  </w:pPr>
                  <w:r w:rsidRPr="00E66FB1">
                    <w:rPr>
                      <w:sz w:val="20"/>
                      <w:szCs w:val="20"/>
                      <w:lang w:val="uk-UA"/>
                    </w:rPr>
                    <w:t>69</w:t>
                  </w:r>
                </w:p>
              </w:tc>
              <w:tc>
                <w:tcPr>
                  <w:tcW w:w="5387" w:type="dxa"/>
                  <w:tcBorders>
                    <w:top w:val="nil"/>
                    <w:left w:val="nil"/>
                    <w:bottom w:val="nil"/>
                    <w:right w:val="nil"/>
                  </w:tcBorders>
                </w:tcPr>
                <w:p w:rsidR="00E66FB1" w:rsidRPr="00E66FB1" w:rsidRDefault="00E66FB1" w:rsidP="00E66FB1">
                  <w:pPr>
                    <w:pStyle w:val="rvps14"/>
                    <w:spacing w:before="0" w:beforeAutospacing="0" w:after="0" w:afterAutospacing="0"/>
                    <w:rPr>
                      <w:sz w:val="20"/>
                      <w:szCs w:val="20"/>
                      <w:shd w:val="clear" w:color="auto" w:fill="FDFDFD"/>
                      <w:lang w:val="uk-UA"/>
                    </w:rPr>
                  </w:pPr>
                  <w:r w:rsidRPr="00E66FB1">
                    <w:rPr>
                      <w:sz w:val="20"/>
                      <w:szCs w:val="20"/>
                      <w:lang w:val="uk-UA"/>
                    </w:rPr>
                    <w:t>Керамiчнi вироби</w:t>
                  </w:r>
                </w:p>
              </w:tc>
            </w:tr>
            <w:tr w:rsidR="00E66FB1" w:rsidRPr="00E66FB1" w:rsidTr="00E66FB1">
              <w:tc>
                <w:tcPr>
                  <w:tcW w:w="1589" w:type="dxa"/>
                  <w:tcBorders>
                    <w:top w:val="nil"/>
                    <w:left w:val="nil"/>
                    <w:bottom w:val="nil"/>
                    <w:right w:val="nil"/>
                  </w:tcBorders>
                </w:tcPr>
                <w:p w:rsidR="00E66FB1" w:rsidRPr="00E66FB1" w:rsidRDefault="00E66FB1" w:rsidP="00E66FB1">
                  <w:pPr>
                    <w:pStyle w:val="rvps12"/>
                    <w:spacing w:before="0" w:beforeAutospacing="0" w:after="0" w:afterAutospacing="0"/>
                    <w:jc w:val="center"/>
                    <w:rPr>
                      <w:sz w:val="20"/>
                      <w:szCs w:val="20"/>
                      <w:lang w:val="uk-UA"/>
                    </w:rPr>
                  </w:pPr>
                  <w:r w:rsidRPr="00E66FB1">
                    <w:rPr>
                      <w:sz w:val="20"/>
                      <w:szCs w:val="20"/>
                      <w:lang w:val="uk-UA"/>
                    </w:rPr>
                    <w:t>70</w:t>
                  </w:r>
                </w:p>
              </w:tc>
              <w:tc>
                <w:tcPr>
                  <w:tcW w:w="5387" w:type="dxa"/>
                  <w:tcBorders>
                    <w:top w:val="nil"/>
                    <w:left w:val="nil"/>
                    <w:bottom w:val="nil"/>
                    <w:right w:val="nil"/>
                  </w:tcBorders>
                </w:tcPr>
                <w:p w:rsidR="00E66FB1" w:rsidRPr="00E66FB1" w:rsidRDefault="00E66FB1" w:rsidP="00E66FB1">
                  <w:pPr>
                    <w:pStyle w:val="rvps14"/>
                    <w:spacing w:before="0" w:beforeAutospacing="0" w:after="0" w:afterAutospacing="0"/>
                    <w:rPr>
                      <w:sz w:val="20"/>
                      <w:szCs w:val="20"/>
                      <w:shd w:val="clear" w:color="auto" w:fill="FDFDFD"/>
                      <w:lang w:val="uk-UA"/>
                    </w:rPr>
                  </w:pPr>
                  <w:r w:rsidRPr="00E66FB1">
                    <w:rPr>
                      <w:sz w:val="20"/>
                      <w:szCs w:val="20"/>
                      <w:lang w:val="uk-UA"/>
                    </w:rPr>
                    <w:t>Скло та вироби iз скла</w:t>
                  </w:r>
                </w:p>
              </w:tc>
            </w:tr>
            <w:tr w:rsidR="00E66FB1" w:rsidRPr="00E66FB1" w:rsidTr="00E66FB1">
              <w:tc>
                <w:tcPr>
                  <w:tcW w:w="1589" w:type="dxa"/>
                  <w:tcBorders>
                    <w:top w:val="nil"/>
                    <w:left w:val="nil"/>
                    <w:bottom w:val="nil"/>
                    <w:right w:val="nil"/>
                  </w:tcBorders>
                </w:tcPr>
                <w:p w:rsidR="00E66FB1" w:rsidRPr="00E66FB1" w:rsidRDefault="00E66FB1" w:rsidP="00E66FB1">
                  <w:pPr>
                    <w:pStyle w:val="rvps12"/>
                    <w:spacing w:before="0" w:beforeAutospacing="0" w:after="0" w:afterAutospacing="0"/>
                    <w:jc w:val="center"/>
                    <w:rPr>
                      <w:sz w:val="20"/>
                      <w:szCs w:val="20"/>
                      <w:lang w:val="uk-UA"/>
                    </w:rPr>
                  </w:pPr>
                  <w:r w:rsidRPr="00E66FB1">
                    <w:rPr>
                      <w:sz w:val="20"/>
                      <w:szCs w:val="20"/>
                      <w:lang w:val="uk-UA"/>
                    </w:rPr>
                    <w:t>71</w:t>
                  </w:r>
                </w:p>
              </w:tc>
              <w:tc>
                <w:tcPr>
                  <w:tcW w:w="5387" w:type="dxa"/>
                  <w:tcBorders>
                    <w:top w:val="nil"/>
                    <w:left w:val="nil"/>
                    <w:bottom w:val="nil"/>
                    <w:right w:val="nil"/>
                  </w:tcBorders>
                </w:tcPr>
                <w:p w:rsidR="00E66FB1" w:rsidRPr="00E66FB1" w:rsidRDefault="00E66FB1" w:rsidP="00E66FB1">
                  <w:pPr>
                    <w:pStyle w:val="rvps14"/>
                    <w:spacing w:before="0" w:beforeAutospacing="0" w:after="0" w:afterAutospacing="0"/>
                    <w:rPr>
                      <w:sz w:val="20"/>
                      <w:szCs w:val="20"/>
                      <w:shd w:val="clear" w:color="auto" w:fill="FDFDFD"/>
                      <w:lang w:val="uk-UA"/>
                    </w:rPr>
                  </w:pPr>
                  <w:r w:rsidRPr="00E66FB1">
                    <w:rPr>
                      <w:sz w:val="20"/>
                      <w:szCs w:val="20"/>
                      <w:lang w:val="uk-UA"/>
                    </w:rPr>
                    <w:t>Перли природнi або культивованi, дорогоцiнне або напiвдорогоцiнне камiння, дорогоцiннi метали, метали, плакованi дорогоцiнними металами, та вироби з них; бiжутерiя; монети</w:t>
                  </w:r>
                </w:p>
              </w:tc>
            </w:tr>
            <w:tr w:rsidR="00E66FB1" w:rsidRPr="00E66FB1" w:rsidTr="00E66FB1">
              <w:tc>
                <w:tcPr>
                  <w:tcW w:w="1589" w:type="dxa"/>
                  <w:tcBorders>
                    <w:top w:val="nil"/>
                    <w:left w:val="nil"/>
                    <w:bottom w:val="nil"/>
                    <w:right w:val="nil"/>
                  </w:tcBorders>
                </w:tcPr>
                <w:p w:rsidR="00E66FB1" w:rsidRPr="00E66FB1" w:rsidRDefault="00E66FB1" w:rsidP="00E66FB1">
                  <w:pPr>
                    <w:pStyle w:val="rvps12"/>
                    <w:spacing w:before="0" w:beforeAutospacing="0" w:after="0" w:afterAutospacing="0"/>
                    <w:jc w:val="center"/>
                    <w:rPr>
                      <w:sz w:val="20"/>
                      <w:szCs w:val="20"/>
                      <w:lang w:val="uk-UA"/>
                    </w:rPr>
                  </w:pPr>
                  <w:r w:rsidRPr="00E66FB1">
                    <w:rPr>
                      <w:sz w:val="20"/>
                      <w:szCs w:val="20"/>
                      <w:lang w:val="uk-UA"/>
                    </w:rPr>
                    <w:t>72</w:t>
                  </w:r>
                </w:p>
              </w:tc>
              <w:tc>
                <w:tcPr>
                  <w:tcW w:w="5387" w:type="dxa"/>
                  <w:tcBorders>
                    <w:top w:val="nil"/>
                    <w:left w:val="nil"/>
                    <w:bottom w:val="nil"/>
                    <w:right w:val="nil"/>
                  </w:tcBorders>
                </w:tcPr>
                <w:p w:rsidR="00E66FB1" w:rsidRPr="00E66FB1" w:rsidRDefault="00E66FB1" w:rsidP="00E66FB1">
                  <w:pPr>
                    <w:pStyle w:val="rvps14"/>
                    <w:spacing w:before="0" w:beforeAutospacing="0" w:after="0" w:afterAutospacing="0"/>
                    <w:rPr>
                      <w:sz w:val="20"/>
                      <w:szCs w:val="20"/>
                      <w:shd w:val="clear" w:color="auto" w:fill="FDFDFD"/>
                      <w:lang w:val="uk-UA"/>
                    </w:rPr>
                  </w:pPr>
                  <w:r w:rsidRPr="00E66FB1">
                    <w:rPr>
                      <w:sz w:val="20"/>
                      <w:szCs w:val="20"/>
                      <w:lang w:val="uk-UA"/>
                    </w:rPr>
                    <w:t>Чорнi метали</w:t>
                  </w:r>
                </w:p>
              </w:tc>
            </w:tr>
            <w:tr w:rsidR="00E66FB1" w:rsidRPr="00E66FB1" w:rsidTr="00E66FB1">
              <w:tc>
                <w:tcPr>
                  <w:tcW w:w="1589" w:type="dxa"/>
                  <w:tcBorders>
                    <w:top w:val="nil"/>
                    <w:left w:val="nil"/>
                    <w:bottom w:val="nil"/>
                    <w:right w:val="nil"/>
                  </w:tcBorders>
                </w:tcPr>
                <w:p w:rsidR="00E66FB1" w:rsidRPr="00E66FB1" w:rsidRDefault="00E66FB1" w:rsidP="00E66FB1">
                  <w:pPr>
                    <w:pStyle w:val="rvps12"/>
                    <w:spacing w:before="0" w:beforeAutospacing="0" w:after="0" w:afterAutospacing="0"/>
                    <w:jc w:val="center"/>
                    <w:rPr>
                      <w:sz w:val="20"/>
                      <w:szCs w:val="20"/>
                      <w:lang w:val="uk-UA"/>
                    </w:rPr>
                  </w:pPr>
                  <w:r w:rsidRPr="00E66FB1">
                    <w:rPr>
                      <w:sz w:val="20"/>
                      <w:szCs w:val="20"/>
                      <w:lang w:val="uk-UA"/>
                    </w:rPr>
                    <w:t>73</w:t>
                  </w:r>
                </w:p>
              </w:tc>
              <w:tc>
                <w:tcPr>
                  <w:tcW w:w="5387" w:type="dxa"/>
                  <w:tcBorders>
                    <w:top w:val="nil"/>
                    <w:left w:val="nil"/>
                    <w:bottom w:val="nil"/>
                    <w:right w:val="nil"/>
                  </w:tcBorders>
                </w:tcPr>
                <w:p w:rsidR="00E66FB1" w:rsidRPr="00E66FB1" w:rsidRDefault="00E66FB1" w:rsidP="00E66FB1">
                  <w:pPr>
                    <w:pStyle w:val="rvps14"/>
                    <w:spacing w:before="0" w:beforeAutospacing="0" w:after="0" w:afterAutospacing="0"/>
                    <w:rPr>
                      <w:sz w:val="20"/>
                      <w:szCs w:val="20"/>
                      <w:shd w:val="clear" w:color="auto" w:fill="FDFDFD"/>
                      <w:lang w:val="uk-UA"/>
                    </w:rPr>
                  </w:pPr>
                  <w:r w:rsidRPr="00E66FB1">
                    <w:rPr>
                      <w:sz w:val="20"/>
                      <w:szCs w:val="20"/>
                      <w:lang w:val="uk-UA"/>
                    </w:rPr>
                    <w:t>Вироби з чорних металiв</w:t>
                  </w:r>
                </w:p>
              </w:tc>
            </w:tr>
            <w:tr w:rsidR="00E66FB1" w:rsidRPr="00E66FB1" w:rsidTr="00E66FB1">
              <w:tc>
                <w:tcPr>
                  <w:tcW w:w="1589" w:type="dxa"/>
                  <w:tcBorders>
                    <w:top w:val="nil"/>
                    <w:left w:val="nil"/>
                    <w:bottom w:val="nil"/>
                    <w:right w:val="nil"/>
                  </w:tcBorders>
                </w:tcPr>
                <w:p w:rsidR="00E66FB1" w:rsidRPr="00E66FB1" w:rsidRDefault="00E66FB1" w:rsidP="00E66FB1">
                  <w:pPr>
                    <w:pStyle w:val="rvps12"/>
                    <w:spacing w:before="0" w:beforeAutospacing="0" w:after="0" w:afterAutospacing="0"/>
                    <w:jc w:val="center"/>
                    <w:rPr>
                      <w:sz w:val="20"/>
                      <w:szCs w:val="20"/>
                      <w:lang w:val="uk-UA"/>
                    </w:rPr>
                  </w:pPr>
                  <w:r w:rsidRPr="00E66FB1">
                    <w:rPr>
                      <w:sz w:val="20"/>
                      <w:szCs w:val="20"/>
                      <w:lang w:val="uk-UA"/>
                    </w:rPr>
                    <w:t>74</w:t>
                  </w:r>
                </w:p>
              </w:tc>
              <w:tc>
                <w:tcPr>
                  <w:tcW w:w="5387" w:type="dxa"/>
                  <w:tcBorders>
                    <w:top w:val="nil"/>
                    <w:left w:val="nil"/>
                    <w:bottom w:val="nil"/>
                    <w:right w:val="nil"/>
                  </w:tcBorders>
                </w:tcPr>
                <w:p w:rsidR="00E66FB1" w:rsidRPr="00E66FB1" w:rsidRDefault="00E66FB1" w:rsidP="00E66FB1">
                  <w:pPr>
                    <w:pStyle w:val="rvps14"/>
                    <w:spacing w:before="0" w:beforeAutospacing="0" w:after="0" w:afterAutospacing="0"/>
                    <w:rPr>
                      <w:sz w:val="20"/>
                      <w:szCs w:val="20"/>
                      <w:shd w:val="clear" w:color="auto" w:fill="FDFDFD"/>
                      <w:lang w:val="uk-UA"/>
                    </w:rPr>
                  </w:pPr>
                  <w:r w:rsidRPr="00E66FB1">
                    <w:rPr>
                      <w:sz w:val="20"/>
                      <w:szCs w:val="20"/>
                      <w:lang w:val="uk-UA"/>
                    </w:rPr>
                    <w:t>Мiдь i вироби з неї</w:t>
                  </w:r>
                </w:p>
              </w:tc>
            </w:tr>
            <w:tr w:rsidR="00E66FB1" w:rsidRPr="00E66FB1" w:rsidTr="00E66FB1">
              <w:tc>
                <w:tcPr>
                  <w:tcW w:w="1589" w:type="dxa"/>
                  <w:tcBorders>
                    <w:top w:val="nil"/>
                    <w:left w:val="nil"/>
                    <w:bottom w:val="nil"/>
                    <w:right w:val="nil"/>
                  </w:tcBorders>
                </w:tcPr>
                <w:p w:rsidR="00E66FB1" w:rsidRPr="00E66FB1" w:rsidRDefault="00E66FB1" w:rsidP="00E66FB1">
                  <w:pPr>
                    <w:pStyle w:val="rvps12"/>
                    <w:spacing w:before="0" w:beforeAutospacing="0" w:after="0" w:afterAutospacing="0"/>
                    <w:jc w:val="center"/>
                    <w:rPr>
                      <w:sz w:val="20"/>
                      <w:szCs w:val="20"/>
                      <w:lang w:val="uk-UA"/>
                    </w:rPr>
                  </w:pPr>
                  <w:r w:rsidRPr="00E66FB1">
                    <w:rPr>
                      <w:sz w:val="20"/>
                      <w:szCs w:val="20"/>
                      <w:lang w:val="uk-UA"/>
                    </w:rPr>
                    <w:t>75</w:t>
                  </w:r>
                </w:p>
              </w:tc>
              <w:tc>
                <w:tcPr>
                  <w:tcW w:w="5387" w:type="dxa"/>
                  <w:tcBorders>
                    <w:top w:val="nil"/>
                    <w:left w:val="nil"/>
                    <w:bottom w:val="nil"/>
                    <w:right w:val="nil"/>
                  </w:tcBorders>
                </w:tcPr>
                <w:p w:rsidR="00E66FB1" w:rsidRPr="00E66FB1" w:rsidRDefault="00E66FB1" w:rsidP="00E66FB1">
                  <w:pPr>
                    <w:pStyle w:val="rvps14"/>
                    <w:spacing w:before="0" w:beforeAutospacing="0" w:after="0" w:afterAutospacing="0"/>
                    <w:rPr>
                      <w:sz w:val="20"/>
                      <w:szCs w:val="20"/>
                      <w:lang w:val="uk-UA"/>
                    </w:rPr>
                  </w:pPr>
                  <w:r w:rsidRPr="00E66FB1">
                    <w:rPr>
                      <w:sz w:val="20"/>
                      <w:szCs w:val="20"/>
                      <w:shd w:val="clear" w:color="auto" w:fill="FDFDFD"/>
                      <w:lang w:val="uk-UA"/>
                    </w:rPr>
                    <w:t>Нiкель i вироби з нього</w:t>
                  </w:r>
                </w:p>
              </w:tc>
            </w:tr>
            <w:tr w:rsidR="00E66FB1" w:rsidRPr="00E66FB1" w:rsidTr="00E66FB1">
              <w:tc>
                <w:tcPr>
                  <w:tcW w:w="1589" w:type="dxa"/>
                  <w:tcBorders>
                    <w:top w:val="nil"/>
                    <w:left w:val="nil"/>
                    <w:bottom w:val="nil"/>
                    <w:right w:val="nil"/>
                  </w:tcBorders>
                </w:tcPr>
                <w:p w:rsidR="00E66FB1" w:rsidRPr="00E66FB1" w:rsidRDefault="00E66FB1" w:rsidP="00E66FB1">
                  <w:pPr>
                    <w:pStyle w:val="rvps12"/>
                    <w:spacing w:before="0" w:beforeAutospacing="0" w:after="0" w:afterAutospacing="0"/>
                    <w:jc w:val="center"/>
                    <w:rPr>
                      <w:sz w:val="20"/>
                      <w:szCs w:val="20"/>
                      <w:lang w:val="uk-UA"/>
                    </w:rPr>
                  </w:pPr>
                  <w:r w:rsidRPr="00E66FB1">
                    <w:rPr>
                      <w:sz w:val="20"/>
                      <w:szCs w:val="20"/>
                      <w:lang w:val="uk-UA"/>
                    </w:rPr>
                    <w:t>76</w:t>
                  </w:r>
                </w:p>
              </w:tc>
              <w:tc>
                <w:tcPr>
                  <w:tcW w:w="5387" w:type="dxa"/>
                  <w:tcBorders>
                    <w:top w:val="nil"/>
                    <w:left w:val="nil"/>
                    <w:bottom w:val="nil"/>
                    <w:right w:val="nil"/>
                  </w:tcBorders>
                </w:tcPr>
                <w:p w:rsidR="00E66FB1" w:rsidRPr="00E66FB1" w:rsidRDefault="00E66FB1" w:rsidP="00E66FB1">
                  <w:pPr>
                    <w:pStyle w:val="rvps14"/>
                    <w:spacing w:before="0" w:beforeAutospacing="0" w:after="0" w:afterAutospacing="0"/>
                    <w:rPr>
                      <w:sz w:val="20"/>
                      <w:szCs w:val="20"/>
                      <w:lang w:val="uk-UA"/>
                    </w:rPr>
                  </w:pPr>
                  <w:r w:rsidRPr="00E66FB1">
                    <w:rPr>
                      <w:sz w:val="20"/>
                      <w:szCs w:val="20"/>
                      <w:lang w:val="uk-UA"/>
                    </w:rPr>
                    <w:t>Алюмiнiй та вироби з нього</w:t>
                  </w:r>
                </w:p>
              </w:tc>
            </w:tr>
            <w:tr w:rsidR="00E66FB1" w:rsidRPr="00E66FB1" w:rsidTr="00E66FB1">
              <w:tc>
                <w:tcPr>
                  <w:tcW w:w="1589" w:type="dxa"/>
                  <w:tcBorders>
                    <w:top w:val="nil"/>
                    <w:left w:val="nil"/>
                    <w:bottom w:val="nil"/>
                    <w:right w:val="nil"/>
                  </w:tcBorders>
                </w:tcPr>
                <w:p w:rsidR="00E66FB1" w:rsidRPr="00E66FB1" w:rsidRDefault="00E66FB1" w:rsidP="00E66FB1">
                  <w:pPr>
                    <w:pStyle w:val="rvps12"/>
                    <w:spacing w:before="0" w:beforeAutospacing="0" w:after="0" w:afterAutospacing="0"/>
                    <w:jc w:val="center"/>
                    <w:rPr>
                      <w:sz w:val="20"/>
                      <w:szCs w:val="20"/>
                      <w:lang w:val="uk-UA"/>
                    </w:rPr>
                  </w:pPr>
                  <w:r w:rsidRPr="00E66FB1">
                    <w:rPr>
                      <w:sz w:val="20"/>
                      <w:szCs w:val="20"/>
                      <w:lang w:val="uk-UA"/>
                    </w:rPr>
                    <w:t>78</w:t>
                  </w:r>
                </w:p>
              </w:tc>
              <w:tc>
                <w:tcPr>
                  <w:tcW w:w="5387" w:type="dxa"/>
                  <w:tcBorders>
                    <w:top w:val="nil"/>
                    <w:left w:val="nil"/>
                    <w:bottom w:val="nil"/>
                    <w:right w:val="nil"/>
                  </w:tcBorders>
                </w:tcPr>
                <w:p w:rsidR="00E66FB1" w:rsidRPr="00E66FB1" w:rsidRDefault="00E66FB1" w:rsidP="00E66FB1">
                  <w:pPr>
                    <w:pStyle w:val="rvps14"/>
                    <w:spacing w:before="0" w:beforeAutospacing="0" w:after="0" w:afterAutospacing="0"/>
                    <w:rPr>
                      <w:sz w:val="20"/>
                      <w:szCs w:val="20"/>
                      <w:lang w:val="uk-UA"/>
                    </w:rPr>
                  </w:pPr>
                  <w:r w:rsidRPr="00E66FB1">
                    <w:rPr>
                      <w:sz w:val="20"/>
                      <w:szCs w:val="20"/>
                      <w:lang w:val="uk-UA"/>
                    </w:rPr>
                    <w:t>Свинець i вироби з нього</w:t>
                  </w:r>
                </w:p>
              </w:tc>
            </w:tr>
            <w:tr w:rsidR="00E66FB1" w:rsidRPr="00E66FB1" w:rsidTr="00E66FB1">
              <w:tc>
                <w:tcPr>
                  <w:tcW w:w="1589" w:type="dxa"/>
                  <w:tcBorders>
                    <w:top w:val="nil"/>
                    <w:left w:val="nil"/>
                    <w:bottom w:val="nil"/>
                    <w:right w:val="nil"/>
                  </w:tcBorders>
                </w:tcPr>
                <w:p w:rsidR="00E66FB1" w:rsidRPr="00E66FB1" w:rsidRDefault="00E66FB1" w:rsidP="00E66FB1">
                  <w:pPr>
                    <w:pStyle w:val="rvps12"/>
                    <w:spacing w:before="0" w:beforeAutospacing="0" w:after="0" w:afterAutospacing="0"/>
                    <w:jc w:val="center"/>
                    <w:rPr>
                      <w:sz w:val="20"/>
                      <w:szCs w:val="20"/>
                      <w:lang w:val="uk-UA"/>
                    </w:rPr>
                  </w:pPr>
                  <w:r w:rsidRPr="00E66FB1">
                    <w:rPr>
                      <w:sz w:val="20"/>
                      <w:szCs w:val="20"/>
                      <w:lang w:val="uk-UA"/>
                    </w:rPr>
                    <w:t>79</w:t>
                  </w:r>
                </w:p>
              </w:tc>
              <w:tc>
                <w:tcPr>
                  <w:tcW w:w="5387" w:type="dxa"/>
                  <w:tcBorders>
                    <w:top w:val="nil"/>
                    <w:left w:val="nil"/>
                    <w:bottom w:val="nil"/>
                    <w:right w:val="nil"/>
                  </w:tcBorders>
                </w:tcPr>
                <w:p w:rsidR="00E66FB1" w:rsidRPr="00E66FB1" w:rsidRDefault="00E66FB1" w:rsidP="00E66FB1">
                  <w:pPr>
                    <w:pStyle w:val="rvps14"/>
                    <w:spacing w:before="0" w:beforeAutospacing="0" w:after="0" w:afterAutospacing="0"/>
                    <w:rPr>
                      <w:sz w:val="20"/>
                      <w:szCs w:val="20"/>
                      <w:lang w:val="uk-UA"/>
                    </w:rPr>
                  </w:pPr>
                  <w:r w:rsidRPr="00E66FB1">
                    <w:rPr>
                      <w:sz w:val="20"/>
                      <w:szCs w:val="20"/>
                      <w:lang w:val="uk-UA"/>
                    </w:rPr>
                    <w:t>Цинк i вироби з нього</w:t>
                  </w:r>
                </w:p>
              </w:tc>
            </w:tr>
            <w:tr w:rsidR="00E66FB1" w:rsidRPr="00E66FB1" w:rsidTr="00E66FB1">
              <w:tc>
                <w:tcPr>
                  <w:tcW w:w="1589" w:type="dxa"/>
                  <w:tcBorders>
                    <w:top w:val="nil"/>
                    <w:left w:val="nil"/>
                    <w:bottom w:val="nil"/>
                    <w:right w:val="nil"/>
                  </w:tcBorders>
                </w:tcPr>
                <w:p w:rsidR="00E66FB1" w:rsidRPr="00E66FB1" w:rsidRDefault="00E66FB1" w:rsidP="00E66FB1">
                  <w:pPr>
                    <w:pStyle w:val="rvps12"/>
                    <w:spacing w:before="0" w:beforeAutospacing="0" w:after="0" w:afterAutospacing="0"/>
                    <w:jc w:val="center"/>
                    <w:rPr>
                      <w:sz w:val="20"/>
                      <w:szCs w:val="20"/>
                      <w:lang w:val="uk-UA"/>
                    </w:rPr>
                  </w:pPr>
                  <w:r w:rsidRPr="00E66FB1">
                    <w:rPr>
                      <w:sz w:val="20"/>
                      <w:szCs w:val="20"/>
                      <w:lang w:val="uk-UA"/>
                    </w:rPr>
                    <w:t>80</w:t>
                  </w:r>
                </w:p>
              </w:tc>
              <w:tc>
                <w:tcPr>
                  <w:tcW w:w="5387" w:type="dxa"/>
                  <w:tcBorders>
                    <w:top w:val="nil"/>
                    <w:left w:val="nil"/>
                    <w:bottom w:val="nil"/>
                    <w:right w:val="nil"/>
                  </w:tcBorders>
                </w:tcPr>
                <w:p w:rsidR="00E66FB1" w:rsidRPr="00E66FB1" w:rsidRDefault="00E66FB1" w:rsidP="00E66FB1">
                  <w:pPr>
                    <w:pStyle w:val="rvps14"/>
                    <w:spacing w:before="0" w:beforeAutospacing="0" w:after="0" w:afterAutospacing="0"/>
                    <w:rPr>
                      <w:sz w:val="20"/>
                      <w:szCs w:val="20"/>
                      <w:lang w:val="uk-UA"/>
                    </w:rPr>
                  </w:pPr>
                  <w:r w:rsidRPr="00E66FB1">
                    <w:rPr>
                      <w:sz w:val="20"/>
                      <w:szCs w:val="20"/>
                      <w:lang w:val="uk-UA"/>
                    </w:rPr>
                    <w:t>Олово i вироби з нього</w:t>
                  </w:r>
                </w:p>
              </w:tc>
            </w:tr>
            <w:tr w:rsidR="00E66FB1" w:rsidRPr="00E66FB1" w:rsidTr="00E66FB1">
              <w:tc>
                <w:tcPr>
                  <w:tcW w:w="1589" w:type="dxa"/>
                  <w:tcBorders>
                    <w:top w:val="nil"/>
                    <w:left w:val="nil"/>
                    <w:bottom w:val="nil"/>
                    <w:right w:val="nil"/>
                  </w:tcBorders>
                </w:tcPr>
                <w:p w:rsidR="00E66FB1" w:rsidRPr="00E66FB1" w:rsidRDefault="00E66FB1" w:rsidP="00E66FB1">
                  <w:pPr>
                    <w:pStyle w:val="rvps12"/>
                    <w:spacing w:before="0" w:beforeAutospacing="0" w:after="0" w:afterAutospacing="0"/>
                    <w:jc w:val="center"/>
                    <w:rPr>
                      <w:sz w:val="20"/>
                      <w:szCs w:val="20"/>
                      <w:lang w:val="uk-UA"/>
                    </w:rPr>
                  </w:pPr>
                  <w:r w:rsidRPr="00E66FB1">
                    <w:rPr>
                      <w:sz w:val="20"/>
                      <w:szCs w:val="20"/>
                      <w:lang w:val="uk-UA"/>
                    </w:rPr>
                    <w:t>81</w:t>
                  </w:r>
                </w:p>
              </w:tc>
              <w:tc>
                <w:tcPr>
                  <w:tcW w:w="5387" w:type="dxa"/>
                  <w:tcBorders>
                    <w:top w:val="nil"/>
                    <w:left w:val="nil"/>
                    <w:bottom w:val="nil"/>
                    <w:right w:val="nil"/>
                  </w:tcBorders>
                </w:tcPr>
                <w:p w:rsidR="00E66FB1" w:rsidRPr="00E66FB1" w:rsidRDefault="00E66FB1" w:rsidP="00E66FB1">
                  <w:pPr>
                    <w:pStyle w:val="rvps14"/>
                    <w:spacing w:before="0" w:beforeAutospacing="0" w:after="0" w:afterAutospacing="0"/>
                    <w:rPr>
                      <w:sz w:val="20"/>
                      <w:szCs w:val="20"/>
                      <w:lang w:val="uk-UA"/>
                    </w:rPr>
                  </w:pPr>
                  <w:r w:rsidRPr="00E66FB1">
                    <w:rPr>
                      <w:sz w:val="20"/>
                      <w:szCs w:val="20"/>
                      <w:lang w:val="uk-UA"/>
                    </w:rPr>
                    <w:t>Iншi недорогоцiннi метали; металокерамiка; вироби з них</w:t>
                  </w:r>
                </w:p>
              </w:tc>
            </w:tr>
            <w:tr w:rsidR="00E66FB1" w:rsidRPr="00E66FB1" w:rsidTr="00E66FB1">
              <w:tc>
                <w:tcPr>
                  <w:tcW w:w="1589" w:type="dxa"/>
                  <w:tcBorders>
                    <w:top w:val="nil"/>
                    <w:left w:val="nil"/>
                    <w:bottom w:val="nil"/>
                    <w:right w:val="nil"/>
                  </w:tcBorders>
                </w:tcPr>
                <w:p w:rsidR="00E66FB1" w:rsidRPr="00E66FB1" w:rsidRDefault="00E66FB1" w:rsidP="00E66FB1">
                  <w:pPr>
                    <w:pStyle w:val="rvps12"/>
                    <w:spacing w:before="0" w:beforeAutospacing="0" w:after="0" w:afterAutospacing="0"/>
                    <w:jc w:val="center"/>
                    <w:rPr>
                      <w:sz w:val="20"/>
                      <w:szCs w:val="20"/>
                      <w:lang w:val="uk-UA"/>
                    </w:rPr>
                  </w:pPr>
                  <w:r w:rsidRPr="00E66FB1">
                    <w:rPr>
                      <w:sz w:val="20"/>
                      <w:szCs w:val="20"/>
                      <w:lang w:val="uk-UA"/>
                    </w:rPr>
                    <w:t>82</w:t>
                  </w:r>
                </w:p>
              </w:tc>
              <w:tc>
                <w:tcPr>
                  <w:tcW w:w="5387" w:type="dxa"/>
                  <w:tcBorders>
                    <w:top w:val="nil"/>
                    <w:left w:val="nil"/>
                    <w:bottom w:val="nil"/>
                    <w:right w:val="nil"/>
                  </w:tcBorders>
                </w:tcPr>
                <w:p w:rsidR="00E66FB1" w:rsidRPr="00E66FB1" w:rsidRDefault="00E66FB1" w:rsidP="00E66FB1">
                  <w:pPr>
                    <w:pStyle w:val="rvps14"/>
                    <w:spacing w:before="0" w:beforeAutospacing="0" w:after="0" w:afterAutospacing="0"/>
                    <w:rPr>
                      <w:sz w:val="20"/>
                      <w:szCs w:val="20"/>
                      <w:lang w:val="uk-UA"/>
                    </w:rPr>
                  </w:pPr>
                  <w:r w:rsidRPr="00E66FB1">
                    <w:rPr>
                      <w:sz w:val="20"/>
                      <w:szCs w:val="20"/>
                      <w:lang w:val="uk-UA"/>
                    </w:rPr>
                    <w:t>Iнструменти, ножовi вироби, ложки та виделки з недорогоцiнних металiв; їх частини з недорогоцiнних металiв</w:t>
                  </w:r>
                </w:p>
              </w:tc>
            </w:tr>
            <w:tr w:rsidR="00E66FB1" w:rsidRPr="00E66FB1" w:rsidTr="00E66FB1">
              <w:tc>
                <w:tcPr>
                  <w:tcW w:w="1589" w:type="dxa"/>
                  <w:tcBorders>
                    <w:top w:val="nil"/>
                    <w:left w:val="nil"/>
                    <w:bottom w:val="nil"/>
                    <w:right w:val="nil"/>
                  </w:tcBorders>
                </w:tcPr>
                <w:p w:rsidR="00E66FB1" w:rsidRPr="00E66FB1" w:rsidRDefault="00E66FB1" w:rsidP="00E66FB1">
                  <w:pPr>
                    <w:pStyle w:val="rvps12"/>
                    <w:spacing w:before="0" w:beforeAutospacing="0" w:after="0" w:afterAutospacing="0"/>
                    <w:jc w:val="center"/>
                    <w:rPr>
                      <w:sz w:val="20"/>
                      <w:szCs w:val="20"/>
                      <w:lang w:val="uk-UA"/>
                    </w:rPr>
                  </w:pPr>
                  <w:r w:rsidRPr="00E66FB1">
                    <w:rPr>
                      <w:sz w:val="20"/>
                      <w:szCs w:val="20"/>
                      <w:lang w:val="uk-UA"/>
                    </w:rPr>
                    <w:t>83</w:t>
                  </w:r>
                </w:p>
              </w:tc>
              <w:tc>
                <w:tcPr>
                  <w:tcW w:w="5387" w:type="dxa"/>
                  <w:tcBorders>
                    <w:top w:val="nil"/>
                    <w:left w:val="nil"/>
                    <w:bottom w:val="nil"/>
                    <w:right w:val="nil"/>
                  </w:tcBorders>
                </w:tcPr>
                <w:p w:rsidR="00E66FB1" w:rsidRPr="00E66FB1" w:rsidRDefault="00E66FB1" w:rsidP="00E66FB1">
                  <w:pPr>
                    <w:pStyle w:val="rvps14"/>
                    <w:spacing w:before="0" w:beforeAutospacing="0" w:after="0" w:afterAutospacing="0"/>
                    <w:rPr>
                      <w:sz w:val="20"/>
                      <w:szCs w:val="20"/>
                      <w:lang w:val="uk-UA"/>
                    </w:rPr>
                  </w:pPr>
                  <w:r w:rsidRPr="00E66FB1">
                    <w:rPr>
                      <w:sz w:val="20"/>
                      <w:szCs w:val="20"/>
                      <w:lang w:val="uk-UA"/>
                    </w:rPr>
                    <w:t>Iншi вироби з недорогоцiнних металiв</w:t>
                  </w:r>
                </w:p>
              </w:tc>
            </w:tr>
            <w:tr w:rsidR="00E66FB1" w:rsidRPr="00E66FB1" w:rsidTr="00E66FB1">
              <w:tc>
                <w:tcPr>
                  <w:tcW w:w="1589" w:type="dxa"/>
                  <w:tcBorders>
                    <w:top w:val="nil"/>
                    <w:left w:val="nil"/>
                    <w:bottom w:val="nil"/>
                    <w:right w:val="nil"/>
                  </w:tcBorders>
                </w:tcPr>
                <w:p w:rsidR="00E66FB1" w:rsidRPr="00E66FB1" w:rsidRDefault="00E66FB1" w:rsidP="00E66FB1">
                  <w:pPr>
                    <w:pStyle w:val="rvps12"/>
                    <w:spacing w:before="0" w:beforeAutospacing="0" w:after="0" w:afterAutospacing="0"/>
                    <w:jc w:val="center"/>
                    <w:rPr>
                      <w:sz w:val="20"/>
                      <w:szCs w:val="20"/>
                      <w:lang w:val="uk-UA"/>
                    </w:rPr>
                  </w:pPr>
                  <w:r w:rsidRPr="00E66FB1">
                    <w:rPr>
                      <w:sz w:val="20"/>
                      <w:szCs w:val="20"/>
                      <w:lang w:val="uk-UA"/>
                    </w:rPr>
                    <w:t>84</w:t>
                  </w:r>
                </w:p>
              </w:tc>
              <w:tc>
                <w:tcPr>
                  <w:tcW w:w="5387" w:type="dxa"/>
                  <w:tcBorders>
                    <w:top w:val="nil"/>
                    <w:left w:val="nil"/>
                    <w:bottom w:val="nil"/>
                    <w:right w:val="nil"/>
                  </w:tcBorders>
                </w:tcPr>
                <w:p w:rsidR="00E66FB1" w:rsidRPr="00E66FB1" w:rsidRDefault="00E66FB1" w:rsidP="00E66FB1">
                  <w:pPr>
                    <w:pStyle w:val="rvps14"/>
                    <w:spacing w:before="0" w:beforeAutospacing="0" w:after="0" w:afterAutospacing="0"/>
                    <w:rPr>
                      <w:sz w:val="20"/>
                      <w:szCs w:val="20"/>
                      <w:lang w:val="uk-UA"/>
                    </w:rPr>
                  </w:pPr>
                  <w:r w:rsidRPr="00E66FB1">
                    <w:rPr>
                      <w:sz w:val="20"/>
                      <w:szCs w:val="20"/>
                      <w:lang w:val="uk-UA"/>
                    </w:rPr>
                    <w:t>Реактори ядернi, котли, машини, обладнання i механiчнi пристрої; їх частини</w:t>
                  </w:r>
                </w:p>
              </w:tc>
            </w:tr>
            <w:tr w:rsidR="00E66FB1" w:rsidRPr="00E66FB1" w:rsidTr="00E66FB1">
              <w:tc>
                <w:tcPr>
                  <w:tcW w:w="1589" w:type="dxa"/>
                  <w:tcBorders>
                    <w:top w:val="nil"/>
                    <w:left w:val="nil"/>
                    <w:bottom w:val="nil"/>
                    <w:right w:val="nil"/>
                  </w:tcBorders>
                </w:tcPr>
                <w:p w:rsidR="00E66FB1" w:rsidRPr="00E66FB1" w:rsidRDefault="00E66FB1" w:rsidP="00E66FB1">
                  <w:pPr>
                    <w:pStyle w:val="rvps12"/>
                    <w:spacing w:before="0" w:beforeAutospacing="0" w:after="0" w:afterAutospacing="0"/>
                    <w:jc w:val="center"/>
                    <w:rPr>
                      <w:sz w:val="20"/>
                      <w:szCs w:val="20"/>
                      <w:lang w:val="uk-UA"/>
                    </w:rPr>
                  </w:pPr>
                  <w:r w:rsidRPr="00E66FB1">
                    <w:rPr>
                      <w:sz w:val="20"/>
                      <w:szCs w:val="20"/>
                      <w:lang w:val="uk-UA"/>
                    </w:rPr>
                    <w:t>85</w:t>
                  </w:r>
                </w:p>
              </w:tc>
              <w:tc>
                <w:tcPr>
                  <w:tcW w:w="5387" w:type="dxa"/>
                  <w:tcBorders>
                    <w:top w:val="nil"/>
                    <w:left w:val="nil"/>
                    <w:bottom w:val="nil"/>
                    <w:right w:val="nil"/>
                  </w:tcBorders>
                </w:tcPr>
                <w:p w:rsidR="00E66FB1" w:rsidRPr="00E66FB1" w:rsidRDefault="00E66FB1" w:rsidP="00E66FB1">
                  <w:pPr>
                    <w:pStyle w:val="rvps14"/>
                    <w:spacing w:before="0" w:beforeAutospacing="0" w:after="0" w:afterAutospacing="0"/>
                    <w:rPr>
                      <w:sz w:val="20"/>
                      <w:szCs w:val="20"/>
                      <w:lang w:val="uk-UA"/>
                    </w:rPr>
                  </w:pPr>
                  <w:r w:rsidRPr="00E66FB1">
                    <w:rPr>
                      <w:sz w:val="20"/>
                      <w:szCs w:val="20"/>
                      <w:lang w:val="uk-UA"/>
                    </w:rPr>
                    <w:t xml:space="preserve">Електричнi машини, обладнання та їх частини; апаратура </w:t>
                  </w:r>
                  <w:r w:rsidRPr="00E66FB1">
                    <w:rPr>
                      <w:sz w:val="20"/>
                      <w:szCs w:val="20"/>
                      <w:lang w:val="uk-UA"/>
                    </w:rPr>
                    <w:lastRenderedPageBreak/>
                    <w:t>для запису або вiдтворення звуку; телевiзiйна апаратура для запису та вiдтворення зображення i звуку, їх частини та приладдя</w:t>
                  </w:r>
                </w:p>
              </w:tc>
            </w:tr>
            <w:tr w:rsidR="00E66FB1" w:rsidRPr="00E66FB1" w:rsidTr="00E66FB1">
              <w:tc>
                <w:tcPr>
                  <w:tcW w:w="1589" w:type="dxa"/>
                  <w:tcBorders>
                    <w:top w:val="nil"/>
                    <w:left w:val="nil"/>
                    <w:bottom w:val="nil"/>
                    <w:right w:val="nil"/>
                  </w:tcBorders>
                </w:tcPr>
                <w:p w:rsidR="00E66FB1" w:rsidRPr="00E66FB1" w:rsidRDefault="00E66FB1" w:rsidP="00E66FB1">
                  <w:pPr>
                    <w:pStyle w:val="rvps12"/>
                    <w:spacing w:before="0" w:beforeAutospacing="0" w:after="0" w:afterAutospacing="0"/>
                    <w:jc w:val="center"/>
                    <w:rPr>
                      <w:sz w:val="20"/>
                      <w:szCs w:val="20"/>
                      <w:lang w:val="uk-UA"/>
                    </w:rPr>
                  </w:pPr>
                  <w:r w:rsidRPr="00E66FB1">
                    <w:rPr>
                      <w:sz w:val="20"/>
                      <w:szCs w:val="20"/>
                      <w:lang w:val="uk-UA"/>
                    </w:rPr>
                    <w:lastRenderedPageBreak/>
                    <w:t>86</w:t>
                  </w:r>
                </w:p>
              </w:tc>
              <w:tc>
                <w:tcPr>
                  <w:tcW w:w="5387" w:type="dxa"/>
                  <w:tcBorders>
                    <w:top w:val="nil"/>
                    <w:left w:val="nil"/>
                    <w:bottom w:val="nil"/>
                    <w:right w:val="nil"/>
                  </w:tcBorders>
                </w:tcPr>
                <w:p w:rsidR="00E66FB1" w:rsidRPr="00E66FB1" w:rsidRDefault="00E66FB1" w:rsidP="00E66FB1">
                  <w:pPr>
                    <w:pStyle w:val="rvps14"/>
                    <w:spacing w:before="0" w:beforeAutospacing="0" w:after="0" w:afterAutospacing="0"/>
                    <w:rPr>
                      <w:sz w:val="20"/>
                      <w:szCs w:val="20"/>
                      <w:lang w:val="uk-UA"/>
                    </w:rPr>
                  </w:pPr>
                  <w:r w:rsidRPr="00E66FB1">
                    <w:rPr>
                      <w:sz w:val="20"/>
                      <w:szCs w:val="20"/>
                      <w:lang w:val="uk-UA"/>
                    </w:rPr>
                    <w:t>Залiзничнi локомотиви або моторнi вагони трамвая, рухомий склад та їх частини; шляхове обладнання та пристрої для залiзниць або трамвайних колiй та їх частини; механiчне (у тому числi електромеханiчне) сигналiзацiйне обладнання всiх видiв</w:t>
                  </w:r>
                </w:p>
              </w:tc>
            </w:tr>
            <w:tr w:rsidR="00E66FB1" w:rsidRPr="00E66FB1" w:rsidTr="00E66FB1">
              <w:tc>
                <w:tcPr>
                  <w:tcW w:w="1589" w:type="dxa"/>
                  <w:tcBorders>
                    <w:top w:val="nil"/>
                    <w:left w:val="nil"/>
                    <w:bottom w:val="nil"/>
                    <w:right w:val="nil"/>
                  </w:tcBorders>
                </w:tcPr>
                <w:p w:rsidR="00E66FB1" w:rsidRPr="00E66FB1" w:rsidRDefault="00E66FB1" w:rsidP="00E66FB1">
                  <w:pPr>
                    <w:pStyle w:val="rvps12"/>
                    <w:spacing w:before="0" w:beforeAutospacing="0" w:after="0" w:afterAutospacing="0"/>
                    <w:jc w:val="center"/>
                    <w:rPr>
                      <w:sz w:val="20"/>
                      <w:szCs w:val="20"/>
                      <w:lang w:val="uk-UA"/>
                    </w:rPr>
                  </w:pPr>
                  <w:r w:rsidRPr="00E66FB1">
                    <w:rPr>
                      <w:sz w:val="20"/>
                      <w:szCs w:val="20"/>
                      <w:lang w:val="uk-UA"/>
                    </w:rPr>
                    <w:t>87</w:t>
                  </w:r>
                </w:p>
              </w:tc>
              <w:tc>
                <w:tcPr>
                  <w:tcW w:w="5387" w:type="dxa"/>
                  <w:tcBorders>
                    <w:top w:val="nil"/>
                    <w:left w:val="nil"/>
                    <w:bottom w:val="nil"/>
                    <w:right w:val="nil"/>
                  </w:tcBorders>
                </w:tcPr>
                <w:p w:rsidR="00E66FB1" w:rsidRPr="00E66FB1" w:rsidRDefault="00E66FB1" w:rsidP="00E66FB1">
                  <w:pPr>
                    <w:pStyle w:val="rvps14"/>
                    <w:spacing w:before="0" w:beforeAutospacing="0" w:after="0" w:afterAutospacing="0"/>
                    <w:rPr>
                      <w:sz w:val="20"/>
                      <w:szCs w:val="20"/>
                      <w:lang w:val="uk-UA"/>
                    </w:rPr>
                  </w:pPr>
                  <w:r w:rsidRPr="00E66FB1">
                    <w:rPr>
                      <w:sz w:val="20"/>
                      <w:szCs w:val="20"/>
                      <w:lang w:val="uk-UA"/>
                    </w:rPr>
                    <w:t>Засоби наземного транспорту, крiм залiзничного або трамвайного рухомого складу, їх частини та обладнання</w:t>
                  </w:r>
                </w:p>
              </w:tc>
            </w:tr>
            <w:tr w:rsidR="00E66FB1" w:rsidRPr="00E66FB1" w:rsidTr="00E66FB1">
              <w:tc>
                <w:tcPr>
                  <w:tcW w:w="1589" w:type="dxa"/>
                  <w:tcBorders>
                    <w:top w:val="nil"/>
                    <w:left w:val="nil"/>
                    <w:bottom w:val="nil"/>
                    <w:right w:val="nil"/>
                  </w:tcBorders>
                </w:tcPr>
                <w:p w:rsidR="00E66FB1" w:rsidRPr="00E66FB1" w:rsidRDefault="00E66FB1" w:rsidP="00E66FB1">
                  <w:pPr>
                    <w:pStyle w:val="rvps12"/>
                    <w:spacing w:before="0" w:beforeAutospacing="0" w:after="0" w:afterAutospacing="0"/>
                    <w:jc w:val="center"/>
                    <w:rPr>
                      <w:sz w:val="20"/>
                      <w:szCs w:val="20"/>
                      <w:lang w:val="uk-UA"/>
                    </w:rPr>
                  </w:pPr>
                  <w:r w:rsidRPr="00E66FB1">
                    <w:rPr>
                      <w:sz w:val="20"/>
                      <w:szCs w:val="20"/>
                      <w:lang w:val="uk-UA"/>
                    </w:rPr>
                    <w:t>88</w:t>
                  </w:r>
                </w:p>
              </w:tc>
              <w:tc>
                <w:tcPr>
                  <w:tcW w:w="5387" w:type="dxa"/>
                  <w:tcBorders>
                    <w:top w:val="nil"/>
                    <w:left w:val="nil"/>
                    <w:bottom w:val="nil"/>
                    <w:right w:val="nil"/>
                  </w:tcBorders>
                </w:tcPr>
                <w:p w:rsidR="00E66FB1" w:rsidRPr="00E66FB1" w:rsidRDefault="00E66FB1" w:rsidP="00E66FB1">
                  <w:pPr>
                    <w:pStyle w:val="rvps14"/>
                    <w:spacing w:before="0" w:beforeAutospacing="0" w:after="0" w:afterAutospacing="0"/>
                    <w:rPr>
                      <w:sz w:val="20"/>
                      <w:szCs w:val="20"/>
                      <w:lang w:val="uk-UA"/>
                    </w:rPr>
                  </w:pPr>
                  <w:r w:rsidRPr="00E66FB1">
                    <w:rPr>
                      <w:sz w:val="20"/>
                      <w:szCs w:val="20"/>
                      <w:lang w:val="uk-UA"/>
                    </w:rPr>
                    <w:t>Лiтальнi апарати, космiчнi апарати та їх частини</w:t>
                  </w:r>
                </w:p>
              </w:tc>
            </w:tr>
            <w:tr w:rsidR="00E66FB1" w:rsidRPr="00E66FB1" w:rsidTr="00E66FB1">
              <w:tc>
                <w:tcPr>
                  <w:tcW w:w="1589" w:type="dxa"/>
                  <w:tcBorders>
                    <w:top w:val="nil"/>
                    <w:left w:val="nil"/>
                    <w:bottom w:val="nil"/>
                    <w:right w:val="nil"/>
                  </w:tcBorders>
                </w:tcPr>
                <w:p w:rsidR="00E66FB1" w:rsidRPr="00E66FB1" w:rsidRDefault="00E66FB1" w:rsidP="00E66FB1">
                  <w:pPr>
                    <w:pStyle w:val="rvps12"/>
                    <w:spacing w:before="0" w:beforeAutospacing="0" w:after="0" w:afterAutospacing="0"/>
                    <w:jc w:val="center"/>
                    <w:rPr>
                      <w:sz w:val="20"/>
                      <w:szCs w:val="20"/>
                      <w:lang w:val="uk-UA"/>
                    </w:rPr>
                  </w:pPr>
                  <w:r w:rsidRPr="00E66FB1">
                    <w:rPr>
                      <w:sz w:val="20"/>
                      <w:szCs w:val="20"/>
                      <w:lang w:val="uk-UA"/>
                    </w:rPr>
                    <w:t>89</w:t>
                  </w:r>
                </w:p>
              </w:tc>
              <w:tc>
                <w:tcPr>
                  <w:tcW w:w="5387" w:type="dxa"/>
                  <w:tcBorders>
                    <w:top w:val="nil"/>
                    <w:left w:val="nil"/>
                    <w:bottom w:val="nil"/>
                    <w:right w:val="nil"/>
                  </w:tcBorders>
                </w:tcPr>
                <w:p w:rsidR="00E66FB1" w:rsidRPr="00E66FB1" w:rsidRDefault="00E66FB1" w:rsidP="00E66FB1">
                  <w:pPr>
                    <w:pStyle w:val="rvps14"/>
                    <w:spacing w:before="0" w:beforeAutospacing="0" w:after="0" w:afterAutospacing="0"/>
                    <w:rPr>
                      <w:sz w:val="20"/>
                      <w:szCs w:val="20"/>
                      <w:lang w:val="uk-UA"/>
                    </w:rPr>
                  </w:pPr>
                  <w:r w:rsidRPr="00E66FB1">
                    <w:rPr>
                      <w:sz w:val="20"/>
                      <w:szCs w:val="20"/>
                      <w:lang w:val="uk-UA"/>
                    </w:rPr>
                    <w:t>Судна, човни та iншi плавучi засоби</w:t>
                  </w:r>
                </w:p>
              </w:tc>
            </w:tr>
            <w:tr w:rsidR="00E66FB1" w:rsidRPr="00E66FB1" w:rsidTr="00E66FB1">
              <w:tc>
                <w:tcPr>
                  <w:tcW w:w="1589" w:type="dxa"/>
                  <w:tcBorders>
                    <w:top w:val="nil"/>
                    <w:left w:val="nil"/>
                    <w:bottom w:val="nil"/>
                    <w:right w:val="nil"/>
                  </w:tcBorders>
                </w:tcPr>
                <w:p w:rsidR="00E66FB1" w:rsidRPr="00E66FB1" w:rsidRDefault="00E66FB1" w:rsidP="00E66FB1">
                  <w:pPr>
                    <w:pStyle w:val="rvps12"/>
                    <w:spacing w:before="0" w:beforeAutospacing="0" w:after="0" w:afterAutospacing="0"/>
                    <w:jc w:val="center"/>
                    <w:rPr>
                      <w:sz w:val="20"/>
                      <w:szCs w:val="20"/>
                      <w:lang w:val="uk-UA"/>
                    </w:rPr>
                  </w:pPr>
                  <w:r w:rsidRPr="00E66FB1">
                    <w:rPr>
                      <w:sz w:val="20"/>
                      <w:szCs w:val="20"/>
                      <w:lang w:val="uk-UA"/>
                    </w:rPr>
                    <w:t>90</w:t>
                  </w:r>
                </w:p>
              </w:tc>
              <w:tc>
                <w:tcPr>
                  <w:tcW w:w="5387" w:type="dxa"/>
                  <w:tcBorders>
                    <w:top w:val="nil"/>
                    <w:left w:val="nil"/>
                    <w:bottom w:val="nil"/>
                    <w:right w:val="nil"/>
                  </w:tcBorders>
                </w:tcPr>
                <w:p w:rsidR="00E66FB1" w:rsidRPr="00E66FB1" w:rsidRDefault="00E66FB1" w:rsidP="00E66FB1">
                  <w:pPr>
                    <w:pStyle w:val="rvps14"/>
                    <w:spacing w:before="0" w:beforeAutospacing="0" w:after="0" w:afterAutospacing="0"/>
                    <w:rPr>
                      <w:sz w:val="20"/>
                      <w:szCs w:val="20"/>
                      <w:lang w:val="uk-UA"/>
                    </w:rPr>
                  </w:pPr>
                  <w:r w:rsidRPr="00E66FB1">
                    <w:rPr>
                      <w:sz w:val="20"/>
                      <w:szCs w:val="20"/>
                      <w:lang w:val="uk-UA"/>
                    </w:rPr>
                    <w:t>Прилади та апарати оптичнi, фотографiчнi, кiнематографiчнi, контрольнi, вимiрювальнi, прецизiйнi; медичнi або хiрургiчнi; їх частини та приладдя</w:t>
                  </w:r>
                </w:p>
              </w:tc>
            </w:tr>
            <w:tr w:rsidR="00E66FB1" w:rsidRPr="00E66FB1" w:rsidTr="00E66FB1">
              <w:tc>
                <w:tcPr>
                  <w:tcW w:w="1589" w:type="dxa"/>
                  <w:tcBorders>
                    <w:top w:val="nil"/>
                    <w:left w:val="nil"/>
                    <w:bottom w:val="nil"/>
                    <w:right w:val="nil"/>
                  </w:tcBorders>
                </w:tcPr>
                <w:p w:rsidR="00E66FB1" w:rsidRPr="00E66FB1" w:rsidRDefault="00E66FB1" w:rsidP="00E66FB1">
                  <w:pPr>
                    <w:pStyle w:val="rvps12"/>
                    <w:spacing w:before="0" w:beforeAutospacing="0" w:after="0" w:afterAutospacing="0"/>
                    <w:jc w:val="center"/>
                    <w:rPr>
                      <w:sz w:val="20"/>
                      <w:szCs w:val="20"/>
                      <w:lang w:val="uk-UA"/>
                    </w:rPr>
                  </w:pPr>
                  <w:r w:rsidRPr="00E66FB1">
                    <w:rPr>
                      <w:sz w:val="20"/>
                      <w:szCs w:val="20"/>
                      <w:lang w:val="uk-UA"/>
                    </w:rPr>
                    <w:t>91</w:t>
                  </w:r>
                </w:p>
              </w:tc>
              <w:tc>
                <w:tcPr>
                  <w:tcW w:w="5387" w:type="dxa"/>
                  <w:tcBorders>
                    <w:top w:val="nil"/>
                    <w:left w:val="nil"/>
                    <w:bottom w:val="nil"/>
                    <w:right w:val="nil"/>
                  </w:tcBorders>
                </w:tcPr>
                <w:p w:rsidR="00E66FB1" w:rsidRPr="00E66FB1" w:rsidRDefault="00E66FB1" w:rsidP="00E66FB1">
                  <w:pPr>
                    <w:pStyle w:val="rvps14"/>
                    <w:spacing w:before="0" w:beforeAutospacing="0" w:after="0" w:afterAutospacing="0"/>
                    <w:rPr>
                      <w:sz w:val="20"/>
                      <w:szCs w:val="20"/>
                      <w:lang w:val="uk-UA"/>
                    </w:rPr>
                  </w:pPr>
                  <w:r w:rsidRPr="00E66FB1">
                    <w:rPr>
                      <w:sz w:val="20"/>
                      <w:szCs w:val="20"/>
                      <w:lang w:val="uk-UA"/>
                    </w:rPr>
                    <w:t>Годинники всiх видiв та їх частини</w:t>
                  </w:r>
                </w:p>
              </w:tc>
            </w:tr>
            <w:tr w:rsidR="00E66FB1" w:rsidRPr="00E66FB1" w:rsidTr="00E66FB1">
              <w:tc>
                <w:tcPr>
                  <w:tcW w:w="1589" w:type="dxa"/>
                  <w:tcBorders>
                    <w:top w:val="nil"/>
                    <w:left w:val="nil"/>
                    <w:bottom w:val="nil"/>
                    <w:right w:val="nil"/>
                  </w:tcBorders>
                </w:tcPr>
                <w:p w:rsidR="00E66FB1" w:rsidRPr="00E66FB1" w:rsidRDefault="00E66FB1" w:rsidP="00E66FB1">
                  <w:pPr>
                    <w:pStyle w:val="rvps12"/>
                    <w:spacing w:before="0" w:beforeAutospacing="0" w:after="0" w:afterAutospacing="0"/>
                    <w:jc w:val="center"/>
                    <w:rPr>
                      <w:sz w:val="20"/>
                      <w:szCs w:val="20"/>
                      <w:lang w:val="uk-UA"/>
                    </w:rPr>
                  </w:pPr>
                  <w:r w:rsidRPr="00E66FB1">
                    <w:rPr>
                      <w:sz w:val="20"/>
                      <w:szCs w:val="20"/>
                      <w:lang w:val="uk-UA"/>
                    </w:rPr>
                    <w:t>92</w:t>
                  </w:r>
                </w:p>
              </w:tc>
              <w:tc>
                <w:tcPr>
                  <w:tcW w:w="5387" w:type="dxa"/>
                  <w:tcBorders>
                    <w:top w:val="nil"/>
                    <w:left w:val="nil"/>
                    <w:bottom w:val="nil"/>
                    <w:right w:val="nil"/>
                  </w:tcBorders>
                </w:tcPr>
                <w:p w:rsidR="00E66FB1" w:rsidRPr="00E66FB1" w:rsidRDefault="00E66FB1" w:rsidP="00E66FB1">
                  <w:pPr>
                    <w:pStyle w:val="rvps14"/>
                    <w:spacing w:before="0" w:beforeAutospacing="0" w:after="0" w:afterAutospacing="0"/>
                    <w:rPr>
                      <w:sz w:val="20"/>
                      <w:szCs w:val="20"/>
                      <w:lang w:val="uk-UA"/>
                    </w:rPr>
                  </w:pPr>
                  <w:r w:rsidRPr="00E66FB1">
                    <w:rPr>
                      <w:sz w:val="20"/>
                      <w:szCs w:val="20"/>
                      <w:lang w:val="uk-UA"/>
                    </w:rPr>
                    <w:t>Музичнi iнструменти; їх частини та приладдя</w:t>
                  </w:r>
                </w:p>
              </w:tc>
            </w:tr>
            <w:tr w:rsidR="00E66FB1" w:rsidRPr="00E66FB1" w:rsidTr="00E66FB1">
              <w:tc>
                <w:tcPr>
                  <w:tcW w:w="1589" w:type="dxa"/>
                  <w:tcBorders>
                    <w:top w:val="nil"/>
                    <w:left w:val="nil"/>
                    <w:bottom w:val="nil"/>
                    <w:right w:val="nil"/>
                  </w:tcBorders>
                </w:tcPr>
                <w:p w:rsidR="00E66FB1" w:rsidRPr="00E66FB1" w:rsidRDefault="00E66FB1" w:rsidP="00E66FB1">
                  <w:pPr>
                    <w:pStyle w:val="rvps12"/>
                    <w:spacing w:before="0" w:beforeAutospacing="0" w:after="0" w:afterAutospacing="0"/>
                    <w:jc w:val="center"/>
                    <w:rPr>
                      <w:sz w:val="20"/>
                      <w:szCs w:val="20"/>
                      <w:lang w:val="uk-UA"/>
                    </w:rPr>
                  </w:pPr>
                  <w:r w:rsidRPr="00E66FB1">
                    <w:rPr>
                      <w:sz w:val="20"/>
                      <w:szCs w:val="20"/>
                      <w:lang w:val="uk-UA"/>
                    </w:rPr>
                    <w:t>93</w:t>
                  </w:r>
                </w:p>
              </w:tc>
              <w:tc>
                <w:tcPr>
                  <w:tcW w:w="5387" w:type="dxa"/>
                  <w:tcBorders>
                    <w:top w:val="nil"/>
                    <w:left w:val="nil"/>
                    <w:bottom w:val="nil"/>
                    <w:right w:val="nil"/>
                  </w:tcBorders>
                </w:tcPr>
                <w:p w:rsidR="00E66FB1" w:rsidRPr="00E66FB1" w:rsidRDefault="00E66FB1" w:rsidP="00E66FB1">
                  <w:pPr>
                    <w:pStyle w:val="rvps14"/>
                    <w:spacing w:before="0" w:beforeAutospacing="0" w:after="0" w:afterAutospacing="0"/>
                    <w:rPr>
                      <w:sz w:val="20"/>
                      <w:szCs w:val="20"/>
                      <w:lang w:val="uk-UA"/>
                    </w:rPr>
                  </w:pPr>
                  <w:r w:rsidRPr="00E66FB1">
                    <w:rPr>
                      <w:sz w:val="20"/>
                      <w:szCs w:val="20"/>
                      <w:lang w:val="uk-UA"/>
                    </w:rPr>
                    <w:t>Зброя, боєприпаси; їх частини та приладдя</w:t>
                  </w:r>
                </w:p>
              </w:tc>
            </w:tr>
            <w:tr w:rsidR="00E66FB1" w:rsidRPr="00E66FB1" w:rsidTr="00E66FB1">
              <w:tc>
                <w:tcPr>
                  <w:tcW w:w="1589" w:type="dxa"/>
                  <w:tcBorders>
                    <w:top w:val="nil"/>
                    <w:left w:val="nil"/>
                    <w:bottom w:val="nil"/>
                    <w:right w:val="nil"/>
                  </w:tcBorders>
                </w:tcPr>
                <w:p w:rsidR="00E66FB1" w:rsidRPr="00E66FB1" w:rsidRDefault="00E66FB1" w:rsidP="00E66FB1">
                  <w:pPr>
                    <w:pStyle w:val="rvps12"/>
                    <w:spacing w:before="0" w:beforeAutospacing="0" w:after="0" w:afterAutospacing="0"/>
                    <w:jc w:val="center"/>
                    <w:rPr>
                      <w:sz w:val="20"/>
                      <w:szCs w:val="20"/>
                      <w:lang w:val="uk-UA"/>
                    </w:rPr>
                  </w:pPr>
                  <w:r w:rsidRPr="00E66FB1">
                    <w:rPr>
                      <w:sz w:val="20"/>
                      <w:szCs w:val="20"/>
                      <w:lang w:val="uk-UA"/>
                    </w:rPr>
                    <w:t>94</w:t>
                  </w:r>
                </w:p>
              </w:tc>
              <w:tc>
                <w:tcPr>
                  <w:tcW w:w="5387" w:type="dxa"/>
                  <w:tcBorders>
                    <w:top w:val="nil"/>
                    <w:left w:val="nil"/>
                    <w:bottom w:val="nil"/>
                    <w:right w:val="nil"/>
                  </w:tcBorders>
                </w:tcPr>
                <w:p w:rsidR="00E66FB1" w:rsidRPr="00E66FB1" w:rsidRDefault="00E66FB1" w:rsidP="00E66FB1">
                  <w:pPr>
                    <w:pStyle w:val="rvps14"/>
                    <w:spacing w:before="0" w:beforeAutospacing="0" w:after="0" w:afterAutospacing="0"/>
                    <w:rPr>
                      <w:sz w:val="20"/>
                      <w:szCs w:val="20"/>
                      <w:lang w:val="uk-UA"/>
                    </w:rPr>
                  </w:pPr>
                  <w:r w:rsidRPr="00E66FB1">
                    <w:rPr>
                      <w:sz w:val="20"/>
                      <w:szCs w:val="20"/>
                      <w:lang w:val="uk-UA"/>
                    </w:rPr>
                    <w:t>Меблi; постiльнi речi, матраци, матрацнi основи, диваннi подушки та аналогiчнi набивнi речi меблiв, свiтильники та освiтлювальнi прилади, в iншому мiсцi не зазначенi; свiтловi покажчики, табло та подiбнi вироби; збiрнi будiвельнi конструкцiї</w:t>
                  </w:r>
                </w:p>
              </w:tc>
            </w:tr>
            <w:tr w:rsidR="00E66FB1" w:rsidRPr="00E66FB1" w:rsidTr="00E66FB1">
              <w:tc>
                <w:tcPr>
                  <w:tcW w:w="1589" w:type="dxa"/>
                  <w:tcBorders>
                    <w:top w:val="nil"/>
                    <w:left w:val="nil"/>
                    <w:bottom w:val="nil"/>
                    <w:right w:val="nil"/>
                  </w:tcBorders>
                </w:tcPr>
                <w:p w:rsidR="00E66FB1" w:rsidRPr="00E66FB1" w:rsidRDefault="00E66FB1" w:rsidP="00E66FB1">
                  <w:pPr>
                    <w:pStyle w:val="rvps12"/>
                    <w:spacing w:before="0" w:beforeAutospacing="0" w:after="0" w:afterAutospacing="0"/>
                    <w:jc w:val="center"/>
                    <w:rPr>
                      <w:sz w:val="20"/>
                      <w:szCs w:val="20"/>
                      <w:lang w:val="uk-UA"/>
                    </w:rPr>
                  </w:pPr>
                  <w:r w:rsidRPr="00E66FB1">
                    <w:rPr>
                      <w:sz w:val="20"/>
                      <w:szCs w:val="20"/>
                      <w:lang w:val="uk-UA"/>
                    </w:rPr>
                    <w:t>95</w:t>
                  </w:r>
                </w:p>
              </w:tc>
              <w:tc>
                <w:tcPr>
                  <w:tcW w:w="5387" w:type="dxa"/>
                  <w:tcBorders>
                    <w:top w:val="nil"/>
                    <w:left w:val="nil"/>
                    <w:bottom w:val="nil"/>
                    <w:right w:val="nil"/>
                  </w:tcBorders>
                </w:tcPr>
                <w:p w:rsidR="00E66FB1" w:rsidRPr="00E66FB1" w:rsidRDefault="00E66FB1" w:rsidP="00E66FB1">
                  <w:pPr>
                    <w:pStyle w:val="rvps14"/>
                    <w:spacing w:before="0" w:beforeAutospacing="0" w:after="0" w:afterAutospacing="0"/>
                    <w:rPr>
                      <w:sz w:val="20"/>
                      <w:szCs w:val="20"/>
                      <w:lang w:val="uk-UA"/>
                    </w:rPr>
                  </w:pPr>
                  <w:r w:rsidRPr="00E66FB1">
                    <w:rPr>
                      <w:sz w:val="20"/>
                      <w:szCs w:val="20"/>
                      <w:lang w:val="uk-UA"/>
                    </w:rPr>
                    <w:t>Iграшки, iгри та спортивний iнвентар; їх частини та приладдя</w:t>
                  </w:r>
                </w:p>
              </w:tc>
            </w:tr>
            <w:tr w:rsidR="00E66FB1" w:rsidRPr="00E66FB1" w:rsidTr="00E66FB1">
              <w:tc>
                <w:tcPr>
                  <w:tcW w:w="1589" w:type="dxa"/>
                  <w:tcBorders>
                    <w:top w:val="nil"/>
                    <w:left w:val="nil"/>
                    <w:bottom w:val="nil"/>
                    <w:right w:val="nil"/>
                  </w:tcBorders>
                </w:tcPr>
                <w:p w:rsidR="00E66FB1" w:rsidRPr="00E66FB1" w:rsidRDefault="00E66FB1" w:rsidP="00E66FB1">
                  <w:pPr>
                    <w:pStyle w:val="rvps12"/>
                    <w:spacing w:before="0" w:beforeAutospacing="0" w:after="0" w:afterAutospacing="0"/>
                    <w:jc w:val="center"/>
                    <w:rPr>
                      <w:sz w:val="20"/>
                      <w:szCs w:val="20"/>
                      <w:lang w:val="uk-UA"/>
                    </w:rPr>
                  </w:pPr>
                  <w:r w:rsidRPr="00E66FB1">
                    <w:rPr>
                      <w:sz w:val="20"/>
                      <w:szCs w:val="20"/>
                      <w:lang w:val="uk-UA"/>
                    </w:rPr>
                    <w:t>96</w:t>
                  </w:r>
                </w:p>
              </w:tc>
              <w:tc>
                <w:tcPr>
                  <w:tcW w:w="5387" w:type="dxa"/>
                  <w:tcBorders>
                    <w:top w:val="nil"/>
                    <w:left w:val="nil"/>
                    <w:bottom w:val="nil"/>
                    <w:right w:val="nil"/>
                  </w:tcBorders>
                </w:tcPr>
                <w:p w:rsidR="00E66FB1" w:rsidRPr="00E66FB1" w:rsidRDefault="00E66FB1" w:rsidP="00E66FB1">
                  <w:pPr>
                    <w:pStyle w:val="rvps14"/>
                    <w:spacing w:before="0" w:beforeAutospacing="0" w:after="0" w:afterAutospacing="0"/>
                    <w:rPr>
                      <w:sz w:val="20"/>
                      <w:szCs w:val="20"/>
                      <w:lang w:val="uk-UA"/>
                    </w:rPr>
                  </w:pPr>
                  <w:r w:rsidRPr="00E66FB1">
                    <w:rPr>
                      <w:sz w:val="20"/>
                      <w:szCs w:val="20"/>
                      <w:lang w:val="uk-UA"/>
                    </w:rPr>
                    <w:t>Рiзнi готовi вироби</w:t>
                  </w:r>
                </w:p>
              </w:tc>
            </w:tr>
            <w:tr w:rsidR="00E66FB1" w:rsidRPr="00E66FB1" w:rsidTr="00E66FB1">
              <w:tc>
                <w:tcPr>
                  <w:tcW w:w="1589" w:type="dxa"/>
                  <w:tcBorders>
                    <w:top w:val="nil"/>
                    <w:left w:val="nil"/>
                    <w:bottom w:val="nil"/>
                    <w:right w:val="nil"/>
                  </w:tcBorders>
                </w:tcPr>
                <w:p w:rsidR="00E66FB1" w:rsidRPr="00E66FB1" w:rsidRDefault="00E66FB1" w:rsidP="00E66FB1">
                  <w:pPr>
                    <w:pStyle w:val="rvps12"/>
                    <w:spacing w:before="0" w:beforeAutospacing="0" w:after="0" w:afterAutospacing="0"/>
                    <w:jc w:val="center"/>
                    <w:rPr>
                      <w:sz w:val="20"/>
                      <w:szCs w:val="20"/>
                      <w:lang w:val="uk-UA"/>
                    </w:rPr>
                  </w:pPr>
                  <w:r w:rsidRPr="00E66FB1">
                    <w:rPr>
                      <w:sz w:val="20"/>
                      <w:szCs w:val="20"/>
                      <w:lang w:val="uk-UA"/>
                    </w:rPr>
                    <w:t>97</w:t>
                  </w:r>
                </w:p>
              </w:tc>
              <w:tc>
                <w:tcPr>
                  <w:tcW w:w="5387" w:type="dxa"/>
                  <w:tcBorders>
                    <w:top w:val="nil"/>
                    <w:left w:val="nil"/>
                    <w:bottom w:val="nil"/>
                    <w:right w:val="nil"/>
                  </w:tcBorders>
                </w:tcPr>
                <w:p w:rsidR="00E66FB1" w:rsidRPr="00E66FB1" w:rsidRDefault="00E66FB1" w:rsidP="00E66FB1">
                  <w:pPr>
                    <w:pStyle w:val="rvps14"/>
                    <w:spacing w:before="0" w:beforeAutospacing="0" w:after="0" w:afterAutospacing="0"/>
                    <w:rPr>
                      <w:sz w:val="20"/>
                      <w:szCs w:val="20"/>
                      <w:lang w:val="uk-UA"/>
                    </w:rPr>
                  </w:pPr>
                  <w:r w:rsidRPr="00E66FB1">
                    <w:rPr>
                      <w:sz w:val="20"/>
                      <w:szCs w:val="20"/>
                      <w:lang w:val="uk-UA"/>
                    </w:rPr>
                    <w:t>Твори мистецтва, предмети колекцiонування та антикварiат</w:t>
                  </w:r>
                </w:p>
              </w:tc>
            </w:tr>
            <w:bookmarkEnd w:id="12"/>
          </w:tbl>
          <w:p w:rsidR="00E66FB1" w:rsidRPr="00442EE9" w:rsidRDefault="00E66FB1" w:rsidP="00E66FB1">
            <w:pPr>
              <w:ind w:firstLine="567"/>
              <w:jc w:val="both"/>
              <w:rPr>
                <w:rStyle w:val="rvts82"/>
                <w:sz w:val="20"/>
                <w:szCs w:val="20"/>
                <w:shd w:val="clear" w:color="auto" w:fill="FFFFFF"/>
              </w:rPr>
            </w:pPr>
          </w:p>
          <w:p w:rsidR="00E66FB1" w:rsidRPr="00442EE9" w:rsidRDefault="00E66FB1" w:rsidP="00E66FB1">
            <w:pPr>
              <w:ind w:firstLine="567"/>
              <w:jc w:val="both"/>
              <w:rPr>
                <w:rStyle w:val="rvts82"/>
                <w:sz w:val="20"/>
                <w:szCs w:val="20"/>
                <w:shd w:val="clear" w:color="auto" w:fill="FFFFFF"/>
              </w:rPr>
            </w:pPr>
            <w:r w:rsidRPr="00442EE9">
              <w:rPr>
                <w:rStyle w:val="rvts82"/>
                <w:sz w:val="20"/>
                <w:szCs w:val="20"/>
                <w:shd w:val="clear" w:color="auto" w:fill="FFFFFF"/>
              </w:rPr>
              <w:t>*Забезпечення сплати митних платежів є обов’язковим під час переміщення товарів територією України внутрішнім транзитом у разі, коли:</w:t>
            </w:r>
          </w:p>
          <w:p w:rsidR="00E66FB1" w:rsidRPr="00442EE9" w:rsidRDefault="00E66FB1" w:rsidP="00E66FB1">
            <w:pPr>
              <w:ind w:firstLine="567"/>
              <w:jc w:val="both"/>
              <w:rPr>
                <w:rStyle w:val="rvts82"/>
                <w:sz w:val="20"/>
                <w:szCs w:val="20"/>
                <w:shd w:val="clear" w:color="auto" w:fill="FFFFFF"/>
              </w:rPr>
            </w:pPr>
            <w:r w:rsidRPr="00442EE9">
              <w:rPr>
                <w:rStyle w:val="rvts82"/>
                <w:sz w:val="20"/>
                <w:szCs w:val="20"/>
                <w:shd w:val="clear" w:color="auto" w:fill="FFFFFF"/>
              </w:rPr>
              <w:t>декларантом у періодичній митній декларації на переміщення товарів трубопровідним транспортом заявляється кількість товарів, що перевищує сумарну кількість таких товарів, які оформлювалися протягом попередніх 365 днів за додатковими деклараціями до   періодичних митних декларацій цього декларанта; та/або</w:t>
            </w:r>
          </w:p>
          <w:p w:rsidR="00E66FB1" w:rsidRPr="00E66FB1" w:rsidRDefault="00E66FB1" w:rsidP="00E66FB1">
            <w:pPr>
              <w:ind w:firstLine="603"/>
              <w:jc w:val="both"/>
              <w:rPr>
                <w:b/>
                <w:sz w:val="24"/>
                <w:szCs w:val="24"/>
                <w:lang w:val="uk-UA"/>
              </w:rPr>
            </w:pPr>
            <w:r w:rsidRPr="00442EE9">
              <w:rPr>
                <w:rStyle w:val="rvts82"/>
                <w:sz w:val="20"/>
                <w:szCs w:val="20"/>
                <w:shd w:val="clear" w:color="auto" w:fill="FFFFFF"/>
              </w:rPr>
              <w:t>у декларанта на день подання періодичної мит</w:t>
            </w:r>
            <w:r>
              <w:rPr>
                <w:rStyle w:val="rvts82"/>
                <w:sz w:val="20"/>
                <w:szCs w:val="20"/>
                <w:shd w:val="clear" w:color="auto" w:fill="FFFFFF"/>
              </w:rPr>
              <w:t>ної декларації є заборгованість</w:t>
            </w:r>
            <w:r w:rsidRPr="00442EE9">
              <w:rPr>
                <w:rStyle w:val="rvts82"/>
                <w:sz w:val="20"/>
                <w:szCs w:val="20"/>
                <w:shd w:val="clear" w:color="auto" w:fill="FFFFFF"/>
              </w:rPr>
              <w:t>перед митними органами із сплати митних платежів.</w:t>
            </w:r>
          </w:p>
        </w:tc>
      </w:tr>
      <w:tr w:rsidR="00E66FB1" w:rsidRPr="00E66FB1" w:rsidTr="00E66FB1">
        <w:tc>
          <w:tcPr>
            <w:tcW w:w="14884" w:type="dxa"/>
            <w:gridSpan w:val="3"/>
          </w:tcPr>
          <w:p w:rsidR="00E66FB1" w:rsidRPr="00E66FB1" w:rsidRDefault="00E66FB1" w:rsidP="00E66FB1">
            <w:pPr>
              <w:jc w:val="center"/>
              <w:rPr>
                <w:b/>
                <w:sz w:val="24"/>
                <w:szCs w:val="24"/>
                <w:lang w:val="uk-UA"/>
              </w:rPr>
            </w:pPr>
            <w:r>
              <w:rPr>
                <w:b/>
                <w:sz w:val="24"/>
                <w:szCs w:val="24"/>
                <w:lang w:val="uk-UA"/>
              </w:rPr>
              <w:lastRenderedPageBreak/>
              <w:t>П</w:t>
            </w:r>
            <w:r w:rsidRPr="00E66FB1">
              <w:rPr>
                <w:b/>
                <w:sz w:val="24"/>
                <w:szCs w:val="24"/>
                <w:lang w:val="uk-UA"/>
              </w:rPr>
              <w:t>останов</w:t>
            </w:r>
            <w:r>
              <w:rPr>
                <w:b/>
                <w:sz w:val="24"/>
                <w:szCs w:val="24"/>
                <w:lang w:val="uk-UA"/>
              </w:rPr>
              <w:t>а</w:t>
            </w:r>
            <w:r w:rsidRPr="00E66FB1">
              <w:rPr>
                <w:b/>
                <w:sz w:val="24"/>
                <w:szCs w:val="24"/>
                <w:lang w:val="uk-UA"/>
              </w:rPr>
              <w:t xml:space="preserve"> Кабінету Міністрів України від 12 серпня 2020 р. № 705 «Деякі питання надання дозволу на застосування спеціального транзитного спрощення»</w:t>
            </w:r>
          </w:p>
        </w:tc>
      </w:tr>
      <w:tr w:rsidR="00E66FB1" w:rsidRPr="00E66FB1" w:rsidTr="00E66FB1">
        <w:tc>
          <w:tcPr>
            <w:tcW w:w="7513" w:type="dxa"/>
            <w:gridSpan w:val="2"/>
          </w:tcPr>
          <w:p w:rsidR="00E66FB1" w:rsidRPr="00E66FB1" w:rsidRDefault="00E66FB1" w:rsidP="00E66FB1">
            <w:pPr>
              <w:pStyle w:val="rvps2"/>
              <w:shd w:val="clear" w:color="auto" w:fill="FFFFFF"/>
              <w:spacing w:before="0" w:beforeAutospacing="0" w:after="0" w:afterAutospacing="0"/>
              <w:ind w:firstLine="450"/>
              <w:jc w:val="both"/>
              <w:rPr>
                <w:shd w:val="clear" w:color="auto" w:fill="FFFFFF"/>
              </w:rPr>
            </w:pPr>
            <w:r w:rsidRPr="00E66FB1">
              <w:rPr>
                <w:shd w:val="clear" w:color="auto" w:fill="FFFFFF"/>
              </w:rPr>
              <w:t>Відповідно до </w:t>
            </w:r>
            <w:hyperlink r:id="rId13" w:anchor="n378" w:tgtFrame="_blank" w:history="1">
              <w:r w:rsidRPr="00E66FB1">
                <w:rPr>
                  <w:rStyle w:val="a3"/>
                  <w:color w:val="auto"/>
                  <w:u w:val="none"/>
                  <w:shd w:val="clear" w:color="auto" w:fill="FFFFFF"/>
                </w:rPr>
                <w:t>частини дев’ятої</w:t>
              </w:r>
            </w:hyperlink>
            <w:r w:rsidRPr="00E66FB1">
              <w:rPr>
                <w:shd w:val="clear" w:color="auto" w:fill="FFFFFF"/>
              </w:rPr>
              <w:t> статті 32 Закону України “Про режим спільного транзиту та запровадження національної електронної транзитної системи” Кабінет Міністрів України </w:t>
            </w:r>
            <w:r w:rsidRPr="00E66FB1">
              <w:rPr>
                <w:rStyle w:val="rvts52"/>
                <w:b/>
                <w:bCs/>
                <w:spacing w:val="30"/>
                <w:shd w:val="clear" w:color="auto" w:fill="FFFFFF"/>
              </w:rPr>
              <w:t>постановляє</w:t>
            </w:r>
            <w:r w:rsidRPr="00E66FB1">
              <w:rPr>
                <w:shd w:val="clear" w:color="auto" w:fill="FFFFFF"/>
              </w:rPr>
              <w:t>:</w:t>
            </w:r>
          </w:p>
          <w:p w:rsidR="00E66FB1" w:rsidRPr="00E66FB1" w:rsidRDefault="00E66FB1" w:rsidP="00E66FB1">
            <w:pPr>
              <w:pStyle w:val="rvps2"/>
              <w:shd w:val="clear" w:color="auto" w:fill="FFFFFF"/>
              <w:spacing w:before="0" w:beforeAutospacing="0" w:after="0" w:afterAutospacing="0"/>
              <w:ind w:firstLine="450"/>
              <w:jc w:val="both"/>
            </w:pPr>
          </w:p>
          <w:p w:rsidR="00E66FB1" w:rsidRPr="00E66FB1" w:rsidRDefault="00E66FB1" w:rsidP="00E66FB1">
            <w:pPr>
              <w:pStyle w:val="rvps2"/>
              <w:shd w:val="clear" w:color="auto" w:fill="FFFFFF"/>
              <w:spacing w:before="0" w:beforeAutospacing="0" w:after="0" w:afterAutospacing="0"/>
              <w:ind w:firstLine="450"/>
              <w:jc w:val="both"/>
            </w:pPr>
            <w:r w:rsidRPr="00E66FB1">
              <w:t>1. Затвердити такі, що додаються:</w:t>
            </w:r>
          </w:p>
          <w:bookmarkStart w:id="13" w:name="n6"/>
          <w:bookmarkEnd w:id="13"/>
          <w:p w:rsidR="00E66FB1" w:rsidRPr="00E66FB1" w:rsidRDefault="00E66FB1" w:rsidP="00E66FB1">
            <w:pPr>
              <w:pStyle w:val="rvps2"/>
              <w:shd w:val="clear" w:color="auto" w:fill="FFFFFF"/>
              <w:spacing w:before="0" w:beforeAutospacing="0" w:after="0" w:afterAutospacing="0"/>
              <w:ind w:firstLine="450"/>
              <w:jc w:val="both"/>
            </w:pPr>
            <w:r w:rsidRPr="00E66FB1">
              <w:fldChar w:fldCharType="begin"/>
            </w:r>
            <w:r w:rsidRPr="00E66FB1">
              <w:instrText xml:space="preserve"> HYPERLINK "https://zakon.rada.gov.ua/laws/show/705-2020-%D0%BF" \l "n18" </w:instrText>
            </w:r>
            <w:r w:rsidRPr="00E66FB1">
              <w:fldChar w:fldCharType="separate"/>
            </w:r>
            <w:r w:rsidRPr="00E66FB1">
              <w:rPr>
                <w:rStyle w:val="a3"/>
                <w:color w:val="auto"/>
                <w:u w:val="none"/>
              </w:rPr>
              <w:t>Порядок проведення митними органами оцінки (повторної оцінки) відповідності підприємства умовам для надання дозволу на застосування спеціального транзитного спрощення</w:t>
            </w:r>
            <w:r w:rsidRPr="00E66FB1">
              <w:fldChar w:fldCharType="end"/>
            </w:r>
            <w:r w:rsidRPr="00E66FB1">
              <w:t>;</w:t>
            </w:r>
          </w:p>
          <w:bookmarkStart w:id="14" w:name="n7"/>
          <w:bookmarkEnd w:id="14"/>
          <w:p w:rsidR="00E66FB1" w:rsidRPr="00E66FB1" w:rsidRDefault="00E66FB1" w:rsidP="00E66FB1">
            <w:pPr>
              <w:pStyle w:val="rvps2"/>
              <w:shd w:val="clear" w:color="auto" w:fill="FFFFFF"/>
              <w:spacing w:before="0" w:beforeAutospacing="0" w:after="0" w:afterAutospacing="0"/>
              <w:ind w:firstLine="450"/>
              <w:jc w:val="both"/>
            </w:pPr>
            <w:r w:rsidRPr="00E66FB1">
              <w:lastRenderedPageBreak/>
              <w:fldChar w:fldCharType="begin"/>
            </w:r>
            <w:r w:rsidRPr="00E66FB1">
              <w:instrText xml:space="preserve"> HYPERLINK "https://zakon.rada.gov.ua/laws/show/705-2020-%D0%BF" \l "n903" </w:instrText>
            </w:r>
            <w:r w:rsidRPr="00E66FB1">
              <w:fldChar w:fldCharType="separate"/>
            </w:r>
            <w:r w:rsidRPr="00E66FB1">
              <w:rPr>
                <w:rStyle w:val="a3"/>
                <w:color w:val="auto"/>
                <w:u w:val="none"/>
              </w:rPr>
              <w:t>форму заяви про надання дозволу на застосування спеціального транзитного спрощення</w:t>
            </w:r>
            <w:r w:rsidRPr="00E66FB1">
              <w:fldChar w:fldCharType="end"/>
            </w:r>
            <w:r w:rsidRPr="00E66FB1">
              <w:t>;</w:t>
            </w:r>
          </w:p>
          <w:bookmarkStart w:id="15" w:name="n8"/>
          <w:bookmarkEnd w:id="15"/>
          <w:p w:rsidR="00E66FB1" w:rsidRPr="00E66FB1" w:rsidRDefault="00E66FB1" w:rsidP="00E66FB1">
            <w:pPr>
              <w:pStyle w:val="rvps2"/>
              <w:shd w:val="clear" w:color="auto" w:fill="FFFFFF"/>
              <w:spacing w:before="0" w:beforeAutospacing="0" w:after="0" w:afterAutospacing="0"/>
              <w:ind w:firstLine="450"/>
              <w:jc w:val="both"/>
            </w:pPr>
            <w:r w:rsidRPr="00E66FB1">
              <w:fldChar w:fldCharType="begin"/>
            </w:r>
            <w:r w:rsidRPr="00E66FB1">
              <w:instrText xml:space="preserve"> HYPERLINK "https://zakon.rada.gov.ua/laws/show/705-2020-%D0%BF" \l "n977" </w:instrText>
            </w:r>
            <w:r w:rsidRPr="00E66FB1">
              <w:fldChar w:fldCharType="separate"/>
            </w:r>
            <w:r w:rsidRPr="00E66FB1">
              <w:rPr>
                <w:rStyle w:val="a3"/>
                <w:color w:val="auto"/>
                <w:u w:val="none"/>
              </w:rPr>
              <w:t>форму анкети самооцінки підприємства щодо відповідності умовам для надання дозволу на застосування спеціального транзитного спрощення</w:t>
            </w:r>
            <w:r w:rsidRPr="00E66FB1">
              <w:fldChar w:fldCharType="end"/>
            </w:r>
            <w:r w:rsidRPr="00E66FB1">
              <w:t>;</w:t>
            </w:r>
          </w:p>
          <w:bookmarkStart w:id="16" w:name="n9"/>
          <w:bookmarkEnd w:id="16"/>
          <w:p w:rsidR="00E66FB1" w:rsidRPr="00E66FB1" w:rsidRDefault="00E66FB1" w:rsidP="00E66FB1">
            <w:pPr>
              <w:pStyle w:val="rvps2"/>
              <w:shd w:val="clear" w:color="auto" w:fill="FFFFFF"/>
              <w:spacing w:before="0" w:beforeAutospacing="0" w:after="0" w:afterAutospacing="0"/>
              <w:ind w:firstLine="450"/>
              <w:jc w:val="both"/>
            </w:pPr>
            <w:r w:rsidRPr="00E66FB1">
              <w:fldChar w:fldCharType="begin"/>
            </w:r>
            <w:r w:rsidRPr="00E66FB1">
              <w:instrText xml:space="preserve"> HYPERLINK "https://zakon.rada.gov.ua/laws/show/705-2020-%D0%BF" \l "n1366" </w:instrText>
            </w:r>
            <w:r w:rsidRPr="00E66FB1">
              <w:fldChar w:fldCharType="separate"/>
            </w:r>
            <w:r w:rsidRPr="00E66FB1">
              <w:rPr>
                <w:rStyle w:val="a3"/>
                <w:color w:val="auto"/>
                <w:u w:val="none"/>
              </w:rPr>
              <w:t>форму звіту про результати оцінки (повторної оцінки) дотримання підприємством умов для надання дозволу на застосування спеціального транзитного спрощення</w:t>
            </w:r>
            <w:r w:rsidRPr="00E66FB1">
              <w:fldChar w:fldCharType="end"/>
            </w:r>
            <w:r w:rsidRPr="00E66FB1">
              <w:t>;</w:t>
            </w:r>
          </w:p>
          <w:bookmarkStart w:id="17" w:name="n10"/>
          <w:bookmarkEnd w:id="17"/>
          <w:p w:rsidR="00E66FB1" w:rsidRPr="00E66FB1" w:rsidRDefault="00E66FB1" w:rsidP="00E66FB1">
            <w:pPr>
              <w:pStyle w:val="rvps2"/>
              <w:shd w:val="clear" w:color="auto" w:fill="FFFFFF"/>
              <w:spacing w:before="0" w:beforeAutospacing="0" w:after="0" w:afterAutospacing="0"/>
              <w:ind w:firstLine="450"/>
              <w:jc w:val="both"/>
            </w:pPr>
            <w:r w:rsidRPr="00E66FB1">
              <w:fldChar w:fldCharType="begin"/>
            </w:r>
            <w:r w:rsidRPr="00E66FB1">
              <w:instrText xml:space="preserve"> HYPERLINK "https://zakon.rada.gov.ua/laws/show/705-2020-%D0%BF" \l "n1368" </w:instrText>
            </w:r>
            <w:r w:rsidRPr="00E66FB1">
              <w:fldChar w:fldCharType="separate"/>
            </w:r>
            <w:r w:rsidRPr="00E66FB1">
              <w:rPr>
                <w:rStyle w:val="a3"/>
                <w:color w:val="auto"/>
                <w:u w:val="none"/>
              </w:rPr>
              <w:t>форму висновку про відповідність (невідповідність) підприємства умовам для надання дозволу на застосування спеціального транзитного спрощення</w:t>
            </w:r>
            <w:r w:rsidRPr="00E66FB1">
              <w:fldChar w:fldCharType="end"/>
            </w:r>
            <w:r w:rsidRPr="00E66FB1">
              <w:t>;</w:t>
            </w:r>
          </w:p>
          <w:bookmarkStart w:id="18" w:name="n11"/>
          <w:bookmarkEnd w:id="18"/>
          <w:p w:rsidR="00E66FB1" w:rsidRPr="00E66FB1" w:rsidRDefault="00E66FB1" w:rsidP="00E66FB1">
            <w:pPr>
              <w:pStyle w:val="rvps2"/>
              <w:shd w:val="clear" w:color="auto" w:fill="FFFFFF"/>
              <w:spacing w:before="0" w:beforeAutospacing="0" w:after="0" w:afterAutospacing="0"/>
              <w:ind w:firstLine="450"/>
              <w:jc w:val="both"/>
            </w:pPr>
            <w:r w:rsidRPr="00E66FB1">
              <w:fldChar w:fldCharType="begin"/>
            </w:r>
            <w:r w:rsidRPr="00E66FB1">
              <w:instrText xml:space="preserve"> HYPERLINK "https://zakon.rada.gov.ua/laws/show/705-2020-%D0%BF" \l "n1370" </w:instrText>
            </w:r>
            <w:r w:rsidRPr="00E66FB1">
              <w:fldChar w:fldCharType="separate"/>
            </w:r>
            <w:r w:rsidRPr="00E66FB1">
              <w:rPr>
                <w:rStyle w:val="a3"/>
                <w:color w:val="auto"/>
                <w:u w:val="none"/>
              </w:rPr>
              <w:t>форму дозволу на застосування спеціального транзитного спрощення “загальна фінансова гарантія”/“загальна фінансова гарантія із зменшенням розміру забезпечення базової суми на 50 відсотків”/“загальна фінансова гарантія із зменшенням розміру забезпечення базової суми на 70 відсотків”/“звільнення від гарантії”</w:t>
            </w:r>
            <w:r w:rsidRPr="00E66FB1">
              <w:fldChar w:fldCharType="end"/>
            </w:r>
            <w:r w:rsidRPr="00E66FB1">
              <w:t>;</w:t>
            </w:r>
          </w:p>
          <w:bookmarkStart w:id="19" w:name="n12"/>
          <w:bookmarkEnd w:id="19"/>
          <w:p w:rsidR="00E66FB1" w:rsidRPr="00E66FB1" w:rsidRDefault="00E66FB1" w:rsidP="00E66FB1">
            <w:pPr>
              <w:pStyle w:val="rvps2"/>
              <w:shd w:val="clear" w:color="auto" w:fill="FFFFFF"/>
              <w:spacing w:before="0" w:beforeAutospacing="0" w:after="0" w:afterAutospacing="0"/>
              <w:ind w:firstLine="450"/>
              <w:jc w:val="both"/>
            </w:pPr>
            <w:r w:rsidRPr="00E66FB1">
              <w:fldChar w:fldCharType="begin"/>
            </w:r>
            <w:r w:rsidRPr="00E66FB1">
              <w:instrText xml:space="preserve"> HYPERLINK "https://zakon.rada.gov.ua/laws/show/705-2020-%D0%BF" \l "n1401" </w:instrText>
            </w:r>
            <w:r w:rsidRPr="00E66FB1">
              <w:fldChar w:fldCharType="separate"/>
            </w:r>
            <w:r w:rsidRPr="00E66FB1">
              <w:rPr>
                <w:rStyle w:val="a3"/>
                <w:color w:val="auto"/>
                <w:u w:val="none"/>
              </w:rPr>
              <w:t>форму дозволу на застосування спеціального транзитного спрощення “самостійне накладання пломб спеціального типу”</w:t>
            </w:r>
            <w:r w:rsidRPr="00E66FB1">
              <w:fldChar w:fldCharType="end"/>
            </w:r>
            <w:r w:rsidRPr="00E66FB1">
              <w:t>;</w:t>
            </w:r>
          </w:p>
          <w:bookmarkStart w:id="20" w:name="n13"/>
          <w:bookmarkEnd w:id="20"/>
          <w:p w:rsidR="00E66FB1" w:rsidRPr="00E66FB1" w:rsidRDefault="00E66FB1" w:rsidP="00E66FB1">
            <w:pPr>
              <w:pStyle w:val="rvps2"/>
              <w:shd w:val="clear" w:color="auto" w:fill="FFFFFF"/>
              <w:spacing w:before="0" w:beforeAutospacing="0" w:after="0" w:afterAutospacing="0"/>
              <w:ind w:firstLine="450"/>
              <w:jc w:val="both"/>
            </w:pPr>
            <w:r w:rsidRPr="00E66FB1">
              <w:fldChar w:fldCharType="begin"/>
            </w:r>
            <w:r w:rsidRPr="00E66FB1">
              <w:instrText xml:space="preserve"> HYPERLINK "https://zakon.rada.gov.ua/laws/show/705-2020-%D0%BF" \l "n1422" </w:instrText>
            </w:r>
            <w:r w:rsidRPr="00E66FB1">
              <w:fldChar w:fldCharType="separate"/>
            </w:r>
            <w:r w:rsidRPr="00E66FB1">
              <w:rPr>
                <w:rStyle w:val="a3"/>
                <w:color w:val="auto"/>
                <w:u w:val="none"/>
              </w:rPr>
              <w:t>форму дозволу на застосування спеціального транзитного спрощення “авторизований вантажовідправник”</w:t>
            </w:r>
            <w:r w:rsidRPr="00E66FB1">
              <w:fldChar w:fldCharType="end"/>
            </w:r>
            <w:r w:rsidRPr="00E66FB1">
              <w:t>;</w:t>
            </w:r>
          </w:p>
          <w:bookmarkStart w:id="21" w:name="n14"/>
          <w:bookmarkEnd w:id="21"/>
          <w:p w:rsidR="00E66FB1" w:rsidRPr="00E66FB1" w:rsidRDefault="00E66FB1" w:rsidP="00E66FB1">
            <w:pPr>
              <w:pStyle w:val="rvps2"/>
              <w:shd w:val="clear" w:color="auto" w:fill="FFFFFF"/>
              <w:spacing w:before="0" w:beforeAutospacing="0" w:after="0" w:afterAutospacing="0"/>
              <w:ind w:firstLine="450"/>
              <w:jc w:val="both"/>
            </w:pPr>
            <w:r w:rsidRPr="00E66FB1">
              <w:fldChar w:fldCharType="begin"/>
            </w:r>
            <w:r w:rsidRPr="00E66FB1">
              <w:instrText xml:space="preserve"> HYPERLINK "https://zakon.rada.gov.ua/laws/show/705-2020-%D0%BF" \l "n1469" </w:instrText>
            </w:r>
            <w:r w:rsidRPr="00E66FB1">
              <w:fldChar w:fldCharType="separate"/>
            </w:r>
            <w:r w:rsidRPr="00E66FB1">
              <w:rPr>
                <w:rStyle w:val="a3"/>
                <w:color w:val="auto"/>
                <w:u w:val="none"/>
              </w:rPr>
              <w:t>форму дозволу на застосування спеціального транзитного спрощення “авторизований вантажоодержувач”</w:t>
            </w:r>
            <w:r w:rsidRPr="00E66FB1">
              <w:fldChar w:fldCharType="end"/>
            </w:r>
            <w:r w:rsidRPr="00E66FB1">
              <w:t>;</w:t>
            </w:r>
          </w:p>
          <w:p w:rsidR="00E66FB1" w:rsidRPr="00E66FB1" w:rsidRDefault="00E66FB1" w:rsidP="00E66FB1">
            <w:pPr>
              <w:pStyle w:val="rvps2"/>
              <w:shd w:val="clear" w:color="auto" w:fill="FFFFFF"/>
              <w:spacing w:before="0" w:beforeAutospacing="0" w:after="0" w:afterAutospacing="0"/>
              <w:ind w:firstLine="450"/>
              <w:jc w:val="both"/>
              <w:rPr>
                <w:rStyle w:val="a3"/>
                <w:color w:val="auto"/>
                <w:u w:val="none"/>
              </w:rPr>
            </w:pPr>
            <w:r w:rsidRPr="00E66FB1">
              <w:rPr>
                <w:rStyle w:val="a3"/>
                <w:color w:val="auto"/>
                <w:u w:val="none"/>
              </w:rPr>
              <w:t>форму плану здійснення заходів з моніторингу відповідності підприємства умовам для надання дозволу на застосування спеціального транзитного спрощення;</w:t>
            </w:r>
          </w:p>
          <w:p w:rsidR="00E66FB1" w:rsidRPr="00E66FB1" w:rsidRDefault="00E66FB1" w:rsidP="00E66FB1">
            <w:pPr>
              <w:pStyle w:val="rvps2"/>
              <w:shd w:val="clear" w:color="auto" w:fill="FFFFFF"/>
              <w:spacing w:before="0" w:beforeAutospacing="0" w:after="0" w:afterAutospacing="0"/>
              <w:ind w:firstLine="450"/>
              <w:jc w:val="both"/>
              <w:rPr>
                <w:rStyle w:val="a3"/>
                <w:color w:val="auto"/>
                <w:u w:val="none"/>
              </w:rPr>
            </w:pPr>
            <w:r w:rsidRPr="00E66FB1">
              <w:rPr>
                <w:rStyle w:val="a3"/>
                <w:color w:val="auto"/>
                <w:u w:val="none"/>
              </w:rPr>
              <w:t>Порядок планування та здійснення митними органами моніторингу відповідності підприємства умовам для надання дозволу на застосування спеціального транзитного спрощення.</w:t>
            </w:r>
          </w:p>
          <w:p w:rsidR="00E66FB1" w:rsidRPr="00E66FB1" w:rsidRDefault="00E66FB1" w:rsidP="00E66FB1">
            <w:pPr>
              <w:jc w:val="both"/>
              <w:rPr>
                <w:b/>
                <w:sz w:val="24"/>
                <w:szCs w:val="24"/>
                <w:lang w:val="uk-UA"/>
              </w:rPr>
            </w:pPr>
            <w:r w:rsidRPr="00E66FB1">
              <w:rPr>
                <w:b/>
                <w:sz w:val="24"/>
                <w:szCs w:val="24"/>
              </w:rPr>
              <w:t>відсутні</w:t>
            </w:r>
          </w:p>
        </w:tc>
        <w:tc>
          <w:tcPr>
            <w:tcW w:w="7371" w:type="dxa"/>
          </w:tcPr>
          <w:p w:rsidR="00E66FB1" w:rsidRPr="00E66FB1" w:rsidRDefault="00E66FB1" w:rsidP="00E66FB1">
            <w:pPr>
              <w:pStyle w:val="rvps2"/>
              <w:shd w:val="clear" w:color="auto" w:fill="FFFFFF"/>
              <w:spacing w:before="0" w:beforeAutospacing="0" w:after="0" w:afterAutospacing="0"/>
              <w:ind w:firstLine="450"/>
              <w:jc w:val="both"/>
              <w:rPr>
                <w:shd w:val="clear" w:color="auto" w:fill="FFFFFF"/>
              </w:rPr>
            </w:pPr>
            <w:r w:rsidRPr="00E66FB1">
              <w:rPr>
                <w:shd w:val="clear" w:color="auto" w:fill="FFFFFF"/>
              </w:rPr>
              <w:lastRenderedPageBreak/>
              <w:t>Відповідно до </w:t>
            </w:r>
            <w:hyperlink r:id="rId14" w:anchor="n378" w:tgtFrame="_blank" w:history="1">
              <w:r w:rsidRPr="00E66FB1">
                <w:rPr>
                  <w:rStyle w:val="a3"/>
                  <w:color w:val="auto"/>
                  <w:u w:val="none"/>
                  <w:shd w:val="clear" w:color="auto" w:fill="FFFFFF"/>
                </w:rPr>
                <w:t>частини дев’ятої</w:t>
              </w:r>
            </w:hyperlink>
            <w:r w:rsidRPr="00E66FB1">
              <w:rPr>
                <w:shd w:val="clear" w:color="auto" w:fill="FFFFFF"/>
              </w:rPr>
              <w:t> статті 32 Закону України “Про режим спільного транзиту та запровадження національної електронної транзитної системи” Кабінет Міністрів України </w:t>
            </w:r>
            <w:r w:rsidRPr="00E66FB1">
              <w:rPr>
                <w:rStyle w:val="rvts52"/>
                <w:b/>
                <w:bCs/>
                <w:spacing w:val="30"/>
                <w:shd w:val="clear" w:color="auto" w:fill="FFFFFF"/>
              </w:rPr>
              <w:t>постановляє</w:t>
            </w:r>
            <w:r w:rsidRPr="00E66FB1">
              <w:rPr>
                <w:shd w:val="clear" w:color="auto" w:fill="FFFFFF"/>
              </w:rPr>
              <w:t>:</w:t>
            </w:r>
          </w:p>
          <w:p w:rsidR="00E66FB1" w:rsidRPr="00E66FB1" w:rsidRDefault="00E66FB1" w:rsidP="00E66FB1">
            <w:pPr>
              <w:pStyle w:val="rvps2"/>
              <w:shd w:val="clear" w:color="auto" w:fill="FFFFFF"/>
              <w:spacing w:before="0" w:beforeAutospacing="0" w:after="0" w:afterAutospacing="0"/>
              <w:ind w:firstLine="450"/>
              <w:jc w:val="both"/>
            </w:pPr>
          </w:p>
          <w:p w:rsidR="00E66FB1" w:rsidRPr="00E66FB1" w:rsidRDefault="00E66FB1" w:rsidP="00E66FB1">
            <w:pPr>
              <w:pStyle w:val="rvps2"/>
              <w:shd w:val="clear" w:color="auto" w:fill="FFFFFF"/>
              <w:spacing w:before="0" w:beforeAutospacing="0" w:after="0" w:afterAutospacing="0"/>
              <w:ind w:firstLine="450"/>
              <w:jc w:val="both"/>
            </w:pPr>
            <w:r w:rsidRPr="00E66FB1">
              <w:t>1. Затвердити такі, що додаються:</w:t>
            </w:r>
          </w:p>
          <w:p w:rsidR="00E66FB1" w:rsidRPr="00E66FB1" w:rsidRDefault="00351983" w:rsidP="00E66FB1">
            <w:pPr>
              <w:pStyle w:val="rvps2"/>
              <w:shd w:val="clear" w:color="auto" w:fill="FFFFFF"/>
              <w:spacing w:before="0" w:beforeAutospacing="0" w:after="0" w:afterAutospacing="0"/>
              <w:ind w:firstLine="450"/>
              <w:jc w:val="both"/>
            </w:pPr>
            <w:hyperlink r:id="rId15" w:anchor="n18" w:history="1">
              <w:r w:rsidR="00E66FB1" w:rsidRPr="00E66FB1">
                <w:rPr>
                  <w:rStyle w:val="a3"/>
                  <w:color w:val="auto"/>
                  <w:u w:val="none"/>
                </w:rPr>
                <w:t xml:space="preserve">Порядок проведення митними органами оцінки (повторної оцінки) відповідності підприємства умовам для надання дозволу на </w:t>
              </w:r>
              <w:r w:rsidR="00E66FB1" w:rsidRPr="00E66FB1">
                <w:rPr>
                  <w:rStyle w:val="a3"/>
                  <w:color w:val="auto"/>
                  <w:u w:val="none"/>
                </w:rPr>
                <w:lastRenderedPageBreak/>
                <w:t>застосування спеціального транзитного спрощення</w:t>
              </w:r>
            </w:hyperlink>
            <w:r w:rsidR="00E66FB1" w:rsidRPr="00E66FB1">
              <w:t>;</w:t>
            </w:r>
          </w:p>
          <w:p w:rsidR="00E66FB1" w:rsidRPr="00E66FB1" w:rsidRDefault="00351983" w:rsidP="00E66FB1">
            <w:pPr>
              <w:pStyle w:val="rvps2"/>
              <w:shd w:val="clear" w:color="auto" w:fill="FFFFFF"/>
              <w:spacing w:before="0" w:beforeAutospacing="0" w:after="0" w:afterAutospacing="0"/>
              <w:ind w:firstLine="450"/>
              <w:jc w:val="both"/>
            </w:pPr>
            <w:hyperlink r:id="rId16" w:anchor="n903" w:history="1">
              <w:r w:rsidR="00E66FB1" w:rsidRPr="00E66FB1">
                <w:rPr>
                  <w:rStyle w:val="a3"/>
                  <w:color w:val="auto"/>
                  <w:u w:val="none"/>
                </w:rPr>
                <w:t>форму заяви про надання дозволу на застосування спеціального транзитного спрощення</w:t>
              </w:r>
            </w:hyperlink>
            <w:r w:rsidR="00E66FB1" w:rsidRPr="00E66FB1">
              <w:t>;</w:t>
            </w:r>
          </w:p>
          <w:p w:rsidR="00E66FB1" w:rsidRPr="00E66FB1" w:rsidRDefault="00351983" w:rsidP="00E66FB1">
            <w:pPr>
              <w:pStyle w:val="rvps2"/>
              <w:shd w:val="clear" w:color="auto" w:fill="FFFFFF"/>
              <w:spacing w:before="0" w:beforeAutospacing="0" w:after="0" w:afterAutospacing="0"/>
              <w:ind w:firstLine="450"/>
              <w:jc w:val="both"/>
            </w:pPr>
            <w:hyperlink r:id="rId17" w:anchor="n977" w:history="1">
              <w:r w:rsidR="00E66FB1" w:rsidRPr="00E66FB1">
                <w:rPr>
                  <w:rStyle w:val="a3"/>
                  <w:color w:val="auto"/>
                  <w:u w:val="none"/>
                </w:rPr>
                <w:t>форму анкети самооцінки підприємства щодо відповідності умовам для надання дозволу на застосування спеціального транзитного спрощення</w:t>
              </w:r>
            </w:hyperlink>
            <w:r w:rsidR="00E66FB1" w:rsidRPr="00E66FB1">
              <w:t>;</w:t>
            </w:r>
          </w:p>
          <w:p w:rsidR="00E66FB1" w:rsidRPr="00E66FB1" w:rsidRDefault="00351983" w:rsidP="00E66FB1">
            <w:pPr>
              <w:pStyle w:val="rvps2"/>
              <w:shd w:val="clear" w:color="auto" w:fill="FFFFFF"/>
              <w:spacing w:before="0" w:beforeAutospacing="0" w:after="0" w:afterAutospacing="0"/>
              <w:ind w:firstLine="450"/>
              <w:jc w:val="both"/>
            </w:pPr>
            <w:hyperlink r:id="rId18" w:anchor="n1366" w:history="1">
              <w:r w:rsidR="00E66FB1" w:rsidRPr="00E66FB1">
                <w:rPr>
                  <w:rStyle w:val="a3"/>
                  <w:color w:val="auto"/>
                  <w:u w:val="none"/>
                </w:rPr>
                <w:t>форму звіту про результати оцінки (повторної оцінки) дотримання підприємством умов для надання дозволу на застосування спеціального транзитного спрощення</w:t>
              </w:r>
            </w:hyperlink>
            <w:r w:rsidR="00E66FB1" w:rsidRPr="00E66FB1">
              <w:t>;</w:t>
            </w:r>
          </w:p>
          <w:p w:rsidR="00E66FB1" w:rsidRPr="00E66FB1" w:rsidRDefault="00351983" w:rsidP="00E66FB1">
            <w:pPr>
              <w:pStyle w:val="rvps2"/>
              <w:shd w:val="clear" w:color="auto" w:fill="FFFFFF"/>
              <w:spacing w:before="0" w:beforeAutospacing="0" w:after="0" w:afterAutospacing="0"/>
              <w:ind w:firstLine="450"/>
              <w:jc w:val="both"/>
            </w:pPr>
            <w:hyperlink r:id="rId19" w:anchor="n1368" w:history="1">
              <w:r w:rsidR="00E66FB1" w:rsidRPr="00E66FB1">
                <w:rPr>
                  <w:rStyle w:val="a3"/>
                  <w:color w:val="auto"/>
                  <w:u w:val="none"/>
                </w:rPr>
                <w:t>форму висновку про відповідність (невідповідність) підприємства умовам для надання дозволу на застосування спеціального транзитного спрощення</w:t>
              </w:r>
            </w:hyperlink>
            <w:r w:rsidR="00E66FB1" w:rsidRPr="00E66FB1">
              <w:t>;</w:t>
            </w:r>
          </w:p>
          <w:p w:rsidR="00E66FB1" w:rsidRPr="00E66FB1" w:rsidRDefault="00351983" w:rsidP="00E66FB1">
            <w:pPr>
              <w:pStyle w:val="rvps2"/>
              <w:shd w:val="clear" w:color="auto" w:fill="FFFFFF"/>
              <w:spacing w:before="0" w:beforeAutospacing="0" w:after="0" w:afterAutospacing="0"/>
              <w:ind w:firstLine="450"/>
              <w:jc w:val="both"/>
            </w:pPr>
            <w:hyperlink r:id="rId20" w:anchor="n1370" w:history="1">
              <w:r w:rsidR="00E66FB1" w:rsidRPr="00E66FB1">
                <w:rPr>
                  <w:rStyle w:val="a3"/>
                  <w:color w:val="auto"/>
                  <w:u w:val="none"/>
                </w:rPr>
                <w:t>форму дозволу на застосування спеціального транзитного спрощення “загальна фінансова гарантія”/“загальна фінансова гарантія із зменшенням розміру забезпечення базової суми на 50 відсотків”/“загальна фінансова гарантія із зменшенням розміру забезпечення базової суми на 70 відсотків”/“звільнення від гарантії”</w:t>
              </w:r>
            </w:hyperlink>
            <w:r w:rsidR="00E66FB1" w:rsidRPr="00E66FB1">
              <w:t>;</w:t>
            </w:r>
          </w:p>
          <w:p w:rsidR="00E66FB1" w:rsidRPr="00E66FB1" w:rsidRDefault="00351983" w:rsidP="00E66FB1">
            <w:pPr>
              <w:pStyle w:val="rvps2"/>
              <w:shd w:val="clear" w:color="auto" w:fill="FFFFFF"/>
              <w:spacing w:before="0" w:beforeAutospacing="0" w:after="0" w:afterAutospacing="0"/>
              <w:ind w:firstLine="450"/>
              <w:jc w:val="both"/>
            </w:pPr>
            <w:hyperlink r:id="rId21" w:anchor="n1401" w:history="1">
              <w:r w:rsidR="00E66FB1" w:rsidRPr="00E66FB1">
                <w:rPr>
                  <w:rStyle w:val="a3"/>
                  <w:color w:val="auto"/>
                  <w:u w:val="none"/>
                </w:rPr>
                <w:t>форму дозволу на застосування спеціального транзитного спрощення “самостійне накладання пломб спеціального типу”</w:t>
              </w:r>
            </w:hyperlink>
            <w:r w:rsidR="00E66FB1" w:rsidRPr="00E66FB1">
              <w:t>;</w:t>
            </w:r>
          </w:p>
          <w:p w:rsidR="00E66FB1" w:rsidRPr="00E66FB1" w:rsidRDefault="00351983" w:rsidP="00E66FB1">
            <w:pPr>
              <w:pStyle w:val="rvps2"/>
              <w:shd w:val="clear" w:color="auto" w:fill="FFFFFF"/>
              <w:spacing w:before="0" w:beforeAutospacing="0" w:after="0" w:afterAutospacing="0"/>
              <w:ind w:firstLine="450"/>
              <w:jc w:val="both"/>
            </w:pPr>
            <w:hyperlink r:id="rId22" w:anchor="n1422" w:history="1">
              <w:r w:rsidR="00E66FB1" w:rsidRPr="00E66FB1">
                <w:rPr>
                  <w:rStyle w:val="a3"/>
                  <w:color w:val="auto"/>
                  <w:u w:val="none"/>
                </w:rPr>
                <w:t>форму дозволу на застосування спеціального транзитного спрощення “авторизований вантажовідправник”</w:t>
              </w:r>
            </w:hyperlink>
            <w:r w:rsidR="00E66FB1" w:rsidRPr="00E66FB1">
              <w:t>;</w:t>
            </w:r>
          </w:p>
          <w:p w:rsidR="00E66FB1" w:rsidRPr="00E66FB1" w:rsidRDefault="00351983" w:rsidP="00E66FB1">
            <w:pPr>
              <w:shd w:val="clear" w:color="auto" w:fill="FFFFFF"/>
              <w:ind w:firstLine="448"/>
              <w:jc w:val="both"/>
              <w:rPr>
                <w:sz w:val="24"/>
                <w:szCs w:val="24"/>
              </w:rPr>
            </w:pPr>
            <w:hyperlink r:id="rId23" w:anchor="n1469" w:history="1">
              <w:r w:rsidR="00E66FB1" w:rsidRPr="00E66FB1">
                <w:rPr>
                  <w:rStyle w:val="a3"/>
                  <w:color w:val="auto"/>
                  <w:sz w:val="24"/>
                  <w:szCs w:val="24"/>
                  <w:u w:val="none"/>
                </w:rPr>
                <w:t>форму дозволу на застосування спеціального транзитного спрощення “авторизований вантажоодержувач”</w:t>
              </w:r>
            </w:hyperlink>
            <w:r w:rsidR="00E66FB1" w:rsidRPr="00E66FB1">
              <w:rPr>
                <w:sz w:val="24"/>
                <w:szCs w:val="24"/>
              </w:rPr>
              <w:t>;</w:t>
            </w:r>
          </w:p>
          <w:p w:rsidR="00E66FB1" w:rsidRPr="00E66FB1" w:rsidRDefault="00E66FB1" w:rsidP="00E66FB1">
            <w:pPr>
              <w:shd w:val="clear" w:color="auto" w:fill="FFFFFF"/>
              <w:ind w:firstLine="448"/>
              <w:jc w:val="both"/>
              <w:rPr>
                <w:sz w:val="24"/>
                <w:szCs w:val="24"/>
              </w:rPr>
            </w:pPr>
            <w:r w:rsidRPr="00E66FB1">
              <w:rPr>
                <w:sz w:val="24"/>
                <w:szCs w:val="24"/>
              </w:rPr>
              <w:t>форму плану здійснення заходів з моніторингу відповідності підприємства умовам для надання дозволу на застосування спеціального транзитного спрощення;</w:t>
            </w:r>
          </w:p>
          <w:p w:rsidR="00E66FB1" w:rsidRPr="00E66FB1" w:rsidRDefault="00E66FB1" w:rsidP="00E66FB1">
            <w:pPr>
              <w:shd w:val="clear" w:color="auto" w:fill="FFFFFF"/>
              <w:ind w:firstLine="448"/>
              <w:jc w:val="both"/>
              <w:rPr>
                <w:sz w:val="24"/>
                <w:szCs w:val="24"/>
              </w:rPr>
            </w:pPr>
            <w:r w:rsidRPr="00E66FB1">
              <w:rPr>
                <w:sz w:val="24"/>
                <w:szCs w:val="24"/>
              </w:rPr>
              <w:t>Порядок планування та здійснення митними органами моніторингу відповідності підприємства умовам для надання дозволу на застосування спеціального транзитного спрощення;</w:t>
            </w:r>
          </w:p>
          <w:p w:rsidR="00E66FB1" w:rsidRPr="00E66FB1" w:rsidRDefault="00E66FB1" w:rsidP="004116E4">
            <w:pPr>
              <w:ind w:firstLine="454"/>
              <w:jc w:val="both"/>
              <w:rPr>
                <w:b/>
                <w:sz w:val="24"/>
                <w:szCs w:val="24"/>
                <w:lang w:val="uk-UA"/>
              </w:rPr>
            </w:pPr>
            <w:r w:rsidRPr="00E66FB1">
              <w:rPr>
                <w:b/>
                <w:sz w:val="24"/>
                <w:szCs w:val="24"/>
              </w:rPr>
              <w:t>нормативні значення розрахункових показників (коефіцієнтів) платоспроможності (фінансової стійкості) та ліквідності підприємства за даними річної (проміжної) фінансової звітності для надання дозволу на застосування спеціального транзитного спрощення.</w:t>
            </w:r>
          </w:p>
        </w:tc>
      </w:tr>
      <w:tr w:rsidR="00330C16" w:rsidRPr="00330C16" w:rsidTr="004430A3">
        <w:tc>
          <w:tcPr>
            <w:tcW w:w="14884" w:type="dxa"/>
            <w:gridSpan w:val="3"/>
          </w:tcPr>
          <w:p w:rsidR="00330C16" w:rsidRDefault="00330C16" w:rsidP="00330C16">
            <w:pPr>
              <w:jc w:val="center"/>
              <w:rPr>
                <w:b/>
                <w:sz w:val="24"/>
                <w:szCs w:val="24"/>
              </w:rPr>
            </w:pPr>
            <w:r w:rsidRPr="00330C16">
              <w:rPr>
                <w:b/>
                <w:sz w:val="24"/>
                <w:szCs w:val="24"/>
              </w:rPr>
              <w:lastRenderedPageBreak/>
              <w:t xml:space="preserve">Додаток 1 «Алгоритм оцінки відповідності підприємства умовам для надання дозволу на застосування спеціального транзитного спрощення» до Порядку </w:t>
            </w:r>
            <w:r w:rsidRPr="00330C16">
              <w:rPr>
                <w:rFonts w:hint="eastAsia"/>
                <w:b/>
                <w:sz w:val="24"/>
                <w:szCs w:val="24"/>
              </w:rPr>
              <w:t>проведення</w:t>
            </w:r>
            <w:r w:rsidRPr="00330C16">
              <w:rPr>
                <w:b/>
                <w:sz w:val="24"/>
                <w:szCs w:val="24"/>
              </w:rPr>
              <w:t xml:space="preserve"> </w:t>
            </w:r>
            <w:r w:rsidRPr="00330C16">
              <w:rPr>
                <w:rFonts w:hint="eastAsia"/>
                <w:b/>
                <w:sz w:val="24"/>
                <w:szCs w:val="24"/>
              </w:rPr>
              <w:t>митними</w:t>
            </w:r>
            <w:r w:rsidRPr="00330C16">
              <w:rPr>
                <w:b/>
                <w:sz w:val="24"/>
                <w:szCs w:val="24"/>
              </w:rPr>
              <w:t xml:space="preserve"> </w:t>
            </w:r>
            <w:r w:rsidRPr="00330C16">
              <w:rPr>
                <w:rFonts w:hint="eastAsia"/>
                <w:b/>
                <w:sz w:val="24"/>
                <w:szCs w:val="24"/>
              </w:rPr>
              <w:t>органами</w:t>
            </w:r>
            <w:r w:rsidRPr="00330C16">
              <w:rPr>
                <w:b/>
                <w:sz w:val="24"/>
                <w:szCs w:val="24"/>
              </w:rPr>
              <w:t xml:space="preserve"> </w:t>
            </w:r>
            <w:r w:rsidRPr="00330C16">
              <w:rPr>
                <w:rFonts w:hint="eastAsia"/>
                <w:b/>
                <w:sz w:val="24"/>
                <w:szCs w:val="24"/>
              </w:rPr>
              <w:t>оцінки</w:t>
            </w:r>
            <w:r w:rsidRPr="00330C16">
              <w:rPr>
                <w:b/>
                <w:sz w:val="24"/>
                <w:szCs w:val="24"/>
              </w:rPr>
              <w:t xml:space="preserve"> (</w:t>
            </w:r>
            <w:r w:rsidRPr="00330C16">
              <w:rPr>
                <w:rFonts w:hint="eastAsia"/>
                <w:b/>
                <w:sz w:val="24"/>
                <w:szCs w:val="24"/>
              </w:rPr>
              <w:t>повторної</w:t>
            </w:r>
            <w:r w:rsidRPr="00330C16">
              <w:rPr>
                <w:b/>
                <w:sz w:val="24"/>
                <w:szCs w:val="24"/>
              </w:rPr>
              <w:t xml:space="preserve"> </w:t>
            </w:r>
            <w:r w:rsidRPr="00330C16">
              <w:rPr>
                <w:rFonts w:hint="eastAsia"/>
                <w:b/>
                <w:sz w:val="24"/>
                <w:szCs w:val="24"/>
              </w:rPr>
              <w:t>оцінки</w:t>
            </w:r>
            <w:r w:rsidRPr="00330C16">
              <w:rPr>
                <w:b/>
                <w:sz w:val="24"/>
                <w:szCs w:val="24"/>
              </w:rPr>
              <w:t xml:space="preserve">) </w:t>
            </w:r>
            <w:r w:rsidRPr="00330C16">
              <w:rPr>
                <w:rFonts w:hint="eastAsia"/>
                <w:b/>
                <w:sz w:val="24"/>
                <w:szCs w:val="24"/>
              </w:rPr>
              <w:t>відповідності</w:t>
            </w:r>
            <w:r w:rsidRPr="00330C16">
              <w:rPr>
                <w:b/>
                <w:sz w:val="24"/>
                <w:szCs w:val="24"/>
              </w:rPr>
              <w:t xml:space="preserve"> </w:t>
            </w:r>
            <w:r w:rsidRPr="00330C16">
              <w:rPr>
                <w:rFonts w:hint="eastAsia"/>
                <w:b/>
                <w:sz w:val="24"/>
                <w:szCs w:val="24"/>
              </w:rPr>
              <w:t>підприємства</w:t>
            </w:r>
            <w:r w:rsidRPr="00330C16">
              <w:rPr>
                <w:b/>
                <w:sz w:val="24"/>
                <w:szCs w:val="24"/>
              </w:rPr>
              <w:t xml:space="preserve"> </w:t>
            </w:r>
            <w:r w:rsidRPr="00330C16">
              <w:rPr>
                <w:rFonts w:hint="eastAsia"/>
                <w:b/>
                <w:sz w:val="24"/>
                <w:szCs w:val="24"/>
              </w:rPr>
              <w:t>умовам</w:t>
            </w:r>
            <w:r w:rsidRPr="00330C16">
              <w:rPr>
                <w:b/>
                <w:sz w:val="24"/>
                <w:szCs w:val="24"/>
              </w:rPr>
              <w:t xml:space="preserve"> </w:t>
            </w:r>
            <w:r w:rsidRPr="00330C16">
              <w:rPr>
                <w:rFonts w:hint="eastAsia"/>
                <w:b/>
                <w:sz w:val="24"/>
                <w:szCs w:val="24"/>
              </w:rPr>
              <w:t>для</w:t>
            </w:r>
            <w:r w:rsidRPr="00330C16">
              <w:rPr>
                <w:b/>
                <w:sz w:val="24"/>
                <w:szCs w:val="24"/>
              </w:rPr>
              <w:t xml:space="preserve"> </w:t>
            </w:r>
            <w:r w:rsidRPr="00330C16">
              <w:rPr>
                <w:rFonts w:hint="eastAsia"/>
                <w:b/>
                <w:sz w:val="24"/>
                <w:szCs w:val="24"/>
              </w:rPr>
              <w:t>надання</w:t>
            </w:r>
            <w:r w:rsidRPr="00330C16">
              <w:rPr>
                <w:b/>
                <w:sz w:val="24"/>
                <w:szCs w:val="24"/>
              </w:rPr>
              <w:t xml:space="preserve"> </w:t>
            </w:r>
            <w:r w:rsidRPr="00330C16">
              <w:rPr>
                <w:rFonts w:hint="eastAsia"/>
                <w:b/>
                <w:sz w:val="24"/>
                <w:szCs w:val="24"/>
              </w:rPr>
              <w:t>дозволу</w:t>
            </w:r>
            <w:r w:rsidRPr="00330C16">
              <w:rPr>
                <w:b/>
                <w:sz w:val="24"/>
                <w:szCs w:val="24"/>
              </w:rPr>
              <w:t xml:space="preserve"> </w:t>
            </w:r>
            <w:r w:rsidRPr="00330C16">
              <w:rPr>
                <w:rFonts w:hint="eastAsia"/>
                <w:b/>
                <w:sz w:val="24"/>
                <w:szCs w:val="24"/>
              </w:rPr>
              <w:t>на</w:t>
            </w:r>
            <w:r w:rsidRPr="00330C16">
              <w:rPr>
                <w:b/>
                <w:sz w:val="24"/>
                <w:szCs w:val="24"/>
              </w:rPr>
              <w:t xml:space="preserve"> </w:t>
            </w:r>
            <w:r w:rsidRPr="00330C16">
              <w:rPr>
                <w:rFonts w:hint="eastAsia"/>
                <w:b/>
                <w:sz w:val="24"/>
                <w:szCs w:val="24"/>
              </w:rPr>
              <w:t>застосування</w:t>
            </w:r>
            <w:r w:rsidRPr="00330C16">
              <w:rPr>
                <w:b/>
                <w:sz w:val="24"/>
                <w:szCs w:val="24"/>
              </w:rPr>
              <w:t xml:space="preserve"> </w:t>
            </w:r>
            <w:r w:rsidRPr="00330C16">
              <w:rPr>
                <w:rFonts w:hint="eastAsia"/>
                <w:b/>
                <w:sz w:val="24"/>
                <w:szCs w:val="24"/>
              </w:rPr>
              <w:t>спеціального</w:t>
            </w:r>
            <w:r w:rsidRPr="00330C16">
              <w:rPr>
                <w:b/>
                <w:sz w:val="24"/>
                <w:szCs w:val="24"/>
              </w:rPr>
              <w:t xml:space="preserve"> </w:t>
            </w:r>
            <w:r w:rsidRPr="00330C16">
              <w:rPr>
                <w:rFonts w:hint="eastAsia"/>
                <w:b/>
                <w:sz w:val="24"/>
                <w:szCs w:val="24"/>
              </w:rPr>
              <w:t>транзитного</w:t>
            </w:r>
            <w:r w:rsidRPr="00330C16">
              <w:rPr>
                <w:b/>
                <w:sz w:val="24"/>
                <w:szCs w:val="24"/>
              </w:rPr>
              <w:t xml:space="preserve"> </w:t>
            </w:r>
            <w:r w:rsidRPr="00330C16">
              <w:rPr>
                <w:rFonts w:hint="eastAsia"/>
                <w:b/>
                <w:sz w:val="24"/>
                <w:szCs w:val="24"/>
              </w:rPr>
              <w:t>спрощення</w:t>
            </w:r>
            <w:r w:rsidRPr="00330C16">
              <w:rPr>
                <w:b/>
                <w:sz w:val="24"/>
                <w:szCs w:val="24"/>
              </w:rPr>
              <w:t xml:space="preserve">, </w:t>
            </w:r>
          </w:p>
          <w:p w:rsidR="00330C16" w:rsidRPr="00330C16" w:rsidRDefault="00330C16" w:rsidP="00330C16">
            <w:pPr>
              <w:jc w:val="center"/>
              <w:rPr>
                <w:b/>
                <w:sz w:val="24"/>
                <w:szCs w:val="24"/>
              </w:rPr>
            </w:pPr>
            <w:r w:rsidRPr="00330C16">
              <w:rPr>
                <w:b/>
                <w:sz w:val="24"/>
                <w:szCs w:val="24"/>
              </w:rPr>
              <w:lastRenderedPageBreak/>
              <w:t>затвердженого постанов</w:t>
            </w:r>
            <w:r>
              <w:rPr>
                <w:b/>
                <w:sz w:val="24"/>
                <w:szCs w:val="24"/>
                <w:lang w:val="uk-UA"/>
              </w:rPr>
              <w:t>ою</w:t>
            </w:r>
            <w:r w:rsidRPr="00330C16">
              <w:rPr>
                <w:b/>
                <w:sz w:val="24"/>
                <w:szCs w:val="24"/>
              </w:rPr>
              <w:t xml:space="preserve"> Кабінету Міністрів України від 12 серпня 2020 р. № 705 </w:t>
            </w:r>
          </w:p>
        </w:tc>
      </w:tr>
      <w:tr w:rsidR="00330C16" w:rsidRPr="00330C16" w:rsidTr="00CE5C69">
        <w:tc>
          <w:tcPr>
            <w:tcW w:w="7513" w:type="dxa"/>
            <w:gridSpan w:val="2"/>
          </w:tcPr>
          <w:p w:rsidR="004116E4" w:rsidRPr="004116E4" w:rsidRDefault="004116E4" w:rsidP="00330C16">
            <w:pPr>
              <w:pStyle w:val="rvps2"/>
              <w:shd w:val="clear" w:color="auto" w:fill="FFFFFF"/>
              <w:spacing w:before="0" w:beforeAutospacing="0" w:after="0" w:afterAutospacing="0"/>
              <w:ind w:firstLine="450"/>
              <w:jc w:val="both"/>
              <w:rPr>
                <w:shd w:val="clear" w:color="auto" w:fill="FFFFFF"/>
                <w:lang w:val="uk-UA"/>
              </w:rPr>
            </w:pPr>
            <w:r>
              <w:rPr>
                <w:shd w:val="clear" w:color="auto" w:fill="FFFFFF"/>
                <w:lang w:val="uk-UA"/>
              </w:rPr>
              <w:lastRenderedPageBreak/>
              <w:t>…</w:t>
            </w:r>
          </w:p>
          <w:p w:rsidR="00330C16" w:rsidRPr="00330C16" w:rsidRDefault="00330C16" w:rsidP="00330C16">
            <w:pPr>
              <w:pStyle w:val="rvps2"/>
              <w:shd w:val="clear" w:color="auto" w:fill="FFFFFF"/>
              <w:spacing w:before="0" w:beforeAutospacing="0" w:after="0" w:afterAutospacing="0"/>
              <w:ind w:firstLine="450"/>
              <w:jc w:val="both"/>
              <w:rPr>
                <w:shd w:val="clear" w:color="auto" w:fill="FFFFFF"/>
              </w:rPr>
            </w:pPr>
            <w:r w:rsidRPr="00330C16">
              <w:rPr>
                <w:shd w:val="clear" w:color="auto" w:fill="FFFFFF"/>
              </w:rPr>
              <w:t>Підрозділ 4.3. Розрахункові показники (коефіцієнти) платоспроможності (фінансової стійкості) та ліквідності</w:t>
            </w:r>
          </w:p>
          <w:p w:rsidR="00330C16" w:rsidRPr="00330C16" w:rsidRDefault="00330C16" w:rsidP="00330C16">
            <w:pPr>
              <w:pStyle w:val="rvps2"/>
              <w:shd w:val="clear" w:color="auto" w:fill="FFFFFF"/>
              <w:spacing w:before="0" w:beforeAutospacing="0" w:after="0" w:afterAutospacing="0"/>
              <w:ind w:firstLine="450"/>
              <w:jc w:val="both"/>
              <w:rPr>
                <w:shd w:val="clear" w:color="auto" w:fill="FFFFFF"/>
              </w:rPr>
            </w:pPr>
          </w:p>
          <w:p w:rsidR="00330C16" w:rsidRPr="00D21155" w:rsidRDefault="00330C16" w:rsidP="00330C16">
            <w:pPr>
              <w:pStyle w:val="rvps2"/>
              <w:shd w:val="clear" w:color="auto" w:fill="FFFFFF"/>
              <w:spacing w:before="0" w:beforeAutospacing="0" w:after="0" w:afterAutospacing="0"/>
              <w:ind w:firstLine="450"/>
              <w:jc w:val="both"/>
              <w:rPr>
                <w:b/>
                <w:bCs/>
                <w:shd w:val="clear" w:color="auto" w:fill="FFFFFF"/>
              </w:rPr>
            </w:pPr>
            <w:r w:rsidRPr="00330C16">
              <w:rPr>
                <w:shd w:val="clear" w:color="auto" w:fill="FFFFFF"/>
              </w:rPr>
              <w:t xml:space="preserve">Контрольне питання 4.3.1. Чи забезпечується відповідність критерію “стійкий фінансовий стан” у частині відповідності розрахункових показників (коефіцієнтів) платоспроможності (фінансової стійкості) та ліквідності підприємства за даними річної (проміжної) фінансової звітності </w:t>
            </w:r>
            <w:r w:rsidRPr="00330C16">
              <w:rPr>
                <w:b/>
                <w:bCs/>
                <w:shd w:val="clear" w:color="auto" w:fill="FFFFFF"/>
              </w:rPr>
              <w:t>нормативним значенням, затвердженим постановою Кабінету Міністрів України від 29 липня 2020 р. № 665 “Деякі питання функціонування авторизованих економічних операторів</w:t>
            </w:r>
            <w:r w:rsidRPr="00D21155">
              <w:rPr>
                <w:b/>
                <w:bCs/>
                <w:shd w:val="clear" w:color="auto" w:fill="FFFFFF"/>
              </w:rPr>
              <w:t>”?</w:t>
            </w:r>
          </w:p>
          <w:p w:rsidR="00330C16" w:rsidRPr="00330C16" w:rsidRDefault="00330C16" w:rsidP="00330C16">
            <w:pPr>
              <w:pStyle w:val="rvps2"/>
              <w:shd w:val="clear" w:color="auto" w:fill="FFFFFF"/>
              <w:spacing w:before="0" w:beforeAutospacing="0" w:after="0" w:afterAutospacing="0"/>
              <w:ind w:firstLine="450"/>
              <w:jc w:val="both"/>
              <w:rPr>
                <w:shd w:val="clear" w:color="auto" w:fill="FFFFFF"/>
              </w:rPr>
            </w:pPr>
          </w:p>
          <w:p w:rsidR="00330C16" w:rsidRPr="00330C16" w:rsidRDefault="00330C16" w:rsidP="00330C16">
            <w:pPr>
              <w:pStyle w:val="rvps2"/>
              <w:shd w:val="clear" w:color="auto" w:fill="FFFFFF"/>
              <w:spacing w:before="0" w:beforeAutospacing="0" w:after="0" w:afterAutospacing="0"/>
              <w:jc w:val="both"/>
              <w:rPr>
                <w:shd w:val="clear" w:color="auto" w:fill="FFFFFF"/>
              </w:rPr>
            </w:pPr>
          </w:p>
          <w:p w:rsidR="00330C16" w:rsidRPr="00330C16" w:rsidRDefault="00330C16" w:rsidP="00330C16">
            <w:pPr>
              <w:pStyle w:val="rvps2"/>
              <w:shd w:val="clear" w:color="auto" w:fill="FFFFFF"/>
              <w:spacing w:before="0" w:beforeAutospacing="0" w:after="0" w:afterAutospacing="0"/>
              <w:ind w:firstLine="450"/>
              <w:jc w:val="both"/>
              <w:rPr>
                <w:shd w:val="clear" w:color="auto" w:fill="FFFFFF"/>
              </w:rPr>
            </w:pPr>
            <w:r w:rsidRPr="00330C16">
              <w:rPr>
                <w:shd w:val="clear" w:color="auto" w:fill="FFFFFF"/>
              </w:rPr>
              <w:t>Варіанти відповіді на контрольне питання 4.3.1: так/ні.</w:t>
            </w:r>
          </w:p>
          <w:p w:rsidR="00330C16" w:rsidRDefault="00330C16" w:rsidP="00330C16">
            <w:pPr>
              <w:jc w:val="both"/>
              <w:rPr>
                <w:sz w:val="24"/>
                <w:szCs w:val="24"/>
                <w:shd w:val="clear" w:color="auto" w:fill="FFFFFF"/>
              </w:rPr>
            </w:pPr>
            <w:r w:rsidRPr="00330C16">
              <w:rPr>
                <w:sz w:val="24"/>
                <w:szCs w:val="24"/>
                <w:shd w:val="clear" w:color="auto" w:fill="FFFFFF"/>
              </w:rPr>
              <w:t xml:space="preserve">Для надання відповіді на контрольне питання комісія з оцінки відповідності повинна перевірити чи відповідають такі розрахункові показники (коефіцієнти) платоспроможності (фінансової стійкості) та ліквідності підприємства за даними річної (проміжної) фінансової звітності </w:t>
            </w:r>
            <w:r w:rsidRPr="00330C16">
              <w:rPr>
                <w:b/>
                <w:bCs/>
                <w:sz w:val="24"/>
                <w:szCs w:val="24"/>
                <w:shd w:val="clear" w:color="auto" w:fill="FFFFFF"/>
              </w:rPr>
              <w:t>нормативним значенням, затвердженим постановою Кабінету Міністрів України від 29 липня 2020 р. № 665 “Деякі питання функціонування авторизованих економічних операторів</w:t>
            </w:r>
            <w:r w:rsidRPr="00330C16">
              <w:rPr>
                <w:sz w:val="24"/>
                <w:szCs w:val="24"/>
                <w:shd w:val="clear" w:color="auto" w:fill="FFFFFF"/>
              </w:rPr>
              <w:t>”:</w:t>
            </w:r>
          </w:p>
          <w:p w:rsidR="004116E4" w:rsidRDefault="004116E4" w:rsidP="00330C16">
            <w:pPr>
              <w:jc w:val="both"/>
              <w:rPr>
                <w:sz w:val="24"/>
                <w:szCs w:val="24"/>
                <w:shd w:val="clear" w:color="auto" w:fill="FFFFFF"/>
              </w:rPr>
            </w:pPr>
          </w:p>
          <w:p w:rsidR="004116E4" w:rsidRDefault="004116E4" w:rsidP="00330C16">
            <w:pPr>
              <w:jc w:val="both"/>
              <w:rPr>
                <w:sz w:val="24"/>
                <w:szCs w:val="24"/>
                <w:shd w:val="clear" w:color="auto" w:fill="FFFFFF"/>
              </w:rPr>
            </w:pPr>
          </w:p>
          <w:p w:rsidR="004116E4" w:rsidRPr="004116E4" w:rsidRDefault="004116E4" w:rsidP="00330C16">
            <w:pPr>
              <w:jc w:val="both"/>
              <w:rPr>
                <w:b/>
                <w:sz w:val="24"/>
                <w:szCs w:val="24"/>
                <w:lang w:val="uk-UA"/>
              </w:rPr>
            </w:pPr>
            <w:r>
              <w:rPr>
                <w:sz w:val="24"/>
                <w:szCs w:val="24"/>
                <w:shd w:val="clear" w:color="auto" w:fill="FFFFFF"/>
                <w:lang w:val="uk-UA"/>
              </w:rPr>
              <w:t>…</w:t>
            </w:r>
          </w:p>
        </w:tc>
        <w:tc>
          <w:tcPr>
            <w:tcW w:w="7371" w:type="dxa"/>
            <w:vAlign w:val="center"/>
          </w:tcPr>
          <w:p w:rsidR="004116E4" w:rsidRPr="004116E4" w:rsidRDefault="004116E4" w:rsidP="00330C16">
            <w:pPr>
              <w:pStyle w:val="rvps2"/>
              <w:shd w:val="clear" w:color="auto" w:fill="FFFFFF"/>
              <w:spacing w:before="0" w:beforeAutospacing="0" w:after="0" w:afterAutospacing="0"/>
              <w:ind w:firstLine="450"/>
              <w:jc w:val="both"/>
              <w:rPr>
                <w:shd w:val="clear" w:color="auto" w:fill="FFFFFF"/>
                <w:lang w:val="uk-UA"/>
              </w:rPr>
            </w:pPr>
            <w:r>
              <w:rPr>
                <w:shd w:val="clear" w:color="auto" w:fill="FFFFFF"/>
                <w:lang w:val="uk-UA"/>
              </w:rPr>
              <w:t>…</w:t>
            </w:r>
          </w:p>
          <w:p w:rsidR="00330C16" w:rsidRPr="00330C16" w:rsidRDefault="00330C16" w:rsidP="00330C16">
            <w:pPr>
              <w:pStyle w:val="rvps2"/>
              <w:shd w:val="clear" w:color="auto" w:fill="FFFFFF"/>
              <w:spacing w:before="0" w:beforeAutospacing="0" w:after="0" w:afterAutospacing="0"/>
              <w:ind w:firstLine="450"/>
              <w:jc w:val="both"/>
              <w:rPr>
                <w:shd w:val="clear" w:color="auto" w:fill="FFFFFF"/>
              </w:rPr>
            </w:pPr>
            <w:r w:rsidRPr="00330C16">
              <w:rPr>
                <w:shd w:val="clear" w:color="auto" w:fill="FFFFFF"/>
              </w:rPr>
              <w:t>Підрозділ 4.3. Розрахункові показники (коефіцієнти) платоспроможності (фінансової стійкості) та ліквідності</w:t>
            </w:r>
          </w:p>
          <w:p w:rsidR="00330C16" w:rsidRPr="00330C16" w:rsidRDefault="00330C16" w:rsidP="00330C16">
            <w:pPr>
              <w:pStyle w:val="rvps2"/>
              <w:shd w:val="clear" w:color="auto" w:fill="FFFFFF"/>
              <w:spacing w:before="0" w:beforeAutospacing="0" w:after="0" w:afterAutospacing="0"/>
              <w:ind w:firstLine="450"/>
              <w:jc w:val="both"/>
              <w:rPr>
                <w:shd w:val="clear" w:color="auto" w:fill="FFFFFF"/>
              </w:rPr>
            </w:pPr>
          </w:p>
          <w:p w:rsidR="00330C16" w:rsidRPr="00330C16" w:rsidRDefault="00330C16" w:rsidP="00330C16">
            <w:pPr>
              <w:pStyle w:val="rvps2"/>
              <w:shd w:val="clear" w:color="auto" w:fill="FFFFFF"/>
              <w:spacing w:before="0" w:beforeAutospacing="0" w:after="0" w:afterAutospacing="0"/>
              <w:ind w:firstLine="450"/>
              <w:jc w:val="both"/>
              <w:rPr>
                <w:shd w:val="clear" w:color="auto" w:fill="FFFFFF"/>
              </w:rPr>
            </w:pPr>
            <w:r w:rsidRPr="00330C16">
              <w:rPr>
                <w:b/>
                <w:shd w:val="clear" w:color="auto" w:fill="FFFFFF"/>
              </w:rPr>
              <w:t xml:space="preserve">Контрольне питання 4.3.1. Чи забезпечується відповідність критерію “стійкий фінансовий стан” у частині відповідності розрахункових показників (коефіцієнтів) платоспроможності (фінансової стійкості) та ліквідності підприємства за даними річної (проміжної) фінансової звітності </w:t>
            </w:r>
            <w:r w:rsidRPr="00330C16">
              <w:rPr>
                <w:b/>
                <w:bCs/>
                <w:shd w:val="clear" w:color="auto" w:fill="FFFFFF"/>
              </w:rPr>
              <w:t xml:space="preserve">для надання дозволу на застосування спеціального транзитного спрощення нормативним значенням, затвердженим постановою Кабінету Міністрів України від 12 серпня 2020 р. № 705 </w:t>
            </w:r>
            <w:r w:rsidR="00D21155" w:rsidRPr="00330C16">
              <w:rPr>
                <w:b/>
                <w:bCs/>
                <w:shd w:val="clear" w:color="auto" w:fill="FFFFFF"/>
              </w:rPr>
              <w:t>“</w:t>
            </w:r>
            <w:r w:rsidRPr="00330C16">
              <w:rPr>
                <w:b/>
                <w:bCs/>
                <w:shd w:val="clear" w:color="auto" w:fill="FFFFFF"/>
              </w:rPr>
              <w:t>Деякі питання надання дозволу на застосування спеціального транзитного спрощення</w:t>
            </w:r>
            <w:r w:rsidRPr="00330C16">
              <w:rPr>
                <w:b/>
                <w:shd w:val="clear" w:color="auto" w:fill="FFFFFF"/>
              </w:rPr>
              <w:t>”</w:t>
            </w:r>
            <w:r w:rsidRPr="00330C16">
              <w:rPr>
                <w:shd w:val="clear" w:color="auto" w:fill="FFFFFF"/>
              </w:rPr>
              <w:t>?</w:t>
            </w:r>
          </w:p>
          <w:p w:rsidR="00330C16" w:rsidRPr="00330C16" w:rsidRDefault="00330C16" w:rsidP="00330C16">
            <w:pPr>
              <w:pStyle w:val="rvps2"/>
              <w:shd w:val="clear" w:color="auto" w:fill="FFFFFF"/>
              <w:spacing w:before="0" w:beforeAutospacing="0" w:after="0" w:afterAutospacing="0"/>
              <w:ind w:firstLine="450"/>
              <w:jc w:val="both"/>
              <w:rPr>
                <w:shd w:val="clear" w:color="auto" w:fill="FFFFFF"/>
              </w:rPr>
            </w:pPr>
            <w:r w:rsidRPr="00330C16">
              <w:rPr>
                <w:shd w:val="clear" w:color="auto" w:fill="FFFFFF"/>
              </w:rPr>
              <w:t>Варіанти відповіді на контрольне питання 4.3.1: так/ні.</w:t>
            </w:r>
          </w:p>
          <w:p w:rsidR="00330C16" w:rsidRDefault="00330C16" w:rsidP="00330C16">
            <w:pPr>
              <w:pStyle w:val="rvps2"/>
              <w:shd w:val="clear" w:color="auto" w:fill="FFFFFF"/>
              <w:spacing w:before="0" w:beforeAutospacing="0" w:after="0" w:afterAutospacing="0"/>
              <w:ind w:firstLine="450"/>
              <w:jc w:val="both"/>
              <w:rPr>
                <w:b/>
                <w:shd w:val="clear" w:color="auto" w:fill="FFFFFF"/>
              </w:rPr>
            </w:pPr>
            <w:r w:rsidRPr="00330C16">
              <w:rPr>
                <w:b/>
                <w:shd w:val="clear" w:color="auto" w:fill="FFFFFF"/>
              </w:rPr>
              <w:t xml:space="preserve">Для надання відповіді на контрольне питання комісія з оцінки відповідності повинна перевірити чи відповідають такі розрахункові показники (коефіцієнти) платоспроможності (фінансової стійкості) та ліквідності підприємства за даними річної (проміжної) фінансової звітності </w:t>
            </w:r>
            <w:r w:rsidRPr="00330C16">
              <w:rPr>
                <w:b/>
                <w:bCs/>
                <w:shd w:val="clear" w:color="auto" w:fill="FFFFFF"/>
              </w:rPr>
              <w:t>для надання дозволу на застосування спеціального транзитного спрощення нормативним значенням, затвердженим постановою Кабінету Міністрів України від 12 серпня 2020 р. № 705 “Деякі питання надання дозволу на застосування спеціального транзитного спрощення</w:t>
            </w:r>
            <w:r w:rsidRPr="00330C16">
              <w:rPr>
                <w:b/>
                <w:shd w:val="clear" w:color="auto" w:fill="FFFFFF"/>
              </w:rPr>
              <w:t>”:</w:t>
            </w:r>
          </w:p>
          <w:p w:rsidR="004116E4" w:rsidRPr="004116E4" w:rsidRDefault="004116E4" w:rsidP="00330C16">
            <w:pPr>
              <w:pStyle w:val="rvps2"/>
              <w:shd w:val="clear" w:color="auto" w:fill="FFFFFF"/>
              <w:spacing w:before="0" w:beforeAutospacing="0" w:after="0" w:afterAutospacing="0"/>
              <w:ind w:firstLine="450"/>
              <w:jc w:val="both"/>
              <w:rPr>
                <w:b/>
                <w:shd w:val="clear" w:color="auto" w:fill="FFFFFF"/>
                <w:lang w:val="uk-UA"/>
              </w:rPr>
            </w:pPr>
            <w:r>
              <w:rPr>
                <w:b/>
                <w:shd w:val="clear" w:color="auto" w:fill="FFFFFF"/>
                <w:lang w:val="uk-UA"/>
              </w:rPr>
              <w:t>…</w:t>
            </w:r>
          </w:p>
        </w:tc>
      </w:tr>
      <w:tr w:rsidR="00330C16" w:rsidRPr="00330C16" w:rsidTr="008F3845">
        <w:tc>
          <w:tcPr>
            <w:tcW w:w="14884" w:type="dxa"/>
            <w:gridSpan w:val="3"/>
          </w:tcPr>
          <w:p w:rsidR="00330C16" w:rsidRPr="00330C16" w:rsidRDefault="00330C16" w:rsidP="00330C16">
            <w:pPr>
              <w:jc w:val="center"/>
              <w:rPr>
                <w:b/>
                <w:sz w:val="24"/>
                <w:szCs w:val="24"/>
                <w:lang w:val="uk-UA"/>
              </w:rPr>
            </w:pPr>
            <w:r w:rsidRPr="00330C16">
              <w:rPr>
                <w:b/>
                <w:sz w:val="24"/>
                <w:szCs w:val="24"/>
              </w:rPr>
              <w:t>Додаток до Анкети самооцінки підприємства щодо відповідності умовам для надання дозволу на застосування спеціального транзитного спрощення</w:t>
            </w:r>
            <w:r>
              <w:rPr>
                <w:b/>
                <w:sz w:val="24"/>
                <w:szCs w:val="24"/>
                <w:lang w:val="uk-UA"/>
              </w:rPr>
              <w:t xml:space="preserve">, </w:t>
            </w:r>
            <w:r w:rsidRPr="00330C16">
              <w:rPr>
                <w:b/>
                <w:sz w:val="24"/>
                <w:szCs w:val="24"/>
              </w:rPr>
              <w:t>затверджено</w:t>
            </w:r>
            <w:r>
              <w:rPr>
                <w:b/>
                <w:sz w:val="24"/>
                <w:szCs w:val="24"/>
                <w:lang w:val="uk-UA"/>
              </w:rPr>
              <w:t>ї</w:t>
            </w:r>
            <w:r w:rsidRPr="00330C16">
              <w:rPr>
                <w:b/>
                <w:sz w:val="24"/>
                <w:szCs w:val="24"/>
              </w:rPr>
              <w:t xml:space="preserve"> постанов</w:t>
            </w:r>
            <w:r>
              <w:rPr>
                <w:b/>
                <w:sz w:val="24"/>
                <w:szCs w:val="24"/>
                <w:lang w:val="uk-UA"/>
              </w:rPr>
              <w:t>ою</w:t>
            </w:r>
            <w:r w:rsidRPr="00330C16">
              <w:rPr>
                <w:b/>
                <w:sz w:val="24"/>
                <w:szCs w:val="24"/>
              </w:rPr>
              <w:t xml:space="preserve"> Кабінету Міністрів України від 12 серпня 2020 р. № 705</w:t>
            </w:r>
          </w:p>
        </w:tc>
      </w:tr>
      <w:tr w:rsidR="00330C16" w:rsidRPr="00330C16" w:rsidTr="00E66FB1">
        <w:tc>
          <w:tcPr>
            <w:tcW w:w="7513" w:type="dxa"/>
            <w:gridSpan w:val="2"/>
          </w:tcPr>
          <w:p w:rsidR="00330C16" w:rsidRPr="00330C16" w:rsidRDefault="00330C16" w:rsidP="00330C16">
            <w:pPr>
              <w:pStyle w:val="rvps2"/>
              <w:shd w:val="clear" w:color="auto" w:fill="FFFFFF"/>
              <w:spacing w:before="0" w:beforeAutospacing="0" w:after="0" w:afterAutospacing="0"/>
              <w:ind w:firstLine="450"/>
              <w:jc w:val="both"/>
              <w:rPr>
                <w:shd w:val="clear" w:color="auto" w:fill="FFFFFF"/>
                <w:lang w:val="uk-UA"/>
              </w:rPr>
            </w:pPr>
            <w:r>
              <w:rPr>
                <w:shd w:val="clear" w:color="auto" w:fill="FFFFFF"/>
                <w:lang w:val="uk-UA"/>
              </w:rPr>
              <w:t>…</w:t>
            </w:r>
          </w:p>
          <w:p w:rsidR="00330C16" w:rsidRPr="00330C16" w:rsidRDefault="00330C16" w:rsidP="00330C16">
            <w:pPr>
              <w:pStyle w:val="rvps2"/>
              <w:shd w:val="clear" w:color="auto" w:fill="FFFFFF"/>
              <w:spacing w:before="0" w:beforeAutospacing="0" w:after="0" w:afterAutospacing="0"/>
              <w:ind w:firstLine="450"/>
              <w:jc w:val="both"/>
              <w:rPr>
                <w:shd w:val="clear" w:color="auto" w:fill="FFFFFF"/>
              </w:rPr>
            </w:pPr>
            <w:r w:rsidRPr="00330C16">
              <w:rPr>
                <w:shd w:val="clear" w:color="auto" w:fill="FFFFFF"/>
              </w:rPr>
              <w:t>Підрозділ 4.3. Розрахункові показники (коефіцієнти) платоспроможності (фінансової стійкості) та ліквідності</w:t>
            </w:r>
          </w:p>
          <w:p w:rsidR="00330C16" w:rsidRPr="00330C16" w:rsidRDefault="00330C16" w:rsidP="00330C16">
            <w:pPr>
              <w:pStyle w:val="rvps2"/>
              <w:shd w:val="clear" w:color="auto" w:fill="FFFFFF"/>
              <w:spacing w:before="0" w:beforeAutospacing="0" w:after="0" w:afterAutospacing="0"/>
              <w:ind w:firstLine="450"/>
              <w:jc w:val="both"/>
              <w:rPr>
                <w:shd w:val="clear" w:color="auto" w:fill="FFFFFF"/>
              </w:rPr>
            </w:pPr>
          </w:p>
          <w:p w:rsidR="00330C16" w:rsidRPr="00330C16" w:rsidRDefault="00330C16" w:rsidP="00330C16">
            <w:pPr>
              <w:pStyle w:val="rvps2"/>
              <w:shd w:val="clear" w:color="auto" w:fill="FFFFFF"/>
              <w:spacing w:before="0" w:beforeAutospacing="0" w:after="0" w:afterAutospacing="0"/>
              <w:ind w:firstLine="450"/>
              <w:jc w:val="both"/>
              <w:rPr>
                <w:shd w:val="clear" w:color="auto" w:fill="FFFFFF"/>
              </w:rPr>
            </w:pPr>
            <w:r w:rsidRPr="00330C16">
              <w:rPr>
                <w:shd w:val="clear" w:color="auto" w:fill="FFFFFF"/>
              </w:rPr>
              <w:t>Пункт 4.3.1</w:t>
            </w:r>
          </w:p>
          <w:p w:rsidR="00330C16" w:rsidRPr="00330C16" w:rsidRDefault="00330C16" w:rsidP="00330C16">
            <w:pPr>
              <w:pStyle w:val="rvps2"/>
              <w:shd w:val="clear" w:color="auto" w:fill="FFFFFF"/>
              <w:spacing w:before="0" w:beforeAutospacing="0" w:after="0" w:afterAutospacing="0"/>
              <w:ind w:firstLine="450"/>
              <w:jc w:val="both"/>
              <w:rPr>
                <w:shd w:val="clear" w:color="auto" w:fill="FFFFFF"/>
              </w:rPr>
            </w:pPr>
            <w:r w:rsidRPr="00330C16">
              <w:rPr>
                <w:shd w:val="clear" w:color="auto" w:fill="FFFFFF"/>
              </w:rPr>
              <w:t xml:space="preserve">У цьому пункті показники фінансового стану підприємства розраховуються відповідно до формул, наведених у нормативних значеннях розрахункових показників (коефіцієнтів) </w:t>
            </w:r>
            <w:r w:rsidRPr="00330C16">
              <w:rPr>
                <w:shd w:val="clear" w:color="auto" w:fill="FFFFFF"/>
              </w:rPr>
              <w:lastRenderedPageBreak/>
              <w:t>платоспроможності (фінансової стійкості) та ліквідності підприємства за результатами річної (проміжної) фінансової звітності</w:t>
            </w:r>
            <w:r w:rsidRPr="00330C16">
              <w:rPr>
                <w:b/>
                <w:bCs/>
                <w:shd w:val="clear" w:color="auto" w:fill="FFFFFF"/>
              </w:rPr>
              <w:t>, затверджених постановою Кабінету Міністрів України від 29 липня 2020 р. № 665 “Деякі питання функціонування авторизованих економічних операторів”</w:t>
            </w:r>
            <w:r w:rsidRPr="00330C16">
              <w:rPr>
                <w:shd w:val="clear" w:color="auto" w:fill="FFFFFF"/>
              </w:rPr>
              <w:t>.</w:t>
            </w:r>
          </w:p>
          <w:p w:rsidR="00330C16" w:rsidRPr="00330C16" w:rsidRDefault="00330C16" w:rsidP="00330C16">
            <w:pPr>
              <w:pStyle w:val="rvps2"/>
              <w:shd w:val="clear" w:color="auto" w:fill="FFFFFF"/>
              <w:spacing w:before="0" w:beforeAutospacing="0" w:after="0" w:afterAutospacing="0"/>
              <w:ind w:firstLine="450"/>
              <w:jc w:val="both"/>
              <w:rPr>
                <w:shd w:val="clear" w:color="auto" w:fill="FFFFFF"/>
              </w:rPr>
            </w:pPr>
          </w:p>
          <w:p w:rsidR="00330C16" w:rsidRPr="00330C16" w:rsidRDefault="00330C16" w:rsidP="00330C16">
            <w:pPr>
              <w:pStyle w:val="rvps2"/>
              <w:shd w:val="clear" w:color="auto" w:fill="FFFFFF"/>
              <w:spacing w:before="0" w:beforeAutospacing="0" w:after="0" w:afterAutospacing="0"/>
              <w:jc w:val="both"/>
              <w:rPr>
                <w:shd w:val="clear" w:color="auto" w:fill="FFFFFF"/>
              </w:rPr>
            </w:pPr>
          </w:p>
          <w:p w:rsidR="00330C16" w:rsidRPr="00330C16" w:rsidRDefault="00330C16" w:rsidP="00330C16">
            <w:pPr>
              <w:jc w:val="both"/>
              <w:rPr>
                <w:b/>
                <w:sz w:val="24"/>
                <w:szCs w:val="24"/>
                <w:lang w:val="uk-UA"/>
              </w:rPr>
            </w:pPr>
            <w:r>
              <w:rPr>
                <w:sz w:val="24"/>
                <w:szCs w:val="24"/>
                <w:shd w:val="clear" w:color="auto" w:fill="FFFFFF"/>
                <w:lang w:val="uk-UA"/>
              </w:rPr>
              <w:t>…</w:t>
            </w:r>
          </w:p>
        </w:tc>
        <w:tc>
          <w:tcPr>
            <w:tcW w:w="7371" w:type="dxa"/>
          </w:tcPr>
          <w:p w:rsidR="00330C16" w:rsidRPr="00330C16" w:rsidRDefault="00330C16" w:rsidP="00330C16">
            <w:pPr>
              <w:pStyle w:val="rvps2"/>
              <w:shd w:val="clear" w:color="auto" w:fill="FFFFFF"/>
              <w:spacing w:before="0" w:beforeAutospacing="0" w:after="0" w:afterAutospacing="0"/>
              <w:ind w:firstLine="450"/>
              <w:jc w:val="both"/>
              <w:rPr>
                <w:shd w:val="clear" w:color="auto" w:fill="FFFFFF"/>
                <w:lang w:val="uk-UA"/>
              </w:rPr>
            </w:pPr>
            <w:r>
              <w:rPr>
                <w:shd w:val="clear" w:color="auto" w:fill="FFFFFF"/>
                <w:lang w:val="uk-UA"/>
              </w:rPr>
              <w:lastRenderedPageBreak/>
              <w:t>…</w:t>
            </w:r>
          </w:p>
          <w:p w:rsidR="00330C16" w:rsidRPr="00330C16" w:rsidRDefault="00330C16" w:rsidP="00330C16">
            <w:pPr>
              <w:pStyle w:val="rvps2"/>
              <w:shd w:val="clear" w:color="auto" w:fill="FFFFFF"/>
              <w:spacing w:before="0" w:beforeAutospacing="0" w:after="0" w:afterAutospacing="0"/>
              <w:ind w:firstLine="450"/>
              <w:jc w:val="both"/>
              <w:rPr>
                <w:shd w:val="clear" w:color="auto" w:fill="FFFFFF"/>
              </w:rPr>
            </w:pPr>
            <w:r w:rsidRPr="00330C16">
              <w:rPr>
                <w:shd w:val="clear" w:color="auto" w:fill="FFFFFF"/>
              </w:rPr>
              <w:t>Підрозділ 4.3. Розрахункові показники (коефіцієнти) платоспроможності (фінансової стійкості) та ліквідності</w:t>
            </w:r>
          </w:p>
          <w:p w:rsidR="00330C16" w:rsidRPr="00330C16" w:rsidRDefault="00330C16" w:rsidP="00330C16">
            <w:pPr>
              <w:pStyle w:val="rvps2"/>
              <w:shd w:val="clear" w:color="auto" w:fill="FFFFFF"/>
              <w:spacing w:before="0" w:beforeAutospacing="0" w:after="0" w:afterAutospacing="0"/>
              <w:ind w:firstLine="450"/>
              <w:jc w:val="both"/>
              <w:rPr>
                <w:shd w:val="clear" w:color="auto" w:fill="FFFFFF"/>
              </w:rPr>
            </w:pPr>
          </w:p>
          <w:p w:rsidR="00330C16" w:rsidRPr="00330C16" w:rsidRDefault="00330C16" w:rsidP="00330C16">
            <w:pPr>
              <w:pStyle w:val="rvps2"/>
              <w:shd w:val="clear" w:color="auto" w:fill="FFFFFF"/>
              <w:spacing w:before="0" w:beforeAutospacing="0" w:after="0" w:afterAutospacing="0"/>
              <w:ind w:firstLine="450"/>
              <w:jc w:val="both"/>
              <w:rPr>
                <w:shd w:val="clear" w:color="auto" w:fill="FFFFFF"/>
              </w:rPr>
            </w:pPr>
            <w:r w:rsidRPr="00330C16">
              <w:rPr>
                <w:shd w:val="clear" w:color="auto" w:fill="FFFFFF"/>
              </w:rPr>
              <w:t>Пункт 4.3.1</w:t>
            </w:r>
          </w:p>
          <w:p w:rsidR="00330C16" w:rsidRPr="00330C16" w:rsidRDefault="00330C16" w:rsidP="00330C16">
            <w:pPr>
              <w:pStyle w:val="rvps2"/>
              <w:shd w:val="clear" w:color="auto" w:fill="FFFFFF"/>
              <w:spacing w:before="0" w:beforeAutospacing="0" w:after="0" w:afterAutospacing="0"/>
              <w:ind w:firstLine="450"/>
              <w:jc w:val="both"/>
              <w:rPr>
                <w:shd w:val="clear" w:color="auto" w:fill="FFFFFF"/>
              </w:rPr>
            </w:pPr>
            <w:r w:rsidRPr="00330C16">
              <w:rPr>
                <w:shd w:val="clear" w:color="auto" w:fill="FFFFFF"/>
              </w:rPr>
              <w:t xml:space="preserve">У цьому пункті показники фінансового стану підприємства розраховуються відповідно до формул, наведених у нормативних значеннях розрахункових показників (коефіцієнтів) </w:t>
            </w:r>
            <w:r w:rsidRPr="00330C16">
              <w:rPr>
                <w:shd w:val="clear" w:color="auto" w:fill="FFFFFF"/>
              </w:rPr>
              <w:lastRenderedPageBreak/>
              <w:t xml:space="preserve">платоспроможності (фінансової стійкості) та ліквідності підприємства за результатами річної (проміжної) фінансової звітності </w:t>
            </w:r>
            <w:r w:rsidRPr="00330C16">
              <w:rPr>
                <w:b/>
                <w:bCs/>
                <w:shd w:val="clear" w:color="auto" w:fill="FFFFFF"/>
              </w:rPr>
              <w:t>для надання дозволу на застосування спеціального транзитного спрощення, затверджених постановою Кабінету Міністрів України від 12 серпня 2020 р. № 705 “Деякі питання надання дозволу на застосування спеціального транзитного спрощення”</w:t>
            </w:r>
            <w:r w:rsidRPr="00330C16">
              <w:rPr>
                <w:shd w:val="clear" w:color="auto" w:fill="FFFFFF"/>
              </w:rPr>
              <w:t>.</w:t>
            </w:r>
            <w:bookmarkStart w:id="22" w:name="_GoBack"/>
            <w:bookmarkEnd w:id="22"/>
          </w:p>
          <w:p w:rsidR="00330C16" w:rsidRPr="00330C16" w:rsidRDefault="00330C16" w:rsidP="00330C16">
            <w:pPr>
              <w:jc w:val="both"/>
              <w:rPr>
                <w:b/>
                <w:sz w:val="24"/>
                <w:szCs w:val="24"/>
                <w:lang w:val="uk-UA"/>
              </w:rPr>
            </w:pPr>
            <w:r>
              <w:rPr>
                <w:sz w:val="24"/>
                <w:szCs w:val="24"/>
                <w:shd w:val="clear" w:color="auto" w:fill="FFFFFF"/>
                <w:lang w:val="uk-UA"/>
              </w:rPr>
              <w:t>…</w:t>
            </w:r>
          </w:p>
        </w:tc>
      </w:tr>
    </w:tbl>
    <w:p w:rsidR="00FD753B" w:rsidRPr="00745608" w:rsidRDefault="00FD753B" w:rsidP="00FD753B">
      <w:pPr>
        <w:ind w:firstLine="567"/>
        <w:jc w:val="both"/>
        <w:rPr>
          <w:sz w:val="36"/>
          <w:lang w:val="uk-UA"/>
        </w:rPr>
      </w:pPr>
    </w:p>
    <w:p w:rsidR="00FD753B" w:rsidRPr="00745608" w:rsidRDefault="00AB52B3" w:rsidP="00FD753B">
      <w:pPr>
        <w:rPr>
          <w:b/>
          <w:lang w:val="uk-UA"/>
        </w:rPr>
      </w:pPr>
      <w:r w:rsidRPr="00745608">
        <w:rPr>
          <w:b/>
          <w:lang w:val="uk-UA"/>
        </w:rPr>
        <w:t>Міністр фінансів україни</w:t>
      </w:r>
      <w:r w:rsidR="00FD753B" w:rsidRPr="00745608">
        <w:rPr>
          <w:b/>
          <w:lang w:val="uk-UA"/>
        </w:rPr>
        <w:tab/>
      </w:r>
      <w:r w:rsidR="00FD753B" w:rsidRPr="00745608">
        <w:rPr>
          <w:b/>
          <w:lang w:val="uk-UA"/>
        </w:rPr>
        <w:tab/>
      </w:r>
      <w:r w:rsidR="00FD753B" w:rsidRPr="00745608">
        <w:rPr>
          <w:b/>
          <w:lang w:val="uk-UA"/>
        </w:rPr>
        <w:tab/>
      </w:r>
      <w:r w:rsidR="00FD753B" w:rsidRPr="00745608">
        <w:rPr>
          <w:b/>
          <w:lang w:val="uk-UA"/>
        </w:rPr>
        <w:tab/>
      </w:r>
      <w:r w:rsidR="00FD753B" w:rsidRPr="00745608">
        <w:rPr>
          <w:b/>
          <w:lang w:val="uk-UA"/>
        </w:rPr>
        <w:tab/>
      </w:r>
      <w:r w:rsidR="00FD753B" w:rsidRPr="00745608">
        <w:rPr>
          <w:b/>
          <w:lang w:val="uk-UA"/>
        </w:rPr>
        <w:tab/>
        <w:t xml:space="preserve">    </w:t>
      </w:r>
      <w:r w:rsidR="00FD753B" w:rsidRPr="00745608">
        <w:rPr>
          <w:b/>
          <w:lang w:val="uk-UA"/>
        </w:rPr>
        <w:tab/>
      </w:r>
      <w:r w:rsidR="00FD753B" w:rsidRPr="00745608">
        <w:rPr>
          <w:b/>
          <w:lang w:val="uk-UA"/>
        </w:rPr>
        <w:tab/>
      </w:r>
      <w:r w:rsidR="00FD753B" w:rsidRPr="00745608">
        <w:rPr>
          <w:b/>
          <w:lang w:val="uk-UA"/>
        </w:rPr>
        <w:tab/>
      </w:r>
      <w:r w:rsidR="00FD753B" w:rsidRPr="00745608">
        <w:rPr>
          <w:b/>
          <w:lang w:val="uk-UA"/>
        </w:rPr>
        <w:tab/>
      </w:r>
      <w:r w:rsidR="00FD753B" w:rsidRPr="00745608">
        <w:rPr>
          <w:b/>
          <w:lang w:val="uk-UA"/>
        </w:rPr>
        <w:tab/>
      </w:r>
      <w:r w:rsidR="00FD753B" w:rsidRPr="00745608">
        <w:rPr>
          <w:b/>
          <w:lang w:val="uk-UA"/>
        </w:rPr>
        <w:tab/>
      </w:r>
      <w:r w:rsidRPr="00745608">
        <w:rPr>
          <w:b/>
          <w:lang w:val="uk-UA"/>
        </w:rPr>
        <w:t xml:space="preserve">      Сергій МАРЧЕНКО</w:t>
      </w:r>
    </w:p>
    <w:p w:rsidR="00154AFB" w:rsidRPr="00745608" w:rsidRDefault="00154AFB" w:rsidP="00FD753B">
      <w:pPr>
        <w:rPr>
          <w:b/>
          <w:lang w:val="en-US"/>
        </w:rPr>
      </w:pPr>
    </w:p>
    <w:sectPr w:rsidR="00154AFB" w:rsidRPr="00745608" w:rsidSect="00921189">
      <w:headerReference w:type="default" r:id="rId24"/>
      <w:pgSz w:w="16838" w:h="11906" w:orient="landscape"/>
      <w:pgMar w:top="851" w:right="568" w:bottom="568" w:left="1134" w:header="284"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1983" w:rsidRDefault="00351983" w:rsidP="00F544BD">
      <w:r>
        <w:separator/>
      </w:r>
    </w:p>
  </w:endnote>
  <w:endnote w:type="continuationSeparator" w:id="0">
    <w:p w:rsidR="00351983" w:rsidRDefault="00351983" w:rsidP="00F544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CC"/>
    <w:family w:val="swiss"/>
    <w:pitch w:val="variable"/>
    <w:sig w:usb0="A00006FF" w:usb1="4000205B" w:usb2="00000010" w:usb3="00000000" w:csb0="0000019F" w:csb1="00000000"/>
  </w:font>
  <w:font w:name="UkrainianPeterburg">
    <w:altName w:val="Courier New"/>
    <w:charset w:val="00"/>
    <w:family w:val="roman"/>
    <w:pitch w:val="variable"/>
    <w:sig w:usb0="00000203" w:usb1="00000000" w:usb2="00000000" w:usb3="00000000" w:csb0="00000005" w:csb1="00000000"/>
  </w:font>
  <w:font w:name="UkrainianPragmatica">
    <w:altName w:val="Times New Roman"/>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1983" w:rsidRDefault="00351983" w:rsidP="00F544BD">
      <w:r>
        <w:separator/>
      </w:r>
    </w:p>
  </w:footnote>
  <w:footnote w:type="continuationSeparator" w:id="0">
    <w:p w:rsidR="00351983" w:rsidRDefault="00351983" w:rsidP="00F544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6FB1" w:rsidRPr="00921189" w:rsidRDefault="00E66FB1">
    <w:pPr>
      <w:pStyle w:val="a7"/>
      <w:jc w:val="center"/>
      <w:rPr>
        <w:sz w:val="24"/>
        <w:szCs w:val="24"/>
      </w:rPr>
    </w:pPr>
    <w:r w:rsidRPr="00921189">
      <w:rPr>
        <w:sz w:val="24"/>
        <w:szCs w:val="24"/>
      </w:rPr>
      <w:fldChar w:fldCharType="begin"/>
    </w:r>
    <w:r w:rsidRPr="00921189">
      <w:rPr>
        <w:sz w:val="24"/>
        <w:szCs w:val="24"/>
      </w:rPr>
      <w:instrText>PAGE   \* MERGEFORMAT</w:instrText>
    </w:r>
    <w:r w:rsidRPr="00921189">
      <w:rPr>
        <w:sz w:val="24"/>
        <w:szCs w:val="24"/>
      </w:rPr>
      <w:fldChar w:fldCharType="separate"/>
    </w:r>
    <w:r w:rsidR="00D21155">
      <w:rPr>
        <w:noProof/>
        <w:sz w:val="24"/>
        <w:szCs w:val="24"/>
      </w:rPr>
      <w:t>17</w:t>
    </w:r>
    <w:r w:rsidRPr="00921189">
      <w:rPr>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E1245"/>
    <w:multiLevelType w:val="hybridMultilevel"/>
    <w:tmpl w:val="EDA47240"/>
    <w:lvl w:ilvl="0" w:tplc="3266FF7C">
      <w:start w:val="1"/>
      <w:numFmt w:val="decimal"/>
      <w:lvlText w:val="%1)"/>
      <w:lvlJc w:val="left"/>
      <w:pPr>
        <w:ind w:left="1069" w:hanging="360"/>
      </w:pPr>
      <w:rPr>
        <w:rFonts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1" w15:restartNumberingAfterBreak="0">
    <w:nsid w:val="13AD79B8"/>
    <w:multiLevelType w:val="hybridMultilevel"/>
    <w:tmpl w:val="278EE422"/>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 w15:restartNumberingAfterBreak="0">
    <w:nsid w:val="29316A15"/>
    <w:multiLevelType w:val="hybridMultilevel"/>
    <w:tmpl w:val="5F3CF0F6"/>
    <w:lvl w:ilvl="0" w:tplc="6B68CF82">
      <w:start w:val="1"/>
      <w:numFmt w:val="decimal"/>
      <w:lvlText w:val="%1."/>
      <w:lvlJc w:val="left"/>
      <w:pPr>
        <w:ind w:left="771" w:hanging="360"/>
      </w:pPr>
      <w:rPr>
        <w:rFonts w:hint="default"/>
      </w:rPr>
    </w:lvl>
    <w:lvl w:ilvl="1" w:tplc="04220019" w:tentative="1">
      <w:start w:val="1"/>
      <w:numFmt w:val="lowerLetter"/>
      <w:lvlText w:val="%2."/>
      <w:lvlJc w:val="left"/>
      <w:pPr>
        <w:ind w:left="1491" w:hanging="360"/>
      </w:pPr>
    </w:lvl>
    <w:lvl w:ilvl="2" w:tplc="0422001B" w:tentative="1">
      <w:start w:val="1"/>
      <w:numFmt w:val="lowerRoman"/>
      <w:lvlText w:val="%3."/>
      <w:lvlJc w:val="right"/>
      <w:pPr>
        <w:ind w:left="2211" w:hanging="180"/>
      </w:pPr>
    </w:lvl>
    <w:lvl w:ilvl="3" w:tplc="0422000F" w:tentative="1">
      <w:start w:val="1"/>
      <w:numFmt w:val="decimal"/>
      <w:lvlText w:val="%4."/>
      <w:lvlJc w:val="left"/>
      <w:pPr>
        <w:ind w:left="2931" w:hanging="360"/>
      </w:pPr>
    </w:lvl>
    <w:lvl w:ilvl="4" w:tplc="04220019" w:tentative="1">
      <w:start w:val="1"/>
      <w:numFmt w:val="lowerLetter"/>
      <w:lvlText w:val="%5."/>
      <w:lvlJc w:val="left"/>
      <w:pPr>
        <w:ind w:left="3651" w:hanging="360"/>
      </w:pPr>
    </w:lvl>
    <w:lvl w:ilvl="5" w:tplc="0422001B" w:tentative="1">
      <w:start w:val="1"/>
      <w:numFmt w:val="lowerRoman"/>
      <w:lvlText w:val="%6."/>
      <w:lvlJc w:val="right"/>
      <w:pPr>
        <w:ind w:left="4371" w:hanging="180"/>
      </w:pPr>
    </w:lvl>
    <w:lvl w:ilvl="6" w:tplc="0422000F" w:tentative="1">
      <w:start w:val="1"/>
      <w:numFmt w:val="decimal"/>
      <w:lvlText w:val="%7."/>
      <w:lvlJc w:val="left"/>
      <w:pPr>
        <w:ind w:left="5091" w:hanging="360"/>
      </w:pPr>
    </w:lvl>
    <w:lvl w:ilvl="7" w:tplc="04220019" w:tentative="1">
      <w:start w:val="1"/>
      <w:numFmt w:val="lowerLetter"/>
      <w:lvlText w:val="%8."/>
      <w:lvlJc w:val="left"/>
      <w:pPr>
        <w:ind w:left="5811" w:hanging="360"/>
      </w:pPr>
    </w:lvl>
    <w:lvl w:ilvl="8" w:tplc="0422001B" w:tentative="1">
      <w:start w:val="1"/>
      <w:numFmt w:val="lowerRoman"/>
      <w:lvlText w:val="%9."/>
      <w:lvlJc w:val="right"/>
      <w:pPr>
        <w:ind w:left="6531" w:hanging="180"/>
      </w:pPr>
    </w:lvl>
  </w:abstractNum>
  <w:abstractNum w:abstractNumId="3" w15:restartNumberingAfterBreak="0">
    <w:nsid w:val="2D042E66"/>
    <w:multiLevelType w:val="hybridMultilevel"/>
    <w:tmpl w:val="52F63BAC"/>
    <w:lvl w:ilvl="0" w:tplc="F2288B2A">
      <w:start w:val="1"/>
      <w:numFmt w:val="decimal"/>
      <w:lvlText w:val="%1."/>
      <w:lvlJc w:val="left"/>
      <w:pPr>
        <w:ind w:left="1494" w:hanging="360"/>
      </w:pPr>
      <w:rPr>
        <w:rFonts w:cs="Times New Roman" w:hint="default"/>
        <w:color w:val="auto"/>
      </w:rPr>
    </w:lvl>
    <w:lvl w:ilvl="1" w:tplc="04220019">
      <w:start w:val="1"/>
      <w:numFmt w:val="lowerLetter"/>
      <w:lvlText w:val="%2."/>
      <w:lvlJc w:val="left"/>
      <w:pPr>
        <w:ind w:left="2214" w:hanging="360"/>
      </w:pPr>
      <w:rPr>
        <w:rFonts w:cs="Times New Roman"/>
      </w:rPr>
    </w:lvl>
    <w:lvl w:ilvl="2" w:tplc="0422001B" w:tentative="1">
      <w:start w:val="1"/>
      <w:numFmt w:val="lowerRoman"/>
      <w:lvlText w:val="%3."/>
      <w:lvlJc w:val="right"/>
      <w:pPr>
        <w:ind w:left="2934" w:hanging="180"/>
      </w:pPr>
      <w:rPr>
        <w:rFonts w:cs="Times New Roman"/>
      </w:rPr>
    </w:lvl>
    <w:lvl w:ilvl="3" w:tplc="0422000F" w:tentative="1">
      <w:start w:val="1"/>
      <w:numFmt w:val="decimal"/>
      <w:lvlText w:val="%4."/>
      <w:lvlJc w:val="left"/>
      <w:pPr>
        <w:ind w:left="3654" w:hanging="360"/>
      </w:pPr>
      <w:rPr>
        <w:rFonts w:cs="Times New Roman"/>
      </w:rPr>
    </w:lvl>
    <w:lvl w:ilvl="4" w:tplc="04220019" w:tentative="1">
      <w:start w:val="1"/>
      <w:numFmt w:val="lowerLetter"/>
      <w:lvlText w:val="%5."/>
      <w:lvlJc w:val="left"/>
      <w:pPr>
        <w:ind w:left="4374" w:hanging="360"/>
      </w:pPr>
      <w:rPr>
        <w:rFonts w:cs="Times New Roman"/>
      </w:rPr>
    </w:lvl>
    <w:lvl w:ilvl="5" w:tplc="0422001B" w:tentative="1">
      <w:start w:val="1"/>
      <w:numFmt w:val="lowerRoman"/>
      <w:lvlText w:val="%6."/>
      <w:lvlJc w:val="right"/>
      <w:pPr>
        <w:ind w:left="5094" w:hanging="180"/>
      </w:pPr>
      <w:rPr>
        <w:rFonts w:cs="Times New Roman"/>
      </w:rPr>
    </w:lvl>
    <w:lvl w:ilvl="6" w:tplc="0422000F" w:tentative="1">
      <w:start w:val="1"/>
      <w:numFmt w:val="decimal"/>
      <w:lvlText w:val="%7."/>
      <w:lvlJc w:val="left"/>
      <w:pPr>
        <w:ind w:left="5814" w:hanging="360"/>
      </w:pPr>
      <w:rPr>
        <w:rFonts w:cs="Times New Roman"/>
      </w:rPr>
    </w:lvl>
    <w:lvl w:ilvl="7" w:tplc="04220019" w:tentative="1">
      <w:start w:val="1"/>
      <w:numFmt w:val="lowerLetter"/>
      <w:lvlText w:val="%8."/>
      <w:lvlJc w:val="left"/>
      <w:pPr>
        <w:ind w:left="6534" w:hanging="360"/>
      </w:pPr>
      <w:rPr>
        <w:rFonts w:cs="Times New Roman"/>
      </w:rPr>
    </w:lvl>
    <w:lvl w:ilvl="8" w:tplc="0422001B" w:tentative="1">
      <w:start w:val="1"/>
      <w:numFmt w:val="lowerRoman"/>
      <w:lvlText w:val="%9."/>
      <w:lvlJc w:val="right"/>
      <w:pPr>
        <w:ind w:left="7254" w:hanging="180"/>
      </w:pPr>
      <w:rPr>
        <w:rFonts w:cs="Times New Roman"/>
      </w:rPr>
    </w:lvl>
  </w:abstractNum>
  <w:abstractNum w:abstractNumId="4" w15:restartNumberingAfterBreak="0">
    <w:nsid w:val="2E886489"/>
    <w:multiLevelType w:val="hybridMultilevel"/>
    <w:tmpl w:val="2BFCC880"/>
    <w:lvl w:ilvl="0" w:tplc="7ECE14F4">
      <w:start w:val="1"/>
      <w:numFmt w:val="decimal"/>
      <w:lvlText w:val="%1)"/>
      <w:lvlJc w:val="left"/>
      <w:pPr>
        <w:ind w:left="927" w:hanging="360"/>
      </w:pPr>
      <w:rPr>
        <w:rFonts w:cs="Times New Roman" w:hint="default"/>
      </w:rPr>
    </w:lvl>
    <w:lvl w:ilvl="1" w:tplc="04220019" w:tentative="1">
      <w:start w:val="1"/>
      <w:numFmt w:val="lowerLetter"/>
      <w:lvlText w:val="%2."/>
      <w:lvlJc w:val="left"/>
      <w:pPr>
        <w:ind w:left="1647" w:hanging="360"/>
      </w:pPr>
      <w:rPr>
        <w:rFonts w:cs="Times New Roman"/>
      </w:rPr>
    </w:lvl>
    <w:lvl w:ilvl="2" w:tplc="0422001B" w:tentative="1">
      <w:start w:val="1"/>
      <w:numFmt w:val="lowerRoman"/>
      <w:lvlText w:val="%3."/>
      <w:lvlJc w:val="right"/>
      <w:pPr>
        <w:ind w:left="2367" w:hanging="180"/>
      </w:pPr>
      <w:rPr>
        <w:rFonts w:cs="Times New Roman"/>
      </w:rPr>
    </w:lvl>
    <w:lvl w:ilvl="3" w:tplc="0422000F" w:tentative="1">
      <w:start w:val="1"/>
      <w:numFmt w:val="decimal"/>
      <w:lvlText w:val="%4."/>
      <w:lvlJc w:val="left"/>
      <w:pPr>
        <w:ind w:left="3087" w:hanging="360"/>
      </w:pPr>
      <w:rPr>
        <w:rFonts w:cs="Times New Roman"/>
      </w:rPr>
    </w:lvl>
    <w:lvl w:ilvl="4" w:tplc="04220019" w:tentative="1">
      <w:start w:val="1"/>
      <w:numFmt w:val="lowerLetter"/>
      <w:lvlText w:val="%5."/>
      <w:lvlJc w:val="left"/>
      <w:pPr>
        <w:ind w:left="3807" w:hanging="360"/>
      </w:pPr>
      <w:rPr>
        <w:rFonts w:cs="Times New Roman"/>
      </w:rPr>
    </w:lvl>
    <w:lvl w:ilvl="5" w:tplc="0422001B" w:tentative="1">
      <w:start w:val="1"/>
      <w:numFmt w:val="lowerRoman"/>
      <w:lvlText w:val="%6."/>
      <w:lvlJc w:val="right"/>
      <w:pPr>
        <w:ind w:left="4527" w:hanging="180"/>
      </w:pPr>
      <w:rPr>
        <w:rFonts w:cs="Times New Roman"/>
      </w:rPr>
    </w:lvl>
    <w:lvl w:ilvl="6" w:tplc="0422000F" w:tentative="1">
      <w:start w:val="1"/>
      <w:numFmt w:val="decimal"/>
      <w:lvlText w:val="%7."/>
      <w:lvlJc w:val="left"/>
      <w:pPr>
        <w:ind w:left="5247" w:hanging="360"/>
      </w:pPr>
      <w:rPr>
        <w:rFonts w:cs="Times New Roman"/>
      </w:rPr>
    </w:lvl>
    <w:lvl w:ilvl="7" w:tplc="04220019" w:tentative="1">
      <w:start w:val="1"/>
      <w:numFmt w:val="lowerLetter"/>
      <w:lvlText w:val="%8."/>
      <w:lvlJc w:val="left"/>
      <w:pPr>
        <w:ind w:left="5967" w:hanging="360"/>
      </w:pPr>
      <w:rPr>
        <w:rFonts w:cs="Times New Roman"/>
      </w:rPr>
    </w:lvl>
    <w:lvl w:ilvl="8" w:tplc="0422001B" w:tentative="1">
      <w:start w:val="1"/>
      <w:numFmt w:val="lowerRoman"/>
      <w:lvlText w:val="%9."/>
      <w:lvlJc w:val="right"/>
      <w:pPr>
        <w:ind w:left="6687" w:hanging="180"/>
      </w:pPr>
      <w:rPr>
        <w:rFonts w:cs="Times New Roman"/>
      </w:rPr>
    </w:lvl>
  </w:abstractNum>
  <w:abstractNum w:abstractNumId="5" w15:restartNumberingAfterBreak="0">
    <w:nsid w:val="39083994"/>
    <w:multiLevelType w:val="hybridMultilevel"/>
    <w:tmpl w:val="AB08EDD0"/>
    <w:lvl w:ilvl="0" w:tplc="762CD172">
      <w:start w:val="1"/>
      <w:numFmt w:val="decimal"/>
      <w:lvlText w:val="%1)"/>
      <w:lvlJc w:val="left"/>
      <w:pPr>
        <w:ind w:left="927" w:hanging="360"/>
      </w:pPr>
      <w:rPr>
        <w:rFonts w:cs="Times New Roman" w:hint="default"/>
      </w:rPr>
    </w:lvl>
    <w:lvl w:ilvl="1" w:tplc="04220019" w:tentative="1">
      <w:start w:val="1"/>
      <w:numFmt w:val="lowerLetter"/>
      <w:lvlText w:val="%2."/>
      <w:lvlJc w:val="left"/>
      <w:pPr>
        <w:ind w:left="1647" w:hanging="360"/>
      </w:pPr>
      <w:rPr>
        <w:rFonts w:cs="Times New Roman"/>
      </w:rPr>
    </w:lvl>
    <w:lvl w:ilvl="2" w:tplc="0422001B" w:tentative="1">
      <w:start w:val="1"/>
      <w:numFmt w:val="lowerRoman"/>
      <w:lvlText w:val="%3."/>
      <w:lvlJc w:val="right"/>
      <w:pPr>
        <w:ind w:left="2367" w:hanging="180"/>
      </w:pPr>
      <w:rPr>
        <w:rFonts w:cs="Times New Roman"/>
      </w:rPr>
    </w:lvl>
    <w:lvl w:ilvl="3" w:tplc="0422000F" w:tentative="1">
      <w:start w:val="1"/>
      <w:numFmt w:val="decimal"/>
      <w:lvlText w:val="%4."/>
      <w:lvlJc w:val="left"/>
      <w:pPr>
        <w:ind w:left="3087" w:hanging="360"/>
      </w:pPr>
      <w:rPr>
        <w:rFonts w:cs="Times New Roman"/>
      </w:rPr>
    </w:lvl>
    <w:lvl w:ilvl="4" w:tplc="04220019" w:tentative="1">
      <w:start w:val="1"/>
      <w:numFmt w:val="lowerLetter"/>
      <w:lvlText w:val="%5."/>
      <w:lvlJc w:val="left"/>
      <w:pPr>
        <w:ind w:left="3807" w:hanging="360"/>
      </w:pPr>
      <w:rPr>
        <w:rFonts w:cs="Times New Roman"/>
      </w:rPr>
    </w:lvl>
    <w:lvl w:ilvl="5" w:tplc="0422001B" w:tentative="1">
      <w:start w:val="1"/>
      <w:numFmt w:val="lowerRoman"/>
      <w:lvlText w:val="%6."/>
      <w:lvlJc w:val="right"/>
      <w:pPr>
        <w:ind w:left="4527" w:hanging="180"/>
      </w:pPr>
      <w:rPr>
        <w:rFonts w:cs="Times New Roman"/>
      </w:rPr>
    </w:lvl>
    <w:lvl w:ilvl="6" w:tplc="0422000F" w:tentative="1">
      <w:start w:val="1"/>
      <w:numFmt w:val="decimal"/>
      <w:lvlText w:val="%7."/>
      <w:lvlJc w:val="left"/>
      <w:pPr>
        <w:ind w:left="5247" w:hanging="360"/>
      </w:pPr>
      <w:rPr>
        <w:rFonts w:cs="Times New Roman"/>
      </w:rPr>
    </w:lvl>
    <w:lvl w:ilvl="7" w:tplc="04220019" w:tentative="1">
      <w:start w:val="1"/>
      <w:numFmt w:val="lowerLetter"/>
      <w:lvlText w:val="%8."/>
      <w:lvlJc w:val="left"/>
      <w:pPr>
        <w:ind w:left="5967" w:hanging="360"/>
      </w:pPr>
      <w:rPr>
        <w:rFonts w:cs="Times New Roman"/>
      </w:rPr>
    </w:lvl>
    <w:lvl w:ilvl="8" w:tplc="0422001B" w:tentative="1">
      <w:start w:val="1"/>
      <w:numFmt w:val="lowerRoman"/>
      <w:lvlText w:val="%9."/>
      <w:lvlJc w:val="right"/>
      <w:pPr>
        <w:ind w:left="6687" w:hanging="180"/>
      </w:pPr>
      <w:rPr>
        <w:rFonts w:cs="Times New Roman"/>
      </w:rPr>
    </w:lvl>
  </w:abstractNum>
  <w:abstractNum w:abstractNumId="6" w15:restartNumberingAfterBreak="0">
    <w:nsid w:val="4AB669E4"/>
    <w:multiLevelType w:val="hybridMultilevel"/>
    <w:tmpl w:val="D9DC8DDA"/>
    <w:lvl w:ilvl="0" w:tplc="998C0158">
      <w:start w:val="1"/>
      <w:numFmt w:val="decimal"/>
      <w:lvlText w:val="%1)"/>
      <w:lvlJc w:val="left"/>
      <w:pPr>
        <w:ind w:left="927" w:hanging="360"/>
      </w:pPr>
      <w:rPr>
        <w:rFonts w:cs="Times New Roman" w:hint="default"/>
      </w:rPr>
    </w:lvl>
    <w:lvl w:ilvl="1" w:tplc="04220019" w:tentative="1">
      <w:start w:val="1"/>
      <w:numFmt w:val="lowerLetter"/>
      <w:lvlText w:val="%2."/>
      <w:lvlJc w:val="left"/>
      <w:pPr>
        <w:ind w:left="1647" w:hanging="360"/>
      </w:pPr>
      <w:rPr>
        <w:rFonts w:cs="Times New Roman"/>
      </w:rPr>
    </w:lvl>
    <w:lvl w:ilvl="2" w:tplc="0422001B" w:tentative="1">
      <w:start w:val="1"/>
      <w:numFmt w:val="lowerRoman"/>
      <w:lvlText w:val="%3."/>
      <w:lvlJc w:val="right"/>
      <w:pPr>
        <w:ind w:left="2367" w:hanging="180"/>
      </w:pPr>
      <w:rPr>
        <w:rFonts w:cs="Times New Roman"/>
      </w:rPr>
    </w:lvl>
    <w:lvl w:ilvl="3" w:tplc="0422000F" w:tentative="1">
      <w:start w:val="1"/>
      <w:numFmt w:val="decimal"/>
      <w:lvlText w:val="%4."/>
      <w:lvlJc w:val="left"/>
      <w:pPr>
        <w:ind w:left="3087" w:hanging="360"/>
      </w:pPr>
      <w:rPr>
        <w:rFonts w:cs="Times New Roman"/>
      </w:rPr>
    </w:lvl>
    <w:lvl w:ilvl="4" w:tplc="04220019" w:tentative="1">
      <w:start w:val="1"/>
      <w:numFmt w:val="lowerLetter"/>
      <w:lvlText w:val="%5."/>
      <w:lvlJc w:val="left"/>
      <w:pPr>
        <w:ind w:left="3807" w:hanging="360"/>
      </w:pPr>
      <w:rPr>
        <w:rFonts w:cs="Times New Roman"/>
      </w:rPr>
    </w:lvl>
    <w:lvl w:ilvl="5" w:tplc="0422001B" w:tentative="1">
      <w:start w:val="1"/>
      <w:numFmt w:val="lowerRoman"/>
      <w:lvlText w:val="%6."/>
      <w:lvlJc w:val="right"/>
      <w:pPr>
        <w:ind w:left="4527" w:hanging="180"/>
      </w:pPr>
      <w:rPr>
        <w:rFonts w:cs="Times New Roman"/>
      </w:rPr>
    </w:lvl>
    <w:lvl w:ilvl="6" w:tplc="0422000F" w:tentative="1">
      <w:start w:val="1"/>
      <w:numFmt w:val="decimal"/>
      <w:lvlText w:val="%7."/>
      <w:lvlJc w:val="left"/>
      <w:pPr>
        <w:ind w:left="5247" w:hanging="360"/>
      </w:pPr>
      <w:rPr>
        <w:rFonts w:cs="Times New Roman"/>
      </w:rPr>
    </w:lvl>
    <w:lvl w:ilvl="7" w:tplc="04220019" w:tentative="1">
      <w:start w:val="1"/>
      <w:numFmt w:val="lowerLetter"/>
      <w:lvlText w:val="%8."/>
      <w:lvlJc w:val="left"/>
      <w:pPr>
        <w:ind w:left="5967" w:hanging="360"/>
      </w:pPr>
      <w:rPr>
        <w:rFonts w:cs="Times New Roman"/>
      </w:rPr>
    </w:lvl>
    <w:lvl w:ilvl="8" w:tplc="0422001B" w:tentative="1">
      <w:start w:val="1"/>
      <w:numFmt w:val="lowerRoman"/>
      <w:lvlText w:val="%9."/>
      <w:lvlJc w:val="right"/>
      <w:pPr>
        <w:ind w:left="6687" w:hanging="180"/>
      </w:pPr>
      <w:rPr>
        <w:rFonts w:cs="Times New Roman"/>
      </w:rPr>
    </w:lvl>
  </w:abstractNum>
  <w:abstractNum w:abstractNumId="7" w15:restartNumberingAfterBreak="0">
    <w:nsid w:val="5B267E32"/>
    <w:multiLevelType w:val="hybridMultilevel"/>
    <w:tmpl w:val="67048F82"/>
    <w:lvl w:ilvl="0" w:tplc="3A344CF2">
      <w:start w:val="1"/>
      <w:numFmt w:val="decimal"/>
      <w:lvlText w:val="%1."/>
      <w:lvlJc w:val="left"/>
      <w:pPr>
        <w:ind w:left="927" w:hanging="360"/>
      </w:pPr>
      <w:rPr>
        <w:rFonts w:cs="Times New Roman" w:hint="default"/>
      </w:rPr>
    </w:lvl>
    <w:lvl w:ilvl="1" w:tplc="04220019" w:tentative="1">
      <w:start w:val="1"/>
      <w:numFmt w:val="lowerLetter"/>
      <w:lvlText w:val="%2."/>
      <w:lvlJc w:val="left"/>
      <w:pPr>
        <w:ind w:left="1647" w:hanging="360"/>
      </w:pPr>
      <w:rPr>
        <w:rFonts w:cs="Times New Roman"/>
      </w:rPr>
    </w:lvl>
    <w:lvl w:ilvl="2" w:tplc="0422001B" w:tentative="1">
      <w:start w:val="1"/>
      <w:numFmt w:val="lowerRoman"/>
      <w:lvlText w:val="%3."/>
      <w:lvlJc w:val="right"/>
      <w:pPr>
        <w:ind w:left="2367" w:hanging="180"/>
      </w:pPr>
      <w:rPr>
        <w:rFonts w:cs="Times New Roman"/>
      </w:rPr>
    </w:lvl>
    <w:lvl w:ilvl="3" w:tplc="0422000F" w:tentative="1">
      <w:start w:val="1"/>
      <w:numFmt w:val="decimal"/>
      <w:lvlText w:val="%4."/>
      <w:lvlJc w:val="left"/>
      <w:pPr>
        <w:ind w:left="3087" w:hanging="360"/>
      </w:pPr>
      <w:rPr>
        <w:rFonts w:cs="Times New Roman"/>
      </w:rPr>
    </w:lvl>
    <w:lvl w:ilvl="4" w:tplc="04220019" w:tentative="1">
      <w:start w:val="1"/>
      <w:numFmt w:val="lowerLetter"/>
      <w:lvlText w:val="%5."/>
      <w:lvlJc w:val="left"/>
      <w:pPr>
        <w:ind w:left="3807" w:hanging="360"/>
      </w:pPr>
      <w:rPr>
        <w:rFonts w:cs="Times New Roman"/>
      </w:rPr>
    </w:lvl>
    <w:lvl w:ilvl="5" w:tplc="0422001B" w:tentative="1">
      <w:start w:val="1"/>
      <w:numFmt w:val="lowerRoman"/>
      <w:lvlText w:val="%6."/>
      <w:lvlJc w:val="right"/>
      <w:pPr>
        <w:ind w:left="4527" w:hanging="180"/>
      </w:pPr>
      <w:rPr>
        <w:rFonts w:cs="Times New Roman"/>
      </w:rPr>
    </w:lvl>
    <w:lvl w:ilvl="6" w:tplc="0422000F" w:tentative="1">
      <w:start w:val="1"/>
      <w:numFmt w:val="decimal"/>
      <w:lvlText w:val="%7."/>
      <w:lvlJc w:val="left"/>
      <w:pPr>
        <w:ind w:left="5247" w:hanging="360"/>
      </w:pPr>
      <w:rPr>
        <w:rFonts w:cs="Times New Roman"/>
      </w:rPr>
    </w:lvl>
    <w:lvl w:ilvl="7" w:tplc="04220019" w:tentative="1">
      <w:start w:val="1"/>
      <w:numFmt w:val="lowerLetter"/>
      <w:lvlText w:val="%8."/>
      <w:lvlJc w:val="left"/>
      <w:pPr>
        <w:ind w:left="5967" w:hanging="360"/>
      </w:pPr>
      <w:rPr>
        <w:rFonts w:cs="Times New Roman"/>
      </w:rPr>
    </w:lvl>
    <w:lvl w:ilvl="8" w:tplc="0422001B" w:tentative="1">
      <w:start w:val="1"/>
      <w:numFmt w:val="lowerRoman"/>
      <w:lvlText w:val="%9."/>
      <w:lvlJc w:val="right"/>
      <w:pPr>
        <w:ind w:left="6687" w:hanging="180"/>
      </w:pPr>
      <w:rPr>
        <w:rFonts w:cs="Times New Roman"/>
      </w:rPr>
    </w:lvl>
  </w:abstractNum>
  <w:abstractNum w:abstractNumId="8" w15:restartNumberingAfterBreak="0">
    <w:nsid w:val="5F410D45"/>
    <w:multiLevelType w:val="hybridMultilevel"/>
    <w:tmpl w:val="B74A20EA"/>
    <w:lvl w:ilvl="0" w:tplc="7F461F4A">
      <w:start w:val="1"/>
      <w:numFmt w:val="decimal"/>
      <w:lvlText w:val="%1)"/>
      <w:lvlJc w:val="left"/>
      <w:pPr>
        <w:ind w:left="927" w:hanging="360"/>
      </w:pPr>
      <w:rPr>
        <w:rFonts w:cs="Times New Roman" w:hint="default"/>
      </w:rPr>
    </w:lvl>
    <w:lvl w:ilvl="1" w:tplc="04220019" w:tentative="1">
      <w:start w:val="1"/>
      <w:numFmt w:val="lowerLetter"/>
      <w:lvlText w:val="%2."/>
      <w:lvlJc w:val="left"/>
      <w:pPr>
        <w:ind w:left="1647" w:hanging="360"/>
      </w:pPr>
      <w:rPr>
        <w:rFonts w:cs="Times New Roman"/>
      </w:rPr>
    </w:lvl>
    <w:lvl w:ilvl="2" w:tplc="0422001B" w:tentative="1">
      <w:start w:val="1"/>
      <w:numFmt w:val="lowerRoman"/>
      <w:lvlText w:val="%3."/>
      <w:lvlJc w:val="right"/>
      <w:pPr>
        <w:ind w:left="2367" w:hanging="180"/>
      </w:pPr>
      <w:rPr>
        <w:rFonts w:cs="Times New Roman"/>
      </w:rPr>
    </w:lvl>
    <w:lvl w:ilvl="3" w:tplc="0422000F" w:tentative="1">
      <w:start w:val="1"/>
      <w:numFmt w:val="decimal"/>
      <w:lvlText w:val="%4."/>
      <w:lvlJc w:val="left"/>
      <w:pPr>
        <w:ind w:left="3087" w:hanging="360"/>
      </w:pPr>
      <w:rPr>
        <w:rFonts w:cs="Times New Roman"/>
      </w:rPr>
    </w:lvl>
    <w:lvl w:ilvl="4" w:tplc="04220019" w:tentative="1">
      <w:start w:val="1"/>
      <w:numFmt w:val="lowerLetter"/>
      <w:lvlText w:val="%5."/>
      <w:lvlJc w:val="left"/>
      <w:pPr>
        <w:ind w:left="3807" w:hanging="360"/>
      </w:pPr>
      <w:rPr>
        <w:rFonts w:cs="Times New Roman"/>
      </w:rPr>
    </w:lvl>
    <w:lvl w:ilvl="5" w:tplc="0422001B" w:tentative="1">
      <w:start w:val="1"/>
      <w:numFmt w:val="lowerRoman"/>
      <w:lvlText w:val="%6."/>
      <w:lvlJc w:val="right"/>
      <w:pPr>
        <w:ind w:left="4527" w:hanging="180"/>
      </w:pPr>
      <w:rPr>
        <w:rFonts w:cs="Times New Roman"/>
      </w:rPr>
    </w:lvl>
    <w:lvl w:ilvl="6" w:tplc="0422000F" w:tentative="1">
      <w:start w:val="1"/>
      <w:numFmt w:val="decimal"/>
      <w:lvlText w:val="%7."/>
      <w:lvlJc w:val="left"/>
      <w:pPr>
        <w:ind w:left="5247" w:hanging="360"/>
      </w:pPr>
      <w:rPr>
        <w:rFonts w:cs="Times New Roman"/>
      </w:rPr>
    </w:lvl>
    <w:lvl w:ilvl="7" w:tplc="04220019" w:tentative="1">
      <w:start w:val="1"/>
      <w:numFmt w:val="lowerLetter"/>
      <w:lvlText w:val="%8."/>
      <w:lvlJc w:val="left"/>
      <w:pPr>
        <w:ind w:left="5967" w:hanging="360"/>
      </w:pPr>
      <w:rPr>
        <w:rFonts w:cs="Times New Roman"/>
      </w:rPr>
    </w:lvl>
    <w:lvl w:ilvl="8" w:tplc="0422001B" w:tentative="1">
      <w:start w:val="1"/>
      <w:numFmt w:val="lowerRoman"/>
      <w:lvlText w:val="%9."/>
      <w:lvlJc w:val="right"/>
      <w:pPr>
        <w:ind w:left="6687" w:hanging="180"/>
      </w:pPr>
      <w:rPr>
        <w:rFonts w:cs="Times New Roman"/>
      </w:rPr>
    </w:lvl>
  </w:abstractNum>
  <w:abstractNum w:abstractNumId="9" w15:restartNumberingAfterBreak="0">
    <w:nsid w:val="5FC67A2C"/>
    <w:multiLevelType w:val="hybridMultilevel"/>
    <w:tmpl w:val="B9AA27BE"/>
    <w:lvl w:ilvl="0" w:tplc="10B40F0C">
      <w:start w:val="1"/>
      <w:numFmt w:val="decimal"/>
      <w:lvlText w:val="%1)"/>
      <w:lvlJc w:val="left"/>
      <w:pPr>
        <w:ind w:left="1069" w:hanging="360"/>
      </w:pPr>
      <w:rPr>
        <w:rFonts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10" w15:restartNumberingAfterBreak="0">
    <w:nsid w:val="69454724"/>
    <w:multiLevelType w:val="hybridMultilevel"/>
    <w:tmpl w:val="91781C96"/>
    <w:lvl w:ilvl="0" w:tplc="64929200">
      <w:start w:val="1"/>
      <w:numFmt w:val="decimal"/>
      <w:lvlText w:val="%1."/>
      <w:lvlJc w:val="left"/>
      <w:pPr>
        <w:ind w:left="771" w:hanging="360"/>
      </w:pPr>
      <w:rPr>
        <w:rFonts w:cs="Times New Roman" w:hint="default"/>
      </w:rPr>
    </w:lvl>
    <w:lvl w:ilvl="1" w:tplc="04220019" w:tentative="1">
      <w:start w:val="1"/>
      <w:numFmt w:val="lowerLetter"/>
      <w:lvlText w:val="%2."/>
      <w:lvlJc w:val="left"/>
      <w:pPr>
        <w:ind w:left="1491" w:hanging="360"/>
      </w:pPr>
      <w:rPr>
        <w:rFonts w:cs="Times New Roman"/>
      </w:rPr>
    </w:lvl>
    <w:lvl w:ilvl="2" w:tplc="0422001B" w:tentative="1">
      <w:start w:val="1"/>
      <w:numFmt w:val="lowerRoman"/>
      <w:lvlText w:val="%3."/>
      <w:lvlJc w:val="right"/>
      <w:pPr>
        <w:ind w:left="2211" w:hanging="180"/>
      </w:pPr>
      <w:rPr>
        <w:rFonts w:cs="Times New Roman"/>
      </w:rPr>
    </w:lvl>
    <w:lvl w:ilvl="3" w:tplc="0422000F" w:tentative="1">
      <w:start w:val="1"/>
      <w:numFmt w:val="decimal"/>
      <w:lvlText w:val="%4."/>
      <w:lvlJc w:val="left"/>
      <w:pPr>
        <w:ind w:left="2931" w:hanging="360"/>
      </w:pPr>
      <w:rPr>
        <w:rFonts w:cs="Times New Roman"/>
      </w:rPr>
    </w:lvl>
    <w:lvl w:ilvl="4" w:tplc="04220019" w:tentative="1">
      <w:start w:val="1"/>
      <w:numFmt w:val="lowerLetter"/>
      <w:lvlText w:val="%5."/>
      <w:lvlJc w:val="left"/>
      <w:pPr>
        <w:ind w:left="3651" w:hanging="360"/>
      </w:pPr>
      <w:rPr>
        <w:rFonts w:cs="Times New Roman"/>
      </w:rPr>
    </w:lvl>
    <w:lvl w:ilvl="5" w:tplc="0422001B" w:tentative="1">
      <w:start w:val="1"/>
      <w:numFmt w:val="lowerRoman"/>
      <w:lvlText w:val="%6."/>
      <w:lvlJc w:val="right"/>
      <w:pPr>
        <w:ind w:left="4371" w:hanging="180"/>
      </w:pPr>
      <w:rPr>
        <w:rFonts w:cs="Times New Roman"/>
      </w:rPr>
    </w:lvl>
    <w:lvl w:ilvl="6" w:tplc="0422000F" w:tentative="1">
      <w:start w:val="1"/>
      <w:numFmt w:val="decimal"/>
      <w:lvlText w:val="%7."/>
      <w:lvlJc w:val="left"/>
      <w:pPr>
        <w:ind w:left="5091" w:hanging="360"/>
      </w:pPr>
      <w:rPr>
        <w:rFonts w:cs="Times New Roman"/>
      </w:rPr>
    </w:lvl>
    <w:lvl w:ilvl="7" w:tplc="04220019" w:tentative="1">
      <w:start w:val="1"/>
      <w:numFmt w:val="lowerLetter"/>
      <w:lvlText w:val="%8."/>
      <w:lvlJc w:val="left"/>
      <w:pPr>
        <w:ind w:left="5811" w:hanging="360"/>
      </w:pPr>
      <w:rPr>
        <w:rFonts w:cs="Times New Roman"/>
      </w:rPr>
    </w:lvl>
    <w:lvl w:ilvl="8" w:tplc="0422001B" w:tentative="1">
      <w:start w:val="1"/>
      <w:numFmt w:val="lowerRoman"/>
      <w:lvlText w:val="%9."/>
      <w:lvlJc w:val="right"/>
      <w:pPr>
        <w:ind w:left="6531" w:hanging="180"/>
      </w:pPr>
      <w:rPr>
        <w:rFonts w:cs="Times New Roman"/>
      </w:rPr>
    </w:lvl>
  </w:abstractNum>
  <w:abstractNum w:abstractNumId="11" w15:restartNumberingAfterBreak="0">
    <w:nsid w:val="73AE197A"/>
    <w:multiLevelType w:val="hybridMultilevel"/>
    <w:tmpl w:val="66D0ABCC"/>
    <w:lvl w:ilvl="0" w:tplc="32065D86">
      <w:start w:val="1"/>
      <w:numFmt w:val="decimal"/>
      <w:lvlText w:val="%1."/>
      <w:lvlJc w:val="left"/>
      <w:pPr>
        <w:ind w:left="771" w:hanging="360"/>
      </w:pPr>
      <w:rPr>
        <w:rFonts w:cs="Times New Roman" w:hint="default"/>
      </w:rPr>
    </w:lvl>
    <w:lvl w:ilvl="1" w:tplc="04220019" w:tentative="1">
      <w:start w:val="1"/>
      <w:numFmt w:val="lowerLetter"/>
      <w:lvlText w:val="%2."/>
      <w:lvlJc w:val="left"/>
      <w:pPr>
        <w:ind w:left="1491" w:hanging="360"/>
      </w:pPr>
      <w:rPr>
        <w:rFonts w:cs="Times New Roman"/>
      </w:rPr>
    </w:lvl>
    <w:lvl w:ilvl="2" w:tplc="0422001B" w:tentative="1">
      <w:start w:val="1"/>
      <w:numFmt w:val="lowerRoman"/>
      <w:lvlText w:val="%3."/>
      <w:lvlJc w:val="right"/>
      <w:pPr>
        <w:ind w:left="2211" w:hanging="180"/>
      </w:pPr>
      <w:rPr>
        <w:rFonts w:cs="Times New Roman"/>
      </w:rPr>
    </w:lvl>
    <w:lvl w:ilvl="3" w:tplc="0422000F" w:tentative="1">
      <w:start w:val="1"/>
      <w:numFmt w:val="decimal"/>
      <w:lvlText w:val="%4."/>
      <w:lvlJc w:val="left"/>
      <w:pPr>
        <w:ind w:left="2931" w:hanging="360"/>
      </w:pPr>
      <w:rPr>
        <w:rFonts w:cs="Times New Roman"/>
      </w:rPr>
    </w:lvl>
    <w:lvl w:ilvl="4" w:tplc="04220019" w:tentative="1">
      <w:start w:val="1"/>
      <w:numFmt w:val="lowerLetter"/>
      <w:lvlText w:val="%5."/>
      <w:lvlJc w:val="left"/>
      <w:pPr>
        <w:ind w:left="3651" w:hanging="360"/>
      </w:pPr>
      <w:rPr>
        <w:rFonts w:cs="Times New Roman"/>
      </w:rPr>
    </w:lvl>
    <w:lvl w:ilvl="5" w:tplc="0422001B" w:tentative="1">
      <w:start w:val="1"/>
      <w:numFmt w:val="lowerRoman"/>
      <w:lvlText w:val="%6."/>
      <w:lvlJc w:val="right"/>
      <w:pPr>
        <w:ind w:left="4371" w:hanging="180"/>
      </w:pPr>
      <w:rPr>
        <w:rFonts w:cs="Times New Roman"/>
      </w:rPr>
    </w:lvl>
    <w:lvl w:ilvl="6" w:tplc="0422000F" w:tentative="1">
      <w:start w:val="1"/>
      <w:numFmt w:val="decimal"/>
      <w:lvlText w:val="%7."/>
      <w:lvlJc w:val="left"/>
      <w:pPr>
        <w:ind w:left="5091" w:hanging="360"/>
      </w:pPr>
      <w:rPr>
        <w:rFonts w:cs="Times New Roman"/>
      </w:rPr>
    </w:lvl>
    <w:lvl w:ilvl="7" w:tplc="04220019" w:tentative="1">
      <w:start w:val="1"/>
      <w:numFmt w:val="lowerLetter"/>
      <w:lvlText w:val="%8."/>
      <w:lvlJc w:val="left"/>
      <w:pPr>
        <w:ind w:left="5811" w:hanging="360"/>
      </w:pPr>
      <w:rPr>
        <w:rFonts w:cs="Times New Roman"/>
      </w:rPr>
    </w:lvl>
    <w:lvl w:ilvl="8" w:tplc="0422001B" w:tentative="1">
      <w:start w:val="1"/>
      <w:numFmt w:val="lowerRoman"/>
      <w:lvlText w:val="%9."/>
      <w:lvlJc w:val="right"/>
      <w:pPr>
        <w:ind w:left="6531" w:hanging="180"/>
      </w:pPr>
      <w:rPr>
        <w:rFonts w:cs="Times New Roman"/>
      </w:rPr>
    </w:lvl>
  </w:abstractNum>
  <w:abstractNum w:abstractNumId="12" w15:restartNumberingAfterBreak="0">
    <w:nsid w:val="79FD3CFB"/>
    <w:multiLevelType w:val="hybridMultilevel"/>
    <w:tmpl w:val="9D429034"/>
    <w:lvl w:ilvl="0" w:tplc="9B6E6BC4">
      <w:start w:val="1"/>
      <w:numFmt w:val="decimal"/>
      <w:lvlText w:val="%1)"/>
      <w:lvlJc w:val="left"/>
      <w:pPr>
        <w:ind w:left="927" w:hanging="360"/>
      </w:pPr>
      <w:rPr>
        <w:rFonts w:cs="Times New Roman" w:hint="default"/>
      </w:rPr>
    </w:lvl>
    <w:lvl w:ilvl="1" w:tplc="04220019" w:tentative="1">
      <w:start w:val="1"/>
      <w:numFmt w:val="lowerLetter"/>
      <w:lvlText w:val="%2."/>
      <w:lvlJc w:val="left"/>
      <w:pPr>
        <w:ind w:left="1647" w:hanging="360"/>
      </w:pPr>
      <w:rPr>
        <w:rFonts w:cs="Times New Roman"/>
      </w:rPr>
    </w:lvl>
    <w:lvl w:ilvl="2" w:tplc="0422001B" w:tentative="1">
      <w:start w:val="1"/>
      <w:numFmt w:val="lowerRoman"/>
      <w:lvlText w:val="%3."/>
      <w:lvlJc w:val="right"/>
      <w:pPr>
        <w:ind w:left="2367" w:hanging="180"/>
      </w:pPr>
      <w:rPr>
        <w:rFonts w:cs="Times New Roman"/>
      </w:rPr>
    </w:lvl>
    <w:lvl w:ilvl="3" w:tplc="0422000F" w:tentative="1">
      <w:start w:val="1"/>
      <w:numFmt w:val="decimal"/>
      <w:lvlText w:val="%4."/>
      <w:lvlJc w:val="left"/>
      <w:pPr>
        <w:ind w:left="3087" w:hanging="360"/>
      </w:pPr>
      <w:rPr>
        <w:rFonts w:cs="Times New Roman"/>
      </w:rPr>
    </w:lvl>
    <w:lvl w:ilvl="4" w:tplc="04220019" w:tentative="1">
      <w:start w:val="1"/>
      <w:numFmt w:val="lowerLetter"/>
      <w:lvlText w:val="%5."/>
      <w:lvlJc w:val="left"/>
      <w:pPr>
        <w:ind w:left="3807" w:hanging="360"/>
      </w:pPr>
      <w:rPr>
        <w:rFonts w:cs="Times New Roman"/>
      </w:rPr>
    </w:lvl>
    <w:lvl w:ilvl="5" w:tplc="0422001B" w:tentative="1">
      <w:start w:val="1"/>
      <w:numFmt w:val="lowerRoman"/>
      <w:lvlText w:val="%6."/>
      <w:lvlJc w:val="right"/>
      <w:pPr>
        <w:ind w:left="4527" w:hanging="180"/>
      </w:pPr>
      <w:rPr>
        <w:rFonts w:cs="Times New Roman"/>
      </w:rPr>
    </w:lvl>
    <w:lvl w:ilvl="6" w:tplc="0422000F" w:tentative="1">
      <w:start w:val="1"/>
      <w:numFmt w:val="decimal"/>
      <w:lvlText w:val="%7."/>
      <w:lvlJc w:val="left"/>
      <w:pPr>
        <w:ind w:left="5247" w:hanging="360"/>
      </w:pPr>
      <w:rPr>
        <w:rFonts w:cs="Times New Roman"/>
      </w:rPr>
    </w:lvl>
    <w:lvl w:ilvl="7" w:tplc="04220019" w:tentative="1">
      <w:start w:val="1"/>
      <w:numFmt w:val="lowerLetter"/>
      <w:lvlText w:val="%8."/>
      <w:lvlJc w:val="left"/>
      <w:pPr>
        <w:ind w:left="5967" w:hanging="360"/>
      </w:pPr>
      <w:rPr>
        <w:rFonts w:cs="Times New Roman"/>
      </w:rPr>
    </w:lvl>
    <w:lvl w:ilvl="8" w:tplc="0422001B" w:tentative="1">
      <w:start w:val="1"/>
      <w:numFmt w:val="lowerRoman"/>
      <w:lvlText w:val="%9."/>
      <w:lvlJc w:val="right"/>
      <w:pPr>
        <w:ind w:left="6687" w:hanging="180"/>
      </w:pPr>
      <w:rPr>
        <w:rFonts w:cs="Times New Roman"/>
      </w:rPr>
    </w:lvl>
  </w:abstractNum>
  <w:abstractNum w:abstractNumId="13" w15:restartNumberingAfterBreak="0">
    <w:nsid w:val="7DC837B5"/>
    <w:multiLevelType w:val="hybridMultilevel"/>
    <w:tmpl w:val="57BE985A"/>
    <w:lvl w:ilvl="0" w:tplc="7E3A17A4">
      <w:start w:val="1"/>
      <w:numFmt w:val="decimal"/>
      <w:lvlText w:val="%1)"/>
      <w:lvlJc w:val="left"/>
      <w:pPr>
        <w:ind w:left="906" w:hanging="360"/>
      </w:pPr>
      <w:rPr>
        <w:rFonts w:cs="Times New Roman" w:hint="default"/>
      </w:rPr>
    </w:lvl>
    <w:lvl w:ilvl="1" w:tplc="04220019" w:tentative="1">
      <w:start w:val="1"/>
      <w:numFmt w:val="lowerLetter"/>
      <w:lvlText w:val="%2."/>
      <w:lvlJc w:val="left"/>
      <w:pPr>
        <w:ind w:left="1626" w:hanging="360"/>
      </w:pPr>
      <w:rPr>
        <w:rFonts w:cs="Times New Roman"/>
      </w:rPr>
    </w:lvl>
    <w:lvl w:ilvl="2" w:tplc="0422001B" w:tentative="1">
      <w:start w:val="1"/>
      <w:numFmt w:val="lowerRoman"/>
      <w:lvlText w:val="%3."/>
      <w:lvlJc w:val="right"/>
      <w:pPr>
        <w:ind w:left="2346" w:hanging="180"/>
      </w:pPr>
      <w:rPr>
        <w:rFonts w:cs="Times New Roman"/>
      </w:rPr>
    </w:lvl>
    <w:lvl w:ilvl="3" w:tplc="0422000F" w:tentative="1">
      <w:start w:val="1"/>
      <w:numFmt w:val="decimal"/>
      <w:lvlText w:val="%4."/>
      <w:lvlJc w:val="left"/>
      <w:pPr>
        <w:ind w:left="3066" w:hanging="360"/>
      </w:pPr>
      <w:rPr>
        <w:rFonts w:cs="Times New Roman"/>
      </w:rPr>
    </w:lvl>
    <w:lvl w:ilvl="4" w:tplc="04220019" w:tentative="1">
      <w:start w:val="1"/>
      <w:numFmt w:val="lowerLetter"/>
      <w:lvlText w:val="%5."/>
      <w:lvlJc w:val="left"/>
      <w:pPr>
        <w:ind w:left="3786" w:hanging="360"/>
      </w:pPr>
      <w:rPr>
        <w:rFonts w:cs="Times New Roman"/>
      </w:rPr>
    </w:lvl>
    <w:lvl w:ilvl="5" w:tplc="0422001B" w:tentative="1">
      <w:start w:val="1"/>
      <w:numFmt w:val="lowerRoman"/>
      <w:lvlText w:val="%6."/>
      <w:lvlJc w:val="right"/>
      <w:pPr>
        <w:ind w:left="4506" w:hanging="180"/>
      </w:pPr>
      <w:rPr>
        <w:rFonts w:cs="Times New Roman"/>
      </w:rPr>
    </w:lvl>
    <w:lvl w:ilvl="6" w:tplc="0422000F" w:tentative="1">
      <w:start w:val="1"/>
      <w:numFmt w:val="decimal"/>
      <w:lvlText w:val="%7."/>
      <w:lvlJc w:val="left"/>
      <w:pPr>
        <w:ind w:left="5226" w:hanging="360"/>
      </w:pPr>
      <w:rPr>
        <w:rFonts w:cs="Times New Roman"/>
      </w:rPr>
    </w:lvl>
    <w:lvl w:ilvl="7" w:tplc="04220019" w:tentative="1">
      <w:start w:val="1"/>
      <w:numFmt w:val="lowerLetter"/>
      <w:lvlText w:val="%8."/>
      <w:lvlJc w:val="left"/>
      <w:pPr>
        <w:ind w:left="5946" w:hanging="360"/>
      </w:pPr>
      <w:rPr>
        <w:rFonts w:cs="Times New Roman"/>
      </w:rPr>
    </w:lvl>
    <w:lvl w:ilvl="8" w:tplc="0422001B" w:tentative="1">
      <w:start w:val="1"/>
      <w:numFmt w:val="lowerRoman"/>
      <w:lvlText w:val="%9."/>
      <w:lvlJc w:val="right"/>
      <w:pPr>
        <w:ind w:left="6666" w:hanging="180"/>
      </w:pPr>
      <w:rPr>
        <w:rFonts w:cs="Times New Roman"/>
      </w:rPr>
    </w:lvl>
  </w:abstractNum>
  <w:abstractNum w:abstractNumId="14" w15:restartNumberingAfterBreak="0">
    <w:nsid w:val="7EC359A1"/>
    <w:multiLevelType w:val="hybridMultilevel"/>
    <w:tmpl w:val="89FC163E"/>
    <w:lvl w:ilvl="0" w:tplc="4CAE3278">
      <w:start w:val="1"/>
      <w:numFmt w:val="decimal"/>
      <w:lvlText w:val="%1)"/>
      <w:lvlJc w:val="left"/>
      <w:pPr>
        <w:ind w:left="1069" w:hanging="360"/>
      </w:pPr>
      <w:rPr>
        <w:rFonts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num w:numId="1">
    <w:abstractNumId w:val="5"/>
  </w:num>
  <w:num w:numId="2">
    <w:abstractNumId w:val="12"/>
  </w:num>
  <w:num w:numId="3">
    <w:abstractNumId w:val="4"/>
  </w:num>
  <w:num w:numId="4">
    <w:abstractNumId w:val="14"/>
  </w:num>
  <w:num w:numId="5">
    <w:abstractNumId w:val="9"/>
  </w:num>
  <w:num w:numId="6">
    <w:abstractNumId w:val="0"/>
  </w:num>
  <w:num w:numId="7">
    <w:abstractNumId w:val="13"/>
  </w:num>
  <w:num w:numId="8">
    <w:abstractNumId w:val="6"/>
  </w:num>
  <w:num w:numId="9">
    <w:abstractNumId w:val="8"/>
  </w:num>
  <w:num w:numId="10">
    <w:abstractNumId w:val="1"/>
  </w:num>
  <w:num w:numId="11">
    <w:abstractNumId w:val="7"/>
  </w:num>
  <w:num w:numId="12">
    <w:abstractNumId w:val="10"/>
  </w:num>
  <w:num w:numId="13">
    <w:abstractNumId w:val="11"/>
  </w:num>
  <w:num w:numId="14">
    <w:abstractNumId w:val="2"/>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DA9"/>
    <w:rsid w:val="00000A7C"/>
    <w:rsid w:val="0000107B"/>
    <w:rsid w:val="00001736"/>
    <w:rsid w:val="00006152"/>
    <w:rsid w:val="0000767A"/>
    <w:rsid w:val="00010E54"/>
    <w:rsid w:val="000122F0"/>
    <w:rsid w:val="0001243A"/>
    <w:rsid w:val="00013335"/>
    <w:rsid w:val="000142D5"/>
    <w:rsid w:val="0001497D"/>
    <w:rsid w:val="00015249"/>
    <w:rsid w:val="00016E73"/>
    <w:rsid w:val="00016EAE"/>
    <w:rsid w:val="00017285"/>
    <w:rsid w:val="00017E95"/>
    <w:rsid w:val="00020DFD"/>
    <w:rsid w:val="00021E11"/>
    <w:rsid w:val="00023D15"/>
    <w:rsid w:val="00026401"/>
    <w:rsid w:val="000277F9"/>
    <w:rsid w:val="00027AC5"/>
    <w:rsid w:val="00030226"/>
    <w:rsid w:val="00031790"/>
    <w:rsid w:val="00031CAC"/>
    <w:rsid w:val="00035603"/>
    <w:rsid w:val="00035D95"/>
    <w:rsid w:val="000370C8"/>
    <w:rsid w:val="000432E1"/>
    <w:rsid w:val="0004370E"/>
    <w:rsid w:val="00046298"/>
    <w:rsid w:val="00046EE6"/>
    <w:rsid w:val="00053E90"/>
    <w:rsid w:val="000571EF"/>
    <w:rsid w:val="00057334"/>
    <w:rsid w:val="00060C6B"/>
    <w:rsid w:val="00060CC1"/>
    <w:rsid w:val="000629C1"/>
    <w:rsid w:val="000667C2"/>
    <w:rsid w:val="00070667"/>
    <w:rsid w:val="000716C0"/>
    <w:rsid w:val="0007175F"/>
    <w:rsid w:val="00071D0E"/>
    <w:rsid w:val="00071FCC"/>
    <w:rsid w:val="0007441A"/>
    <w:rsid w:val="00074F3C"/>
    <w:rsid w:val="00075919"/>
    <w:rsid w:val="00076122"/>
    <w:rsid w:val="00077145"/>
    <w:rsid w:val="00077400"/>
    <w:rsid w:val="00077C8B"/>
    <w:rsid w:val="00081C2C"/>
    <w:rsid w:val="0008446F"/>
    <w:rsid w:val="00085963"/>
    <w:rsid w:val="0008792C"/>
    <w:rsid w:val="000900D3"/>
    <w:rsid w:val="000933D0"/>
    <w:rsid w:val="000935CD"/>
    <w:rsid w:val="00093F15"/>
    <w:rsid w:val="0009628E"/>
    <w:rsid w:val="000A2D51"/>
    <w:rsid w:val="000A3B6E"/>
    <w:rsid w:val="000A555D"/>
    <w:rsid w:val="000A56E6"/>
    <w:rsid w:val="000B16A9"/>
    <w:rsid w:val="000B1B68"/>
    <w:rsid w:val="000B1E93"/>
    <w:rsid w:val="000B4398"/>
    <w:rsid w:val="000B556A"/>
    <w:rsid w:val="000B5829"/>
    <w:rsid w:val="000B74C9"/>
    <w:rsid w:val="000B7B45"/>
    <w:rsid w:val="000C1186"/>
    <w:rsid w:val="000C5395"/>
    <w:rsid w:val="000C5A43"/>
    <w:rsid w:val="000D174A"/>
    <w:rsid w:val="000D27BE"/>
    <w:rsid w:val="000D3CA0"/>
    <w:rsid w:val="000D461C"/>
    <w:rsid w:val="000D4657"/>
    <w:rsid w:val="000D52C1"/>
    <w:rsid w:val="000D5371"/>
    <w:rsid w:val="000D5650"/>
    <w:rsid w:val="000D5C61"/>
    <w:rsid w:val="000D6645"/>
    <w:rsid w:val="000D6B59"/>
    <w:rsid w:val="000D7826"/>
    <w:rsid w:val="000E04B6"/>
    <w:rsid w:val="000E05A7"/>
    <w:rsid w:val="000E17A5"/>
    <w:rsid w:val="000E1AFB"/>
    <w:rsid w:val="000E2BE8"/>
    <w:rsid w:val="000E328B"/>
    <w:rsid w:val="000E4822"/>
    <w:rsid w:val="000E5CC5"/>
    <w:rsid w:val="000E6DB8"/>
    <w:rsid w:val="000E7DA9"/>
    <w:rsid w:val="000F17BB"/>
    <w:rsid w:val="000F404C"/>
    <w:rsid w:val="000F6FC4"/>
    <w:rsid w:val="000F73A5"/>
    <w:rsid w:val="0010019A"/>
    <w:rsid w:val="00101399"/>
    <w:rsid w:val="00104ADF"/>
    <w:rsid w:val="00104C1B"/>
    <w:rsid w:val="00104E94"/>
    <w:rsid w:val="001052FA"/>
    <w:rsid w:val="00105610"/>
    <w:rsid w:val="00112612"/>
    <w:rsid w:val="001145EC"/>
    <w:rsid w:val="0011682F"/>
    <w:rsid w:val="00116BC0"/>
    <w:rsid w:val="00116CC0"/>
    <w:rsid w:val="0011709D"/>
    <w:rsid w:val="00117DB7"/>
    <w:rsid w:val="001204E6"/>
    <w:rsid w:val="001247D1"/>
    <w:rsid w:val="001253F3"/>
    <w:rsid w:val="00127F33"/>
    <w:rsid w:val="00130103"/>
    <w:rsid w:val="0013108E"/>
    <w:rsid w:val="00131439"/>
    <w:rsid w:val="001317CB"/>
    <w:rsid w:val="001318AE"/>
    <w:rsid w:val="0013549D"/>
    <w:rsid w:val="00135895"/>
    <w:rsid w:val="001359D9"/>
    <w:rsid w:val="0013608C"/>
    <w:rsid w:val="00137B7C"/>
    <w:rsid w:val="00137DA0"/>
    <w:rsid w:val="00142212"/>
    <w:rsid w:val="00143E52"/>
    <w:rsid w:val="00145F3D"/>
    <w:rsid w:val="001462F0"/>
    <w:rsid w:val="00147AED"/>
    <w:rsid w:val="001509F9"/>
    <w:rsid w:val="0015206E"/>
    <w:rsid w:val="001521E1"/>
    <w:rsid w:val="00152515"/>
    <w:rsid w:val="00152D09"/>
    <w:rsid w:val="00153376"/>
    <w:rsid w:val="00153A10"/>
    <w:rsid w:val="00154403"/>
    <w:rsid w:val="00154AFB"/>
    <w:rsid w:val="00155826"/>
    <w:rsid w:val="00155C76"/>
    <w:rsid w:val="0015732F"/>
    <w:rsid w:val="001576E2"/>
    <w:rsid w:val="0016033D"/>
    <w:rsid w:val="001604BD"/>
    <w:rsid w:val="00161524"/>
    <w:rsid w:val="001615A9"/>
    <w:rsid w:val="00161DE7"/>
    <w:rsid w:val="001620A2"/>
    <w:rsid w:val="001635C8"/>
    <w:rsid w:val="00163A44"/>
    <w:rsid w:val="00164C4E"/>
    <w:rsid w:val="00165100"/>
    <w:rsid w:val="00166428"/>
    <w:rsid w:val="00166611"/>
    <w:rsid w:val="0017018B"/>
    <w:rsid w:val="001711B5"/>
    <w:rsid w:val="001721F3"/>
    <w:rsid w:val="001754AD"/>
    <w:rsid w:val="00176734"/>
    <w:rsid w:val="00176926"/>
    <w:rsid w:val="001805A6"/>
    <w:rsid w:val="001809C6"/>
    <w:rsid w:val="00182F76"/>
    <w:rsid w:val="00183576"/>
    <w:rsid w:val="0018384C"/>
    <w:rsid w:val="00183940"/>
    <w:rsid w:val="00183BA5"/>
    <w:rsid w:val="001842A2"/>
    <w:rsid w:val="00184361"/>
    <w:rsid w:val="001871BD"/>
    <w:rsid w:val="00191EB7"/>
    <w:rsid w:val="00192470"/>
    <w:rsid w:val="0019298D"/>
    <w:rsid w:val="0019331E"/>
    <w:rsid w:val="00194C9D"/>
    <w:rsid w:val="0019532E"/>
    <w:rsid w:val="00195E6E"/>
    <w:rsid w:val="001A09F4"/>
    <w:rsid w:val="001A15A4"/>
    <w:rsid w:val="001A2B7B"/>
    <w:rsid w:val="001A3B5F"/>
    <w:rsid w:val="001A5135"/>
    <w:rsid w:val="001A6772"/>
    <w:rsid w:val="001A6F6A"/>
    <w:rsid w:val="001A762C"/>
    <w:rsid w:val="001B07FA"/>
    <w:rsid w:val="001B2146"/>
    <w:rsid w:val="001B241A"/>
    <w:rsid w:val="001B257A"/>
    <w:rsid w:val="001B25F7"/>
    <w:rsid w:val="001B51AD"/>
    <w:rsid w:val="001B5683"/>
    <w:rsid w:val="001C0CB4"/>
    <w:rsid w:val="001C28BC"/>
    <w:rsid w:val="001C5CE6"/>
    <w:rsid w:val="001D0B0B"/>
    <w:rsid w:val="001D59C8"/>
    <w:rsid w:val="001D5FF5"/>
    <w:rsid w:val="001D6039"/>
    <w:rsid w:val="001D6912"/>
    <w:rsid w:val="001D78DD"/>
    <w:rsid w:val="001E1D6C"/>
    <w:rsid w:val="001E302E"/>
    <w:rsid w:val="001E3822"/>
    <w:rsid w:val="001E5366"/>
    <w:rsid w:val="001E5754"/>
    <w:rsid w:val="001E5AC7"/>
    <w:rsid w:val="001E5F5D"/>
    <w:rsid w:val="001E7023"/>
    <w:rsid w:val="001F069B"/>
    <w:rsid w:val="001F10AB"/>
    <w:rsid w:val="001F674D"/>
    <w:rsid w:val="001F7465"/>
    <w:rsid w:val="0020097C"/>
    <w:rsid w:val="002009C8"/>
    <w:rsid w:val="0020112B"/>
    <w:rsid w:val="002110AE"/>
    <w:rsid w:val="00211D3C"/>
    <w:rsid w:val="00213C8D"/>
    <w:rsid w:val="00216D92"/>
    <w:rsid w:val="00217F0F"/>
    <w:rsid w:val="00220BE3"/>
    <w:rsid w:val="002237A0"/>
    <w:rsid w:val="00223C8B"/>
    <w:rsid w:val="002257C2"/>
    <w:rsid w:val="00225C51"/>
    <w:rsid w:val="00226431"/>
    <w:rsid w:val="002268F8"/>
    <w:rsid w:val="00226DEB"/>
    <w:rsid w:val="00231C5C"/>
    <w:rsid w:val="00233BA6"/>
    <w:rsid w:val="00241F04"/>
    <w:rsid w:val="0024390B"/>
    <w:rsid w:val="00246CA4"/>
    <w:rsid w:val="00247064"/>
    <w:rsid w:val="002532CD"/>
    <w:rsid w:val="00253A70"/>
    <w:rsid w:val="00253D90"/>
    <w:rsid w:val="002542FC"/>
    <w:rsid w:val="00255DF2"/>
    <w:rsid w:val="00255F95"/>
    <w:rsid w:val="00257A66"/>
    <w:rsid w:val="00261787"/>
    <w:rsid w:val="00261CB9"/>
    <w:rsid w:val="00261D22"/>
    <w:rsid w:val="002620D9"/>
    <w:rsid w:val="00263792"/>
    <w:rsid w:val="0026391E"/>
    <w:rsid w:val="00264C89"/>
    <w:rsid w:val="0026515F"/>
    <w:rsid w:val="00267E85"/>
    <w:rsid w:val="002735E4"/>
    <w:rsid w:val="00273FA2"/>
    <w:rsid w:val="00274215"/>
    <w:rsid w:val="002754AD"/>
    <w:rsid w:val="00275C3D"/>
    <w:rsid w:val="00275EF9"/>
    <w:rsid w:val="00276071"/>
    <w:rsid w:val="0027730B"/>
    <w:rsid w:val="00277334"/>
    <w:rsid w:val="002836FE"/>
    <w:rsid w:val="00283EA5"/>
    <w:rsid w:val="002846A4"/>
    <w:rsid w:val="00285281"/>
    <w:rsid w:val="002858BF"/>
    <w:rsid w:val="00285C17"/>
    <w:rsid w:val="00286841"/>
    <w:rsid w:val="00287945"/>
    <w:rsid w:val="002922FF"/>
    <w:rsid w:val="002925B5"/>
    <w:rsid w:val="002926A7"/>
    <w:rsid w:val="00294EDF"/>
    <w:rsid w:val="002950A3"/>
    <w:rsid w:val="00296291"/>
    <w:rsid w:val="002962A9"/>
    <w:rsid w:val="0029746D"/>
    <w:rsid w:val="0029765B"/>
    <w:rsid w:val="00297A2F"/>
    <w:rsid w:val="002A1B2E"/>
    <w:rsid w:val="002A5D8A"/>
    <w:rsid w:val="002A5F80"/>
    <w:rsid w:val="002B23BF"/>
    <w:rsid w:val="002B3535"/>
    <w:rsid w:val="002B39ED"/>
    <w:rsid w:val="002B49F8"/>
    <w:rsid w:val="002B50DD"/>
    <w:rsid w:val="002B6289"/>
    <w:rsid w:val="002B6312"/>
    <w:rsid w:val="002B6551"/>
    <w:rsid w:val="002B745F"/>
    <w:rsid w:val="002C1A76"/>
    <w:rsid w:val="002C548A"/>
    <w:rsid w:val="002C5A20"/>
    <w:rsid w:val="002C5FC7"/>
    <w:rsid w:val="002C6B52"/>
    <w:rsid w:val="002D03F0"/>
    <w:rsid w:val="002D09F2"/>
    <w:rsid w:val="002D10DD"/>
    <w:rsid w:val="002D1433"/>
    <w:rsid w:val="002D157D"/>
    <w:rsid w:val="002D206C"/>
    <w:rsid w:val="002D6E96"/>
    <w:rsid w:val="002D769E"/>
    <w:rsid w:val="002D7847"/>
    <w:rsid w:val="002D7D2C"/>
    <w:rsid w:val="002E171A"/>
    <w:rsid w:val="002E1A77"/>
    <w:rsid w:val="002E21AC"/>
    <w:rsid w:val="002E3845"/>
    <w:rsid w:val="002E4296"/>
    <w:rsid w:val="002E6DA3"/>
    <w:rsid w:val="002E7E9F"/>
    <w:rsid w:val="002F02A4"/>
    <w:rsid w:val="002F06E7"/>
    <w:rsid w:val="002F0AE6"/>
    <w:rsid w:val="002F2452"/>
    <w:rsid w:val="002F67FA"/>
    <w:rsid w:val="002F756A"/>
    <w:rsid w:val="00301968"/>
    <w:rsid w:val="00301D0E"/>
    <w:rsid w:val="003054A1"/>
    <w:rsid w:val="00305CEA"/>
    <w:rsid w:val="0030630F"/>
    <w:rsid w:val="00306981"/>
    <w:rsid w:val="00310F33"/>
    <w:rsid w:val="00313F43"/>
    <w:rsid w:val="00315602"/>
    <w:rsid w:val="0032087D"/>
    <w:rsid w:val="003219B7"/>
    <w:rsid w:val="00322436"/>
    <w:rsid w:val="00323908"/>
    <w:rsid w:val="003243E7"/>
    <w:rsid w:val="003250A1"/>
    <w:rsid w:val="00325AE1"/>
    <w:rsid w:val="00326E5E"/>
    <w:rsid w:val="00326E8D"/>
    <w:rsid w:val="00330C16"/>
    <w:rsid w:val="003328C3"/>
    <w:rsid w:val="00335770"/>
    <w:rsid w:val="0034128C"/>
    <w:rsid w:val="00341556"/>
    <w:rsid w:val="003418DC"/>
    <w:rsid w:val="00341B14"/>
    <w:rsid w:val="00343BC1"/>
    <w:rsid w:val="00343C54"/>
    <w:rsid w:val="00344938"/>
    <w:rsid w:val="00345A35"/>
    <w:rsid w:val="003460D1"/>
    <w:rsid w:val="003472AE"/>
    <w:rsid w:val="0034746C"/>
    <w:rsid w:val="003475C1"/>
    <w:rsid w:val="0035181E"/>
    <w:rsid w:val="00351983"/>
    <w:rsid w:val="00352C21"/>
    <w:rsid w:val="003548B3"/>
    <w:rsid w:val="003554D5"/>
    <w:rsid w:val="0035591D"/>
    <w:rsid w:val="0035657D"/>
    <w:rsid w:val="0035689B"/>
    <w:rsid w:val="003568E4"/>
    <w:rsid w:val="00356F63"/>
    <w:rsid w:val="003578C2"/>
    <w:rsid w:val="003602EA"/>
    <w:rsid w:val="00361E3C"/>
    <w:rsid w:val="003620B6"/>
    <w:rsid w:val="0036291B"/>
    <w:rsid w:val="00362DAE"/>
    <w:rsid w:val="00362DDC"/>
    <w:rsid w:val="003634F5"/>
    <w:rsid w:val="00363D47"/>
    <w:rsid w:val="003640CC"/>
    <w:rsid w:val="003643AB"/>
    <w:rsid w:val="00365539"/>
    <w:rsid w:val="003666CE"/>
    <w:rsid w:val="0037012F"/>
    <w:rsid w:val="00374ACE"/>
    <w:rsid w:val="00377EFF"/>
    <w:rsid w:val="00380040"/>
    <w:rsid w:val="00381727"/>
    <w:rsid w:val="00381DEB"/>
    <w:rsid w:val="003831C5"/>
    <w:rsid w:val="00383951"/>
    <w:rsid w:val="003849E7"/>
    <w:rsid w:val="00386B8D"/>
    <w:rsid w:val="0038785A"/>
    <w:rsid w:val="003914A5"/>
    <w:rsid w:val="003923E4"/>
    <w:rsid w:val="00392735"/>
    <w:rsid w:val="003934AD"/>
    <w:rsid w:val="00393CFE"/>
    <w:rsid w:val="00394B9E"/>
    <w:rsid w:val="003953AC"/>
    <w:rsid w:val="00395B34"/>
    <w:rsid w:val="0039629E"/>
    <w:rsid w:val="00397D70"/>
    <w:rsid w:val="003A03A5"/>
    <w:rsid w:val="003A311B"/>
    <w:rsid w:val="003A36CE"/>
    <w:rsid w:val="003A7B20"/>
    <w:rsid w:val="003A7F54"/>
    <w:rsid w:val="003B06C0"/>
    <w:rsid w:val="003B2ADF"/>
    <w:rsid w:val="003B2B6A"/>
    <w:rsid w:val="003B331E"/>
    <w:rsid w:val="003B75D3"/>
    <w:rsid w:val="003C5E0F"/>
    <w:rsid w:val="003C5F8F"/>
    <w:rsid w:val="003D09CF"/>
    <w:rsid w:val="003D283D"/>
    <w:rsid w:val="003D29AD"/>
    <w:rsid w:val="003D2CDA"/>
    <w:rsid w:val="003D4653"/>
    <w:rsid w:val="003D5566"/>
    <w:rsid w:val="003E070B"/>
    <w:rsid w:val="003E11DF"/>
    <w:rsid w:val="003E11FB"/>
    <w:rsid w:val="003E13C0"/>
    <w:rsid w:val="003E71F8"/>
    <w:rsid w:val="003E7ABD"/>
    <w:rsid w:val="003F00B4"/>
    <w:rsid w:val="003F101B"/>
    <w:rsid w:val="003F2CE6"/>
    <w:rsid w:val="003F64B0"/>
    <w:rsid w:val="003F77D9"/>
    <w:rsid w:val="0040104C"/>
    <w:rsid w:val="00401466"/>
    <w:rsid w:val="0040154B"/>
    <w:rsid w:val="004037FA"/>
    <w:rsid w:val="0040481D"/>
    <w:rsid w:val="00404CBF"/>
    <w:rsid w:val="00406B59"/>
    <w:rsid w:val="00406FAA"/>
    <w:rsid w:val="00407E63"/>
    <w:rsid w:val="00410842"/>
    <w:rsid w:val="004108F7"/>
    <w:rsid w:val="004116E4"/>
    <w:rsid w:val="00413241"/>
    <w:rsid w:val="0041360D"/>
    <w:rsid w:val="0041511B"/>
    <w:rsid w:val="00415200"/>
    <w:rsid w:val="0041549C"/>
    <w:rsid w:val="0041556E"/>
    <w:rsid w:val="00416C28"/>
    <w:rsid w:val="00417705"/>
    <w:rsid w:val="004203ED"/>
    <w:rsid w:val="00420961"/>
    <w:rsid w:val="00421521"/>
    <w:rsid w:val="00423297"/>
    <w:rsid w:val="00424974"/>
    <w:rsid w:val="004272D6"/>
    <w:rsid w:val="004326C7"/>
    <w:rsid w:val="00432960"/>
    <w:rsid w:val="00432F83"/>
    <w:rsid w:val="0043393B"/>
    <w:rsid w:val="004342F6"/>
    <w:rsid w:val="004344B4"/>
    <w:rsid w:val="004354B2"/>
    <w:rsid w:val="00440467"/>
    <w:rsid w:val="00443FDD"/>
    <w:rsid w:val="004441B1"/>
    <w:rsid w:val="004457E4"/>
    <w:rsid w:val="00445F7E"/>
    <w:rsid w:val="0045436F"/>
    <w:rsid w:val="00455A1B"/>
    <w:rsid w:val="0045786F"/>
    <w:rsid w:val="00465821"/>
    <w:rsid w:val="004664C6"/>
    <w:rsid w:val="00470620"/>
    <w:rsid w:val="0047457A"/>
    <w:rsid w:val="004825F9"/>
    <w:rsid w:val="00485270"/>
    <w:rsid w:val="004855A6"/>
    <w:rsid w:val="00485FBF"/>
    <w:rsid w:val="004874B7"/>
    <w:rsid w:val="00490888"/>
    <w:rsid w:val="004908FC"/>
    <w:rsid w:val="00490AFE"/>
    <w:rsid w:val="0049105B"/>
    <w:rsid w:val="004938E4"/>
    <w:rsid w:val="00493E44"/>
    <w:rsid w:val="00496336"/>
    <w:rsid w:val="00496CCF"/>
    <w:rsid w:val="004A3640"/>
    <w:rsid w:val="004A3E50"/>
    <w:rsid w:val="004A5BAD"/>
    <w:rsid w:val="004A6440"/>
    <w:rsid w:val="004A717A"/>
    <w:rsid w:val="004B0BC7"/>
    <w:rsid w:val="004B1D0A"/>
    <w:rsid w:val="004B2AB1"/>
    <w:rsid w:val="004B31FF"/>
    <w:rsid w:val="004B35D8"/>
    <w:rsid w:val="004B4A9F"/>
    <w:rsid w:val="004B50C9"/>
    <w:rsid w:val="004B5FFA"/>
    <w:rsid w:val="004B6005"/>
    <w:rsid w:val="004C066B"/>
    <w:rsid w:val="004C1EE6"/>
    <w:rsid w:val="004C2236"/>
    <w:rsid w:val="004C303E"/>
    <w:rsid w:val="004C3635"/>
    <w:rsid w:val="004C4F33"/>
    <w:rsid w:val="004C6F16"/>
    <w:rsid w:val="004D0DB8"/>
    <w:rsid w:val="004D1669"/>
    <w:rsid w:val="004D2204"/>
    <w:rsid w:val="004D3471"/>
    <w:rsid w:val="004D5239"/>
    <w:rsid w:val="004D57EA"/>
    <w:rsid w:val="004E12B5"/>
    <w:rsid w:val="004E2707"/>
    <w:rsid w:val="004E39CA"/>
    <w:rsid w:val="004E6194"/>
    <w:rsid w:val="004E61A2"/>
    <w:rsid w:val="004E69A5"/>
    <w:rsid w:val="004F03DB"/>
    <w:rsid w:val="004F1944"/>
    <w:rsid w:val="004F1D96"/>
    <w:rsid w:val="004F2F8A"/>
    <w:rsid w:val="004F364D"/>
    <w:rsid w:val="004F4216"/>
    <w:rsid w:val="004F4753"/>
    <w:rsid w:val="004F48ED"/>
    <w:rsid w:val="004F50E5"/>
    <w:rsid w:val="004F52C1"/>
    <w:rsid w:val="004F68BD"/>
    <w:rsid w:val="004F6B29"/>
    <w:rsid w:val="004F6CB2"/>
    <w:rsid w:val="004F73C0"/>
    <w:rsid w:val="00500050"/>
    <w:rsid w:val="005005C5"/>
    <w:rsid w:val="0050194F"/>
    <w:rsid w:val="0050430B"/>
    <w:rsid w:val="005053F6"/>
    <w:rsid w:val="005063B2"/>
    <w:rsid w:val="00507092"/>
    <w:rsid w:val="00510280"/>
    <w:rsid w:val="0051140E"/>
    <w:rsid w:val="00511D4A"/>
    <w:rsid w:val="00512586"/>
    <w:rsid w:val="00513A17"/>
    <w:rsid w:val="00514B19"/>
    <w:rsid w:val="00514F82"/>
    <w:rsid w:val="00516886"/>
    <w:rsid w:val="005203E0"/>
    <w:rsid w:val="005203F3"/>
    <w:rsid w:val="00521F7D"/>
    <w:rsid w:val="00524DAC"/>
    <w:rsid w:val="00527827"/>
    <w:rsid w:val="005278CD"/>
    <w:rsid w:val="0053032B"/>
    <w:rsid w:val="00531E86"/>
    <w:rsid w:val="00533AC6"/>
    <w:rsid w:val="00541FE1"/>
    <w:rsid w:val="005424C4"/>
    <w:rsid w:val="00542ED0"/>
    <w:rsid w:val="00543F40"/>
    <w:rsid w:val="0054640B"/>
    <w:rsid w:val="0055614A"/>
    <w:rsid w:val="00560462"/>
    <w:rsid w:val="00560899"/>
    <w:rsid w:val="00561379"/>
    <w:rsid w:val="00561D0B"/>
    <w:rsid w:val="005649FF"/>
    <w:rsid w:val="00565ED2"/>
    <w:rsid w:val="0056649E"/>
    <w:rsid w:val="005672C5"/>
    <w:rsid w:val="00567DC8"/>
    <w:rsid w:val="0057124D"/>
    <w:rsid w:val="005720C7"/>
    <w:rsid w:val="00574A9E"/>
    <w:rsid w:val="005762F2"/>
    <w:rsid w:val="005768EC"/>
    <w:rsid w:val="00580A27"/>
    <w:rsid w:val="00581707"/>
    <w:rsid w:val="00583AAE"/>
    <w:rsid w:val="00583C52"/>
    <w:rsid w:val="00584885"/>
    <w:rsid w:val="005862A8"/>
    <w:rsid w:val="00586F4B"/>
    <w:rsid w:val="0059204F"/>
    <w:rsid w:val="005934ED"/>
    <w:rsid w:val="005943B6"/>
    <w:rsid w:val="00594CED"/>
    <w:rsid w:val="00595497"/>
    <w:rsid w:val="00595A69"/>
    <w:rsid w:val="00597240"/>
    <w:rsid w:val="00597AC3"/>
    <w:rsid w:val="005A13FD"/>
    <w:rsid w:val="005A1C60"/>
    <w:rsid w:val="005A3DFD"/>
    <w:rsid w:val="005A4925"/>
    <w:rsid w:val="005A5A36"/>
    <w:rsid w:val="005A6C15"/>
    <w:rsid w:val="005B00C9"/>
    <w:rsid w:val="005B02D8"/>
    <w:rsid w:val="005B3CC2"/>
    <w:rsid w:val="005B58FA"/>
    <w:rsid w:val="005C06EE"/>
    <w:rsid w:val="005C0B44"/>
    <w:rsid w:val="005C1407"/>
    <w:rsid w:val="005C2073"/>
    <w:rsid w:val="005C2BE1"/>
    <w:rsid w:val="005C2C13"/>
    <w:rsid w:val="005C3729"/>
    <w:rsid w:val="005C3B3E"/>
    <w:rsid w:val="005C5FF4"/>
    <w:rsid w:val="005C6EE5"/>
    <w:rsid w:val="005D3AD1"/>
    <w:rsid w:val="005D5AD6"/>
    <w:rsid w:val="005E0E35"/>
    <w:rsid w:val="005E1A5C"/>
    <w:rsid w:val="005E1B4D"/>
    <w:rsid w:val="005E26FD"/>
    <w:rsid w:val="005E3DAE"/>
    <w:rsid w:val="005E456D"/>
    <w:rsid w:val="005E46F9"/>
    <w:rsid w:val="005E5394"/>
    <w:rsid w:val="005E692B"/>
    <w:rsid w:val="005E70AB"/>
    <w:rsid w:val="005F531B"/>
    <w:rsid w:val="005F73E3"/>
    <w:rsid w:val="005F7454"/>
    <w:rsid w:val="00604019"/>
    <w:rsid w:val="006052EE"/>
    <w:rsid w:val="00605B42"/>
    <w:rsid w:val="006073F2"/>
    <w:rsid w:val="0060763D"/>
    <w:rsid w:val="00607E52"/>
    <w:rsid w:val="00610BDF"/>
    <w:rsid w:val="00610E49"/>
    <w:rsid w:val="00610EC7"/>
    <w:rsid w:val="0061263B"/>
    <w:rsid w:val="0061478B"/>
    <w:rsid w:val="00614C79"/>
    <w:rsid w:val="00614FA9"/>
    <w:rsid w:val="00621790"/>
    <w:rsid w:val="00622873"/>
    <w:rsid w:val="006271C3"/>
    <w:rsid w:val="00627D72"/>
    <w:rsid w:val="006336D2"/>
    <w:rsid w:val="006339D6"/>
    <w:rsid w:val="0063582E"/>
    <w:rsid w:val="00636257"/>
    <w:rsid w:val="006363C2"/>
    <w:rsid w:val="00637648"/>
    <w:rsid w:val="00642426"/>
    <w:rsid w:val="00643F38"/>
    <w:rsid w:val="0064463C"/>
    <w:rsid w:val="006450EF"/>
    <w:rsid w:val="00645316"/>
    <w:rsid w:val="006466A2"/>
    <w:rsid w:val="006468D2"/>
    <w:rsid w:val="00647FE8"/>
    <w:rsid w:val="0065199F"/>
    <w:rsid w:val="00651DB2"/>
    <w:rsid w:val="00651ECF"/>
    <w:rsid w:val="00653403"/>
    <w:rsid w:val="00653478"/>
    <w:rsid w:val="0065556A"/>
    <w:rsid w:val="006578F7"/>
    <w:rsid w:val="0066119A"/>
    <w:rsid w:val="006615EA"/>
    <w:rsid w:val="00662646"/>
    <w:rsid w:val="00663DF7"/>
    <w:rsid w:val="00665454"/>
    <w:rsid w:val="00667F1E"/>
    <w:rsid w:val="006734CE"/>
    <w:rsid w:val="00676EC4"/>
    <w:rsid w:val="00677960"/>
    <w:rsid w:val="00680412"/>
    <w:rsid w:val="0068260A"/>
    <w:rsid w:val="00683173"/>
    <w:rsid w:val="00685C69"/>
    <w:rsid w:val="00687D7D"/>
    <w:rsid w:val="006907B9"/>
    <w:rsid w:val="0069185A"/>
    <w:rsid w:val="00691954"/>
    <w:rsid w:val="00691CB5"/>
    <w:rsid w:val="00691F97"/>
    <w:rsid w:val="0069386B"/>
    <w:rsid w:val="006947C9"/>
    <w:rsid w:val="00694836"/>
    <w:rsid w:val="00694E55"/>
    <w:rsid w:val="00695CC4"/>
    <w:rsid w:val="0069620F"/>
    <w:rsid w:val="006964FC"/>
    <w:rsid w:val="00696F5A"/>
    <w:rsid w:val="00697003"/>
    <w:rsid w:val="006A4005"/>
    <w:rsid w:val="006A5731"/>
    <w:rsid w:val="006A68E7"/>
    <w:rsid w:val="006B1D63"/>
    <w:rsid w:val="006B3FC2"/>
    <w:rsid w:val="006C0570"/>
    <w:rsid w:val="006C19E8"/>
    <w:rsid w:val="006C1BFD"/>
    <w:rsid w:val="006C27EC"/>
    <w:rsid w:val="006C33F0"/>
    <w:rsid w:val="006C48E0"/>
    <w:rsid w:val="006C4F85"/>
    <w:rsid w:val="006C68B1"/>
    <w:rsid w:val="006C70B1"/>
    <w:rsid w:val="006D01C6"/>
    <w:rsid w:val="006D0FE7"/>
    <w:rsid w:val="006D23E1"/>
    <w:rsid w:val="006D3086"/>
    <w:rsid w:val="006D30BF"/>
    <w:rsid w:val="006D3828"/>
    <w:rsid w:val="006D5771"/>
    <w:rsid w:val="006D77B6"/>
    <w:rsid w:val="006D7C23"/>
    <w:rsid w:val="006E1159"/>
    <w:rsid w:val="006E1544"/>
    <w:rsid w:val="006E4CF9"/>
    <w:rsid w:val="006E4F32"/>
    <w:rsid w:val="006E5289"/>
    <w:rsid w:val="006E6ED8"/>
    <w:rsid w:val="006E73EE"/>
    <w:rsid w:val="006F0412"/>
    <w:rsid w:val="006F2784"/>
    <w:rsid w:val="006F3689"/>
    <w:rsid w:val="006F6318"/>
    <w:rsid w:val="006F787D"/>
    <w:rsid w:val="00700CD5"/>
    <w:rsid w:val="0070257A"/>
    <w:rsid w:val="00707F3D"/>
    <w:rsid w:val="00710B83"/>
    <w:rsid w:val="007153B7"/>
    <w:rsid w:val="00717758"/>
    <w:rsid w:val="00720163"/>
    <w:rsid w:val="00721082"/>
    <w:rsid w:val="00721196"/>
    <w:rsid w:val="00722974"/>
    <w:rsid w:val="00725F85"/>
    <w:rsid w:val="00727A57"/>
    <w:rsid w:val="00730892"/>
    <w:rsid w:val="00732B85"/>
    <w:rsid w:val="00733075"/>
    <w:rsid w:val="007332FA"/>
    <w:rsid w:val="007333E0"/>
    <w:rsid w:val="00736250"/>
    <w:rsid w:val="0073690C"/>
    <w:rsid w:val="00736969"/>
    <w:rsid w:val="00737A38"/>
    <w:rsid w:val="007406C1"/>
    <w:rsid w:val="007416E7"/>
    <w:rsid w:val="007431D3"/>
    <w:rsid w:val="00745608"/>
    <w:rsid w:val="0074630B"/>
    <w:rsid w:val="007465AF"/>
    <w:rsid w:val="00746650"/>
    <w:rsid w:val="00750E3A"/>
    <w:rsid w:val="007515C2"/>
    <w:rsid w:val="00751654"/>
    <w:rsid w:val="0075634D"/>
    <w:rsid w:val="00757586"/>
    <w:rsid w:val="00760603"/>
    <w:rsid w:val="00760A5F"/>
    <w:rsid w:val="00761760"/>
    <w:rsid w:val="00761E74"/>
    <w:rsid w:val="007624F5"/>
    <w:rsid w:val="007634CA"/>
    <w:rsid w:val="00763901"/>
    <w:rsid w:val="00764C08"/>
    <w:rsid w:val="00765CEB"/>
    <w:rsid w:val="007678F2"/>
    <w:rsid w:val="00770BE6"/>
    <w:rsid w:val="00771E38"/>
    <w:rsid w:val="00772292"/>
    <w:rsid w:val="00775087"/>
    <w:rsid w:val="007759D8"/>
    <w:rsid w:val="00777CF6"/>
    <w:rsid w:val="00780339"/>
    <w:rsid w:val="00780AFA"/>
    <w:rsid w:val="00781113"/>
    <w:rsid w:val="00783CD8"/>
    <w:rsid w:val="007843D4"/>
    <w:rsid w:val="0078459E"/>
    <w:rsid w:val="007845A3"/>
    <w:rsid w:val="00787387"/>
    <w:rsid w:val="00792F6D"/>
    <w:rsid w:val="00793D50"/>
    <w:rsid w:val="007940AE"/>
    <w:rsid w:val="00794400"/>
    <w:rsid w:val="00796652"/>
    <w:rsid w:val="00797686"/>
    <w:rsid w:val="00797E69"/>
    <w:rsid w:val="007A052D"/>
    <w:rsid w:val="007A3FBD"/>
    <w:rsid w:val="007A6118"/>
    <w:rsid w:val="007A7A48"/>
    <w:rsid w:val="007B1599"/>
    <w:rsid w:val="007B2512"/>
    <w:rsid w:val="007B2A49"/>
    <w:rsid w:val="007B2D5C"/>
    <w:rsid w:val="007B37D6"/>
    <w:rsid w:val="007C0AA7"/>
    <w:rsid w:val="007C120A"/>
    <w:rsid w:val="007C6265"/>
    <w:rsid w:val="007C67C6"/>
    <w:rsid w:val="007D0543"/>
    <w:rsid w:val="007D685E"/>
    <w:rsid w:val="007D740C"/>
    <w:rsid w:val="007D74E6"/>
    <w:rsid w:val="007E1776"/>
    <w:rsid w:val="007E1BF5"/>
    <w:rsid w:val="007E1D87"/>
    <w:rsid w:val="007E20FA"/>
    <w:rsid w:val="007E348A"/>
    <w:rsid w:val="007E75CD"/>
    <w:rsid w:val="007F178F"/>
    <w:rsid w:val="007F20EA"/>
    <w:rsid w:val="007F22DE"/>
    <w:rsid w:val="007F2ABD"/>
    <w:rsid w:val="007F3182"/>
    <w:rsid w:val="007F6017"/>
    <w:rsid w:val="007F623F"/>
    <w:rsid w:val="008027C6"/>
    <w:rsid w:val="008037E8"/>
    <w:rsid w:val="008037EA"/>
    <w:rsid w:val="008054AC"/>
    <w:rsid w:val="00807270"/>
    <w:rsid w:val="008079BE"/>
    <w:rsid w:val="0081268F"/>
    <w:rsid w:val="00814CFE"/>
    <w:rsid w:val="008158E7"/>
    <w:rsid w:val="00817961"/>
    <w:rsid w:val="008213BF"/>
    <w:rsid w:val="0082151E"/>
    <w:rsid w:val="008224B2"/>
    <w:rsid w:val="008233BB"/>
    <w:rsid w:val="008243EF"/>
    <w:rsid w:val="008244AA"/>
    <w:rsid w:val="00825B74"/>
    <w:rsid w:val="00825E97"/>
    <w:rsid w:val="00830047"/>
    <w:rsid w:val="00832B27"/>
    <w:rsid w:val="00832C80"/>
    <w:rsid w:val="00832E0E"/>
    <w:rsid w:val="00833ACE"/>
    <w:rsid w:val="0083540C"/>
    <w:rsid w:val="0084006A"/>
    <w:rsid w:val="00840AA9"/>
    <w:rsid w:val="00841A75"/>
    <w:rsid w:val="008422F9"/>
    <w:rsid w:val="00842A79"/>
    <w:rsid w:val="0084415F"/>
    <w:rsid w:val="00845E1A"/>
    <w:rsid w:val="00852792"/>
    <w:rsid w:val="008542E3"/>
    <w:rsid w:val="00857FDE"/>
    <w:rsid w:val="00861C31"/>
    <w:rsid w:val="00861DFC"/>
    <w:rsid w:val="008623AE"/>
    <w:rsid w:val="008623F7"/>
    <w:rsid w:val="00863AED"/>
    <w:rsid w:val="00864F05"/>
    <w:rsid w:val="00871660"/>
    <w:rsid w:val="0087375D"/>
    <w:rsid w:val="008738A2"/>
    <w:rsid w:val="00875233"/>
    <w:rsid w:val="00875650"/>
    <w:rsid w:val="008763B2"/>
    <w:rsid w:val="008775C5"/>
    <w:rsid w:val="00877FAC"/>
    <w:rsid w:val="008813D3"/>
    <w:rsid w:val="00881721"/>
    <w:rsid w:val="008822EB"/>
    <w:rsid w:val="008842ED"/>
    <w:rsid w:val="00885C40"/>
    <w:rsid w:val="00885F1C"/>
    <w:rsid w:val="00886209"/>
    <w:rsid w:val="00886EDC"/>
    <w:rsid w:val="00887D89"/>
    <w:rsid w:val="00893A4A"/>
    <w:rsid w:val="008A017F"/>
    <w:rsid w:val="008A1D18"/>
    <w:rsid w:val="008A3FCB"/>
    <w:rsid w:val="008A5666"/>
    <w:rsid w:val="008A5DA5"/>
    <w:rsid w:val="008A6F09"/>
    <w:rsid w:val="008B4504"/>
    <w:rsid w:val="008B7AB1"/>
    <w:rsid w:val="008C19E3"/>
    <w:rsid w:val="008C2801"/>
    <w:rsid w:val="008C3BC3"/>
    <w:rsid w:val="008C6C10"/>
    <w:rsid w:val="008C72A6"/>
    <w:rsid w:val="008D123F"/>
    <w:rsid w:val="008D4460"/>
    <w:rsid w:val="008D5157"/>
    <w:rsid w:val="008D6701"/>
    <w:rsid w:val="008D6DCA"/>
    <w:rsid w:val="008D79FE"/>
    <w:rsid w:val="008E177C"/>
    <w:rsid w:val="008E1AE5"/>
    <w:rsid w:val="008E1BF0"/>
    <w:rsid w:val="008E3F4B"/>
    <w:rsid w:val="008E54D9"/>
    <w:rsid w:val="008E7846"/>
    <w:rsid w:val="008F1632"/>
    <w:rsid w:val="008F3D44"/>
    <w:rsid w:val="008F4622"/>
    <w:rsid w:val="008F54C6"/>
    <w:rsid w:val="008F5DF0"/>
    <w:rsid w:val="008F6581"/>
    <w:rsid w:val="008F6732"/>
    <w:rsid w:val="008F6B23"/>
    <w:rsid w:val="008F71FF"/>
    <w:rsid w:val="009003FB"/>
    <w:rsid w:val="00900A6D"/>
    <w:rsid w:val="00900C48"/>
    <w:rsid w:val="009015B4"/>
    <w:rsid w:val="00902F5E"/>
    <w:rsid w:val="009050B3"/>
    <w:rsid w:val="009054FE"/>
    <w:rsid w:val="00907C06"/>
    <w:rsid w:val="00907E29"/>
    <w:rsid w:val="009142BA"/>
    <w:rsid w:val="00915662"/>
    <w:rsid w:val="00915A61"/>
    <w:rsid w:val="009160C1"/>
    <w:rsid w:val="00921189"/>
    <w:rsid w:val="00921589"/>
    <w:rsid w:val="00921835"/>
    <w:rsid w:val="009224BC"/>
    <w:rsid w:val="00924382"/>
    <w:rsid w:val="00924CB7"/>
    <w:rsid w:val="0092668F"/>
    <w:rsid w:val="0092759F"/>
    <w:rsid w:val="00932A7B"/>
    <w:rsid w:val="00933FF1"/>
    <w:rsid w:val="00934096"/>
    <w:rsid w:val="009351CB"/>
    <w:rsid w:val="00935E97"/>
    <w:rsid w:val="009373AD"/>
    <w:rsid w:val="00937CD0"/>
    <w:rsid w:val="00942358"/>
    <w:rsid w:val="009434F5"/>
    <w:rsid w:val="00945915"/>
    <w:rsid w:val="00946A1A"/>
    <w:rsid w:val="00947666"/>
    <w:rsid w:val="00951A5E"/>
    <w:rsid w:val="00953385"/>
    <w:rsid w:val="009538F0"/>
    <w:rsid w:val="00955D26"/>
    <w:rsid w:val="00956588"/>
    <w:rsid w:val="00957437"/>
    <w:rsid w:val="009611F8"/>
    <w:rsid w:val="00961C6B"/>
    <w:rsid w:val="0096271E"/>
    <w:rsid w:val="00964319"/>
    <w:rsid w:val="00964732"/>
    <w:rsid w:val="00964997"/>
    <w:rsid w:val="00965820"/>
    <w:rsid w:val="00965BE1"/>
    <w:rsid w:val="00966275"/>
    <w:rsid w:val="00966D2B"/>
    <w:rsid w:val="00970F47"/>
    <w:rsid w:val="00972CD8"/>
    <w:rsid w:val="00974FF7"/>
    <w:rsid w:val="009765F5"/>
    <w:rsid w:val="0097781E"/>
    <w:rsid w:val="0097783F"/>
    <w:rsid w:val="00977FFB"/>
    <w:rsid w:val="009817FA"/>
    <w:rsid w:val="00982974"/>
    <w:rsid w:val="00983FE3"/>
    <w:rsid w:val="00984501"/>
    <w:rsid w:val="00985109"/>
    <w:rsid w:val="00985422"/>
    <w:rsid w:val="009860A6"/>
    <w:rsid w:val="00987EE8"/>
    <w:rsid w:val="00991E23"/>
    <w:rsid w:val="0099258A"/>
    <w:rsid w:val="009A2639"/>
    <w:rsid w:val="009A35BE"/>
    <w:rsid w:val="009A3ACE"/>
    <w:rsid w:val="009A4BC3"/>
    <w:rsid w:val="009A4FD9"/>
    <w:rsid w:val="009A6DF6"/>
    <w:rsid w:val="009A70C6"/>
    <w:rsid w:val="009A70F5"/>
    <w:rsid w:val="009B2367"/>
    <w:rsid w:val="009B4E87"/>
    <w:rsid w:val="009B5A05"/>
    <w:rsid w:val="009B5FDA"/>
    <w:rsid w:val="009C105E"/>
    <w:rsid w:val="009C240D"/>
    <w:rsid w:val="009C25F8"/>
    <w:rsid w:val="009C3853"/>
    <w:rsid w:val="009C4FC0"/>
    <w:rsid w:val="009C616F"/>
    <w:rsid w:val="009D0354"/>
    <w:rsid w:val="009D0FA2"/>
    <w:rsid w:val="009D0FBB"/>
    <w:rsid w:val="009D4831"/>
    <w:rsid w:val="009D54EC"/>
    <w:rsid w:val="009D7D95"/>
    <w:rsid w:val="009E0F03"/>
    <w:rsid w:val="009E1130"/>
    <w:rsid w:val="009E1623"/>
    <w:rsid w:val="009E2B88"/>
    <w:rsid w:val="009E54DF"/>
    <w:rsid w:val="009E7EA2"/>
    <w:rsid w:val="009E7FE7"/>
    <w:rsid w:val="009F09F6"/>
    <w:rsid w:val="009F2296"/>
    <w:rsid w:val="009F2DE0"/>
    <w:rsid w:val="009F362C"/>
    <w:rsid w:val="009F5FFD"/>
    <w:rsid w:val="009F6680"/>
    <w:rsid w:val="009F71B4"/>
    <w:rsid w:val="00A003E0"/>
    <w:rsid w:val="00A00CFF"/>
    <w:rsid w:val="00A03402"/>
    <w:rsid w:val="00A05AD0"/>
    <w:rsid w:val="00A061BD"/>
    <w:rsid w:val="00A0632F"/>
    <w:rsid w:val="00A07A98"/>
    <w:rsid w:val="00A1211F"/>
    <w:rsid w:val="00A12926"/>
    <w:rsid w:val="00A12F01"/>
    <w:rsid w:val="00A159A3"/>
    <w:rsid w:val="00A21440"/>
    <w:rsid w:val="00A21467"/>
    <w:rsid w:val="00A214DD"/>
    <w:rsid w:val="00A239B4"/>
    <w:rsid w:val="00A32835"/>
    <w:rsid w:val="00A3459C"/>
    <w:rsid w:val="00A379C5"/>
    <w:rsid w:val="00A408C8"/>
    <w:rsid w:val="00A41D45"/>
    <w:rsid w:val="00A42763"/>
    <w:rsid w:val="00A53DC4"/>
    <w:rsid w:val="00A53F84"/>
    <w:rsid w:val="00A556D7"/>
    <w:rsid w:val="00A61AD2"/>
    <w:rsid w:val="00A63213"/>
    <w:rsid w:val="00A63A20"/>
    <w:rsid w:val="00A67746"/>
    <w:rsid w:val="00A719CF"/>
    <w:rsid w:val="00A7457A"/>
    <w:rsid w:val="00A75995"/>
    <w:rsid w:val="00A765BE"/>
    <w:rsid w:val="00A771C4"/>
    <w:rsid w:val="00A77946"/>
    <w:rsid w:val="00A801A6"/>
    <w:rsid w:val="00A862D1"/>
    <w:rsid w:val="00A8715B"/>
    <w:rsid w:val="00A92252"/>
    <w:rsid w:val="00A929E6"/>
    <w:rsid w:val="00A958BA"/>
    <w:rsid w:val="00A96882"/>
    <w:rsid w:val="00A97C4E"/>
    <w:rsid w:val="00A97E6A"/>
    <w:rsid w:val="00AA086E"/>
    <w:rsid w:val="00AA2117"/>
    <w:rsid w:val="00AA469F"/>
    <w:rsid w:val="00AA5217"/>
    <w:rsid w:val="00AA737C"/>
    <w:rsid w:val="00AA78CD"/>
    <w:rsid w:val="00AB218E"/>
    <w:rsid w:val="00AB2D6A"/>
    <w:rsid w:val="00AB45E9"/>
    <w:rsid w:val="00AB516E"/>
    <w:rsid w:val="00AB52B3"/>
    <w:rsid w:val="00AB5BE2"/>
    <w:rsid w:val="00AB5CCC"/>
    <w:rsid w:val="00AB7767"/>
    <w:rsid w:val="00AB7A01"/>
    <w:rsid w:val="00AB7E42"/>
    <w:rsid w:val="00AC01AC"/>
    <w:rsid w:val="00AC0299"/>
    <w:rsid w:val="00AC18FA"/>
    <w:rsid w:val="00AC27A0"/>
    <w:rsid w:val="00AC516B"/>
    <w:rsid w:val="00AD2262"/>
    <w:rsid w:val="00AD2288"/>
    <w:rsid w:val="00AD3A80"/>
    <w:rsid w:val="00AD4797"/>
    <w:rsid w:val="00AD5485"/>
    <w:rsid w:val="00AD641C"/>
    <w:rsid w:val="00AD72B4"/>
    <w:rsid w:val="00AE1BB2"/>
    <w:rsid w:val="00AE2334"/>
    <w:rsid w:val="00AE386E"/>
    <w:rsid w:val="00AE4BA0"/>
    <w:rsid w:val="00AE50D4"/>
    <w:rsid w:val="00AE6977"/>
    <w:rsid w:val="00AE6E80"/>
    <w:rsid w:val="00AE7D2E"/>
    <w:rsid w:val="00AF0734"/>
    <w:rsid w:val="00AF201E"/>
    <w:rsid w:val="00AF26F4"/>
    <w:rsid w:val="00AF5093"/>
    <w:rsid w:val="00B03CAB"/>
    <w:rsid w:val="00B0486E"/>
    <w:rsid w:val="00B04E8D"/>
    <w:rsid w:val="00B065E8"/>
    <w:rsid w:val="00B10650"/>
    <w:rsid w:val="00B10CAC"/>
    <w:rsid w:val="00B13E7C"/>
    <w:rsid w:val="00B14FF0"/>
    <w:rsid w:val="00B208D4"/>
    <w:rsid w:val="00B22798"/>
    <w:rsid w:val="00B238AC"/>
    <w:rsid w:val="00B24B9C"/>
    <w:rsid w:val="00B24E7A"/>
    <w:rsid w:val="00B25D2A"/>
    <w:rsid w:val="00B26677"/>
    <w:rsid w:val="00B30DC3"/>
    <w:rsid w:val="00B31380"/>
    <w:rsid w:val="00B326FB"/>
    <w:rsid w:val="00B34089"/>
    <w:rsid w:val="00B34C07"/>
    <w:rsid w:val="00B352CE"/>
    <w:rsid w:val="00B37E23"/>
    <w:rsid w:val="00B417CC"/>
    <w:rsid w:val="00B424B5"/>
    <w:rsid w:val="00B448FD"/>
    <w:rsid w:val="00B450B1"/>
    <w:rsid w:val="00B46A2E"/>
    <w:rsid w:val="00B4726C"/>
    <w:rsid w:val="00B50C51"/>
    <w:rsid w:val="00B51D07"/>
    <w:rsid w:val="00B52265"/>
    <w:rsid w:val="00B53E34"/>
    <w:rsid w:val="00B54BDC"/>
    <w:rsid w:val="00B550B8"/>
    <w:rsid w:val="00B56D69"/>
    <w:rsid w:val="00B577A6"/>
    <w:rsid w:val="00B57811"/>
    <w:rsid w:val="00B60CFC"/>
    <w:rsid w:val="00B62A5E"/>
    <w:rsid w:val="00B63FD0"/>
    <w:rsid w:val="00B653BF"/>
    <w:rsid w:val="00B6572E"/>
    <w:rsid w:val="00B6603F"/>
    <w:rsid w:val="00B66854"/>
    <w:rsid w:val="00B675D2"/>
    <w:rsid w:val="00B67EF4"/>
    <w:rsid w:val="00B72E76"/>
    <w:rsid w:val="00B76A31"/>
    <w:rsid w:val="00B77BEC"/>
    <w:rsid w:val="00B807FF"/>
    <w:rsid w:val="00B808AC"/>
    <w:rsid w:val="00B819FE"/>
    <w:rsid w:val="00B84322"/>
    <w:rsid w:val="00B854DA"/>
    <w:rsid w:val="00B86C27"/>
    <w:rsid w:val="00B87C79"/>
    <w:rsid w:val="00B904BE"/>
    <w:rsid w:val="00B9469E"/>
    <w:rsid w:val="00B94F67"/>
    <w:rsid w:val="00B95674"/>
    <w:rsid w:val="00B96DE9"/>
    <w:rsid w:val="00BA0175"/>
    <w:rsid w:val="00BA73A1"/>
    <w:rsid w:val="00BB30EB"/>
    <w:rsid w:val="00BB3284"/>
    <w:rsid w:val="00BB770E"/>
    <w:rsid w:val="00BB7B2F"/>
    <w:rsid w:val="00BC01E2"/>
    <w:rsid w:val="00BC0E6D"/>
    <w:rsid w:val="00BC1616"/>
    <w:rsid w:val="00BC20C8"/>
    <w:rsid w:val="00BC372E"/>
    <w:rsid w:val="00BC45AA"/>
    <w:rsid w:val="00BC4EA3"/>
    <w:rsid w:val="00BC73EE"/>
    <w:rsid w:val="00BD0796"/>
    <w:rsid w:val="00BD1D3B"/>
    <w:rsid w:val="00BD3D56"/>
    <w:rsid w:val="00BD6746"/>
    <w:rsid w:val="00BE1427"/>
    <w:rsid w:val="00BE279D"/>
    <w:rsid w:val="00BE363F"/>
    <w:rsid w:val="00BE3A99"/>
    <w:rsid w:val="00BE3C81"/>
    <w:rsid w:val="00BF0583"/>
    <w:rsid w:val="00BF1E52"/>
    <w:rsid w:val="00BF235C"/>
    <w:rsid w:val="00BF47EB"/>
    <w:rsid w:val="00BF5FC8"/>
    <w:rsid w:val="00C0106E"/>
    <w:rsid w:val="00C01A0A"/>
    <w:rsid w:val="00C03A26"/>
    <w:rsid w:val="00C04C0C"/>
    <w:rsid w:val="00C056C1"/>
    <w:rsid w:val="00C06C49"/>
    <w:rsid w:val="00C07628"/>
    <w:rsid w:val="00C0782C"/>
    <w:rsid w:val="00C07873"/>
    <w:rsid w:val="00C10DA8"/>
    <w:rsid w:val="00C11AA1"/>
    <w:rsid w:val="00C12F98"/>
    <w:rsid w:val="00C148F8"/>
    <w:rsid w:val="00C16543"/>
    <w:rsid w:val="00C174F4"/>
    <w:rsid w:val="00C17FE1"/>
    <w:rsid w:val="00C20695"/>
    <w:rsid w:val="00C21335"/>
    <w:rsid w:val="00C217BE"/>
    <w:rsid w:val="00C21B48"/>
    <w:rsid w:val="00C234F2"/>
    <w:rsid w:val="00C26F77"/>
    <w:rsid w:val="00C27169"/>
    <w:rsid w:val="00C27C71"/>
    <w:rsid w:val="00C34365"/>
    <w:rsid w:val="00C36D17"/>
    <w:rsid w:val="00C37D12"/>
    <w:rsid w:val="00C406ED"/>
    <w:rsid w:val="00C40F8A"/>
    <w:rsid w:val="00C41D04"/>
    <w:rsid w:val="00C43A9B"/>
    <w:rsid w:val="00C4532C"/>
    <w:rsid w:val="00C4665C"/>
    <w:rsid w:val="00C47557"/>
    <w:rsid w:val="00C50A95"/>
    <w:rsid w:val="00C51664"/>
    <w:rsid w:val="00C51CEE"/>
    <w:rsid w:val="00C53355"/>
    <w:rsid w:val="00C534A2"/>
    <w:rsid w:val="00C53CE4"/>
    <w:rsid w:val="00C57EC3"/>
    <w:rsid w:val="00C61082"/>
    <w:rsid w:val="00C62BB1"/>
    <w:rsid w:val="00C62F76"/>
    <w:rsid w:val="00C6544E"/>
    <w:rsid w:val="00C65CBC"/>
    <w:rsid w:val="00C70DA9"/>
    <w:rsid w:val="00C71E2E"/>
    <w:rsid w:val="00C7231C"/>
    <w:rsid w:val="00C75920"/>
    <w:rsid w:val="00C7611F"/>
    <w:rsid w:val="00C76587"/>
    <w:rsid w:val="00C7682E"/>
    <w:rsid w:val="00C76CD9"/>
    <w:rsid w:val="00C76E9A"/>
    <w:rsid w:val="00C80172"/>
    <w:rsid w:val="00C81020"/>
    <w:rsid w:val="00C839C0"/>
    <w:rsid w:val="00C83AAD"/>
    <w:rsid w:val="00C84074"/>
    <w:rsid w:val="00C85C7C"/>
    <w:rsid w:val="00C87134"/>
    <w:rsid w:val="00C90616"/>
    <w:rsid w:val="00C9107C"/>
    <w:rsid w:val="00C9119F"/>
    <w:rsid w:val="00C9141D"/>
    <w:rsid w:val="00C9196A"/>
    <w:rsid w:val="00C91DAC"/>
    <w:rsid w:val="00C9203A"/>
    <w:rsid w:val="00C931DB"/>
    <w:rsid w:val="00C93942"/>
    <w:rsid w:val="00C95342"/>
    <w:rsid w:val="00C95EFC"/>
    <w:rsid w:val="00C96B49"/>
    <w:rsid w:val="00C96FEC"/>
    <w:rsid w:val="00C97173"/>
    <w:rsid w:val="00CA015A"/>
    <w:rsid w:val="00CA1A5E"/>
    <w:rsid w:val="00CA2312"/>
    <w:rsid w:val="00CA2827"/>
    <w:rsid w:val="00CA2A4B"/>
    <w:rsid w:val="00CA2FF6"/>
    <w:rsid w:val="00CA4E01"/>
    <w:rsid w:val="00CA5A2C"/>
    <w:rsid w:val="00CB4EAC"/>
    <w:rsid w:val="00CB66A0"/>
    <w:rsid w:val="00CB67B2"/>
    <w:rsid w:val="00CC0C6A"/>
    <w:rsid w:val="00CC0D7A"/>
    <w:rsid w:val="00CC1BB1"/>
    <w:rsid w:val="00CC1C99"/>
    <w:rsid w:val="00CC3404"/>
    <w:rsid w:val="00CC5D96"/>
    <w:rsid w:val="00CC6714"/>
    <w:rsid w:val="00CD058F"/>
    <w:rsid w:val="00CD32DD"/>
    <w:rsid w:val="00CD32F2"/>
    <w:rsid w:val="00CD3629"/>
    <w:rsid w:val="00CD39EA"/>
    <w:rsid w:val="00CD59D8"/>
    <w:rsid w:val="00CD5E81"/>
    <w:rsid w:val="00CD65A1"/>
    <w:rsid w:val="00CD7ABA"/>
    <w:rsid w:val="00CE13FE"/>
    <w:rsid w:val="00CE205E"/>
    <w:rsid w:val="00CE3458"/>
    <w:rsid w:val="00CE52EF"/>
    <w:rsid w:val="00CE74AF"/>
    <w:rsid w:val="00CF13E0"/>
    <w:rsid w:val="00CF1464"/>
    <w:rsid w:val="00CF3902"/>
    <w:rsid w:val="00CF3B84"/>
    <w:rsid w:val="00CF483B"/>
    <w:rsid w:val="00CF5A32"/>
    <w:rsid w:val="00CF6180"/>
    <w:rsid w:val="00CF61BF"/>
    <w:rsid w:val="00CF620A"/>
    <w:rsid w:val="00CF77F2"/>
    <w:rsid w:val="00D0405F"/>
    <w:rsid w:val="00D047FB"/>
    <w:rsid w:val="00D10B09"/>
    <w:rsid w:val="00D10F1C"/>
    <w:rsid w:val="00D128DC"/>
    <w:rsid w:val="00D1396F"/>
    <w:rsid w:val="00D148F7"/>
    <w:rsid w:val="00D17D4E"/>
    <w:rsid w:val="00D21041"/>
    <w:rsid w:val="00D21155"/>
    <w:rsid w:val="00D221FF"/>
    <w:rsid w:val="00D231EF"/>
    <w:rsid w:val="00D23201"/>
    <w:rsid w:val="00D270D6"/>
    <w:rsid w:val="00D273DB"/>
    <w:rsid w:val="00D278A9"/>
    <w:rsid w:val="00D27A2A"/>
    <w:rsid w:val="00D3004E"/>
    <w:rsid w:val="00D304CC"/>
    <w:rsid w:val="00D3252B"/>
    <w:rsid w:val="00D344A4"/>
    <w:rsid w:val="00D3573E"/>
    <w:rsid w:val="00D37C66"/>
    <w:rsid w:val="00D40B18"/>
    <w:rsid w:val="00D40D63"/>
    <w:rsid w:val="00D429DC"/>
    <w:rsid w:val="00D43214"/>
    <w:rsid w:val="00D439F7"/>
    <w:rsid w:val="00D43B94"/>
    <w:rsid w:val="00D44CCB"/>
    <w:rsid w:val="00D46F23"/>
    <w:rsid w:val="00D51564"/>
    <w:rsid w:val="00D51F36"/>
    <w:rsid w:val="00D52A20"/>
    <w:rsid w:val="00D55DD3"/>
    <w:rsid w:val="00D5697F"/>
    <w:rsid w:val="00D602FD"/>
    <w:rsid w:val="00D60B71"/>
    <w:rsid w:val="00D61125"/>
    <w:rsid w:val="00D62760"/>
    <w:rsid w:val="00D62D38"/>
    <w:rsid w:val="00D636FA"/>
    <w:rsid w:val="00D643C9"/>
    <w:rsid w:val="00D66DD6"/>
    <w:rsid w:val="00D67EC3"/>
    <w:rsid w:val="00D72CDE"/>
    <w:rsid w:val="00D73A57"/>
    <w:rsid w:val="00D7408C"/>
    <w:rsid w:val="00D76328"/>
    <w:rsid w:val="00D76BB0"/>
    <w:rsid w:val="00D77251"/>
    <w:rsid w:val="00D831F9"/>
    <w:rsid w:val="00D83EC0"/>
    <w:rsid w:val="00D84761"/>
    <w:rsid w:val="00D84D33"/>
    <w:rsid w:val="00D87F86"/>
    <w:rsid w:val="00D9193A"/>
    <w:rsid w:val="00D91F85"/>
    <w:rsid w:val="00D92772"/>
    <w:rsid w:val="00D93362"/>
    <w:rsid w:val="00D93C99"/>
    <w:rsid w:val="00D93D6A"/>
    <w:rsid w:val="00D945B3"/>
    <w:rsid w:val="00D95D76"/>
    <w:rsid w:val="00D976BA"/>
    <w:rsid w:val="00D97DD7"/>
    <w:rsid w:val="00DA045C"/>
    <w:rsid w:val="00DA2101"/>
    <w:rsid w:val="00DA24AC"/>
    <w:rsid w:val="00DA3573"/>
    <w:rsid w:val="00DA3C56"/>
    <w:rsid w:val="00DA3CB7"/>
    <w:rsid w:val="00DA4B65"/>
    <w:rsid w:val="00DA4BE7"/>
    <w:rsid w:val="00DA666F"/>
    <w:rsid w:val="00DA79B5"/>
    <w:rsid w:val="00DB3CFF"/>
    <w:rsid w:val="00DB58A0"/>
    <w:rsid w:val="00DB6225"/>
    <w:rsid w:val="00DB70A6"/>
    <w:rsid w:val="00DB78A1"/>
    <w:rsid w:val="00DC0E1E"/>
    <w:rsid w:val="00DC22DB"/>
    <w:rsid w:val="00DC3922"/>
    <w:rsid w:val="00DC39ED"/>
    <w:rsid w:val="00DC4B8B"/>
    <w:rsid w:val="00DC5BE1"/>
    <w:rsid w:val="00DD127D"/>
    <w:rsid w:val="00DD18A9"/>
    <w:rsid w:val="00DD1DE8"/>
    <w:rsid w:val="00DD1F1D"/>
    <w:rsid w:val="00DD41D3"/>
    <w:rsid w:val="00DD45C9"/>
    <w:rsid w:val="00DD5067"/>
    <w:rsid w:val="00DD5EA2"/>
    <w:rsid w:val="00DD5F0B"/>
    <w:rsid w:val="00DD651E"/>
    <w:rsid w:val="00DD7F21"/>
    <w:rsid w:val="00DE04B5"/>
    <w:rsid w:val="00DE117B"/>
    <w:rsid w:val="00DE44DF"/>
    <w:rsid w:val="00DE4E85"/>
    <w:rsid w:val="00DE72FC"/>
    <w:rsid w:val="00DF2232"/>
    <w:rsid w:val="00DF2869"/>
    <w:rsid w:val="00DF5B58"/>
    <w:rsid w:val="00E010A3"/>
    <w:rsid w:val="00E02902"/>
    <w:rsid w:val="00E0393D"/>
    <w:rsid w:val="00E04923"/>
    <w:rsid w:val="00E0538C"/>
    <w:rsid w:val="00E06E36"/>
    <w:rsid w:val="00E1111C"/>
    <w:rsid w:val="00E114A1"/>
    <w:rsid w:val="00E116E1"/>
    <w:rsid w:val="00E11C48"/>
    <w:rsid w:val="00E1441F"/>
    <w:rsid w:val="00E17101"/>
    <w:rsid w:val="00E175F6"/>
    <w:rsid w:val="00E20BF1"/>
    <w:rsid w:val="00E2162D"/>
    <w:rsid w:val="00E231B7"/>
    <w:rsid w:val="00E232BA"/>
    <w:rsid w:val="00E236B8"/>
    <w:rsid w:val="00E23D10"/>
    <w:rsid w:val="00E23E08"/>
    <w:rsid w:val="00E250CA"/>
    <w:rsid w:val="00E253B9"/>
    <w:rsid w:val="00E30399"/>
    <w:rsid w:val="00E30BB0"/>
    <w:rsid w:val="00E31489"/>
    <w:rsid w:val="00E3198C"/>
    <w:rsid w:val="00E334D3"/>
    <w:rsid w:val="00E337BF"/>
    <w:rsid w:val="00E347D7"/>
    <w:rsid w:val="00E35DA3"/>
    <w:rsid w:val="00E36838"/>
    <w:rsid w:val="00E37212"/>
    <w:rsid w:val="00E37EBD"/>
    <w:rsid w:val="00E4016E"/>
    <w:rsid w:val="00E4028D"/>
    <w:rsid w:val="00E41970"/>
    <w:rsid w:val="00E41B26"/>
    <w:rsid w:val="00E4203A"/>
    <w:rsid w:val="00E439D3"/>
    <w:rsid w:val="00E45072"/>
    <w:rsid w:val="00E45EA4"/>
    <w:rsid w:val="00E50C95"/>
    <w:rsid w:val="00E5218B"/>
    <w:rsid w:val="00E526C2"/>
    <w:rsid w:val="00E539EC"/>
    <w:rsid w:val="00E54D67"/>
    <w:rsid w:val="00E61830"/>
    <w:rsid w:val="00E640DF"/>
    <w:rsid w:val="00E65A57"/>
    <w:rsid w:val="00E661DF"/>
    <w:rsid w:val="00E66FB1"/>
    <w:rsid w:val="00E67C06"/>
    <w:rsid w:val="00E7042D"/>
    <w:rsid w:val="00E70900"/>
    <w:rsid w:val="00E71061"/>
    <w:rsid w:val="00E750A1"/>
    <w:rsid w:val="00E75EAD"/>
    <w:rsid w:val="00E771F4"/>
    <w:rsid w:val="00E77696"/>
    <w:rsid w:val="00E77C2C"/>
    <w:rsid w:val="00E802EA"/>
    <w:rsid w:val="00E826C6"/>
    <w:rsid w:val="00E82758"/>
    <w:rsid w:val="00E83234"/>
    <w:rsid w:val="00E8327A"/>
    <w:rsid w:val="00E85193"/>
    <w:rsid w:val="00E860DD"/>
    <w:rsid w:val="00E874D2"/>
    <w:rsid w:val="00E87ADC"/>
    <w:rsid w:val="00E87EE8"/>
    <w:rsid w:val="00E906AE"/>
    <w:rsid w:val="00E90CFB"/>
    <w:rsid w:val="00E92D04"/>
    <w:rsid w:val="00E972D8"/>
    <w:rsid w:val="00E976C3"/>
    <w:rsid w:val="00EA087A"/>
    <w:rsid w:val="00EA149B"/>
    <w:rsid w:val="00EA1E47"/>
    <w:rsid w:val="00EA274B"/>
    <w:rsid w:val="00EA3192"/>
    <w:rsid w:val="00EA3211"/>
    <w:rsid w:val="00EA7668"/>
    <w:rsid w:val="00EB02FF"/>
    <w:rsid w:val="00EB0BA8"/>
    <w:rsid w:val="00EB3180"/>
    <w:rsid w:val="00EB3F7B"/>
    <w:rsid w:val="00EB4823"/>
    <w:rsid w:val="00EB5AF5"/>
    <w:rsid w:val="00EB6166"/>
    <w:rsid w:val="00EC2F2D"/>
    <w:rsid w:val="00EC40D9"/>
    <w:rsid w:val="00EC6CF4"/>
    <w:rsid w:val="00EC7122"/>
    <w:rsid w:val="00ED0B76"/>
    <w:rsid w:val="00ED0DEC"/>
    <w:rsid w:val="00ED405B"/>
    <w:rsid w:val="00ED4B5B"/>
    <w:rsid w:val="00ED506A"/>
    <w:rsid w:val="00ED5F12"/>
    <w:rsid w:val="00EE1743"/>
    <w:rsid w:val="00EE1A71"/>
    <w:rsid w:val="00EE243B"/>
    <w:rsid w:val="00EE2E94"/>
    <w:rsid w:val="00EE4763"/>
    <w:rsid w:val="00EE58DD"/>
    <w:rsid w:val="00EE686E"/>
    <w:rsid w:val="00EE6A18"/>
    <w:rsid w:val="00EE732C"/>
    <w:rsid w:val="00EE7AF4"/>
    <w:rsid w:val="00EF0501"/>
    <w:rsid w:val="00EF1DD4"/>
    <w:rsid w:val="00EF22F3"/>
    <w:rsid w:val="00EF3D21"/>
    <w:rsid w:val="00EF45A0"/>
    <w:rsid w:val="00EF485F"/>
    <w:rsid w:val="00F00393"/>
    <w:rsid w:val="00F00FD2"/>
    <w:rsid w:val="00F02B43"/>
    <w:rsid w:val="00F052DA"/>
    <w:rsid w:val="00F0584F"/>
    <w:rsid w:val="00F07611"/>
    <w:rsid w:val="00F0784C"/>
    <w:rsid w:val="00F07D02"/>
    <w:rsid w:val="00F10560"/>
    <w:rsid w:val="00F1191E"/>
    <w:rsid w:val="00F14161"/>
    <w:rsid w:val="00F14F6F"/>
    <w:rsid w:val="00F219FA"/>
    <w:rsid w:val="00F2457A"/>
    <w:rsid w:val="00F33A9C"/>
    <w:rsid w:val="00F3546D"/>
    <w:rsid w:val="00F362A0"/>
    <w:rsid w:val="00F36E1D"/>
    <w:rsid w:val="00F3711B"/>
    <w:rsid w:val="00F4214C"/>
    <w:rsid w:val="00F43CCD"/>
    <w:rsid w:val="00F4733F"/>
    <w:rsid w:val="00F50317"/>
    <w:rsid w:val="00F50C7C"/>
    <w:rsid w:val="00F51696"/>
    <w:rsid w:val="00F544BD"/>
    <w:rsid w:val="00F55DEB"/>
    <w:rsid w:val="00F56CD0"/>
    <w:rsid w:val="00F56E11"/>
    <w:rsid w:val="00F5700E"/>
    <w:rsid w:val="00F6057B"/>
    <w:rsid w:val="00F607CC"/>
    <w:rsid w:val="00F61000"/>
    <w:rsid w:val="00F614F6"/>
    <w:rsid w:val="00F63026"/>
    <w:rsid w:val="00F6718E"/>
    <w:rsid w:val="00F709AE"/>
    <w:rsid w:val="00F72498"/>
    <w:rsid w:val="00F72FB9"/>
    <w:rsid w:val="00F75FE9"/>
    <w:rsid w:val="00F77741"/>
    <w:rsid w:val="00F77C3E"/>
    <w:rsid w:val="00F801B8"/>
    <w:rsid w:val="00F807F7"/>
    <w:rsid w:val="00F826C9"/>
    <w:rsid w:val="00F83395"/>
    <w:rsid w:val="00F8629C"/>
    <w:rsid w:val="00F86B38"/>
    <w:rsid w:val="00F90E6F"/>
    <w:rsid w:val="00F93717"/>
    <w:rsid w:val="00F93FCA"/>
    <w:rsid w:val="00F94528"/>
    <w:rsid w:val="00F94667"/>
    <w:rsid w:val="00F94DF2"/>
    <w:rsid w:val="00F95344"/>
    <w:rsid w:val="00F96B42"/>
    <w:rsid w:val="00F976B8"/>
    <w:rsid w:val="00FA0AA7"/>
    <w:rsid w:val="00FA1845"/>
    <w:rsid w:val="00FA2002"/>
    <w:rsid w:val="00FA4A46"/>
    <w:rsid w:val="00FA5F7D"/>
    <w:rsid w:val="00FA695B"/>
    <w:rsid w:val="00FA6E98"/>
    <w:rsid w:val="00FA6FC5"/>
    <w:rsid w:val="00FB01E6"/>
    <w:rsid w:val="00FB2594"/>
    <w:rsid w:val="00FB2C51"/>
    <w:rsid w:val="00FB4A48"/>
    <w:rsid w:val="00FB644E"/>
    <w:rsid w:val="00FC22CF"/>
    <w:rsid w:val="00FC31AD"/>
    <w:rsid w:val="00FC4588"/>
    <w:rsid w:val="00FC58A8"/>
    <w:rsid w:val="00FC7333"/>
    <w:rsid w:val="00FD03AB"/>
    <w:rsid w:val="00FD1EDE"/>
    <w:rsid w:val="00FD55A8"/>
    <w:rsid w:val="00FD684B"/>
    <w:rsid w:val="00FD753B"/>
    <w:rsid w:val="00FE0FAE"/>
    <w:rsid w:val="00FE2143"/>
    <w:rsid w:val="00FE77D5"/>
    <w:rsid w:val="00FF2A0A"/>
    <w:rsid w:val="00FF32D6"/>
    <w:rsid w:val="00FF50A4"/>
    <w:rsid w:val="00FF626F"/>
    <w:rsid w:val="00FF6D1D"/>
    <w:rsid w:val="00FF6FE4"/>
    <w:rsid w:val="00FF7B7C"/>
    <w:rsid w:val="00FF7F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FFE696C"/>
  <w14:defaultImageDpi w14:val="0"/>
  <w15:docId w15:val="{2F02B498-CD9D-4F07-B397-B66A721B9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0DA9"/>
    <w:rPr>
      <w:rFonts w:ascii="Times New Roman" w:hAnsi="Times New Roman" w:cs="Times New Roman"/>
      <w:sz w:val="28"/>
      <w:szCs w:val="28"/>
      <w:lang w:val="ru-RU" w:eastAsia="ru-RU"/>
    </w:rPr>
  </w:style>
  <w:style w:type="paragraph" w:styleId="3">
    <w:name w:val="heading 3"/>
    <w:basedOn w:val="a"/>
    <w:next w:val="a"/>
    <w:link w:val="30"/>
    <w:uiPriority w:val="99"/>
    <w:qFormat/>
    <w:rsid w:val="00135895"/>
    <w:pPr>
      <w:keepNext/>
      <w:autoSpaceDE w:val="0"/>
      <w:autoSpaceDN w:val="0"/>
      <w:ind w:right="-369"/>
      <w:outlineLvl w:val="2"/>
    </w:pPr>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locked/>
    <w:rsid w:val="00135895"/>
    <w:rPr>
      <w:rFonts w:ascii="Times New Roman" w:hAnsi="Times New Roman" w:cs="Times New Roman"/>
      <w:sz w:val="28"/>
      <w:lang w:val="x-none" w:eastAsia="ru-RU"/>
    </w:rPr>
  </w:style>
  <w:style w:type="paragraph" w:customStyle="1" w:styleId="CharCharCharChar">
    <w:name w:val="Char Знак Знак Char Знак Знак Char Знак Знак Char Знак Знак Знак"/>
    <w:basedOn w:val="a"/>
    <w:rsid w:val="00C70DA9"/>
    <w:rPr>
      <w:rFonts w:ascii="Verdana" w:hAnsi="Verdana" w:cs="Verdana"/>
      <w:sz w:val="20"/>
      <w:szCs w:val="20"/>
      <w:lang w:val="en-US" w:eastAsia="en-US"/>
    </w:rPr>
  </w:style>
  <w:style w:type="paragraph" w:customStyle="1" w:styleId="Iauiue">
    <w:name w:val="Iau?iue"/>
    <w:rsid w:val="00C70DA9"/>
    <w:pPr>
      <w:autoSpaceDE w:val="0"/>
      <w:autoSpaceDN w:val="0"/>
    </w:pPr>
    <w:rPr>
      <w:rFonts w:ascii="UkrainianPeterburg" w:hAnsi="UkrainianPeterburg" w:cs="UkrainianPeterburg"/>
      <w:sz w:val="24"/>
      <w:szCs w:val="24"/>
      <w:lang w:eastAsia="ru-RU"/>
    </w:rPr>
  </w:style>
  <w:style w:type="paragraph" w:customStyle="1" w:styleId="caaieiaie1">
    <w:name w:val="caaieiaie 1"/>
    <w:basedOn w:val="Iauiue"/>
    <w:next w:val="Iauiue"/>
    <w:rsid w:val="00C70DA9"/>
    <w:pPr>
      <w:keepNext/>
    </w:pPr>
    <w:rPr>
      <w:rFonts w:ascii="UkrainianPragmatica" w:hAnsi="UkrainianPragmatica" w:cs="UkrainianPragmatica"/>
      <w:b/>
      <w:bCs/>
      <w:sz w:val="20"/>
      <w:szCs w:val="20"/>
    </w:rPr>
  </w:style>
  <w:style w:type="character" w:styleId="a3">
    <w:name w:val="Hyperlink"/>
    <w:basedOn w:val="a0"/>
    <w:uiPriority w:val="99"/>
    <w:rsid w:val="00C70DA9"/>
    <w:rPr>
      <w:rFonts w:cs="Times New Roman"/>
      <w:color w:val="0000FF"/>
      <w:u w:val="single"/>
    </w:rPr>
  </w:style>
  <w:style w:type="paragraph" w:styleId="a4">
    <w:name w:val="Balloon Text"/>
    <w:basedOn w:val="a"/>
    <w:link w:val="a5"/>
    <w:uiPriority w:val="99"/>
    <w:semiHidden/>
    <w:unhideWhenUsed/>
    <w:rsid w:val="003548B3"/>
    <w:rPr>
      <w:rFonts w:ascii="Tahoma" w:hAnsi="Tahoma" w:cs="Tahoma"/>
      <w:sz w:val="16"/>
      <w:szCs w:val="16"/>
    </w:rPr>
  </w:style>
  <w:style w:type="character" w:customStyle="1" w:styleId="a5">
    <w:name w:val="Текст у виносці Знак"/>
    <w:basedOn w:val="a0"/>
    <w:link w:val="a4"/>
    <w:uiPriority w:val="99"/>
    <w:semiHidden/>
    <w:locked/>
    <w:rsid w:val="003548B3"/>
    <w:rPr>
      <w:rFonts w:ascii="Tahoma" w:hAnsi="Tahoma" w:cs="Times New Roman"/>
      <w:sz w:val="16"/>
      <w:lang w:val="ru-RU" w:eastAsia="ru-RU"/>
    </w:rPr>
  </w:style>
  <w:style w:type="paragraph" w:customStyle="1" w:styleId="2">
    <w:name w:val="Знак Знак2"/>
    <w:basedOn w:val="a"/>
    <w:uiPriority w:val="99"/>
    <w:rsid w:val="003548B3"/>
    <w:rPr>
      <w:rFonts w:ascii="Verdana" w:hAnsi="Verdana" w:cs="Verdana"/>
      <w:sz w:val="20"/>
      <w:szCs w:val="20"/>
      <w:lang w:val="en-US" w:eastAsia="en-US"/>
    </w:rPr>
  </w:style>
  <w:style w:type="table" w:styleId="a6">
    <w:name w:val="Table Grid"/>
    <w:basedOn w:val="a1"/>
    <w:uiPriority w:val="39"/>
    <w:rsid w:val="008542E3"/>
    <w:rPr>
      <w:rFonts w:cs="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F544BD"/>
    <w:pPr>
      <w:tabs>
        <w:tab w:val="center" w:pos="4677"/>
        <w:tab w:val="right" w:pos="9355"/>
      </w:tabs>
    </w:pPr>
  </w:style>
  <w:style w:type="character" w:customStyle="1" w:styleId="a8">
    <w:name w:val="Верхній колонтитул Знак"/>
    <w:basedOn w:val="a0"/>
    <w:link w:val="a7"/>
    <w:uiPriority w:val="99"/>
    <w:locked/>
    <w:rsid w:val="00F544BD"/>
    <w:rPr>
      <w:rFonts w:ascii="Times New Roman" w:hAnsi="Times New Roman" w:cs="Times New Roman"/>
      <w:sz w:val="28"/>
      <w:lang w:val="ru-RU" w:eastAsia="ru-RU"/>
    </w:rPr>
  </w:style>
  <w:style w:type="paragraph" w:styleId="a9">
    <w:name w:val="footer"/>
    <w:basedOn w:val="a"/>
    <w:link w:val="aa"/>
    <w:uiPriority w:val="99"/>
    <w:unhideWhenUsed/>
    <w:rsid w:val="00F544BD"/>
    <w:pPr>
      <w:tabs>
        <w:tab w:val="center" w:pos="4677"/>
        <w:tab w:val="right" w:pos="9355"/>
      </w:tabs>
    </w:pPr>
  </w:style>
  <w:style w:type="character" w:customStyle="1" w:styleId="aa">
    <w:name w:val="Нижній колонтитул Знак"/>
    <w:basedOn w:val="a0"/>
    <w:link w:val="a9"/>
    <w:uiPriority w:val="99"/>
    <w:locked/>
    <w:rsid w:val="00F544BD"/>
    <w:rPr>
      <w:rFonts w:ascii="Times New Roman" w:hAnsi="Times New Roman" w:cs="Times New Roman"/>
      <w:sz w:val="28"/>
      <w:lang w:val="ru-RU" w:eastAsia="ru-RU"/>
    </w:rPr>
  </w:style>
  <w:style w:type="paragraph" w:customStyle="1" w:styleId="ab">
    <w:name w:val="Знак Знак"/>
    <w:basedOn w:val="a"/>
    <w:uiPriority w:val="99"/>
    <w:rsid w:val="00696F5A"/>
    <w:rPr>
      <w:rFonts w:ascii="Verdana" w:hAnsi="Verdana" w:cs="Verdana"/>
      <w:sz w:val="20"/>
      <w:szCs w:val="20"/>
      <w:lang w:val="en-US" w:eastAsia="en-US"/>
    </w:rPr>
  </w:style>
  <w:style w:type="paragraph" w:customStyle="1" w:styleId="rvps2">
    <w:name w:val="rvps2"/>
    <w:basedOn w:val="a"/>
    <w:rsid w:val="00852792"/>
    <w:pPr>
      <w:spacing w:before="100" w:beforeAutospacing="1" w:after="100" w:afterAutospacing="1"/>
    </w:pPr>
    <w:rPr>
      <w:sz w:val="24"/>
      <w:szCs w:val="24"/>
    </w:rPr>
  </w:style>
  <w:style w:type="paragraph" w:customStyle="1" w:styleId="rvps12">
    <w:name w:val="rvps12"/>
    <w:basedOn w:val="a"/>
    <w:rsid w:val="00852792"/>
    <w:pPr>
      <w:spacing w:before="100" w:beforeAutospacing="1" w:after="100" w:afterAutospacing="1"/>
    </w:pPr>
    <w:rPr>
      <w:sz w:val="24"/>
      <w:szCs w:val="24"/>
    </w:rPr>
  </w:style>
  <w:style w:type="character" w:customStyle="1" w:styleId="rvts9">
    <w:name w:val="rvts9"/>
    <w:basedOn w:val="a0"/>
    <w:rsid w:val="00852792"/>
    <w:rPr>
      <w:rFonts w:cs="Times New Roman"/>
    </w:rPr>
  </w:style>
  <w:style w:type="paragraph" w:styleId="ac">
    <w:name w:val="Normal (Web)"/>
    <w:aliases w:val="Обычный (веб) Знак,Знак1 Знак,Знак1 Знак1,Обычный (веб) Знак Знак2,Знак1 Знак2"/>
    <w:basedOn w:val="a"/>
    <w:link w:val="ad"/>
    <w:uiPriority w:val="99"/>
    <w:unhideWhenUsed/>
    <w:rsid w:val="005C2BE1"/>
    <w:pPr>
      <w:spacing w:before="120" w:after="120"/>
    </w:pPr>
    <w:rPr>
      <w:sz w:val="24"/>
      <w:szCs w:val="24"/>
    </w:rPr>
  </w:style>
  <w:style w:type="paragraph" w:customStyle="1" w:styleId="Iauiue1">
    <w:name w:val="Iau?iue1"/>
    <w:uiPriority w:val="99"/>
    <w:rsid w:val="00FE77D5"/>
    <w:pPr>
      <w:autoSpaceDE w:val="0"/>
      <w:autoSpaceDN w:val="0"/>
    </w:pPr>
    <w:rPr>
      <w:rFonts w:ascii="Times New Roman" w:hAnsi="Times New Roman" w:cs="Times New Roman"/>
      <w:sz w:val="24"/>
      <w:szCs w:val="24"/>
      <w:lang w:eastAsia="ru-RU"/>
    </w:rPr>
  </w:style>
  <w:style w:type="paragraph" w:styleId="ae">
    <w:name w:val="List Paragraph"/>
    <w:basedOn w:val="a"/>
    <w:uiPriority w:val="34"/>
    <w:qFormat/>
    <w:rsid w:val="00FE77D5"/>
    <w:pPr>
      <w:ind w:left="720"/>
      <w:contextualSpacing/>
    </w:pPr>
  </w:style>
  <w:style w:type="paragraph" w:customStyle="1" w:styleId="StyleZakonu">
    <w:name w:val="StyleZakonu"/>
    <w:basedOn w:val="a"/>
    <w:link w:val="StyleZakonu0"/>
    <w:rsid w:val="00432960"/>
    <w:pPr>
      <w:spacing w:after="60" w:line="220" w:lineRule="exact"/>
      <w:ind w:firstLine="284"/>
      <w:jc w:val="both"/>
    </w:pPr>
    <w:rPr>
      <w:sz w:val="20"/>
      <w:szCs w:val="20"/>
      <w:lang w:val="uk-UA"/>
    </w:rPr>
  </w:style>
  <w:style w:type="character" w:customStyle="1" w:styleId="StyleZakonu0">
    <w:name w:val="StyleZakonu Знак"/>
    <w:link w:val="StyleZakonu"/>
    <w:locked/>
    <w:rsid w:val="00432960"/>
    <w:rPr>
      <w:rFonts w:ascii="Times New Roman" w:hAnsi="Times New Roman"/>
      <w:lang w:val="x-none" w:eastAsia="ru-RU"/>
    </w:rPr>
  </w:style>
  <w:style w:type="paragraph" w:customStyle="1" w:styleId="31">
    <w:name w:val="Знак Знак3"/>
    <w:basedOn w:val="a"/>
    <w:uiPriority w:val="99"/>
    <w:rsid w:val="001521E1"/>
    <w:pPr>
      <w:autoSpaceDE w:val="0"/>
      <w:autoSpaceDN w:val="0"/>
    </w:pPr>
    <w:rPr>
      <w:rFonts w:ascii="Verdana" w:hAnsi="Verdana" w:cs="Verdana"/>
      <w:sz w:val="20"/>
      <w:szCs w:val="20"/>
      <w:lang w:val="en-US" w:eastAsia="en-US"/>
    </w:rPr>
  </w:style>
  <w:style w:type="character" w:styleId="af">
    <w:name w:val="Strong"/>
    <w:basedOn w:val="a0"/>
    <w:uiPriority w:val="22"/>
    <w:qFormat/>
    <w:rsid w:val="00A12926"/>
    <w:rPr>
      <w:b/>
      <w:bCs/>
    </w:rPr>
  </w:style>
  <w:style w:type="paragraph" w:styleId="af0">
    <w:name w:val="Body Text"/>
    <w:basedOn w:val="a"/>
    <w:link w:val="af1"/>
    <w:uiPriority w:val="99"/>
    <w:rsid w:val="00B807FF"/>
    <w:pPr>
      <w:autoSpaceDE w:val="0"/>
      <w:autoSpaceDN w:val="0"/>
      <w:spacing w:after="120"/>
    </w:pPr>
    <w:rPr>
      <w:sz w:val="20"/>
      <w:szCs w:val="20"/>
      <w:lang w:val="uk-UA"/>
    </w:rPr>
  </w:style>
  <w:style w:type="character" w:customStyle="1" w:styleId="af1">
    <w:name w:val="Основний текст Знак"/>
    <w:basedOn w:val="a0"/>
    <w:link w:val="af0"/>
    <w:uiPriority w:val="99"/>
    <w:rsid w:val="00B807FF"/>
    <w:rPr>
      <w:rFonts w:ascii="Times New Roman" w:hAnsi="Times New Roman" w:cs="Times New Roman"/>
      <w:lang w:eastAsia="ru-RU"/>
    </w:rPr>
  </w:style>
  <w:style w:type="paragraph" w:customStyle="1" w:styleId="rvps7">
    <w:name w:val="rvps7"/>
    <w:basedOn w:val="a"/>
    <w:rsid w:val="00CF483B"/>
    <w:pPr>
      <w:spacing w:before="100" w:beforeAutospacing="1" w:after="100" w:afterAutospacing="1"/>
    </w:pPr>
    <w:rPr>
      <w:sz w:val="24"/>
      <w:szCs w:val="24"/>
      <w:lang w:val="uk-UA" w:eastAsia="uk-UA"/>
    </w:rPr>
  </w:style>
  <w:style w:type="character" w:customStyle="1" w:styleId="rvts15">
    <w:name w:val="rvts15"/>
    <w:basedOn w:val="a0"/>
    <w:rsid w:val="00CF483B"/>
  </w:style>
  <w:style w:type="character" w:customStyle="1" w:styleId="rvts96">
    <w:name w:val="rvts96"/>
    <w:basedOn w:val="a0"/>
    <w:rsid w:val="00CF483B"/>
  </w:style>
  <w:style w:type="character" w:customStyle="1" w:styleId="ad">
    <w:name w:val="Звичайний (веб) Знак"/>
    <w:aliases w:val="Обычный (веб) Знак Знак,Знак1 Знак Знак,Знак1 Знак1 Знак,Обычный (веб) Знак Знак2 Знак,Знак1 Знак2 Знак"/>
    <w:link w:val="ac"/>
    <w:uiPriority w:val="99"/>
    <w:locked/>
    <w:rsid w:val="00CF483B"/>
    <w:rPr>
      <w:rFonts w:ascii="Times New Roman" w:hAnsi="Times New Roman" w:cs="Times New Roman"/>
      <w:sz w:val="24"/>
      <w:szCs w:val="24"/>
      <w:lang w:val="ru-RU" w:eastAsia="ru-RU"/>
    </w:rPr>
  </w:style>
  <w:style w:type="character" w:customStyle="1" w:styleId="rvts37">
    <w:name w:val="rvts37"/>
    <w:basedOn w:val="a0"/>
    <w:rsid w:val="004D2204"/>
  </w:style>
  <w:style w:type="character" w:customStyle="1" w:styleId="rvts11">
    <w:name w:val="rvts11"/>
    <w:basedOn w:val="a0"/>
    <w:rsid w:val="004D2204"/>
  </w:style>
  <w:style w:type="character" w:customStyle="1" w:styleId="rvts46">
    <w:name w:val="rvts46"/>
    <w:basedOn w:val="a0"/>
    <w:rsid w:val="004D2204"/>
  </w:style>
  <w:style w:type="paragraph" w:customStyle="1" w:styleId="rvps14">
    <w:name w:val="rvps14"/>
    <w:basedOn w:val="a"/>
    <w:rsid w:val="00E66FB1"/>
    <w:pPr>
      <w:spacing w:before="100" w:beforeAutospacing="1" w:after="100" w:afterAutospacing="1"/>
    </w:pPr>
    <w:rPr>
      <w:sz w:val="24"/>
      <w:szCs w:val="24"/>
      <w:lang w:eastAsia="uk-UA"/>
    </w:rPr>
  </w:style>
  <w:style w:type="character" w:customStyle="1" w:styleId="rvts82">
    <w:name w:val="rvts82"/>
    <w:basedOn w:val="a0"/>
    <w:rsid w:val="00E66FB1"/>
  </w:style>
  <w:style w:type="paragraph" w:customStyle="1" w:styleId="rvps8">
    <w:name w:val="rvps8"/>
    <w:basedOn w:val="a"/>
    <w:rsid w:val="00E66FB1"/>
    <w:pPr>
      <w:spacing w:before="100" w:beforeAutospacing="1" w:after="100" w:afterAutospacing="1"/>
    </w:pPr>
    <w:rPr>
      <w:sz w:val="24"/>
      <w:szCs w:val="24"/>
      <w:lang w:val="uk-UA" w:eastAsia="uk-UA"/>
    </w:rPr>
  </w:style>
  <w:style w:type="character" w:customStyle="1" w:styleId="rvts52">
    <w:name w:val="rvts52"/>
    <w:basedOn w:val="a0"/>
    <w:rsid w:val="00E66F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745518">
      <w:bodyDiv w:val="1"/>
      <w:marLeft w:val="0"/>
      <w:marRight w:val="0"/>
      <w:marTop w:val="0"/>
      <w:marBottom w:val="0"/>
      <w:divBdr>
        <w:top w:val="none" w:sz="0" w:space="0" w:color="auto"/>
        <w:left w:val="none" w:sz="0" w:space="0" w:color="auto"/>
        <w:bottom w:val="none" w:sz="0" w:space="0" w:color="auto"/>
        <w:right w:val="none" w:sz="0" w:space="0" w:color="auto"/>
      </w:divBdr>
    </w:div>
    <w:div w:id="347294668">
      <w:bodyDiv w:val="1"/>
      <w:marLeft w:val="0"/>
      <w:marRight w:val="0"/>
      <w:marTop w:val="0"/>
      <w:marBottom w:val="0"/>
      <w:divBdr>
        <w:top w:val="none" w:sz="0" w:space="0" w:color="auto"/>
        <w:left w:val="none" w:sz="0" w:space="0" w:color="auto"/>
        <w:bottom w:val="none" w:sz="0" w:space="0" w:color="auto"/>
        <w:right w:val="none" w:sz="0" w:space="0" w:color="auto"/>
      </w:divBdr>
    </w:div>
    <w:div w:id="452794987">
      <w:bodyDiv w:val="1"/>
      <w:marLeft w:val="0"/>
      <w:marRight w:val="0"/>
      <w:marTop w:val="0"/>
      <w:marBottom w:val="0"/>
      <w:divBdr>
        <w:top w:val="none" w:sz="0" w:space="0" w:color="auto"/>
        <w:left w:val="none" w:sz="0" w:space="0" w:color="auto"/>
        <w:bottom w:val="none" w:sz="0" w:space="0" w:color="auto"/>
        <w:right w:val="none" w:sz="0" w:space="0" w:color="auto"/>
      </w:divBdr>
    </w:div>
    <w:div w:id="544214895">
      <w:bodyDiv w:val="1"/>
      <w:marLeft w:val="0"/>
      <w:marRight w:val="0"/>
      <w:marTop w:val="0"/>
      <w:marBottom w:val="0"/>
      <w:divBdr>
        <w:top w:val="none" w:sz="0" w:space="0" w:color="auto"/>
        <w:left w:val="none" w:sz="0" w:space="0" w:color="auto"/>
        <w:bottom w:val="none" w:sz="0" w:space="0" w:color="auto"/>
        <w:right w:val="none" w:sz="0" w:space="0" w:color="auto"/>
      </w:divBdr>
    </w:div>
    <w:div w:id="592474128">
      <w:bodyDiv w:val="1"/>
      <w:marLeft w:val="0"/>
      <w:marRight w:val="0"/>
      <w:marTop w:val="0"/>
      <w:marBottom w:val="0"/>
      <w:divBdr>
        <w:top w:val="none" w:sz="0" w:space="0" w:color="auto"/>
        <w:left w:val="none" w:sz="0" w:space="0" w:color="auto"/>
        <w:bottom w:val="none" w:sz="0" w:space="0" w:color="auto"/>
        <w:right w:val="none" w:sz="0" w:space="0" w:color="auto"/>
      </w:divBdr>
    </w:div>
    <w:div w:id="656957055">
      <w:bodyDiv w:val="1"/>
      <w:marLeft w:val="0"/>
      <w:marRight w:val="0"/>
      <w:marTop w:val="0"/>
      <w:marBottom w:val="0"/>
      <w:divBdr>
        <w:top w:val="none" w:sz="0" w:space="0" w:color="auto"/>
        <w:left w:val="none" w:sz="0" w:space="0" w:color="auto"/>
        <w:bottom w:val="none" w:sz="0" w:space="0" w:color="auto"/>
        <w:right w:val="none" w:sz="0" w:space="0" w:color="auto"/>
      </w:divBdr>
    </w:div>
    <w:div w:id="725909358">
      <w:marLeft w:val="567"/>
      <w:marRight w:val="284"/>
      <w:marTop w:val="284"/>
      <w:marBottom w:val="284"/>
      <w:divBdr>
        <w:top w:val="none" w:sz="0" w:space="0" w:color="auto"/>
        <w:left w:val="none" w:sz="0" w:space="0" w:color="auto"/>
        <w:bottom w:val="none" w:sz="0" w:space="0" w:color="auto"/>
        <w:right w:val="none" w:sz="0" w:space="0" w:color="auto"/>
      </w:divBdr>
      <w:divsChild>
        <w:div w:id="725909429">
          <w:marLeft w:val="0"/>
          <w:marRight w:val="0"/>
          <w:marTop w:val="0"/>
          <w:marBottom w:val="0"/>
          <w:divBdr>
            <w:top w:val="none" w:sz="0" w:space="0" w:color="auto"/>
            <w:left w:val="none" w:sz="0" w:space="0" w:color="auto"/>
            <w:bottom w:val="none" w:sz="0" w:space="0" w:color="auto"/>
            <w:right w:val="none" w:sz="0" w:space="0" w:color="auto"/>
          </w:divBdr>
        </w:div>
      </w:divsChild>
    </w:div>
    <w:div w:id="725909360">
      <w:marLeft w:val="567"/>
      <w:marRight w:val="284"/>
      <w:marTop w:val="284"/>
      <w:marBottom w:val="284"/>
      <w:divBdr>
        <w:top w:val="none" w:sz="0" w:space="0" w:color="auto"/>
        <w:left w:val="none" w:sz="0" w:space="0" w:color="auto"/>
        <w:bottom w:val="none" w:sz="0" w:space="0" w:color="auto"/>
        <w:right w:val="none" w:sz="0" w:space="0" w:color="auto"/>
      </w:divBdr>
      <w:divsChild>
        <w:div w:id="725909359">
          <w:marLeft w:val="0"/>
          <w:marRight w:val="0"/>
          <w:marTop w:val="0"/>
          <w:marBottom w:val="0"/>
          <w:divBdr>
            <w:top w:val="none" w:sz="0" w:space="0" w:color="auto"/>
            <w:left w:val="none" w:sz="0" w:space="0" w:color="auto"/>
            <w:bottom w:val="none" w:sz="0" w:space="0" w:color="auto"/>
            <w:right w:val="none" w:sz="0" w:space="0" w:color="auto"/>
          </w:divBdr>
        </w:div>
      </w:divsChild>
    </w:div>
    <w:div w:id="725909361">
      <w:marLeft w:val="567"/>
      <w:marRight w:val="284"/>
      <w:marTop w:val="284"/>
      <w:marBottom w:val="284"/>
      <w:divBdr>
        <w:top w:val="none" w:sz="0" w:space="0" w:color="auto"/>
        <w:left w:val="none" w:sz="0" w:space="0" w:color="auto"/>
        <w:bottom w:val="none" w:sz="0" w:space="0" w:color="auto"/>
        <w:right w:val="none" w:sz="0" w:space="0" w:color="auto"/>
      </w:divBdr>
      <w:divsChild>
        <w:div w:id="725909365">
          <w:marLeft w:val="0"/>
          <w:marRight w:val="0"/>
          <w:marTop w:val="0"/>
          <w:marBottom w:val="0"/>
          <w:divBdr>
            <w:top w:val="none" w:sz="0" w:space="0" w:color="auto"/>
            <w:left w:val="none" w:sz="0" w:space="0" w:color="auto"/>
            <w:bottom w:val="none" w:sz="0" w:space="0" w:color="auto"/>
            <w:right w:val="none" w:sz="0" w:space="0" w:color="auto"/>
          </w:divBdr>
        </w:div>
      </w:divsChild>
    </w:div>
    <w:div w:id="725909362">
      <w:marLeft w:val="567"/>
      <w:marRight w:val="284"/>
      <w:marTop w:val="284"/>
      <w:marBottom w:val="284"/>
      <w:divBdr>
        <w:top w:val="none" w:sz="0" w:space="0" w:color="auto"/>
        <w:left w:val="none" w:sz="0" w:space="0" w:color="auto"/>
        <w:bottom w:val="none" w:sz="0" w:space="0" w:color="auto"/>
        <w:right w:val="none" w:sz="0" w:space="0" w:color="auto"/>
      </w:divBdr>
      <w:divsChild>
        <w:div w:id="725909364">
          <w:marLeft w:val="0"/>
          <w:marRight w:val="0"/>
          <w:marTop w:val="0"/>
          <w:marBottom w:val="0"/>
          <w:divBdr>
            <w:top w:val="none" w:sz="0" w:space="0" w:color="auto"/>
            <w:left w:val="none" w:sz="0" w:space="0" w:color="auto"/>
            <w:bottom w:val="none" w:sz="0" w:space="0" w:color="auto"/>
            <w:right w:val="none" w:sz="0" w:space="0" w:color="auto"/>
          </w:divBdr>
        </w:div>
      </w:divsChild>
    </w:div>
    <w:div w:id="725909363">
      <w:marLeft w:val="567"/>
      <w:marRight w:val="284"/>
      <w:marTop w:val="284"/>
      <w:marBottom w:val="284"/>
      <w:divBdr>
        <w:top w:val="none" w:sz="0" w:space="0" w:color="auto"/>
        <w:left w:val="none" w:sz="0" w:space="0" w:color="auto"/>
        <w:bottom w:val="none" w:sz="0" w:space="0" w:color="auto"/>
        <w:right w:val="none" w:sz="0" w:space="0" w:color="auto"/>
      </w:divBdr>
      <w:divsChild>
        <w:div w:id="725909378">
          <w:marLeft w:val="0"/>
          <w:marRight w:val="0"/>
          <w:marTop w:val="0"/>
          <w:marBottom w:val="0"/>
          <w:divBdr>
            <w:top w:val="none" w:sz="0" w:space="0" w:color="auto"/>
            <w:left w:val="none" w:sz="0" w:space="0" w:color="auto"/>
            <w:bottom w:val="none" w:sz="0" w:space="0" w:color="auto"/>
            <w:right w:val="none" w:sz="0" w:space="0" w:color="auto"/>
          </w:divBdr>
        </w:div>
      </w:divsChild>
    </w:div>
    <w:div w:id="725909367">
      <w:marLeft w:val="567"/>
      <w:marRight w:val="284"/>
      <w:marTop w:val="284"/>
      <w:marBottom w:val="284"/>
      <w:divBdr>
        <w:top w:val="none" w:sz="0" w:space="0" w:color="auto"/>
        <w:left w:val="none" w:sz="0" w:space="0" w:color="auto"/>
        <w:bottom w:val="none" w:sz="0" w:space="0" w:color="auto"/>
        <w:right w:val="none" w:sz="0" w:space="0" w:color="auto"/>
      </w:divBdr>
      <w:divsChild>
        <w:div w:id="725909366">
          <w:marLeft w:val="0"/>
          <w:marRight w:val="0"/>
          <w:marTop w:val="0"/>
          <w:marBottom w:val="0"/>
          <w:divBdr>
            <w:top w:val="none" w:sz="0" w:space="0" w:color="auto"/>
            <w:left w:val="none" w:sz="0" w:space="0" w:color="auto"/>
            <w:bottom w:val="none" w:sz="0" w:space="0" w:color="auto"/>
            <w:right w:val="none" w:sz="0" w:space="0" w:color="auto"/>
          </w:divBdr>
        </w:div>
      </w:divsChild>
    </w:div>
    <w:div w:id="725909368">
      <w:marLeft w:val="567"/>
      <w:marRight w:val="284"/>
      <w:marTop w:val="284"/>
      <w:marBottom w:val="284"/>
      <w:divBdr>
        <w:top w:val="none" w:sz="0" w:space="0" w:color="auto"/>
        <w:left w:val="none" w:sz="0" w:space="0" w:color="auto"/>
        <w:bottom w:val="none" w:sz="0" w:space="0" w:color="auto"/>
        <w:right w:val="none" w:sz="0" w:space="0" w:color="auto"/>
      </w:divBdr>
      <w:divsChild>
        <w:div w:id="725909372">
          <w:marLeft w:val="0"/>
          <w:marRight w:val="0"/>
          <w:marTop w:val="0"/>
          <w:marBottom w:val="0"/>
          <w:divBdr>
            <w:top w:val="none" w:sz="0" w:space="0" w:color="auto"/>
            <w:left w:val="none" w:sz="0" w:space="0" w:color="auto"/>
            <w:bottom w:val="none" w:sz="0" w:space="0" w:color="auto"/>
            <w:right w:val="none" w:sz="0" w:space="0" w:color="auto"/>
          </w:divBdr>
        </w:div>
      </w:divsChild>
    </w:div>
    <w:div w:id="725909373">
      <w:marLeft w:val="567"/>
      <w:marRight w:val="284"/>
      <w:marTop w:val="284"/>
      <w:marBottom w:val="284"/>
      <w:divBdr>
        <w:top w:val="none" w:sz="0" w:space="0" w:color="auto"/>
        <w:left w:val="none" w:sz="0" w:space="0" w:color="auto"/>
        <w:bottom w:val="none" w:sz="0" w:space="0" w:color="auto"/>
        <w:right w:val="none" w:sz="0" w:space="0" w:color="auto"/>
      </w:divBdr>
      <w:divsChild>
        <w:div w:id="725909370">
          <w:marLeft w:val="0"/>
          <w:marRight w:val="0"/>
          <w:marTop w:val="0"/>
          <w:marBottom w:val="0"/>
          <w:divBdr>
            <w:top w:val="none" w:sz="0" w:space="0" w:color="auto"/>
            <w:left w:val="none" w:sz="0" w:space="0" w:color="auto"/>
            <w:bottom w:val="none" w:sz="0" w:space="0" w:color="auto"/>
            <w:right w:val="none" w:sz="0" w:space="0" w:color="auto"/>
          </w:divBdr>
        </w:div>
      </w:divsChild>
    </w:div>
    <w:div w:id="725909374">
      <w:marLeft w:val="567"/>
      <w:marRight w:val="284"/>
      <w:marTop w:val="284"/>
      <w:marBottom w:val="284"/>
      <w:divBdr>
        <w:top w:val="none" w:sz="0" w:space="0" w:color="auto"/>
        <w:left w:val="none" w:sz="0" w:space="0" w:color="auto"/>
        <w:bottom w:val="none" w:sz="0" w:space="0" w:color="auto"/>
        <w:right w:val="none" w:sz="0" w:space="0" w:color="auto"/>
      </w:divBdr>
      <w:divsChild>
        <w:div w:id="725909428">
          <w:marLeft w:val="0"/>
          <w:marRight w:val="0"/>
          <w:marTop w:val="0"/>
          <w:marBottom w:val="0"/>
          <w:divBdr>
            <w:top w:val="none" w:sz="0" w:space="0" w:color="auto"/>
            <w:left w:val="none" w:sz="0" w:space="0" w:color="auto"/>
            <w:bottom w:val="none" w:sz="0" w:space="0" w:color="auto"/>
            <w:right w:val="none" w:sz="0" w:space="0" w:color="auto"/>
          </w:divBdr>
        </w:div>
      </w:divsChild>
    </w:div>
    <w:div w:id="725909375">
      <w:marLeft w:val="567"/>
      <w:marRight w:val="284"/>
      <w:marTop w:val="284"/>
      <w:marBottom w:val="284"/>
      <w:divBdr>
        <w:top w:val="none" w:sz="0" w:space="0" w:color="auto"/>
        <w:left w:val="none" w:sz="0" w:space="0" w:color="auto"/>
        <w:bottom w:val="none" w:sz="0" w:space="0" w:color="auto"/>
        <w:right w:val="none" w:sz="0" w:space="0" w:color="auto"/>
      </w:divBdr>
      <w:divsChild>
        <w:div w:id="725909379">
          <w:marLeft w:val="0"/>
          <w:marRight w:val="0"/>
          <w:marTop w:val="0"/>
          <w:marBottom w:val="0"/>
          <w:divBdr>
            <w:top w:val="none" w:sz="0" w:space="0" w:color="auto"/>
            <w:left w:val="none" w:sz="0" w:space="0" w:color="auto"/>
            <w:bottom w:val="none" w:sz="0" w:space="0" w:color="auto"/>
            <w:right w:val="none" w:sz="0" w:space="0" w:color="auto"/>
          </w:divBdr>
        </w:div>
      </w:divsChild>
    </w:div>
    <w:div w:id="725909376">
      <w:marLeft w:val="567"/>
      <w:marRight w:val="284"/>
      <w:marTop w:val="284"/>
      <w:marBottom w:val="284"/>
      <w:divBdr>
        <w:top w:val="none" w:sz="0" w:space="0" w:color="auto"/>
        <w:left w:val="none" w:sz="0" w:space="0" w:color="auto"/>
        <w:bottom w:val="none" w:sz="0" w:space="0" w:color="auto"/>
        <w:right w:val="none" w:sz="0" w:space="0" w:color="auto"/>
      </w:divBdr>
      <w:divsChild>
        <w:div w:id="725909371">
          <w:marLeft w:val="0"/>
          <w:marRight w:val="0"/>
          <w:marTop w:val="0"/>
          <w:marBottom w:val="0"/>
          <w:divBdr>
            <w:top w:val="none" w:sz="0" w:space="0" w:color="auto"/>
            <w:left w:val="none" w:sz="0" w:space="0" w:color="auto"/>
            <w:bottom w:val="none" w:sz="0" w:space="0" w:color="auto"/>
            <w:right w:val="none" w:sz="0" w:space="0" w:color="auto"/>
          </w:divBdr>
        </w:div>
      </w:divsChild>
    </w:div>
    <w:div w:id="725909377">
      <w:marLeft w:val="567"/>
      <w:marRight w:val="284"/>
      <w:marTop w:val="284"/>
      <w:marBottom w:val="284"/>
      <w:divBdr>
        <w:top w:val="none" w:sz="0" w:space="0" w:color="auto"/>
        <w:left w:val="none" w:sz="0" w:space="0" w:color="auto"/>
        <w:bottom w:val="none" w:sz="0" w:space="0" w:color="auto"/>
        <w:right w:val="none" w:sz="0" w:space="0" w:color="auto"/>
      </w:divBdr>
      <w:divsChild>
        <w:div w:id="725909369">
          <w:marLeft w:val="0"/>
          <w:marRight w:val="0"/>
          <w:marTop w:val="0"/>
          <w:marBottom w:val="0"/>
          <w:divBdr>
            <w:top w:val="none" w:sz="0" w:space="0" w:color="auto"/>
            <w:left w:val="none" w:sz="0" w:space="0" w:color="auto"/>
            <w:bottom w:val="none" w:sz="0" w:space="0" w:color="auto"/>
            <w:right w:val="none" w:sz="0" w:space="0" w:color="auto"/>
          </w:divBdr>
        </w:div>
      </w:divsChild>
    </w:div>
    <w:div w:id="725909380">
      <w:marLeft w:val="0"/>
      <w:marRight w:val="0"/>
      <w:marTop w:val="0"/>
      <w:marBottom w:val="0"/>
      <w:divBdr>
        <w:top w:val="none" w:sz="0" w:space="0" w:color="auto"/>
        <w:left w:val="none" w:sz="0" w:space="0" w:color="auto"/>
        <w:bottom w:val="none" w:sz="0" w:space="0" w:color="auto"/>
        <w:right w:val="none" w:sz="0" w:space="0" w:color="auto"/>
      </w:divBdr>
    </w:div>
    <w:div w:id="725909381">
      <w:marLeft w:val="0"/>
      <w:marRight w:val="0"/>
      <w:marTop w:val="0"/>
      <w:marBottom w:val="0"/>
      <w:divBdr>
        <w:top w:val="none" w:sz="0" w:space="0" w:color="auto"/>
        <w:left w:val="none" w:sz="0" w:space="0" w:color="auto"/>
        <w:bottom w:val="none" w:sz="0" w:space="0" w:color="auto"/>
        <w:right w:val="none" w:sz="0" w:space="0" w:color="auto"/>
      </w:divBdr>
    </w:div>
    <w:div w:id="725909382">
      <w:marLeft w:val="0"/>
      <w:marRight w:val="0"/>
      <w:marTop w:val="0"/>
      <w:marBottom w:val="0"/>
      <w:divBdr>
        <w:top w:val="none" w:sz="0" w:space="0" w:color="auto"/>
        <w:left w:val="none" w:sz="0" w:space="0" w:color="auto"/>
        <w:bottom w:val="none" w:sz="0" w:space="0" w:color="auto"/>
        <w:right w:val="none" w:sz="0" w:space="0" w:color="auto"/>
      </w:divBdr>
    </w:div>
    <w:div w:id="725909383">
      <w:marLeft w:val="0"/>
      <w:marRight w:val="0"/>
      <w:marTop w:val="0"/>
      <w:marBottom w:val="0"/>
      <w:divBdr>
        <w:top w:val="none" w:sz="0" w:space="0" w:color="auto"/>
        <w:left w:val="none" w:sz="0" w:space="0" w:color="auto"/>
        <w:bottom w:val="none" w:sz="0" w:space="0" w:color="auto"/>
        <w:right w:val="none" w:sz="0" w:space="0" w:color="auto"/>
      </w:divBdr>
    </w:div>
    <w:div w:id="725909384">
      <w:marLeft w:val="0"/>
      <w:marRight w:val="0"/>
      <w:marTop w:val="0"/>
      <w:marBottom w:val="0"/>
      <w:divBdr>
        <w:top w:val="none" w:sz="0" w:space="0" w:color="auto"/>
        <w:left w:val="none" w:sz="0" w:space="0" w:color="auto"/>
        <w:bottom w:val="none" w:sz="0" w:space="0" w:color="auto"/>
        <w:right w:val="none" w:sz="0" w:space="0" w:color="auto"/>
      </w:divBdr>
    </w:div>
    <w:div w:id="725909385">
      <w:marLeft w:val="0"/>
      <w:marRight w:val="0"/>
      <w:marTop w:val="0"/>
      <w:marBottom w:val="0"/>
      <w:divBdr>
        <w:top w:val="none" w:sz="0" w:space="0" w:color="auto"/>
        <w:left w:val="none" w:sz="0" w:space="0" w:color="auto"/>
        <w:bottom w:val="none" w:sz="0" w:space="0" w:color="auto"/>
        <w:right w:val="none" w:sz="0" w:space="0" w:color="auto"/>
      </w:divBdr>
    </w:div>
    <w:div w:id="725909386">
      <w:marLeft w:val="0"/>
      <w:marRight w:val="0"/>
      <w:marTop w:val="0"/>
      <w:marBottom w:val="0"/>
      <w:divBdr>
        <w:top w:val="none" w:sz="0" w:space="0" w:color="auto"/>
        <w:left w:val="none" w:sz="0" w:space="0" w:color="auto"/>
        <w:bottom w:val="none" w:sz="0" w:space="0" w:color="auto"/>
        <w:right w:val="none" w:sz="0" w:space="0" w:color="auto"/>
      </w:divBdr>
    </w:div>
    <w:div w:id="725909387">
      <w:marLeft w:val="0"/>
      <w:marRight w:val="0"/>
      <w:marTop w:val="0"/>
      <w:marBottom w:val="0"/>
      <w:divBdr>
        <w:top w:val="none" w:sz="0" w:space="0" w:color="auto"/>
        <w:left w:val="none" w:sz="0" w:space="0" w:color="auto"/>
        <w:bottom w:val="none" w:sz="0" w:space="0" w:color="auto"/>
        <w:right w:val="none" w:sz="0" w:space="0" w:color="auto"/>
      </w:divBdr>
    </w:div>
    <w:div w:id="725909388">
      <w:marLeft w:val="0"/>
      <w:marRight w:val="0"/>
      <w:marTop w:val="0"/>
      <w:marBottom w:val="0"/>
      <w:divBdr>
        <w:top w:val="none" w:sz="0" w:space="0" w:color="auto"/>
        <w:left w:val="none" w:sz="0" w:space="0" w:color="auto"/>
        <w:bottom w:val="none" w:sz="0" w:space="0" w:color="auto"/>
        <w:right w:val="none" w:sz="0" w:space="0" w:color="auto"/>
      </w:divBdr>
    </w:div>
    <w:div w:id="725909389">
      <w:marLeft w:val="0"/>
      <w:marRight w:val="0"/>
      <w:marTop w:val="0"/>
      <w:marBottom w:val="0"/>
      <w:divBdr>
        <w:top w:val="none" w:sz="0" w:space="0" w:color="auto"/>
        <w:left w:val="none" w:sz="0" w:space="0" w:color="auto"/>
        <w:bottom w:val="none" w:sz="0" w:space="0" w:color="auto"/>
        <w:right w:val="none" w:sz="0" w:space="0" w:color="auto"/>
      </w:divBdr>
    </w:div>
    <w:div w:id="725909390">
      <w:marLeft w:val="0"/>
      <w:marRight w:val="0"/>
      <w:marTop w:val="0"/>
      <w:marBottom w:val="0"/>
      <w:divBdr>
        <w:top w:val="none" w:sz="0" w:space="0" w:color="auto"/>
        <w:left w:val="none" w:sz="0" w:space="0" w:color="auto"/>
        <w:bottom w:val="none" w:sz="0" w:space="0" w:color="auto"/>
        <w:right w:val="none" w:sz="0" w:space="0" w:color="auto"/>
      </w:divBdr>
    </w:div>
    <w:div w:id="725909391">
      <w:marLeft w:val="0"/>
      <w:marRight w:val="0"/>
      <w:marTop w:val="0"/>
      <w:marBottom w:val="0"/>
      <w:divBdr>
        <w:top w:val="none" w:sz="0" w:space="0" w:color="auto"/>
        <w:left w:val="none" w:sz="0" w:space="0" w:color="auto"/>
        <w:bottom w:val="none" w:sz="0" w:space="0" w:color="auto"/>
        <w:right w:val="none" w:sz="0" w:space="0" w:color="auto"/>
      </w:divBdr>
    </w:div>
    <w:div w:id="725909392">
      <w:marLeft w:val="0"/>
      <w:marRight w:val="0"/>
      <w:marTop w:val="0"/>
      <w:marBottom w:val="0"/>
      <w:divBdr>
        <w:top w:val="none" w:sz="0" w:space="0" w:color="auto"/>
        <w:left w:val="none" w:sz="0" w:space="0" w:color="auto"/>
        <w:bottom w:val="none" w:sz="0" w:space="0" w:color="auto"/>
        <w:right w:val="none" w:sz="0" w:space="0" w:color="auto"/>
      </w:divBdr>
    </w:div>
    <w:div w:id="725909393">
      <w:marLeft w:val="0"/>
      <w:marRight w:val="0"/>
      <w:marTop w:val="0"/>
      <w:marBottom w:val="0"/>
      <w:divBdr>
        <w:top w:val="none" w:sz="0" w:space="0" w:color="auto"/>
        <w:left w:val="none" w:sz="0" w:space="0" w:color="auto"/>
        <w:bottom w:val="none" w:sz="0" w:space="0" w:color="auto"/>
        <w:right w:val="none" w:sz="0" w:space="0" w:color="auto"/>
      </w:divBdr>
    </w:div>
    <w:div w:id="725909394">
      <w:marLeft w:val="0"/>
      <w:marRight w:val="0"/>
      <w:marTop w:val="0"/>
      <w:marBottom w:val="0"/>
      <w:divBdr>
        <w:top w:val="none" w:sz="0" w:space="0" w:color="auto"/>
        <w:left w:val="none" w:sz="0" w:space="0" w:color="auto"/>
        <w:bottom w:val="none" w:sz="0" w:space="0" w:color="auto"/>
        <w:right w:val="none" w:sz="0" w:space="0" w:color="auto"/>
      </w:divBdr>
    </w:div>
    <w:div w:id="725909395">
      <w:marLeft w:val="0"/>
      <w:marRight w:val="0"/>
      <w:marTop w:val="0"/>
      <w:marBottom w:val="0"/>
      <w:divBdr>
        <w:top w:val="none" w:sz="0" w:space="0" w:color="auto"/>
        <w:left w:val="none" w:sz="0" w:space="0" w:color="auto"/>
        <w:bottom w:val="none" w:sz="0" w:space="0" w:color="auto"/>
        <w:right w:val="none" w:sz="0" w:space="0" w:color="auto"/>
      </w:divBdr>
    </w:div>
    <w:div w:id="725909396">
      <w:marLeft w:val="0"/>
      <w:marRight w:val="0"/>
      <w:marTop w:val="0"/>
      <w:marBottom w:val="0"/>
      <w:divBdr>
        <w:top w:val="none" w:sz="0" w:space="0" w:color="auto"/>
        <w:left w:val="none" w:sz="0" w:space="0" w:color="auto"/>
        <w:bottom w:val="none" w:sz="0" w:space="0" w:color="auto"/>
        <w:right w:val="none" w:sz="0" w:space="0" w:color="auto"/>
      </w:divBdr>
    </w:div>
    <w:div w:id="725909397">
      <w:marLeft w:val="0"/>
      <w:marRight w:val="0"/>
      <w:marTop w:val="0"/>
      <w:marBottom w:val="0"/>
      <w:divBdr>
        <w:top w:val="none" w:sz="0" w:space="0" w:color="auto"/>
        <w:left w:val="none" w:sz="0" w:space="0" w:color="auto"/>
        <w:bottom w:val="none" w:sz="0" w:space="0" w:color="auto"/>
        <w:right w:val="none" w:sz="0" w:space="0" w:color="auto"/>
      </w:divBdr>
    </w:div>
    <w:div w:id="725909398">
      <w:marLeft w:val="0"/>
      <w:marRight w:val="0"/>
      <w:marTop w:val="0"/>
      <w:marBottom w:val="0"/>
      <w:divBdr>
        <w:top w:val="none" w:sz="0" w:space="0" w:color="auto"/>
        <w:left w:val="none" w:sz="0" w:space="0" w:color="auto"/>
        <w:bottom w:val="none" w:sz="0" w:space="0" w:color="auto"/>
        <w:right w:val="none" w:sz="0" w:space="0" w:color="auto"/>
      </w:divBdr>
    </w:div>
    <w:div w:id="725909399">
      <w:marLeft w:val="0"/>
      <w:marRight w:val="0"/>
      <w:marTop w:val="0"/>
      <w:marBottom w:val="0"/>
      <w:divBdr>
        <w:top w:val="none" w:sz="0" w:space="0" w:color="auto"/>
        <w:left w:val="none" w:sz="0" w:space="0" w:color="auto"/>
        <w:bottom w:val="none" w:sz="0" w:space="0" w:color="auto"/>
        <w:right w:val="none" w:sz="0" w:space="0" w:color="auto"/>
      </w:divBdr>
    </w:div>
    <w:div w:id="725909400">
      <w:marLeft w:val="0"/>
      <w:marRight w:val="0"/>
      <w:marTop w:val="0"/>
      <w:marBottom w:val="0"/>
      <w:divBdr>
        <w:top w:val="none" w:sz="0" w:space="0" w:color="auto"/>
        <w:left w:val="none" w:sz="0" w:space="0" w:color="auto"/>
        <w:bottom w:val="none" w:sz="0" w:space="0" w:color="auto"/>
        <w:right w:val="none" w:sz="0" w:space="0" w:color="auto"/>
      </w:divBdr>
    </w:div>
    <w:div w:id="725909401">
      <w:marLeft w:val="0"/>
      <w:marRight w:val="0"/>
      <w:marTop w:val="0"/>
      <w:marBottom w:val="0"/>
      <w:divBdr>
        <w:top w:val="none" w:sz="0" w:space="0" w:color="auto"/>
        <w:left w:val="none" w:sz="0" w:space="0" w:color="auto"/>
        <w:bottom w:val="none" w:sz="0" w:space="0" w:color="auto"/>
        <w:right w:val="none" w:sz="0" w:space="0" w:color="auto"/>
      </w:divBdr>
    </w:div>
    <w:div w:id="725909402">
      <w:marLeft w:val="0"/>
      <w:marRight w:val="0"/>
      <w:marTop w:val="0"/>
      <w:marBottom w:val="0"/>
      <w:divBdr>
        <w:top w:val="none" w:sz="0" w:space="0" w:color="auto"/>
        <w:left w:val="none" w:sz="0" w:space="0" w:color="auto"/>
        <w:bottom w:val="none" w:sz="0" w:space="0" w:color="auto"/>
        <w:right w:val="none" w:sz="0" w:space="0" w:color="auto"/>
      </w:divBdr>
    </w:div>
    <w:div w:id="725909403">
      <w:marLeft w:val="0"/>
      <w:marRight w:val="0"/>
      <w:marTop w:val="0"/>
      <w:marBottom w:val="0"/>
      <w:divBdr>
        <w:top w:val="none" w:sz="0" w:space="0" w:color="auto"/>
        <w:left w:val="none" w:sz="0" w:space="0" w:color="auto"/>
        <w:bottom w:val="none" w:sz="0" w:space="0" w:color="auto"/>
        <w:right w:val="none" w:sz="0" w:space="0" w:color="auto"/>
      </w:divBdr>
    </w:div>
    <w:div w:id="725909404">
      <w:marLeft w:val="0"/>
      <w:marRight w:val="0"/>
      <w:marTop w:val="0"/>
      <w:marBottom w:val="0"/>
      <w:divBdr>
        <w:top w:val="none" w:sz="0" w:space="0" w:color="auto"/>
        <w:left w:val="none" w:sz="0" w:space="0" w:color="auto"/>
        <w:bottom w:val="none" w:sz="0" w:space="0" w:color="auto"/>
        <w:right w:val="none" w:sz="0" w:space="0" w:color="auto"/>
      </w:divBdr>
    </w:div>
    <w:div w:id="725909405">
      <w:marLeft w:val="0"/>
      <w:marRight w:val="0"/>
      <w:marTop w:val="0"/>
      <w:marBottom w:val="0"/>
      <w:divBdr>
        <w:top w:val="none" w:sz="0" w:space="0" w:color="auto"/>
        <w:left w:val="none" w:sz="0" w:space="0" w:color="auto"/>
        <w:bottom w:val="none" w:sz="0" w:space="0" w:color="auto"/>
        <w:right w:val="none" w:sz="0" w:space="0" w:color="auto"/>
      </w:divBdr>
    </w:div>
    <w:div w:id="725909406">
      <w:marLeft w:val="0"/>
      <w:marRight w:val="0"/>
      <w:marTop w:val="0"/>
      <w:marBottom w:val="0"/>
      <w:divBdr>
        <w:top w:val="none" w:sz="0" w:space="0" w:color="auto"/>
        <w:left w:val="none" w:sz="0" w:space="0" w:color="auto"/>
        <w:bottom w:val="none" w:sz="0" w:space="0" w:color="auto"/>
        <w:right w:val="none" w:sz="0" w:space="0" w:color="auto"/>
      </w:divBdr>
    </w:div>
    <w:div w:id="725909407">
      <w:marLeft w:val="0"/>
      <w:marRight w:val="0"/>
      <w:marTop w:val="0"/>
      <w:marBottom w:val="0"/>
      <w:divBdr>
        <w:top w:val="none" w:sz="0" w:space="0" w:color="auto"/>
        <w:left w:val="none" w:sz="0" w:space="0" w:color="auto"/>
        <w:bottom w:val="none" w:sz="0" w:space="0" w:color="auto"/>
        <w:right w:val="none" w:sz="0" w:space="0" w:color="auto"/>
      </w:divBdr>
    </w:div>
    <w:div w:id="725909408">
      <w:marLeft w:val="0"/>
      <w:marRight w:val="0"/>
      <w:marTop w:val="0"/>
      <w:marBottom w:val="0"/>
      <w:divBdr>
        <w:top w:val="none" w:sz="0" w:space="0" w:color="auto"/>
        <w:left w:val="none" w:sz="0" w:space="0" w:color="auto"/>
        <w:bottom w:val="none" w:sz="0" w:space="0" w:color="auto"/>
        <w:right w:val="none" w:sz="0" w:space="0" w:color="auto"/>
      </w:divBdr>
    </w:div>
    <w:div w:id="725909409">
      <w:marLeft w:val="0"/>
      <w:marRight w:val="0"/>
      <w:marTop w:val="0"/>
      <w:marBottom w:val="0"/>
      <w:divBdr>
        <w:top w:val="none" w:sz="0" w:space="0" w:color="auto"/>
        <w:left w:val="none" w:sz="0" w:space="0" w:color="auto"/>
        <w:bottom w:val="none" w:sz="0" w:space="0" w:color="auto"/>
        <w:right w:val="none" w:sz="0" w:space="0" w:color="auto"/>
      </w:divBdr>
    </w:div>
    <w:div w:id="725909410">
      <w:marLeft w:val="0"/>
      <w:marRight w:val="0"/>
      <w:marTop w:val="0"/>
      <w:marBottom w:val="0"/>
      <w:divBdr>
        <w:top w:val="none" w:sz="0" w:space="0" w:color="auto"/>
        <w:left w:val="none" w:sz="0" w:space="0" w:color="auto"/>
        <w:bottom w:val="none" w:sz="0" w:space="0" w:color="auto"/>
        <w:right w:val="none" w:sz="0" w:space="0" w:color="auto"/>
      </w:divBdr>
    </w:div>
    <w:div w:id="725909411">
      <w:marLeft w:val="0"/>
      <w:marRight w:val="0"/>
      <w:marTop w:val="0"/>
      <w:marBottom w:val="0"/>
      <w:divBdr>
        <w:top w:val="none" w:sz="0" w:space="0" w:color="auto"/>
        <w:left w:val="none" w:sz="0" w:space="0" w:color="auto"/>
        <w:bottom w:val="none" w:sz="0" w:space="0" w:color="auto"/>
        <w:right w:val="none" w:sz="0" w:space="0" w:color="auto"/>
      </w:divBdr>
    </w:div>
    <w:div w:id="725909412">
      <w:marLeft w:val="0"/>
      <w:marRight w:val="0"/>
      <w:marTop w:val="0"/>
      <w:marBottom w:val="0"/>
      <w:divBdr>
        <w:top w:val="none" w:sz="0" w:space="0" w:color="auto"/>
        <w:left w:val="none" w:sz="0" w:space="0" w:color="auto"/>
        <w:bottom w:val="none" w:sz="0" w:space="0" w:color="auto"/>
        <w:right w:val="none" w:sz="0" w:space="0" w:color="auto"/>
      </w:divBdr>
    </w:div>
    <w:div w:id="725909413">
      <w:marLeft w:val="0"/>
      <w:marRight w:val="0"/>
      <w:marTop w:val="0"/>
      <w:marBottom w:val="0"/>
      <w:divBdr>
        <w:top w:val="none" w:sz="0" w:space="0" w:color="auto"/>
        <w:left w:val="none" w:sz="0" w:space="0" w:color="auto"/>
        <w:bottom w:val="none" w:sz="0" w:space="0" w:color="auto"/>
        <w:right w:val="none" w:sz="0" w:space="0" w:color="auto"/>
      </w:divBdr>
    </w:div>
    <w:div w:id="725909414">
      <w:marLeft w:val="0"/>
      <w:marRight w:val="0"/>
      <w:marTop w:val="0"/>
      <w:marBottom w:val="0"/>
      <w:divBdr>
        <w:top w:val="none" w:sz="0" w:space="0" w:color="auto"/>
        <w:left w:val="none" w:sz="0" w:space="0" w:color="auto"/>
        <w:bottom w:val="none" w:sz="0" w:space="0" w:color="auto"/>
        <w:right w:val="none" w:sz="0" w:space="0" w:color="auto"/>
      </w:divBdr>
    </w:div>
    <w:div w:id="725909415">
      <w:marLeft w:val="0"/>
      <w:marRight w:val="0"/>
      <w:marTop w:val="0"/>
      <w:marBottom w:val="0"/>
      <w:divBdr>
        <w:top w:val="none" w:sz="0" w:space="0" w:color="auto"/>
        <w:left w:val="none" w:sz="0" w:space="0" w:color="auto"/>
        <w:bottom w:val="none" w:sz="0" w:space="0" w:color="auto"/>
        <w:right w:val="none" w:sz="0" w:space="0" w:color="auto"/>
      </w:divBdr>
    </w:div>
    <w:div w:id="725909416">
      <w:marLeft w:val="0"/>
      <w:marRight w:val="0"/>
      <w:marTop w:val="0"/>
      <w:marBottom w:val="0"/>
      <w:divBdr>
        <w:top w:val="none" w:sz="0" w:space="0" w:color="auto"/>
        <w:left w:val="none" w:sz="0" w:space="0" w:color="auto"/>
        <w:bottom w:val="none" w:sz="0" w:space="0" w:color="auto"/>
        <w:right w:val="none" w:sz="0" w:space="0" w:color="auto"/>
      </w:divBdr>
    </w:div>
    <w:div w:id="725909417">
      <w:marLeft w:val="0"/>
      <w:marRight w:val="0"/>
      <w:marTop w:val="0"/>
      <w:marBottom w:val="0"/>
      <w:divBdr>
        <w:top w:val="none" w:sz="0" w:space="0" w:color="auto"/>
        <w:left w:val="none" w:sz="0" w:space="0" w:color="auto"/>
        <w:bottom w:val="none" w:sz="0" w:space="0" w:color="auto"/>
        <w:right w:val="none" w:sz="0" w:space="0" w:color="auto"/>
      </w:divBdr>
    </w:div>
    <w:div w:id="725909418">
      <w:marLeft w:val="0"/>
      <w:marRight w:val="0"/>
      <w:marTop w:val="0"/>
      <w:marBottom w:val="0"/>
      <w:divBdr>
        <w:top w:val="none" w:sz="0" w:space="0" w:color="auto"/>
        <w:left w:val="none" w:sz="0" w:space="0" w:color="auto"/>
        <w:bottom w:val="none" w:sz="0" w:space="0" w:color="auto"/>
        <w:right w:val="none" w:sz="0" w:space="0" w:color="auto"/>
      </w:divBdr>
    </w:div>
    <w:div w:id="725909419">
      <w:marLeft w:val="0"/>
      <w:marRight w:val="0"/>
      <w:marTop w:val="0"/>
      <w:marBottom w:val="0"/>
      <w:divBdr>
        <w:top w:val="none" w:sz="0" w:space="0" w:color="auto"/>
        <w:left w:val="none" w:sz="0" w:space="0" w:color="auto"/>
        <w:bottom w:val="none" w:sz="0" w:space="0" w:color="auto"/>
        <w:right w:val="none" w:sz="0" w:space="0" w:color="auto"/>
      </w:divBdr>
    </w:div>
    <w:div w:id="725909420">
      <w:marLeft w:val="0"/>
      <w:marRight w:val="0"/>
      <w:marTop w:val="0"/>
      <w:marBottom w:val="0"/>
      <w:divBdr>
        <w:top w:val="none" w:sz="0" w:space="0" w:color="auto"/>
        <w:left w:val="none" w:sz="0" w:space="0" w:color="auto"/>
        <w:bottom w:val="none" w:sz="0" w:space="0" w:color="auto"/>
        <w:right w:val="none" w:sz="0" w:space="0" w:color="auto"/>
      </w:divBdr>
    </w:div>
    <w:div w:id="725909421">
      <w:marLeft w:val="0"/>
      <w:marRight w:val="0"/>
      <w:marTop w:val="0"/>
      <w:marBottom w:val="0"/>
      <w:divBdr>
        <w:top w:val="none" w:sz="0" w:space="0" w:color="auto"/>
        <w:left w:val="none" w:sz="0" w:space="0" w:color="auto"/>
        <w:bottom w:val="none" w:sz="0" w:space="0" w:color="auto"/>
        <w:right w:val="none" w:sz="0" w:space="0" w:color="auto"/>
      </w:divBdr>
    </w:div>
    <w:div w:id="725909422">
      <w:marLeft w:val="0"/>
      <w:marRight w:val="0"/>
      <w:marTop w:val="0"/>
      <w:marBottom w:val="0"/>
      <w:divBdr>
        <w:top w:val="none" w:sz="0" w:space="0" w:color="auto"/>
        <w:left w:val="none" w:sz="0" w:space="0" w:color="auto"/>
        <w:bottom w:val="none" w:sz="0" w:space="0" w:color="auto"/>
        <w:right w:val="none" w:sz="0" w:space="0" w:color="auto"/>
      </w:divBdr>
    </w:div>
    <w:div w:id="725909423">
      <w:marLeft w:val="0"/>
      <w:marRight w:val="0"/>
      <w:marTop w:val="0"/>
      <w:marBottom w:val="0"/>
      <w:divBdr>
        <w:top w:val="none" w:sz="0" w:space="0" w:color="auto"/>
        <w:left w:val="none" w:sz="0" w:space="0" w:color="auto"/>
        <w:bottom w:val="none" w:sz="0" w:space="0" w:color="auto"/>
        <w:right w:val="none" w:sz="0" w:space="0" w:color="auto"/>
      </w:divBdr>
    </w:div>
    <w:div w:id="725909424">
      <w:marLeft w:val="0"/>
      <w:marRight w:val="0"/>
      <w:marTop w:val="0"/>
      <w:marBottom w:val="0"/>
      <w:divBdr>
        <w:top w:val="none" w:sz="0" w:space="0" w:color="auto"/>
        <w:left w:val="none" w:sz="0" w:space="0" w:color="auto"/>
        <w:bottom w:val="none" w:sz="0" w:space="0" w:color="auto"/>
        <w:right w:val="none" w:sz="0" w:space="0" w:color="auto"/>
      </w:divBdr>
    </w:div>
    <w:div w:id="725909425">
      <w:marLeft w:val="0"/>
      <w:marRight w:val="0"/>
      <w:marTop w:val="0"/>
      <w:marBottom w:val="0"/>
      <w:divBdr>
        <w:top w:val="none" w:sz="0" w:space="0" w:color="auto"/>
        <w:left w:val="none" w:sz="0" w:space="0" w:color="auto"/>
        <w:bottom w:val="none" w:sz="0" w:space="0" w:color="auto"/>
        <w:right w:val="none" w:sz="0" w:space="0" w:color="auto"/>
      </w:divBdr>
    </w:div>
    <w:div w:id="725909426">
      <w:marLeft w:val="0"/>
      <w:marRight w:val="0"/>
      <w:marTop w:val="0"/>
      <w:marBottom w:val="0"/>
      <w:divBdr>
        <w:top w:val="none" w:sz="0" w:space="0" w:color="auto"/>
        <w:left w:val="none" w:sz="0" w:space="0" w:color="auto"/>
        <w:bottom w:val="none" w:sz="0" w:space="0" w:color="auto"/>
        <w:right w:val="none" w:sz="0" w:space="0" w:color="auto"/>
      </w:divBdr>
    </w:div>
    <w:div w:id="725909427">
      <w:marLeft w:val="0"/>
      <w:marRight w:val="0"/>
      <w:marTop w:val="0"/>
      <w:marBottom w:val="0"/>
      <w:divBdr>
        <w:top w:val="none" w:sz="0" w:space="0" w:color="auto"/>
        <w:left w:val="none" w:sz="0" w:space="0" w:color="auto"/>
        <w:bottom w:val="none" w:sz="0" w:space="0" w:color="auto"/>
        <w:right w:val="none" w:sz="0" w:space="0" w:color="auto"/>
      </w:divBdr>
    </w:div>
    <w:div w:id="725909430">
      <w:marLeft w:val="0"/>
      <w:marRight w:val="0"/>
      <w:marTop w:val="0"/>
      <w:marBottom w:val="0"/>
      <w:divBdr>
        <w:top w:val="none" w:sz="0" w:space="0" w:color="auto"/>
        <w:left w:val="none" w:sz="0" w:space="0" w:color="auto"/>
        <w:bottom w:val="none" w:sz="0" w:space="0" w:color="auto"/>
        <w:right w:val="none" w:sz="0" w:space="0" w:color="auto"/>
      </w:divBdr>
    </w:div>
    <w:div w:id="868222977">
      <w:bodyDiv w:val="1"/>
      <w:marLeft w:val="0"/>
      <w:marRight w:val="0"/>
      <w:marTop w:val="0"/>
      <w:marBottom w:val="0"/>
      <w:divBdr>
        <w:top w:val="none" w:sz="0" w:space="0" w:color="auto"/>
        <w:left w:val="none" w:sz="0" w:space="0" w:color="auto"/>
        <w:bottom w:val="none" w:sz="0" w:space="0" w:color="auto"/>
        <w:right w:val="none" w:sz="0" w:space="0" w:color="auto"/>
      </w:divBdr>
    </w:div>
    <w:div w:id="1107853250">
      <w:bodyDiv w:val="1"/>
      <w:marLeft w:val="0"/>
      <w:marRight w:val="0"/>
      <w:marTop w:val="0"/>
      <w:marBottom w:val="0"/>
      <w:divBdr>
        <w:top w:val="none" w:sz="0" w:space="0" w:color="auto"/>
        <w:left w:val="none" w:sz="0" w:space="0" w:color="auto"/>
        <w:bottom w:val="none" w:sz="0" w:space="0" w:color="auto"/>
        <w:right w:val="none" w:sz="0" w:space="0" w:color="auto"/>
      </w:divBdr>
    </w:div>
    <w:div w:id="1128814464">
      <w:bodyDiv w:val="1"/>
      <w:marLeft w:val="0"/>
      <w:marRight w:val="0"/>
      <w:marTop w:val="0"/>
      <w:marBottom w:val="0"/>
      <w:divBdr>
        <w:top w:val="none" w:sz="0" w:space="0" w:color="auto"/>
        <w:left w:val="none" w:sz="0" w:space="0" w:color="auto"/>
        <w:bottom w:val="none" w:sz="0" w:space="0" w:color="auto"/>
        <w:right w:val="none" w:sz="0" w:space="0" w:color="auto"/>
      </w:divBdr>
    </w:div>
    <w:div w:id="1298030473">
      <w:bodyDiv w:val="1"/>
      <w:marLeft w:val="0"/>
      <w:marRight w:val="0"/>
      <w:marTop w:val="0"/>
      <w:marBottom w:val="0"/>
      <w:divBdr>
        <w:top w:val="none" w:sz="0" w:space="0" w:color="auto"/>
        <w:left w:val="none" w:sz="0" w:space="0" w:color="auto"/>
        <w:bottom w:val="none" w:sz="0" w:space="0" w:color="auto"/>
        <w:right w:val="none" w:sz="0" w:space="0" w:color="auto"/>
      </w:divBdr>
      <w:divsChild>
        <w:div w:id="1173498274">
          <w:marLeft w:val="0"/>
          <w:marRight w:val="0"/>
          <w:marTop w:val="150"/>
          <w:marBottom w:val="150"/>
          <w:divBdr>
            <w:top w:val="none" w:sz="0" w:space="0" w:color="auto"/>
            <w:left w:val="none" w:sz="0" w:space="0" w:color="auto"/>
            <w:bottom w:val="none" w:sz="0" w:space="0" w:color="auto"/>
            <w:right w:val="none" w:sz="0" w:space="0" w:color="auto"/>
          </w:divBdr>
        </w:div>
      </w:divsChild>
    </w:div>
    <w:div w:id="1316109979">
      <w:bodyDiv w:val="1"/>
      <w:marLeft w:val="0"/>
      <w:marRight w:val="0"/>
      <w:marTop w:val="0"/>
      <w:marBottom w:val="0"/>
      <w:divBdr>
        <w:top w:val="none" w:sz="0" w:space="0" w:color="auto"/>
        <w:left w:val="none" w:sz="0" w:space="0" w:color="auto"/>
        <w:bottom w:val="none" w:sz="0" w:space="0" w:color="auto"/>
        <w:right w:val="none" w:sz="0" w:space="0" w:color="auto"/>
      </w:divBdr>
    </w:div>
    <w:div w:id="1567490364">
      <w:bodyDiv w:val="1"/>
      <w:marLeft w:val="0"/>
      <w:marRight w:val="0"/>
      <w:marTop w:val="0"/>
      <w:marBottom w:val="0"/>
      <w:divBdr>
        <w:top w:val="none" w:sz="0" w:space="0" w:color="auto"/>
        <w:left w:val="none" w:sz="0" w:space="0" w:color="auto"/>
        <w:bottom w:val="none" w:sz="0" w:space="0" w:color="auto"/>
        <w:right w:val="none" w:sz="0" w:space="0" w:color="auto"/>
      </w:divBdr>
    </w:div>
    <w:div w:id="1593203691">
      <w:bodyDiv w:val="1"/>
      <w:marLeft w:val="0"/>
      <w:marRight w:val="0"/>
      <w:marTop w:val="0"/>
      <w:marBottom w:val="0"/>
      <w:divBdr>
        <w:top w:val="none" w:sz="0" w:space="0" w:color="auto"/>
        <w:left w:val="none" w:sz="0" w:space="0" w:color="auto"/>
        <w:bottom w:val="none" w:sz="0" w:space="0" w:color="auto"/>
        <w:right w:val="none" w:sz="0" w:space="0" w:color="auto"/>
      </w:divBdr>
    </w:div>
    <w:div w:id="1594900499">
      <w:bodyDiv w:val="1"/>
      <w:marLeft w:val="0"/>
      <w:marRight w:val="0"/>
      <w:marTop w:val="0"/>
      <w:marBottom w:val="0"/>
      <w:divBdr>
        <w:top w:val="none" w:sz="0" w:space="0" w:color="auto"/>
        <w:left w:val="none" w:sz="0" w:space="0" w:color="auto"/>
        <w:bottom w:val="none" w:sz="0" w:space="0" w:color="auto"/>
        <w:right w:val="none" w:sz="0" w:space="0" w:color="auto"/>
      </w:divBdr>
    </w:div>
    <w:div w:id="1609005475">
      <w:bodyDiv w:val="1"/>
      <w:marLeft w:val="0"/>
      <w:marRight w:val="0"/>
      <w:marTop w:val="0"/>
      <w:marBottom w:val="0"/>
      <w:divBdr>
        <w:top w:val="none" w:sz="0" w:space="0" w:color="auto"/>
        <w:left w:val="none" w:sz="0" w:space="0" w:color="auto"/>
        <w:bottom w:val="none" w:sz="0" w:space="0" w:color="auto"/>
        <w:right w:val="none" w:sz="0" w:space="0" w:color="auto"/>
      </w:divBdr>
    </w:div>
    <w:div w:id="1699505017">
      <w:bodyDiv w:val="1"/>
      <w:marLeft w:val="0"/>
      <w:marRight w:val="0"/>
      <w:marTop w:val="0"/>
      <w:marBottom w:val="0"/>
      <w:divBdr>
        <w:top w:val="none" w:sz="0" w:space="0" w:color="auto"/>
        <w:left w:val="none" w:sz="0" w:space="0" w:color="auto"/>
        <w:bottom w:val="none" w:sz="0" w:space="0" w:color="auto"/>
        <w:right w:val="none" w:sz="0" w:space="0" w:color="auto"/>
      </w:divBdr>
    </w:div>
    <w:div w:id="1704355405">
      <w:bodyDiv w:val="1"/>
      <w:marLeft w:val="0"/>
      <w:marRight w:val="0"/>
      <w:marTop w:val="0"/>
      <w:marBottom w:val="0"/>
      <w:divBdr>
        <w:top w:val="none" w:sz="0" w:space="0" w:color="auto"/>
        <w:left w:val="none" w:sz="0" w:space="0" w:color="auto"/>
        <w:bottom w:val="none" w:sz="0" w:space="0" w:color="auto"/>
        <w:right w:val="none" w:sz="0" w:space="0" w:color="auto"/>
      </w:divBdr>
    </w:div>
    <w:div w:id="1807240995">
      <w:bodyDiv w:val="1"/>
      <w:marLeft w:val="0"/>
      <w:marRight w:val="0"/>
      <w:marTop w:val="0"/>
      <w:marBottom w:val="0"/>
      <w:divBdr>
        <w:top w:val="none" w:sz="0" w:space="0" w:color="auto"/>
        <w:left w:val="none" w:sz="0" w:space="0" w:color="auto"/>
        <w:bottom w:val="none" w:sz="0" w:space="0" w:color="auto"/>
        <w:right w:val="none" w:sz="0" w:space="0" w:color="auto"/>
      </w:divBdr>
    </w:div>
    <w:div w:id="1981643936">
      <w:bodyDiv w:val="1"/>
      <w:marLeft w:val="0"/>
      <w:marRight w:val="0"/>
      <w:marTop w:val="0"/>
      <w:marBottom w:val="0"/>
      <w:divBdr>
        <w:top w:val="none" w:sz="0" w:space="0" w:color="auto"/>
        <w:left w:val="none" w:sz="0" w:space="0" w:color="auto"/>
        <w:bottom w:val="none" w:sz="0" w:space="0" w:color="auto"/>
        <w:right w:val="none" w:sz="0" w:space="0" w:color="auto"/>
      </w:divBdr>
    </w:div>
    <w:div w:id="2028748789">
      <w:bodyDiv w:val="1"/>
      <w:marLeft w:val="0"/>
      <w:marRight w:val="0"/>
      <w:marTop w:val="0"/>
      <w:marBottom w:val="0"/>
      <w:divBdr>
        <w:top w:val="none" w:sz="0" w:space="0" w:color="auto"/>
        <w:left w:val="none" w:sz="0" w:space="0" w:color="auto"/>
        <w:bottom w:val="none" w:sz="0" w:space="0" w:color="auto"/>
        <w:right w:val="none" w:sz="0" w:space="0" w:color="auto"/>
      </w:divBdr>
    </w:div>
    <w:div w:id="2112430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3/96-%D0%B2%D1%80" TargetMode="External"/><Relationship Id="rId13" Type="http://schemas.openxmlformats.org/officeDocument/2006/relationships/hyperlink" Target="https://zakon.rada.gov.ua/laws/show/78-20" TargetMode="External"/><Relationship Id="rId18" Type="http://schemas.openxmlformats.org/officeDocument/2006/relationships/hyperlink" Target="https://zakon.rada.gov.ua/laws/show/705-2020-%D0%B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zakon.rada.gov.ua/laws/show/705-2020-%D0%BF" TargetMode="External"/><Relationship Id="rId7" Type="http://schemas.openxmlformats.org/officeDocument/2006/relationships/endnotes" Target="endnotes.xml"/><Relationship Id="rId12" Type="http://schemas.openxmlformats.org/officeDocument/2006/relationships/hyperlink" Target="https://zakon.rada.gov.ua/laws/show/584%D0%B0-18" TargetMode="External"/><Relationship Id="rId17" Type="http://schemas.openxmlformats.org/officeDocument/2006/relationships/hyperlink" Target="https://zakon.rada.gov.ua/laws/show/705-2020-%D0%B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zakon.rada.gov.ua/laws/show/705-2020-%D0%BF" TargetMode="External"/><Relationship Id="rId20" Type="http://schemas.openxmlformats.org/officeDocument/2006/relationships/hyperlink" Target="https://zakon.rada.gov.ua/laws/show/705-2020-%D0%B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4495-17"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zakon.rada.gov.ua/laws/show/705-2020-%D0%BF" TargetMode="External"/><Relationship Id="rId23" Type="http://schemas.openxmlformats.org/officeDocument/2006/relationships/hyperlink" Target="https://zakon.rada.gov.ua/laws/show/705-2020-%D0%BF" TargetMode="External"/><Relationship Id="rId10" Type="http://schemas.openxmlformats.org/officeDocument/2006/relationships/hyperlink" Target="https://zakon.rada.gov.ua/laws/show/461-2012-%D0%BF" TargetMode="External"/><Relationship Id="rId19" Type="http://schemas.openxmlformats.org/officeDocument/2006/relationships/hyperlink" Target="https://zakon.rada.gov.ua/laws/show/705-2020-%D0%BF" TargetMode="External"/><Relationship Id="rId4" Type="http://schemas.openxmlformats.org/officeDocument/2006/relationships/settings" Target="settings.xml"/><Relationship Id="rId9" Type="http://schemas.openxmlformats.org/officeDocument/2006/relationships/hyperlink" Target="https://zakon.rada.gov.ua/laws/show/4495-17" TargetMode="External"/><Relationship Id="rId14" Type="http://schemas.openxmlformats.org/officeDocument/2006/relationships/hyperlink" Target="https://zakon.rada.gov.ua/laws/show/78-20" TargetMode="External"/><Relationship Id="rId22" Type="http://schemas.openxmlformats.org/officeDocument/2006/relationships/hyperlink" Target="https://zakon.rada.gov.ua/laws/show/705-2020-%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C7C307-5788-4EDF-B1B6-1A7DC5AB0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2729</TotalTime>
  <Pages>17</Pages>
  <Words>29253</Words>
  <Characters>16675</Characters>
  <Application>Microsoft Office Word</Application>
  <DocSecurity>0</DocSecurity>
  <Lines>138</Lines>
  <Paragraphs>91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customs</Company>
  <LinksUpToDate>false</LinksUpToDate>
  <CharactersWithSpaces>45837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Сімонова Олена Вікторівна</cp:lastModifiedBy>
  <cp:revision>38</cp:revision>
  <cp:lastPrinted>2022-01-14T13:48:00Z</cp:lastPrinted>
  <dcterms:created xsi:type="dcterms:W3CDTF">2020-06-22T14:23:00Z</dcterms:created>
  <dcterms:modified xsi:type="dcterms:W3CDTF">2022-01-19T11:19:00Z</dcterms:modified>
</cp:coreProperties>
</file>