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89" w:rsidRPr="00F4359D" w:rsidRDefault="000F4189" w:rsidP="00F4359D">
      <w:pPr>
        <w:spacing w:line="240" w:lineRule="auto"/>
        <w:ind w:firstLine="567"/>
        <w:jc w:val="both"/>
        <w:rPr>
          <w:rFonts w:ascii="Times New Roman" w:hAnsi="Times New Roman" w:cs="Times New Roman"/>
          <w:sz w:val="28"/>
          <w:szCs w:val="28"/>
        </w:rPr>
      </w:pPr>
      <w:bookmarkStart w:id="0" w:name="_GoBack"/>
      <w:bookmarkEnd w:id="0"/>
    </w:p>
    <w:p w:rsidR="000F4189" w:rsidRPr="007B6038" w:rsidRDefault="000F4189" w:rsidP="00F4359D">
      <w:pPr>
        <w:spacing w:line="240" w:lineRule="auto"/>
        <w:ind w:left="4820" w:firstLine="1134"/>
        <w:jc w:val="both"/>
        <w:rPr>
          <w:rFonts w:ascii="Times New Roman" w:hAnsi="Times New Roman" w:cs="Times New Roman"/>
          <w:sz w:val="28"/>
          <w:szCs w:val="28"/>
        </w:rPr>
      </w:pPr>
      <w:r w:rsidRPr="007B6038">
        <w:rPr>
          <w:rFonts w:ascii="Times New Roman" w:hAnsi="Times New Roman" w:cs="Times New Roman"/>
          <w:sz w:val="28"/>
          <w:szCs w:val="28"/>
        </w:rPr>
        <w:t>ЗАТВЕРДЖЕНО</w:t>
      </w:r>
    </w:p>
    <w:p w:rsidR="000F4189" w:rsidRPr="007B6038" w:rsidRDefault="000F4189" w:rsidP="00F4359D">
      <w:pPr>
        <w:spacing w:line="240" w:lineRule="auto"/>
        <w:ind w:left="4820" w:firstLine="0"/>
        <w:jc w:val="both"/>
        <w:rPr>
          <w:rFonts w:ascii="Times New Roman" w:hAnsi="Times New Roman" w:cs="Times New Roman"/>
          <w:sz w:val="28"/>
          <w:szCs w:val="28"/>
        </w:rPr>
      </w:pPr>
      <w:r w:rsidRPr="007B6038">
        <w:rPr>
          <w:rFonts w:ascii="Times New Roman" w:hAnsi="Times New Roman" w:cs="Times New Roman"/>
          <w:sz w:val="28"/>
          <w:szCs w:val="28"/>
        </w:rPr>
        <w:t>постановою Кабінету Міністрів України</w:t>
      </w:r>
    </w:p>
    <w:p w:rsidR="000F4189" w:rsidRPr="007B6038" w:rsidRDefault="000F4189" w:rsidP="00F4359D">
      <w:pPr>
        <w:spacing w:line="240" w:lineRule="auto"/>
        <w:ind w:left="4820" w:firstLine="0"/>
        <w:jc w:val="both"/>
        <w:rPr>
          <w:rFonts w:ascii="Times New Roman" w:hAnsi="Times New Roman" w:cs="Times New Roman"/>
          <w:sz w:val="28"/>
          <w:szCs w:val="28"/>
        </w:rPr>
      </w:pPr>
      <w:r w:rsidRPr="007B6038">
        <w:rPr>
          <w:rFonts w:ascii="Times New Roman" w:hAnsi="Times New Roman" w:cs="Times New Roman"/>
          <w:sz w:val="28"/>
          <w:szCs w:val="28"/>
        </w:rPr>
        <w:t xml:space="preserve">від </w:t>
      </w:r>
      <w:r w:rsidR="00F4359D" w:rsidRPr="007B6038">
        <w:rPr>
          <w:rFonts w:ascii="Times New Roman" w:hAnsi="Times New Roman" w:cs="Times New Roman"/>
          <w:sz w:val="28"/>
          <w:szCs w:val="28"/>
        </w:rPr>
        <w:t xml:space="preserve">   </w:t>
      </w:r>
      <w:r w:rsidR="001909BA" w:rsidRPr="007B6038">
        <w:rPr>
          <w:rFonts w:ascii="Times New Roman" w:hAnsi="Times New Roman" w:cs="Times New Roman"/>
          <w:sz w:val="28"/>
          <w:szCs w:val="28"/>
        </w:rPr>
        <w:t xml:space="preserve">  </w:t>
      </w:r>
      <w:r w:rsidRPr="007B6038">
        <w:rPr>
          <w:rFonts w:ascii="Times New Roman" w:hAnsi="Times New Roman" w:cs="Times New Roman"/>
          <w:sz w:val="28"/>
          <w:szCs w:val="28"/>
        </w:rPr>
        <w:t xml:space="preserve">березня 2020 р. № </w:t>
      </w:r>
    </w:p>
    <w:p w:rsidR="000F4189" w:rsidRPr="007B6038" w:rsidRDefault="000F4189" w:rsidP="00F4359D">
      <w:pPr>
        <w:spacing w:line="240" w:lineRule="auto"/>
        <w:ind w:firstLine="567"/>
        <w:jc w:val="both"/>
        <w:rPr>
          <w:rFonts w:ascii="Times New Roman" w:hAnsi="Times New Roman" w:cs="Times New Roman"/>
          <w:sz w:val="28"/>
          <w:szCs w:val="28"/>
        </w:rPr>
      </w:pPr>
    </w:p>
    <w:p w:rsidR="000F4189" w:rsidRPr="007B6038" w:rsidRDefault="000F4189" w:rsidP="00F4359D">
      <w:pPr>
        <w:spacing w:line="240" w:lineRule="auto"/>
        <w:ind w:firstLine="567"/>
        <w:jc w:val="both"/>
        <w:rPr>
          <w:rFonts w:ascii="Times New Roman" w:hAnsi="Times New Roman" w:cs="Times New Roman"/>
          <w:sz w:val="28"/>
          <w:szCs w:val="28"/>
        </w:rPr>
      </w:pPr>
    </w:p>
    <w:p w:rsidR="000F4189" w:rsidRPr="007B6038" w:rsidRDefault="000F4189"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center"/>
        <w:rPr>
          <w:rFonts w:ascii="Times New Roman" w:hAnsi="Times New Roman" w:cs="Times New Roman"/>
          <w:b/>
          <w:bCs/>
          <w:sz w:val="28"/>
          <w:szCs w:val="28"/>
        </w:rPr>
      </w:pPr>
      <w:bookmarkStart w:id="1" w:name="n979"/>
      <w:bookmarkStart w:id="2" w:name="n988"/>
      <w:bookmarkStart w:id="3" w:name="n435"/>
      <w:bookmarkEnd w:id="1"/>
      <w:bookmarkEnd w:id="2"/>
      <w:bookmarkEnd w:id="3"/>
      <w:r w:rsidRPr="007B6038">
        <w:rPr>
          <w:rFonts w:ascii="Times New Roman" w:hAnsi="Times New Roman" w:cs="Times New Roman"/>
          <w:b/>
          <w:bCs/>
          <w:sz w:val="28"/>
          <w:szCs w:val="28"/>
        </w:rPr>
        <w:t>ПОРЯДОК</w:t>
      </w:r>
    </w:p>
    <w:p w:rsidR="00F4359D" w:rsidRPr="007B6038" w:rsidRDefault="00F4359D" w:rsidP="00460CF7">
      <w:pPr>
        <w:spacing w:line="240" w:lineRule="auto"/>
        <w:ind w:firstLine="0"/>
        <w:jc w:val="center"/>
        <w:rPr>
          <w:rFonts w:ascii="Times New Roman" w:hAnsi="Times New Roman" w:cs="Times New Roman"/>
          <w:b/>
          <w:bCs/>
          <w:sz w:val="28"/>
          <w:szCs w:val="28"/>
        </w:rPr>
      </w:pPr>
      <w:r w:rsidRPr="007B6038">
        <w:rPr>
          <w:rFonts w:ascii="Times New Roman" w:hAnsi="Times New Roman" w:cs="Times New Roman"/>
          <w:b/>
          <w:bCs/>
          <w:sz w:val="28"/>
          <w:szCs w:val="28"/>
        </w:rPr>
        <w:t>надання незалежному фінансовому посереднику дозволу на провадження діяльності з видачі фінансових гарантій для забезпечення сплати суми митного боргу, нагляду та контролю за дотриманням ним умов надання такого дозволу, обмеження дії або анулювання дозволу</w:t>
      </w:r>
    </w:p>
    <w:p w:rsidR="00F4359D" w:rsidRPr="007B6038" w:rsidRDefault="00F4359D" w:rsidP="00F4359D">
      <w:pPr>
        <w:spacing w:line="240" w:lineRule="auto"/>
        <w:ind w:firstLine="567"/>
        <w:jc w:val="center"/>
        <w:rPr>
          <w:rFonts w:ascii="Times New Roman" w:hAnsi="Times New Roman" w:cs="Times New Roman"/>
          <w:b/>
          <w:bCs/>
          <w:sz w:val="28"/>
          <w:szCs w:val="28"/>
        </w:rPr>
      </w:pPr>
    </w:p>
    <w:p w:rsidR="00F4359D" w:rsidRPr="007B6038" w:rsidRDefault="00F4359D" w:rsidP="00F4359D">
      <w:pPr>
        <w:spacing w:line="240" w:lineRule="auto"/>
        <w:ind w:firstLine="567"/>
        <w:jc w:val="center"/>
        <w:rPr>
          <w:rFonts w:ascii="Times New Roman" w:hAnsi="Times New Roman" w:cs="Times New Roman"/>
          <w:b/>
          <w:bCs/>
          <w:sz w:val="28"/>
          <w:szCs w:val="28"/>
        </w:rPr>
      </w:pPr>
      <w:r w:rsidRPr="007B6038">
        <w:rPr>
          <w:rFonts w:ascii="Times New Roman" w:hAnsi="Times New Roman" w:cs="Times New Roman"/>
          <w:b/>
          <w:bCs/>
          <w:sz w:val="28"/>
          <w:szCs w:val="28"/>
        </w:rPr>
        <w:t>І. Загальні положення</w:t>
      </w:r>
    </w:p>
    <w:p w:rsidR="00F4359D" w:rsidRPr="007B6038" w:rsidRDefault="00F4359D" w:rsidP="00F4359D">
      <w:pPr>
        <w:spacing w:line="240" w:lineRule="auto"/>
        <w:ind w:firstLine="567"/>
        <w:jc w:val="center"/>
        <w:rPr>
          <w:rFonts w:ascii="Times New Roman" w:hAnsi="Times New Roman" w:cs="Times New Roman"/>
          <w:b/>
          <w:bCs/>
          <w:sz w:val="28"/>
          <w:szCs w:val="28"/>
        </w:rPr>
      </w:pPr>
      <w:bookmarkStart w:id="4" w:name="n13"/>
      <w:bookmarkEnd w:id="4"/>
    </w:p>
    <w:p w:rsidR="00F4359D"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1. Цей </w:t>
      </w:r>
      <w:r w:rsidR="00840DEF">
        <w:rPr>
          <w:rFonts w:ascii="Times New Roman" w:hAnsi="Times New Roman" w:cs="Times New Roman"/>
          <w:sz w:val="28"/>
          <w:szCs w:val="28"/>
        </w:rPr>
        <w:t>П</w:t>
      </w:r>
      <w:r w:rsidRPr="007B6038">
        <w:rPr>
          <w:rFonts w:ascii="Times New Roman" w:hAnsi="Times New Roman" w:cs="Times New Roman"/>
          <w:sz w:val="28"/>
          <w:szCs w:val="28"/>
        </w:rPr>
        <w:t>орядок регулює відносини, пов’язані з наданням Держмитслужбою незалежному фінансовому посереднику (далі – підприємство) дозволу на провадження діяльності з видачі фінансових гарантій для забезпечення сплати суми митного боргу (далі – дозвіл), наглядом та контролем за дотриманням ним умов надання такого дозволу, обмеженням дії або анулюванням дозволу.</w:t>
      </w:r>
    </w:p>
    <w:p w:rsidR="00840DEF" w:rsidRPr="007B6038" w:rsidRDefault="00840DEF" w:rsidP="00F4359D">
      <w:pPr>
        <w:spacing w:line="240" w:lineRule="auto"/>
        <w:ind w:firstLine="567"/>
        <w:jc w:val="both"/>
        <w:rPr>
          <w:rFonts w:ascii="Times New Roman" w:hAnsi="Times New Roman" w:cs="Times New Roman"/>
          <w:sz w:val="28"/>
          <w:szCs w:val="28"/>
        </w:rPr>
      </w:pPr>
      <w:r w:rsidRPr="00840DEF">
        <w:rPr>
          <w:rFonts w:ascii="Times New Roman" w:hAnsi="Times New Roman" w:cs="Times New Roman"/>
          <w:sz w:val="28"/>
          <w:szCs w:val="28"/>
        </w:rPr>
        <w:t>У цьому Порядку терміни вживаються у значенні, наведеному в Законі України «Про режим спільного транзиту та запровадження національної електронної транзитної системи».</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trike/>
          <w:sz w:val="28"/>
          <w:szCs w:val="28"/>
        </w:rPr>
      </w:pPr>
      <w:r w:rsidRPr="007B6038">
        <w:rPr>
          <w:rFonts w:ascii="Times New Roman" w:hAnsi="Times New Roman" w:cs="Times New Roman"/>
          <w:sz w:val="28"/>
          <w:szCs w:val="28"/>
        </w:rPr>
        <w:t xml:space="preserve">2. Для отримання дозволу підприємство має відповідати умовам, встановленими пунктом </w:t>
      </w:r>
      <w:r w:rsidR="00840DEF">
        <w:rPr>
          <w:rFonts w:ascii="Times New Roman" w:hAnsi="Times New Roman" w:cs="Times New Roman"/>
          <w:sz w:val="28"/>
          <w:szCs w:val="28"/>
        </w:rPr>
        <w:t>2</w:t>
      </w:r>
      <w:r w:rsidRPr="007B6038">
        <w:rPr>
          <w:rFonts w:ascii="Times New Roman" w:hAnsi="Times New Roman" w:cs="Times New Roman"/>
          <w:sz w:val="28"/>
          <w:szCs w:val="28"/>
        </w:rPr>
        <w:t xml:space="preserve"> частини першої, частинами другою</w:t>
      </w:r>
      <w:r w:rsidR="007C73C0">
        <w:rPr>
          <w:rFonts w:ascii="Times New Roman" w:hAnsi="Times New Roman" w:cs="Times New Roman"/>
          <w:sz w:val="28"/>
          <w:szCs w:val="28"/>
        </w:rPr>
        <w:t xml:space="preserve"> – </w:t>
      </w:r>
      <w:r w:rsidRPr="007B6038">
        <w:rPr>
          <w:rFonts w:ascii="Times New Roman" w:hAnsi="Times New Roman" w:cs="Times New Roman"/>
          <w:sz w:val="28"/>
          <w:szCs w:val="28"/>
        </w:rPr>
        <w:t>третьою статті 29 Закону України «Про режим спільного транзиту та запровадження національної електронної транзитної системи» (далі – умови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3. Розгляд заяв та документів підприємств для отримання, обмеження (відновлення) дії та анулювання дозволу, встановлення відповідності (невідповідності) підприємства умовам надання дозволу, прийняття рішення про проведення оцінки відповідності підприємства умовам надання дозволу, залишення заяви про отримання дозволу без розгляду, надання дозволу, відмову у видачі дозволу, обмеження (відновлення) дії або анулювання дозволу здійснюється постійно діючою комісією, склад якої затверджується наказом Держмитслужби. </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Формою роботи постійно діючої комісії є засідання, які проводяться в разі потреби. Дату, час та місце проведення засідання комісії визначає голова комісії. Засідання комісії є правомочним, якщо в ньому бере участь не менш як дві третини членів комісії. За результатами засідання комісії складається протокол, що підписується усіма присутніми на засіданні членами.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Рішення комісії приймається відкритим голосуванням більшістю голосів від загальної кількості присутніх на засіданні членів комісії.</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lastRenderedPageBreak/>
        <w:t>4. Рішення про проведення оцінки відповідності підприємства умовам надання дозволу, залишення заяви про отримання дозволу без розгляду оформлюється протоколом засідання комісії.</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Рішення про надання дозволу, обмеження (відновлення) дії дозволу та анулювання дозволу оформлюється наказом Держмитслужби.</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5. Держмитслужба не пізніше ніж на наступний робочий день з дня прийняття рішення про проведення оцінки відповідності підприємства умовам надання дозволу, залишення заяви про отримання дозволу без розгляду, надання дозволу, відмову у видачі дозволу, обмеження (відновлення) дії дозволу,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надсилає підприємству копію відповідного рішення у паперовій формі або з використанням інформаційних технологій в електронній формі з накладенням кваліфікованого електронного підпису;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вносить відомості про надання, обмеження (відновлення) дії або анулювання дозволу до єдиної автоматизованої інформаційної системи митних органів.</w:t>
      </w:r>
    </w:p>
    <w:p w:rsidR="00F4359D" w:rsidRPr="007B6038" w:rsidRDefault="00F4359D" w:rsidP="00F4359D">
      <w:pPr>
        <w:spacing w:line="240" w:lineRule="auto"/>
        <w:ind w:firstLine="567"/>
        <w:jc w:val="both"/>
        <w:rPr>
          <w:rFonts w:ascii="Times New Roman" w:hAnsi="Times New Roman" w:cs="Times New Roman"/>
          <w:sz w:val="28"/>
          <w:szCs w:val="28"/>
        </w:rPr>
      </w:pPr>
      <w:bookmarkStart w:id="5" w:name="n898"/>
      <w:bookmarkEnd w:id="5"/>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6. Рішення про залишення заяви про отримання дозволу без розгляду, відмову у видачі дозволу, обмеження дії або анулювання дозволу можуть бути оскаржені до суду.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7. Підприємство</w:t>
      </w:r>
      <w:r w:rsidRPr="007B6038">
        <w:rPr>
          <w:rFonts w:ascii="Times New Roman" w:hAnsi="Times New Roman" w:cs="Times New Roman"/>
          <w:color w:val="000000"/>
          <w:sz w:val="28"/>
          <w:szCs w:val="28"/>
          <w:shd w:val="clear" w:color="auto" w:fill="FFFFFF"/>
        </w:rPr>
        <w:t xml:space="preserve">, якому надано дозвіл, зобов’язане щоквартально до 25 числа місяця, наступного за останнім місяцем звітного кварталу, подавати Держмитслужбі фінансову звітність, </w:t>
      </w:r>
      <w:r w:rsidRPr="007B6038">
        <w:rPr>
          <w:rFonts w:ascii="Times New Roman" w:hAnsi="Times New Roman" w:cs="Times New Roman"/>
          <w:sz w:val="28"/>
          <w:szCs w:val="28"/>
        </w:rPr>
        <w:t xml:space="preserve">складену відповідно до Закону України </w:t>
      </w:r>
      <w:r w:rsidR="00EB3E79">
        <w:rPr>
          <w:rFonts w:ascii="Times New Roman" w:hAnsi="Times New Roman" w:cs="Times New Roman"/>
          <w:sz w:val="28"/>
          <w:szCs w:val="28"/>
        </w:rPr>
        <w:t>«</w:t>
      </w:r>
      <w:r w:rsidRPr="007B6038">
        <w:rPr>
          <w:rFonts w:ascii="Times New Roman" w:hAnsi="Times New Roman" w:cs="Times New Roman"/>
          <w:sz w:val="28"/>
          <w:szCs w:val="28"/>
        </w:rPr>
        <w:t>Про бухгалтерський облік та фінансову звітність в Україні</w:t>
      </w:r>
      <w:r w:rsidR="00EB3E79">
        <w:rPr>
          <w:rFonts w:ascii="Times New Roman" w:hAnsi="Times New Roman" w:cs="Times New Roman"/>
          <w:sz w:val="28"/>
          <w:szCs w:val="28"/>
        </w:rPr>
        <w:t>»</w:t>
      </w:r>
      <w:r w:rsidRPr="007B6038">
        <w:rPr>
          <w:rFonts w:ascii="Times New Roman" w:hAnsi="Times New Roman" w:cs="Times New Roman"/>
          <w:sz w:val="28"/>
          <w:szCs w:val="28"/>
        </w:rPr>
        <w:t xml:space="preserve"> або міжнародних стандартів фінансової звітності, станом на останній день кварталу, що передує звітному.</w:t>
      </w:r>
    </w:p>
    <w:p w:rsidR="00F4359D" w:rsidRPr="007B6038" w:rsidRDefault="00F4359D" w:rsidP="00F4359D">
      <w:pPr>
        <w:spacing w:line="240" w:lineRule="auto"/>
        <w:ind w:firstLine="567"/>
        <w:jc w:val="both"/>
        <w:rPr>
          <w:rFonts w:ascii="Times New Roman" w:hAnsi="Times New Roman" w:cs="Times New Roman"/>
          <w:color w:val="000000"/>
          <w:sz w:val="28"/>
          <w:szCs w:val="28"/>
          <w:shd w:val="clear" w:color="auto" w:fill="FFFFFF"/>
        </w:rPr>
      </w:pPr>
      <w:r w:rsidRPr="007B6038">
        <w:rPr>
          <w:rFonts w:ascii="Times New Roman" w:hAnsi="Times New Roman" w:cs="Times New Roman"/>
          <w:sz w:val="28"/>
          <w:szCs w:val="28"/>
        </w:rPr>
        <w:t>Підприємство</w:t>
      </w:r>
      <w:r w:rsidRPr="007B6038">
        <w:rPr>
          <w:rFonts w:ascii="Times New Roman" w:hAnsi="Times New Roman" w:cs="Times New Roman"/>
          <w:color w:val="000000"/>
          <w:sz w:val="28"/>
          <w:szCs w:val="28"/>
          <w:shd w:val="clear" w:color="auto" w:fill="FFFFFF"/>
        </w:rPr>
        <w:t xml:space="preserve">, якому надано дозвіл, зобов’язане щомісячно до 10 числа місяця, наступного за звітнім, подавати Держмитслужбі звіт про видані фінансові гарантії за формою, встановленою </w:t>
      </w:r>
      <w:r w:rsidR="00840DEF">
        <w:rPr>
          <w:rFonts w:ascii="Times New Roman" w:hAnsi="Times New Roman" w:cs="Times New Roman"/>
          <w:color w:val="000000"/>
          <w:sz w:val="28"/>
          <w:szCs w:val="28"/>
          <w:shd w:val="clear" w:color="auto" w:fill="FFFFFF"/>
        </w:rPr>
        <w:t>Мінфіном</w:t>
      </w:r>
      <w:r w:rsidRPr="007B6038">
        <w:rPr>
          <w:rFonts w:ascii="Times New Roman" w:hAnsi="Times New Roman" w:cs="Times New Roman"/>
          <w:color w:val="000000"/>
          <w:sz w:val="28"/>
          <w:szCs w:val="28"/>
          <w:shd w:val="clear" w:color="auto" w:fill="FFFFFF"/>
        </w:rPr>
        <w:t>.</w:t>
      </w:r>
    </w:p>
    <w:p w:rsidR="00F4359D" w:rsidRPr="007B6038" w:rsidRDefault="00F4359D" w:rsidP="00F4359D">
      <w:pPr>
        <w:spacing w:line="240" w:lineRule="auto"/>
        <w:ind w:firstLine="567"/>
        <w:jc w:val="both"/>
        <w:rPr>
          <w:rFonts w:ascii="Times New Roman" w:hAnsi="Times New Roman" w:cs="Times New Roman"/>
          <w:color w:val="000000"/>
          <w:sz w:val="28"/>
          <w:szCs w:val="28"/>
          <w:shd w:val="clear" w:color="auto" w:fill="FFFFFF"/>
        </w:rPr>
      </w:pPr>
      <w:r w:rsidRPr="007B6038">
        <w:rPr>
          <w:rFonts w:ascii="Times New Roman" w:hAnsi="Times New Roman" w:cs="Times New Roman"/>
          <w:sz w:val="28"/>
          <w:szCs w:val="28"/>
        </w:rPr>
        <w:t xml:space="preserve">Держмитслужба зобов'язана щомісячно </w:t>
      </w:r>
      <w:r w:rsidRPr="007B6038">
        <w:rPr>
          <w:rFonts w:ascii="Times New Roman" w:hAnsi="Times New Roman" w:cs="Times New Roman"/>
          <w:color w:val="000000"/>
          <w:sz w:val="28"/>
          <w:szCs w:val="28"/>
          <w:shd w:val="clear" w:color="auto" w:fill="FFFFFF"/>
        </w:rPr>
        <w:t>до 10 числа місяця, наступного за звітнім, надавати п</w:t>
      </w:r>
      <w:r w:rsidRPr="007B6038">
        <w:rPr>
          <w:rFonts w:ascii="Times New Roman" w:hAnsi="Times New Roman" w:cs="Times New Roman"/>
          <w:sz w:val="28"/>
          <w:szCs w:val="28"/>
        </w:rPr>
        <w:t>ідприємству</w:t>
      </w:r>
      <w:r w:rsidRPr="007B6038">
        <w:rPr>
          <w:rFonts w:ascii="Times New Roman" w:hAnsi="Times New Roman" w:cs="Times New Roman"/>
          <w:color w:val="000000"/>
          <w:sz w:val="28"/>
          <w:szCs w:val="28"/>
          <w:shd w:val="clear" w:color="auto" w:fill="FFFFFF"/>
        </w:rPr>
        <w:t xml:space="preserve">, якому надано дозвіл, звіт про прийняті та вивільнені фінансові гарантії, видані цим підприємством, за формою, встановленою </w:t>
      </w:r>
      <w:r w:rsidR="00840DEF">
        <w:rPr>
          <w:rFonts w:ascii="Times New Roman" w:hAnsi="Times New Roman" w:cs="Times New Roman"/>
          <w:color w:val="000000"/>
          <w:sz w:val="28"/>
          <w:szCs w:val="28"/>
          <w:shd w:val="clear" w:color="auto" w:fill="FFFFFF"/>
        </w:rPr>
        <w:t>Мінфіном</w:t>
      </w:r>
      <w:r w:rsidRPr="007B6038">
        <w:rPr>
          <w:rFonts w:ascii="Times New Roman" w:hAnsi="Times New Roman" w:cs="Times New Roman"/>
          <w:color w:val="000000"/>
          <w:sz w:val="28"/>
          <w:szCs w:val="28"/>
          <w:shd w:val="clear" w:color="auto" w:fill="FFFFFF"/>
        </w:rPr>
        <w:t>.</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center"/>
        <w:rPr>
          <w:rFonts w:ascii="Times New Roman" w:hAnsi="Times New Roman" w:cs="Times New Roman"/>
          <w:b/>
          <w:bCs/>
          <w:sz w:val="28"/>
          <w:szCs w:val="28"/>
        </w:rPr>
      </w:pPr>
      <w:r w:rsidRPr="007B6038">
        <w:rPr>
          <w:rFonts w:ascii="Times New Roman" w:hAnsi="Times New Roman" w:cs="Times New Roman"/>
          <w:b/>
          <w:bCs/>
          <w:sz w:val="28"/>
          <w:szCs w:val="28"/>
        </w:rPr>
        <w:t>ІІ. Оформлення та подання документів</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Документи для отримання дозволу можуть бути подані до Держмитслужби за вибором підприємства:</w:t>
      </w:r>
    </w:p>
    <w:p w:rsidR="00F4359D" w:rsidRPr="007B6038" w:rsidRDefault="00F4359D" w:rsidP="00F4359D">
      <w:pPr>
        <w:spacing w:line="240" w:lineRule="auto"/>
        <w:ind w:firstLine="567"/>
        <w:jc w:val="both"/>
        <w:rPr>
          <w:rFonts w:ascii="Times New Roman" w:hAnsi="Times New Roman" w:cs="Times New Roman"/>
          <w:sz w:val="28"/>
          <w:szCs w:val="28"/>
        </w:rPr>
      </w:pPr>
      <w:bookmarkStart w:id="6" w:name="n652"/>
      <w:bookmarkEnd w:id="6"/>
      <w:r w:rsidRPr="007B6038">
        <w:rPr>
          <w:rFonts w:ascii="Times New Roman" w:hAnsi="Times New Roman" w:cs="Times New Roman"/>
          <w:sz w:val="28"/>
          <w:szCs w:val="28"/>
        </w:rPr>
        <w:t>1) нарочно;</w:t>
      </w:r>
    </w:p>
    <w:p w:rsidR="00F4359D" w:rsidRPr="007B6038" w:rsidRDefault="00F4359D" w:rsidP="00F4359D">
      <w:pPr>
        <w:spacing w:line="240" w:lineRule="auto"/>
        <w:ind w:firstLine="567"/>
        <w:jc w:val="both"/>
        <w:rPr>
          <w:rFonts w:ascii="Times New Roman" w:hAnsi="Times New Roman" w:cs="Times New Roman"/>
          <w:sz w:val="28"/>
          <w:szCs w:val="28"/>
        </w:rPr>
      </w:pPr>
      <w:bookmarkStart w:id="7" w:name="n859"/>
      <w:bookmarkEnd w:id="7"/>
      <w:r w:rsidRPr="007B6038">
        <w:rPr>
          <w:rFonts w:ascii="Times New Roman" w:hAnsi="Times New Roman" w:cs="Times New Roman"/>
          <w:sz w:val="28"/>
          <w:szCs w:val="28"/>
        </w:rPr>
        <w:t>2) поштовим відправленням з описом вкладення;</w:t>
      </w:r>
    </w:p>
    <w:p w:rsidR="00F4359D" w:rsidRPr="007B6038" w:rsidRDefault="00F4359D" w:rsidP="00F4359D">
      <w:pPr>
        <w:spacing w:line="240" w:lineRule="auto"/>
        <w:ind w:firstLine="567"/>
        <w:jc w:val="both"/>
        <w:rPr>
          <w:rFonts w:ascii="Times New Roman" w:hAnsi="Times New Roman" w:cs="Times New Roman"/>
          <w:sz w:val="28"/>
          <w:szCs w:val="28"/>
        </w:rPr>
      </w:pPr>
      <w:bookmarkStart w:id="8" w:name="n653"/>
      <w:bookmarkStart w:id="9" w:name="n215"/>
      <w:bookmarkEnd w:id="8"/>
      <w:bookmarkEnd w:id="9"/>
      <w:r w:rsidRPr="007B6038">
        <w:rPr>
          <w:rFonts w:ascii="Times New Roman" w:hAnsi="Times New Roman" w:cs="Times New Roman"/>
          <w:sz w:val="28"/>
          <w:szCs w:val="28"/>
        </w:rPr>
        <w:t xml:space="preserve">3)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w:t>
      </w:r>
      <w:r w:rsidRPr="007B6038">
        <w:rPr>
          <w:rFonts w:ascii="Times New Roman" w:hAnsi="Times New Roman" w:cs="Times New Roman"/>
          <w:sz w:val="28"/>
          <w:szCs w:val="28"/>
        </w:rPr>
        <w:lastRenderedPageBreak/>
        <w:t>електронного документообігу.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Документи, що складаються підприємством, мають бути викладені державною мовою та підписані керівником підприємства або іншою уповноваженою на це особою.</w:t>
      </w:r>
      <w:bookmarkStart w:id="10" w:name="n862"/>
      <w:bookmarkEnd w:id="10"/>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Заява про отримання дозволу та підтвердні документи, подані у паперовій формі, приймаються за описом.</w:t>
      </w:r>
      <w:bookmarkStart w:id="11" w:name="n863"/>
      <w:bookmarkEnd w:id="11"/>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4. При надходженні до Держмитслужби заяви про отримання дозволу разом з підтвердними документами на паперових носіях на двох екземплярах опису документів уповноваженою посадовою особою Держмитслужби робиться відмітка про дату прийняття документів і засвідчується своїм підписом із зазначенням прізвища, ініціалів, посади. Один екземпляр опису уповноваженою посадовою особою Держмитслужби надається (надсилається рекомендованим листом чи за допомогою засобів телекомунікації) підприємству (а у разі подання документів до Держмитслужби нарочно </w:t>
      </w:r>
      <w:r w:rsidR="00EB3E79">
        <w:rPr>
          <w:rFonts w:ascii="Times New Roman" w:hAnsi="Times New Roman" w:cs="Times New Roman"/>
          <w:sz w:val="28"/>
          <w:szCs w:val="28"/>
        </w:rPr>
        <w:t>–</w:t>
      </w:r>
      <w:r w:rsidRPr="007B6038">
        <w:rPr>
          <w:rFonts w:ascii="Times New Roman" w:hAnsi="Times New Roman" w:cs="Times New Roman"/>
          <w:sz w:val="28"/>
          <w:szCs w:val="28"/>
        </w:rPr>
        <w:t xml:space="preserve"> видається нарочно одразу після заповнення), а другий екземпляр опису залишається в Держмитслужбі.</w:t>
      </w:r>
      <w:bookmarkStart w:id="12" w:name="n656"/>
      <w:bookmarkStart w:id="13" w:name="n224"/>
      <w:bookmarkEnd w:id="12"/>
      <w:bookmarkEnd w:id="13"/>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center"/>
        <w:rPr>
          <w:rFonts w:ascii="Times New Roman" w:hAnsi="Times New Roman" w:cs="Times New Roman"/>
          <w:sz w:val="28"/>
          <w:szCs w:val="28"/>
        </w:rPr>
      </w:pPr>
      <w:r w:rsidRPr="007B6038">
        <w:rPr>
          <w:rFonts w:ascii="Times New Roman" w:hAnsi="Times New Roman" w:cs="Times New Roman"/>
          <w:b/>
          <w:bCs/>
          <w:sz w:val="28"/>
          <w:szCs w:val="28"/>
        </w:rPr>
        <w:t>ІІІ. Документи, що подаються для отримання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4" w:name="n865"/>
      <w:bookmarkEnd w:id="14"/>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Для отримання дозволу підприємство подає до Держмитслужби: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заяву про отримання дозволу, за формою згідно з додатком 1 до цього Порядку;</w:t>
      </w:r>
      <w:bookmarkStart w:id="15" w:name="n867"/>
      <w:bookmarkEnd w:id="15"/>
    </w:p>
    <w:p w:rsidR="00F4359D" w:rsidRPr="007B6038" w:rsidRDefault="00F4359D" w:rsidP="00F4359D">
      <w:pPr>
        <w:spacing w:line="240" w:lineRule="auto"/>
        <w:ind w:firstLine="567"/>
        <w:jc w:val="both"/>
        <w:rPr>
          <w:rFonts w:ascii="Times New Roman" w:hAnsi="Times New Roman" w:cs="Times New Roman"/>
          <w:sz w:val="28"/>
          <w:szCs w:val="28"/>
        </w:rPr>
      </w:pPr>
      <w:bookmarkStart w:id="16" w:name="n234"/>
      <w:bookmarkEnd w:id="16"/>
      <w:r w:rsidRPr="007B6038">
        <w:rPr>
          <w:rFonts w:ascii="Times New Roman" w:hAnsi="Times New Roman" w:cs="Times New Roman"/>
          <w:sz w:val="28"/>
          <w:szCs w:val="28"/>
        </w:rPr>
        <w:t xml:space="preserve">2) фінансову звітність за три попередні звітні роки та </w:t>
      </w:r>
      <w:r w:rsidR="00A105EE" w:rsidRPr="00A105EE">
        <w:rPr>
          <w:rFonts w:ascii="Times New Roman" w:hAnsi="Times New Roman" w:cs="Times New Roman"/>
          <w:sz w:val="28"/>
          <w:szCs w:val="28"/>
        </w:rPr>
        <w:t>проміжн</w:t>
      </w:r>
      <w:r w:rsidR="00A105EE">
        <w:rPr>
          <w:rFonts w:ascii="Times New Roman" w:hAnsi="Times New Roman" w:cs="Times New Roman"/>
          <w:sz w:val="28"/>
          <w:szCs w:val="28"/>
        </w:rPr>
        <w:t>у</w:t>
      </w:r>
      <w:r w:rsidR="00A105EE" w:rsidRPr="00A105EE">
        <w:rPr>
          <w:rFonts w:ascii="Times New Roman" w:hAnsi="Times New Roman" w:cs="Times New Roman"/>
          <w:sz w:val="28"/>
          <w:szCs w:val="28"/>
        </w:rPr>
        <w:t xml:space="preserve"> фінансов</w:t>
      </w:r>
      <w:r w:rsidR="00A105EE">
        <w:rPr>
          <w:rFonts w:ascii="Times New Roman" w:hAnsi="Times New Roman" w:cs="Times New Roman"/>
          <w:sz w:val="28"/>
          <w:szCs w:val="28"/>
        </w:rPr>
        <w:t>у</w:t>
      </w:r>
      <w:r w:rsidR="00A105EE" w:rsidRPr="00A105EE">
        <w:rPr>
          <w:rFonts w:ascii="Times New Roman" w:hAnsi="Times New Roman" w:cs="Times New Roman"/>
          <w:sz w:val="28"/>
          <w:szCs w:val="28"/>
        </w:rPr>
        <w:t xml:space="preserve"> звітність за поточний рік</w:t>
      </w:r>
      <w:r w:rsidRPr="007B6038">
        <w:rPr>
          <w:rFonts w:ascii="Times New Roman" w:hAnsi="Times New Roman" w:cs="Times New Roman"/>
          <w:sz w:val="28"/>
          <w:szCs w:val="28"/>
        </w:rPr>
        <w:t xml:space="preserve">, складену відповідно до Закону України </w:t>
      </w:r>
      <w:r w:rsidR="00EB3E79">
        <w:rPr>
          <w:rFonts w:ascii="Times New Roman" w:hAnsi="Times New Roman" w:cs="Times New Roman"/>
          <w:sz w:val="28"/>
          <w:szCs w:val="28"/>
        </w:rPr>
        <w:t>«</w:t>
      </w:r>
      <w:r w:rsidRPr="007B6038">
        <w:rPr>
          <w:rFonts w:ascii="Times New Roman" w:hAnsi="Times New Roman" w:cs="Times New Roman"/>
          <w:sz w:val="28"/>
          <w:szCs w:val="28"/>
        </w:rPr>
        <w:t>Про бухгалтерський облік та фінансову звітність в Україні</w:t>
      </w:r>
      <w:r w:rsidR="00EB3E79">
        <w:rPr>
          <w:rFonts w:ascii="Times New Roman" w:hAnsi="Times New Roman" w:cs="Times New Roman"/>
          <w:sz w:val="28"/>
          <w:szCs w:val="28"/>
        </w:rPr>
        <w:t>»</w:t>
      </w:r>
      <w:r w:rsidRPr="007B6038">
        <w:rPr>
          <w:rFonts w:ascii="Times New Roman" w:hAnsi="Times New Roman" w:cs="Times New Roman"/>
          <w:sz w:val="28"/>
          <w:szCs w:val="28"/>
        </w:rPr>
        <w:t xml:space="preserve"> щодо достовірності та повноти якої аудитором або аудиторською фірмою, які відповідають вимогам, установленим законодавством, висловлено немодифіковану думку або модифіковану думку із застереженням у аудиторському звіті, оформленому відповідно до законодавства та міжнародних стандартів аудиту;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оборотно-сальдову відомість за кожний квартал за три попередні звітні роки та поточний рік</w:t>
      </w:r>
      <w:r w:rsidRPr="007B6038">
        <w:rPr>
          <w:rStyle w:val="ac"/>
          <w:rFonts w:ascii="Times New Roman" w:hAnsi="Times New Roman" w:cs="Times New Roman"/>
          <w:sz w:val="28"/>
          <w:szCs w:val="28"/>
        </w:rPr>
        <w:t>;</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анкету керівника та за наявності головного бухгалтера підприємства (заповнюється окремо керівником та головним бухгалтером підприємства), за формою згідно з додатком 2 до цього Порядку;</w:t>
      </w:r>
      <w:bookmarkStart w:id="17" w:name="n874"/>
      <w:bookmarkEnd w:id="17"/>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5) внутрішні правила надання послуг з видачі фінансових гарантій;</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6) примірні договори про надання послуг з видачі фінансових гарантій;</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7) опис документів, що подаються для отримання дозволу, у двох екземплярах (у разі подання документів у паперовій формі), за формою згідно з додатком 3 до цього Порядку;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8) аудиторський висновок за три попередні звітні роки та поточний рік.</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Документи, визначені підпунктами 2 – 3, 5 – 7 цього пункту, у разі їх подання у паперовій формі, засвідчуються підписом керівника та печаткою </w:t>
      </w:r>
      <w:r w:rsidRPr="007B6038">
        <w:rPr>
          <w:rFonts w:ascii="Times New Roman" w:hAnsi="Times New Roman" w:cs="Times New Roman"/>
          <w:sz w:val="28"/>
          <w:szCs w:val="28"/>
        </w:rPr>
        <w:lastRenderedPageBreak/>
        <w:t xml:space="preserve">підприємства (за наявності) із зазначенням дати такого засвідчення. </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Якщо документи подаються нарочно, уповноважена особа підприємства пред’являє документ, що посвідчує його особу.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8" w:name="n869"/>
      <w:bookmarkStart w:id="19" w:name="n868"/>
      <w:bookmarkEnd w:id="18"/>
      <w:bookmarkEnd w:id="19"/>
      <w:r w:rsidRPr="007B6038">
        <w:rPr>
          <w:rFonts w:ascii="Times New Roman" w:hAnsi="Times New Roman" w:cs="Times New Roman"/>
          <w:sz w:val="28"/>
          <w:szCs w:val="28"/>
        </w:rPr>
        <w:t>У разі подання документів представником підприємства додатково пред’являється оригінал документа (копія, засвідчена нотаріально), що засвідчує його повноваження.</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Строк, що минув з дати підписання (засвідчення) документів, що подаються для отримання дозволу, не повинен перевищувати 30 календарних днів до дати подання заяви (за винятком фінансової звітності та звітних даних підприємства).</w:t>
      </w:r>
    </w:p>
    <w:p w:rsidR="00F4359D" w:rsidRPr="007B6038" w:rsidRDefault="00F4359D" w:rsidP="00F4359D">
      <w:pPr>
        <w:spacing w:line="240" w:lineRule="auto"/>
        <w:ind w:firstLine="567"/>
        <w:jc w:val="both"/>
        <w:rPr>
          <w:rFonts w:ascii="Times New Roman" w:hAnsi="Times New Roman" w:cs="Times New Roman"/>
          <w:sz w:val="28"/>
          <w:szCs w:val="28"/>
        </w:rPr>
      </w:pPr>
      <w:bookmarkStart w:id="20" w:name="n873"/>
      <w:bookmarkStart w:id="21" w:name="n235"/>
      <w:bookmarkEnd w:id="20"/>
      <w:bookmarkEnd w:id="21"/>
    </w:p>
    <w:p w:rsidR="00F4359D" w:rsidRPr="007B6038" w:rsidRDefault="00F4359D" w:rsidP="00F4359D">
      <w:pPr>
        <w:spacing w:line="240" w:lineRule="auto"/>
        <w:ind w:firstLine="567"/>
        <w:jc w:val="both"/>
        <w:rPr>
          <w:rFonts w:ascii="Times New Roman" w:hAnsi="Times New Roman" w:cs="Times New Roman"/>
          <w:sz w:val="28"/>
          <w:szCs w:val="28"/>
        </w:rPr>
      </w:pPr>
      <w:bookmarkStart w:id="22" w:name="n875"/>
      <w:bookmarkEnd w:id="22"/>
      <w:r w:rsidRPr="007B6038">
        <w:rPr>
          <w:rFonts w:ascii="Times New Roman" w:hAnsi="Times New Roman" w:cs="Times New Roman"/>
          <w:sz w:val="28"/>
          <w:szCs w:val="28"/>
        </w:rPr>
        <w:t>4. Перелік підтвердних документів, що додаються до заяви про отримання дозволу, встановлюється цим Порядком і є виключним.</w:t>
      </w:r>
    </w:p>
    <w:p w:rsidR="00F4359D" w:rsidRPr="007B6038" w:rsidRDefault="00F4359D" w:rsidP="00F4359D">
      <w:pPr>
        <w:spacing w:line="240" w:lineRule="auto"/>
        <w:ind w:firstLine="567"/>
        <w:jc w:val="both"/>
        <w:rPr>
          <w:rFonts w:ascii="Times New Roman" w:hAnsi="Times New Roman" w:cs="Times New Roman"/>
          <w:sz w:val="28"/>
          <w:szCs w:val="28"/>
        </w:rPr>
      </w:pPr>
      <w:bookmarkStart w:id="23" w:name="n878"/>
      <w:bookmarkStart w:id="24" w:name="n877"/>
      <w:bookmarkEnd w:id="23"/>
      <w:bookmarkEnd w:id="24"/>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5. Посадовим особам Держмитслужби забороняється вимагати від підприємства:</w:t>
      </w:r>
    </w:p>
    <w:p w:rsidR="00F4359D" w:rsidRPr="007B6038" w:rsidRDefault="00F4359D" w:rsidP="00F4359D">
      <w:pPr>
        <w:spacing w:line="240" w:lineRule="auto"/>
        <w:ind w:firstLine="567"/>
        <w:jc w:val="both"/>
        <w:rPr>
          <w:rFonts w:ascii="Times New Roman" w:hAnsi="Times New Roman" w:cs="Times New Roman"/>
          <w:sz w:val="28"/>
          <w:szCs w:val="28"/>
        </w:rPr>
      </w:pPr>
      <w:bookmarkStart w:id="25" w:name="n879"/>
      <w:bookmarkEnd w:id="25"/>
      <w:r w:rsidRPr="007B6038">
        <w:rPr>
          <w:rFonts w:ascii="Times New Roman" w:hAnsi="Times New Roman" w:cs="Times New Roman"/>
          <w:sz w:val="28"/>
          <w:szCs w:val="28"/>
        </w:rPr>
        <w:t>1) подання оригіналів документів (крім документів, що складаються безпосередньо підприємством);</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зазначення в документах, що подаються для отримання дозволу, інформації або подання документів, не передбачених цим Порядком;</w:t>
      </w:r>
    </w:p>
    <w:p w:rsidR="00F4359D" w:rsidRPr="007B6038" w:rsidRDefault="00F4359D" w:rsidP="00F4359D">
      <w:pPr>
        <w:spacing w:line="240" w:lineRule="auto"/>
        <w:ind w:firstLine="567"/>
        <w:jc w:val="both"/>
        <w:rPr>
          <w:rFonts w:ascii="Times New Roman" w:hAnsi="Times New Roman" w:cs="Times New Roman"/>
          <w:sz w:val="28"/>
          <w:szCs w:val="28"/>
        </w:rPr>
      </w:pPr>
      <w:bookmarkStart w:id="26" w:name="n880"/>
      <w:bookmarkStart w:id="27" w:name="n241"/>
      <w:bookmarkEnd w:id="26"/>
      <w:bookmarkEnd w:id="27"/>
      <w:r w:rsidRPr="007B6038">
        <w:rPr>
          <w:rFonts w:ascii="Times New Roman" w:hAnsi="Times New Roman" w:cs="Times New Roman"/>
          <w:sz w:val="28"/>
          <w:szCs w:val="28"/>
        </w:rPr>
        <w:t>3) документи, що підтверджують або спростовують інформацію про нього, які видаються іншими органами державної влади, органами місцевого самоврядування або їх посадовими особами (виписки, витяги, довідки, листи);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28" w:name="n882"/>
      <w:bookmarkEnd w:id="28"/>
      <w:r w:rsidRPr="007B6038">
        <w:rPr>
          <w:rFonts w:ascii="Times New Roman" w:hAnsi="Times New Roman" w:cs="Times New Roman"/>
          <w:sz w:val="28"/>
          <w:szCs w:val="28"/>
        </w:rPr>
        <w:t>4) наявності на документі (його копії), що подається підприємством, відбитка його печатки або засвідчення вірності копії документа, якщо обов’язковість такого засвідчення не встановлена цим Порядком.</w:t>
      </w:r>
    </w:p>
    <w:p w:rsidR="00F4359D" w:rsidRPr="007B6038" w:rsidRDefault="00F4359D" w:rsidP="00F4359D">
      <w:pPr>
        <w:spacing w:line="240" w:lineRule="auto"/>
        <w:ind w:firstLine="567"/>
        <w:jc w:val="both"/>
        <w:rPr>
          <w:rFonts w:ascii="Times New Roman" w:hAnsi="Times New Roman" w:cs="Times New Roman"/>
          <w:sz w:val="28"/>
          <w:szCs w:val="28"/>
        </w:rPr>
      </w:pPr>
      <w:bookmarkStart w:id="29" w:name="n881"/>
      <w:bookmarkStart w:id="30" w:name="n242"/>
      <w:bookmarkEnd w:id="29"/>
      <w:bookmarkEnd w:id="30"/>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6. Документи, подання яких для отримання дозволу передбачено цим Порядком та прийняті Держмитслужбою до розгляду для видачі дозволу, поверненню підприємству не підлягають.</w:t>
      </w:r>
    </w:p>
    <w:p w:rsidR="00F4359D" w:rsidRPr="007B6038" w:rsidRDefault="00F4359D" w:rsidP="00F4359D">
      <w:pPr>
        <w:spacing w:line="240" w:lineRule="auto"/>
        <w:ind w:firstLine="567"/>
        <w:jc w:val="both"/>
        <w:rPr>
          <w:rFonts w:ascii="Times New Roman" w:hAnsi="Times New Roman" w:cs="Times New Roman"/>
          <w:sz w:val="28"/>
          <w:szCs w:val="28"/>
        </w:rPr>
      </w:pPr>
      <w:bookmarkStart w:id="31" w:name="n883"/>
      <w:bookmarkStart w:id="32" w:name="n243"/>
      <w:bookmarkEnd w:id="31"/>
      <w:bookmarkEnd w:id="32"/>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7. З документів, поданих для отримання дозволу на паперових носіях, Держмитслужбою обов’язково виготовляється електронна копія шляхом сканування.</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center"/>
        <w:rPr>
          <w:rFonts w:ascii="Times New Roman" w:hAnsi="Times New Roman" w:cs="Times New Roman"/>
          <w:b/>
          <w:bCs/>
          <w:sz w:val="28"/>
          <w:szCs w:val="28"/>
        </w:rPr>
      </w:pPr>
      <w:bookmarkStart w:id="33" w:name="n884"/>
      <w:bookmarkStart w:id="34" w:name="n246"/>
      <w:bookmarkEnd w:id="33"/>
      <w:bookmarkEnd w:id="34"/>
      <w:r w:rsidRPr="007B6038">
        <w:rPr>
          <w:rFonts w:ascii="Times New Roman" w:hAnsi="Times New Roman" w:cs="Times New Roman"/>
          <w:b/>
          <w:bCs/>
          <w:sz w:val="28"/>
          <w:szCs w:val="28"/>
        </w:rPr>
        <w:t>ІV. Попередній розгляд документів, поданих підприємством для отримання дозволу</w:t>
      </w:r>
    </w:p>
    <w:p w:rsidR="00F4359D" w:rsidRPr="007B6038" w:rsidRDefault="00F4359D" w:rsidP="00F4359D">
      <w:pPr>
        <w:spacing w:line="240" w:lineRule="auto"/>
        <w:ind w:firstLine="567"/>
        <w:jc w:val="center"/>
        <w:rPr>
          <w:rFonts w:ascii="Times New Roman" w:hAnsi="Times New Roman" w:cs="Times New Roman"/>
          <w:b/>
          <w:bCs/>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35" w:name="n247"/>
      <w:bookmarkEnd w:id="35"/>
      <w:r w:rsidRPr="007B6038">
        <w:rPr>
          <w:rFonts w:ascii="Times New Roman" w:hAnsi="Times New Roman" w:cs="Times New Roman"/>
          <w:sz w:val="28"/>
          <w:szCs w:val="28"/>
        </w:rPr>
        <w:t xml:space="preserve">1. Держмитслужба протягом 30 днів з дня реєстрації документів, визначених пунктом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розділу ІІІ цього Порядку, здійснює їх попередній розгляд, за результатами якого приймає рішення про проведення оцінки відповідності підприємства умовам надання дозволу або про залишення заяви про отримання дозволу без розгляду.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36" w:name="n885"/>
      <w:bookmarkEnd w:id="36"/>
      <w:r w:rsidRPr="007B6038" w:rsidDel="00B02EF3">
        <w:rPr>
          <w:rFonts w:ascii="Times New Roman" w:hAnsi="Times New Roman" w:cs="Times New Roman"/>
          <w:sz w:val="28"/>
          <w:szCs w:val="28"/>
        </w:rPr>
        <w:lastRenderedPageBreak/>
        <w:t xml:space="preserve">Рішення </w:t>
      </w:r>
      <w:r w:rsidRPr="007B6038">
        <w:rPr>
          <w:rFonts w:ascii="Times New Roman" w:hAnsi="Times New Roman" w:cs="Times New Roman"/>
          <w:sz w:val="28"/>
          <w:szCs w:val="28"/>
        </w:rPr>
        <w:t xml:space="preserve">про проведення оцінки відповідності підприємства умовам надання дозволу та </w:t>
      </w:r>
      <w:r w:rsidRPr="007B6038" w:rsidDel="00B02EF3">
        <w:rPr>
          <w:rFonts w:ascii="Times New Roman" w:hAnsi="Times New Roman" w:cs="Times New Roman"/>
          <w:sz w:val="28"/>
          <w:szCs w:val="28"/>
        </w:rPr>
        <w:t>про залишення заяви про отримання дозволу без розгляду набира</w:t>
      </w:r>
      <w:r w:rsidRPr="007B6038">
        <w:rPr>
          <w:rFonts w:ascii="Times New Roman" w:hAnsi="Times New Roman" w:cs="Times New Roman"/>
          <w:sz w:val="28"/>
          <w:szCs w:val="28"/>
        </w:rPr>
        <w:t>ють</w:t>
      </w:r>
      <w:r w:rsidRPr="007B6038" w:rsidDel="00B02EF3">
        <w:rPr>
          <w:rFonts w:ascii="Times New Roman" w:hAnsi="Times New Roman" w:cs="Times New Roman"/>
          <w:sz w:val="28"/>
          <w:szCs w:val="28"/>
        </w:rPr>
        <w:t xml:space="preserve"> чинності з дня </w:t>
      </w:r>
      <w:r w:rsidRPr="007B6038">
        <w:rPr>
          <w:rFonts w:ascii="Times New Roman" w:hAnsi="Times New Roman" w:cs="Times New Roman"/>
          <w:sz w:val="28"/>
          <w:szCs w:val="28"/>
        </w:rPr>
        <w:t>їх</w:t>
      </w:r>
      <w:r w:rsidRPr="007B6038" w:rsidDel="00B02EF3">
        <w:rPr>
          <w:rFonts w:ascii="Times New Roman" w:hAnsi="Times New Roman" w:cs="Times New Roman"/>
          <w:sz w:val="28"/>
          <w:szCs w:val="28"/>
        </w:rPr>
        <w:t xml:space="preserve"> прийняття.</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У рішенні про проведення оцінки відповідності підприємства умовам надання дозволу зазначаються:</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реквізити заяви про отримання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найменування та ідентифікаційний код юридичної особи;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посадова особа Держмитслужби, відповідальна за організацію та проведення оцінки відповідності підприємства умовам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посадові особи Держмитслужби, які проводитимуть оцінку відповідності підприємства умовам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Держмитслужба, може залучати до проведення оцінки відповідності підприємства умовам надання дозволу посадових осіб митниць з урахуванням місцезнаходження такого підприємства та/або місць провадження підприємством діяльності з видачі фінансових гарантій для забезпечення сплати суми митного боргу.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37" w:name="n657"/>
      <w:bookmarkStart w:id="38" w:name="n248"/>
      <w:bookmarkEnd w:id="37"/>
      <w:bookmarkEnd w:id="38"/>
      <w:r w:rsidRPr="007B6038">
        <w:rPr>
          <w:rFonts w:ascii="Times New Roman" w:hAnsi="Times New Roman" w:cs="Times New Roman"/>
          <w:sz w:val="28"/>
          <w:szCs w:val="28"/>
        </w:rPr>
        <w:t>3. Підставою для прийняття рішення про залишення заяви про отримання дозволу без розгляду є:</w:t>
      </w:r>
    </w:p>
    <w:p w:rsidR="00F4359D" w:rsidRPr="007B6038" w:rsidRDefault="00F4359D" w:rsidP="00F4359D">
      <w:pPr>
        <w:spacing w:line="240" w:lineRule="auto"/>
        <w:ind w:firstLine="567"/>
        <w:jc w:val="both"/>
        <w:rPr>
          <w:rFonts w:ascii="Times New Roman" w:hAnsi="Times New Roman" w:cs="Times New Roman"/>
          <w:sz w:val="28"/>
          <w:szCs w:val="28"/>
        </w:rPr>
      </w:pPr>
      <w:bookmarkStart w:id="39" w:name="n249"/>
      <w:bookmarkEnd w:id="39"/>
      <w:r w:rsidRPr="007B6038">
        <w:rPr>
          <w:rFonts w:ascii="Times New Roman" w:hAnsi="Times New Roman" w:cs="Times New Roman"/>
          <w:sz w:val="28"/>
          <w:szCs w:val="28"/>
        </w:rPr>
        <w:t xml:space="preserve">1) подання не в повному обсязі документів, визначених пунктом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розділу ІІІ цього Порядку, або внесення відомостей до таких документів не в повному обсязі;</w:t>
      </w:r>
    </w:p>
    <w:p w:rsidR="00F4359D" w:rsidRPr="007B6038" w:rsidRDefault="00F4359D" w:rsidP="00F4359D">
      <w:pPr>
        <w:spacing w:line="240" w:lineRule="auto"/>
        <w:ind w:firstLine="567"/>
        <w:jc w:val="both"/>
        <w:rPr>
          <w:rFonts w:ascii="Times New Roman" w:hAnsi="Times New Roman" w:cs="Times New Roman"/>
          <w:sz w:val="28"/>
          <w:szCs w:val="28"/>
        </w:rPr>
      </w:pPr>
      <w:bookmarkStart w:id="40" w:name="n886"/>
      <w:bookmarkStart w:id="41" w:name="n250"/>
      <w:bookmarkEnd w:id="40"/>
      <w:bookmarkEnd w:id="41"/>
      <w:r w:rsidRPr="007B6038">
        <w:rPr>
          <w:rFonts w:ascii="Times New Roman" w:hAnsi="Times New Roman" w:cs="Times New Roman"/>
          <w:sz w:val="28"/>
          <w:szCs w:val="28"/>
        </w:rPr>
        <w:t>2) заява або хоча б один з документів, що додається до заяви про отримання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42" w:name="n251"/>
      <w:bookmarkEnd w:id="42"/>
      <w:r w:rsidRPr="007B6038">
        <w:rPr>
          <w:rFonts w:ascii="Times New Roman" w:hAnsi="Times New Roman" w:cs="Times New Roman"/>
          <w:sz w:val="28"/>
          <w:szCs w:val="28"/>
        </w:rPr>
        <w:t>а) підписані особою, яка не має на це повноважень;</w:t>
      </w:r>
    </w:p>
    <w:p w:rsidR="00F4359D" w:rsidRPr="007B6038" w:rsidRDefault="00F4359D" w:rsidP="00F4359D">
      <w:pPr>
        <w:spacing w:line="240" w:lineRule="auto"/>
        <w:ind w:firstLine="567"/>
        <w:jc w:val="both"/>
        <w:rPr>
          <w:rFonts w:ascii="Times New Roman" w:hAnsi="Times New Roman" w:cs="Times New Roman"/>
          <w:sz w:val="28"/>
          <w:szCs w:val="28"/>
        </w:rPr>
      </w:pPr>
      <w:bookmarkStart w:id="43" w:name="n252"/>
      <w:bookmarkEnd w:id="43"/>
      <w:r w:rsidRPr="007B6038">
        <w:rPr>
          <w:rFonts w:ascii="Times New Roman" w:hAnsi="Times New Roman" w:cs="Times New Roman"/>
          <w:sz w:val="28"/>
          <w:szCs w:val="28"/>
        </w:rPr>
        <w:t xml:space="preserve">б) оформлені із порушенням вимог цього Порядку; </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в) складені не за встановленою формою;</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відсутність у Єдиному державному реєстрі юридичних осіб, фізичних осіб - підприємців та громадських формувань відомостей про підприємство або наявність відомостей про державну реєстрацію його припинення;</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підприємство не перебуває на обліку в митних органах згідно із статтею 455 Митного кодексу України;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5) підприємство перебуває у процедурі санації боржника до відкриття провадження у справі про банкрутство або щодо такого підприємства відкрито провадження у справі про банкрутство;</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6) підприємство перебуває у процесі припинення;</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7) не минуло трьох місяців з дня набрання чинності рішенням Держмитслужби про відмову у видачі дозволу на підставі підпункту 2 пункту </w:t>
      </w:r>
      <w:r w:rsidR="00840DEF">
        <w:rPr>
          <w:rFonts w:ascii="Times New Roman" w:hAnsi="Times New Roman" w:cs="Times New Roman"/>
          <w:sz w:val="28"/>
          <w:szCs w:val="28"/>
        </w:rPr>
        <w:t>4</w:t>
      </w:r>
      <w:r w:rsidRPr="007B6038">
        <w:rPr>
          <w:rFonts w:ascii="Times New Roman" w:hAnsi="Times New Roman" w:cs="Times New Roman"/>
          <w:sz w:val="28"/>
          <w:szCs w:val="28"/>
        </w:rPr>
        <w:t xml:space="preserve"> розділу </w:t>
      </w:r>
      <w:r w:rsidRPr="007B6038">
        <w:rPr>
          <w:rFonts w:ascii="Times New Roman" w:hAnsi="Times New Roman" w:cs="Times New Roman"/>
          <w:sz w:val="28"/>
          <w:szCs w:val="28"/>
          <w:lang w:val="en-US"/>
        </w:rPr>
        <w:t>V</w:t>
      </w:r>
      <w:r w:rsidRPr="007B6038">
        <w:rPr>
          <w:rFonts w:ascii="Times New Roman" w:hAnsi="Times New Roman" w:cs="Times New Roman"/>
          <w:sz w:val="28"/>
          <w:szCs w:val="28"/>
        </w:rPr>
        <w:t xml:space="preserve"> цього Порядку;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lang w:val="ru-RU"/>
        </w:rPr>
        <w:t xml:space="preserve">8) не минуло одного року з </w:t>
      </w:r>
      <w:r w:rsidRPr="007B6038">
        <w:rPr>
          <w:rFonts w:ascii="Times New Roman" w:hAnsi="Times New Roman" w:cs="Times New Roman"/>
          <w:sz w:val="28"/>
          <w:szCs w:val="28"/>
        </w:rPr>
        <w:t xml:space="preserve">дня набрання чинності рішенням Держмитслужби про анулювання дозволу на підставі підпункту 4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розділу </w:t>
      </w:r>
      <w:r w:rsidRPr="007B6038">
        <w:rPr>
          <w:rFonts w:ascii="Times New Roman" w:hAnsi="Times New Roman" w:cs="Times New Roman"/>
          <w:sz w:val="28"/>
          <w:szCs w:val="28"/>
          <w:lang w:val="en-US"/>
        </w:rPr>
        <w:t>IX</w:t>
      </w:r>
      <w:r w:rsidRPr="007B6038">
        <w:rPr>
          <w:rFonts w:ascii="Times New Roman" w:hAnsi="Times New Roman" w:cs="Times New Roman"/>
          <w:sz w:val="28"/>
          <w:szCs w:val="28"/>
        </w:rPr>
        <w:t xml:space="preserve"> цього Порядку.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44" w:name="n658"/>
      <w:bookmarkStart w:id="45" w:name="n888"/>
      <w:bookmarkStart w:id="46" w:name="n887"/>
      <w:bookmarkEnd w:id="44"/>
      <w:bookmarkEnd w:id="45"/>
      <w:bookmarkEnd w:id="46"/>
      <w:r w:rsidRPr="007B6038">
        <w:rPr>
          <w:rFonts w:ascii="Times New Roman" w:hAnsi="Times New Roman" w:cs="Times New Roman"/>
          <w:sz w:val="28"/>
          <w:szCs w:val="28"/>
        </w:rPr>
        <w:t>4. У рішенні про залишення заяви про отримання дозволу без розгляду зазначаються:</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lastRenderedPageBreak/>
        <w:t>1) реквізити заяви про отримання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найменування та ідентифікаційний код юридичної особи;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47" w:name="n889"/>
      <w:bookmarkStart w:id="48" w:name="n259"/>
      <w:bookmarkEnd w:id="47"/>
      <w:bookmarkEnd w:id="48"/>
      <w:r w:rsidRPr="007B6038">
        <w:rPr>
          <w:rFonts w:ascii="Times New Roman" w:hAnsi="Times New Roman" w:cs="Times New Roman"/>
          <w:sz w:val="28"/>
          <w:szCs w:val="28"/>
        </w:rPr>
        <w:t>3) перелік та опис підстав (обґрунтування) для залишення заяви про отримання дозволу без розгляду;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49" w:name="n890"/>
      <w:bookmarkStart w:id="50" w:name="n261"/>
      <w:bookmarkEnd w:id="49"/>
      <w:bookmarkEnd w:id="50"/>
      <w:r w:rsidRPr="007B6038">
        <w:rPr>
          <w:rFonts w:ascii="Times New Roman" w:hAnsi="Times New Roman" w:cs="Times New Roman"/>
          <w:sz w:val="28"/>
          <w:szCs w:val="28"/>
        </w:rPr>
        <w:t>4) пропозиції щодо усунення відповідних недоліків, які мають бути викладені в однозначній, зрозумілій та достатній для виконання підприємством формі.</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5. Після усунення причин, що стали підставою для прийняття рішення про залишення заяви про отримання дозволу без розгляду, підприємство може повторно подати заяву про отримання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51" w:name="n892"/>
      <w:bookmarkEnd w:id="51"/>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При повторному поданні до Держмитслужби підприємством заяви про отримання дозволу до такої заяви додаються лише ті підтвердні документи, що стали підставою для прийняття рішення про залишення заяви без розгляду, за умови, що попередньо подані документи, що знаходяться в справі, на момент повторної подачі заяви зберегли свою актуальність.</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Збереженням актуальності є достовірність документів, що додавалися до заяви про отримання дозволу, відповідність зазначених у них даних умовам надання дозволу та дотримання положень пункту </w:t>
      </w:r>
      <w:r w:rsidR="00840DEF">
        <w:rPr>
          <w:rFonts w:ascii="Times New Roman" w:hAnsi="Times New Roman" w:cs="Times New Roman"/>
          <w:sz w:val="28"/>
          <w:szCs w:val="28"/>
        </w:rPr>
        <w:t>3</w:t>
      </w:r>
      <w:r w:rsidRPr="007B6038">
        <w:rPr>
          <w:rFonts w:ascii="Times New Roman" w:hAnsi="Times New Roman" w:cs="Times New Roman"/>
          <w:sz w:val="28"/>
          <w:szCs w:val="28"/>
        </w:rPr>
        <w:t xml:space="preserve"> розділу ІІI цього Порядку.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52" w:name="n891"/>
      <w:bookmarkStart w:id="53" w:name="n262"/>
      <w:bookmarkEnd w:id="52"/>
      <w:bookmarkEnd w:id="53"/>
      <w:r w:rsidRPr="007B6038">
        <w:rPr>
          <w:rFonts w:ascii="Times New Roman" w:hAnsi="Times New Roman" w:cs="Times New Roman"/>
          <w:sz w:val="28"/>
          <w:szCs w:val="28"/>
        </w:rPr>
        <w:t>6. Забороняється залишення заяви про отримання дозволу без розгляду з підстав, не передбачених цим розділом.</w:t>
      </w:r>
    </w:p>
    <w:p w:rsidR="00F4359D" w:rsidRPr="007B6038" w:rsidRDefault="00F4359D" w:rsidP="00F4359D">
      <w:pPr>
        <w:spacing w:line="240" w:lineRule="auto"/>
        <w:ind w:firstLine="567"/>
        <w:jc w:val="center"/>
        <w:rPr>
          <w:rFonts w:ascii="Times New Roman" w:hAnsi="Times New Roman" w:cs="Times New Roman"/>
          <w:b/>
          <w:bCs/>
          <w:sz w:val="28"/>
          <w:szCs w:val="28"/>
        </w:rPr>
      </w:pPr>
    </w:p>
    <w:p w:rsidR="00F4359D" w:rsidRPr="007B6038" w:rsidRDefault="00F4359D" w:rsidP="00F4359D">
      <w:pPr>
        <w:spacing w:line="240" w:lineRule="auto"/>
        <w:ind w:firstLine="567"/>
        <w:jc w:val="center"/>
        <w:rPr>
          <w:rFonts w:ascii="Times New Roman" w:hAnsi="Times New Roman" w:cs="Times New Roman"/>
          <w:sz w:val="28"/>
          <w:szCs w:val="28"/>
        </w:rPr>
      </w:pPr>
      <w:bookmarkStart w:id="54" w:name="n263"/>
      <w:bookmarkStart w:id="55" w:name="n660"/>
      <w:bookmarkStart w:id="56" w:name="n264"/>
      <w:bookmarkEnd w:id="54"/>
      <w:bookmarkEnd w:id="55"/>
      <w:bookmarkEnd w:id="56"/>
      <w:r w:rsidRPr="007B6038">
        <w:rPr>
          <w:rFonts w:ascii="Times New Roman" w:hAnsi="Times New Roman" w:cs="Times New Roman"/>
          <w:b/>
          <w:bCs/>
          <w:sz w:val="28"/>
          <w:szCs w:val="28"/>
        </w:rPr>
        <w:t>V. Проведення оцінки відповідності підприємства умовам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57" w:name="n661"/>
      <w:bookmarkStart w:id="58" w:name="n265"/>
      <w:bookmarkEnd w:id="57"/>
      <w:bookmarkEnd w:id="58"/>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Держмитслужба після прийняття рішення про проведення оцінки відповідності підприємства умовам надання дозволу розглядає документи, подані підприємством для отримання дозволу, з метою встановлення відповідності підприємства умовам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59" w:name="n897"/>
      <w:bookmarkEnd w:id="59"/>
      <w:r w:rsidRPr="007B6038">
        <w:rPr>
          <w:rFonts w:ascii="Times New Roman" w:hAnsi="Times New Roman" w:cs="Times New Roman"/>
          <w:sz w:val="28"/>
          <w:szCs w:val="28"/>
        </w:rPr>
        <w:t>2</w:t>
      </w:r>
      <w:bookmarkStart w:id="60" w:name="n896"/>
      <w:bookmarkStart w:id="61" w:name="n266"/>
      <w:bookmarkEnd w:id="60"/>
      <w:bookmarkEnd w:id="61"/>
      <w:r w:rsidRPr="007B6038">
        <w:rPr>
          <w:rFonts w:ascii="Times New Roman" w:hAnsi="Times New Roman" w:cs="Times New Roman"/>
          <w:sz w:val="28"/>
          <w:szCs w:val="28"/>
        </w:rPr>
        <w:t>. У разі встановлення під час розгляду документів, поданих підприємством для отримання дозволу, відповідності підприємства умовам надання дозволу Держмитслужба приймає рішення про видачу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У разі встановлення під час розгляду документів, поданих підприємством для отримання дозволу, наявності підстав для відмови у видачі дозволу, Держмитслужба приймає рішення про відмову у видачі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sidDel="00B02EF3">
        <w:rPr>
          <w:rFonts w:ascii="Times New Roman" w:hAnsi="Times New Roman" w:cs="Times New Roman"/>
          <w:sz w:val="28"/>
          <w:szCs w:val="28"/>
        </w:rPr>
        <w:t xml:space="preserve">Рішення </w:t>
      </w:r>
      <w:r w:rsidRPr="007B6038">
        <w:rPr>
          <w:rFonts w:ascii="Times New Roman" w:hAnsi="Times New Roman" w:cs="Times New Roman"/>
          <w:sz w:val="28"/>
          <w:szCs w:val="28"/>
        </w:rPr>
        <w:t xml:space="preserve">про видачу дозволу та про відмову у видачі дозволу </w:t>
      </w:r>
      <w:r w:rsidRPr="007B6038" w:rsidDel="00B02EF3">
        <w:rPr>
          <w:rFonts w:ascii="Times New Roman" w:hAnsi="Times New Roman" w:cs="Times New Roman"/>
          <w:sz w:val="28"/>
          <w:szCs w:val="28"/>
        </w:rPr>
        <w:t>набира</w:t>
      </w:r>
      <w:r w:rsidRPr="007B6038">
        <w:rPr>
          <w:rFonts w:ascii="Times New Roman" w:hAnsi="Times New Roman" w:cs="Times New Roman"/>
          <w:sz w:val="28"/>
          <w:szCs w:val="28"/>
        </w:rPr>
        <w:t>ють</w:t>
      </w:r>
      <w:r w:rsidRPr="007B6038" w:rsidDel="00B02EF3">
        <w:rPr>
          <w:rFonts w:ascii="Times New Roman" w:hAnsi="Times New Roman" w:cs="Times New Roman"/>
          <w:sz w:val="28"/>
          <w:szCs w:val="28"/>
        </w:rPr>
        <w:t xml:space="preserve"> чинності з дня </w:t>
      </w:r>
      <w:r w:rsidRPr="007B6038">
        <w:rPr>
          <w:rFonts w:ascii="Times New Roman" w:hAnsi="Times New Roman" w:cs="Times New Roman"/>
          <w:sz w:val="28"/>
          <w:szCs w:val="28"/>
        </w:rPr>
        <w:t>їх</w:t>
      </w:r>
      <w:r w:rsidRPr="007B6038" w:rsidDel="00B02EF3">
        <w:rPr>
          <w:rFonts w:ascii="Times New Roman" w:hAnsi="Times New Roman" w:cs="Times New Roman"/>
          <w:sz w:val="28"/>
          <w:szCs w:val="28"/>
        </w:rPr>
        <w:t xml:space="preserve"> прийняття.</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62" w:name="n267"/>
      <w:bookmarkStart w:id="63" w:name="n268"/>
      <w:bookmarkEnd w:id="62"/>
      <w:bookmarkEnd w:id="63"/>
      <w:r w:rsidRPr="007B6038">
        <w:rPr>
          <w:rFonts w:ascii="Times New Roman" w:hAnsi="Times New Roman" w:cs="Times New Roman"/>
          <w:sz w:val="28"/>
          <w:szCs w:val="28"/>
        </w:rPr>
        <w:t xml:space="preserve">3. Строк прийняття рішення про видачу дозволу або про відмову у видачі дозволу не повинен перевищувати 120 днів з дня реєстрації документів, визначених пунктом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розділу ІІІ цього Порядку.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Підставою для прийняття рішення про відмову у видачі дозволу є:</w:t>
      </w:r>
    </w:p>
    <w:p w:rsidR="00F4359D" w:rsidRPr="007B6038" w:rsidRDefault="00F4359D" w:rsidP="00F4359D">
      <w:pPr>
        <w:spacing w:line="240" w:lineRule="auto"/>
        <w:ind w:firstLine="567"/>
        <w:jc w:val="both"/>
        <w:rPr>
          <w:rFonts w:ascii="Times New Roman" w:hAnsi="Times New Roman" w:cs="Times New Roman"/>
          <w:sz w:val="28"/>
          <w:szCs w:val="28"/>
        </w:rPr>
      </w:pPr>
      <w:bookmarkStart w:id="64" w:name="n269"/>
      <w:bookmarkEnd w:id="64"/>
      <w:r w:rsidRPr="007B6038">
        <w:rPr>
          <w:rFonts w:ascii="Times New Roman" w:hAnsi="Times New Roman" w:cs="Times New Roman"/>
          <w:sz w:val="28"/>
          <w:szCs w:val="28"/>
        </w:rPr>
        <w:t xml:space="preserve">1) встановлення невідповідності підприємства умовам, встановленими пунктом </w:t>
      </w:r>
      <w:r w:rsidR="00840DEF">
        <w:rPr>
          <w:rFonts w:ascii="Times New Roman" w:hAnsi="Times New Roman" w:cs="Times New Roman"/>
          <w:sz w:val="28"/>
          <w:szCs w:val="28"/>
        </w:rPr>
        <w:t>2</w:t>
      </w:r>
      <w:r w:rsidRPr="007B6038">
        <w:rPr>
          <w:rFonts w:ascii="Times New Roman" w:hAnsi="Times New Roman" w:cs="Times New Roman"/>
          <w:sz w:val="28"/>
          <w:szCs w:val="28"/>
        </w:rPr>
        <w:t xml:space="preserve"> частини першої, частинами другою</w:t>
      </w:r>
      <w:r w:rsidR="007C73C0">
        <w:rPr>
          <w:rFonts w:ascii="Times New Roman" w:hAnsi="Times New Roman" w:cs="Times New Roman"/>
          <w:sz w:val="28"/>
          <w:szCs w:val="28"/>
        </w:rPr>
        <w:t xml:space="preserve"> – </w:t>
      </w:r>
      <w:r w:rsidRPr="007B6038">
        <w:rPr>
          <w:rFonts w:ascii="Times New Roman" w:hAnsi="Times New Roman" w:cs="Times New Roman"/>
          <w:sz w:val="28"/>
          <w:szCs w:val="28"/>
        </w:rPr>
        <w:t>третьою статті 29 Закону України «Про режим спільного транзиту та запровадження національної електронної транзитної системи»;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65" w:name="n899"/>
      <w:bookmarkStart w:id="66" w:name="n270"/>
      <w:bookmarkEnd w:id="65"/>
      <w:bookmarkEnd w:id="66"/>
      <w:r w:rsidRPr="007B6038">
        <w:rPr>
          <w:rFonts w:ascii="Times New Roman" w:hAnsi="Times New Roman" w:cs="Times New Roman"/>
          <w:sz w:val="28"/>
          <w:szCs w:val="28"/>
        </w:rPr>
        <w:t>2) виявлення недостовірності даних у підтвердних документах, поданих підприємством. Виявленням недостовірності даних у підтвердних документах є встановлення наявності розбіжності між даними у підтвердних документах та фактичними відомостями щодо підприємства на момент подання документів.</w:t>
      </w:r>
    </w:p>
    <w:p w:rsidR="00F4359D" w:rsidRPr="007B6038" w:rsidRDefault="00F4359D" w:rsidP="00F4359D">
      <w:pPr>
        <w:spacing w:line="240" w:lineRule="auto"/>
        <w:ind w:firstLine="567"/>
        <w:jc w:val="both"/>
        <w:rPr>
          <w:rFonts w:ascii="Times New Roman" w:hAnsi="Times New Roman" w:cs="Times New Roman"/>
          <w:sz w:val="28"/>
          <w:szCs w:val="28"/>
        </w:rPr>
      </w:pPr>
      <w:bookmarkStart w:id="67" w:name="n903"/>
      <w:bookmarkStart w:id="68" w:name="n902"/>
      <w:bookmarkStart w:id="69" w:name="n271"/>
      <w:bookmarkEnd w:id="67"/>
      <w:bookmarkEnd w:id="68"/>
      <w:bookmarkEnd w:id="69"/>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5. У рішенні про відмову у видачі дозволу зазначаються:</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реквізити заяви про отримання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найменування та ідентифікаційний код юридичної особи;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перелік та опис підстав (обґрунтування) для прийняття рішення про відмову у видачі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пропозиції щодо усунення відповідних недоліків, які мають бути викладені в однозначній, зрозумілій та достатній для виконання підприємством формі.</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6. У разі відмови у видачі дозволу на підставі підпункту 1 пункту </w:t>
      </w:r>
      <w:r w:rsidR="00840DEF">
        <w:rPr>
          <w:rFonts w:ascii="Times New Roman" w:hAnsi="Times New Roman" w:cs="Times New Roman"/>
          <w:sz w:val="28"/>
          <w:szCs w:val="28"/>
        </w:rPr>
        <w:t>4</w:t>
      </w:r>
      <w:r w:rsidRPr="007B6038">
        <w:rPr>
          <w:rFonts w:ascii="Times New Roman" w:hAnsi="Times New Roman" w:cs="Times New Roman"/>
          <w:sz w:val="28"/>
          <w:szCs w:val="28"/>
        </w:rPr>
        <w:t xml:space="preserve"> цього розділу підприємство може подати до Держмитслужби нову заяву про отримання дозволу після усунення причин такої невідповідності.</w:t>
      </w:r>
    </w:p>
    <w:p w:rsidR="00F4359D" w:rsidRPr="007B6038" w:rsidRDefault="00F4359D" w:rsidP="00F4359D">
      <w:pPr>
        <w:spacing w:line="240" w:lineRule="auto"/>
        <w:ind w:firstLine="567"/>
        <w:jc w:val="both"/>
        <w:rPr>
          <w:rFonts w:ascii="Times New Roman" w:hAnsi="Times New Roman" w:cs="Times New Roman"/>
          <w:sz w:val="28"/>
          <w:szCs w:val="28"/>
        </w:rPr>
      </w:pPr>
      <w:bookmarkStart w:id="70" w:name="n272"/>
      <w:bookmarkEnd w:id="70"/>
      <w:r w:rsidRPr="007B6038">
        <w:rPr>
          <w:rFonts w:ascii="Times New Roman" w:hAnsi="Times New Roman" w:cs="Times New Roman"/>
          <w:sz w:val="28"/>
          <w:szCs w:val="28"/>
        </w:rPr>
        <w:t xml:space="preserve">У разі відмови у видачі дозволу на підставі підпункту 2 пункту </w:t>
      </w:r>
      <w:r w:rsidR="00840DEF">
        <w:rPr>
          <w:rFonts w:ascii="Times New Roman" w:hAnsi="Times New Roman" w:cs="Times New Roman"/>
          <w:sz w:val="28"/>
          <w:szCs w:val="28"/>
        </w:rPr>
        <w:t>4</w:t>
      </w:r>
      <w:r w:rsidRPr="007B6038">
        <w:rPr>
          <w:rFonts w:ascii="Times New Roman" w:hAnsi="Times New Roman" w:cs="Times New Roman"/>
          <w:sz w:val="28"/>
          <w:szCs w:val="28"/>
        </w:rPr>
        <w:t xml:space="preserve"> цього розділу підприємство може подати до Держмитслужби нову заяву про отримання дозволу не раніше ніж через три місяці з дня набрання чинності рішенням Держмитслужби про відмову у видачі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71" w:name="n273"/>
      <w:bookmarkEnd w:id="71"/>
      <w:r w:rsidRPr="007B6038">
        <w:rPr>
          <w:rFonts w:ascii="Times New Roman" w:hAnsi="Times New Roman" w:cs="Times New Roman"/>
          <w:sz w:val="28"/>
          <w:szCs w:val="28"/>
        </w:rPr>
        <w:t>7. При повторному розгляді документів не допускається відмова у видачі дозволу з причин, раніше не зазначених у рішенні про відмову у видачі дозволу (за умови, що на момент повторного розгляду раніше подані документи зберегли свою актуальність), окрім:</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1) неусунення чи усунення не в повному обсязі підприємством причин, що стали підставою для попередньої відмови; </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наявності в новій інформації, поданій підприємством, підстав для прийняття рішення про відмову у видачі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72" w:name="n279"/>
      <w:bookmarkStart w:id="73" w:name="n662"/>
      <w:bookmarkStart w:id="74" w:name="n281"/>
      <w:bookmarkEnd w:id="72"/>
      <w:bookmarkEnd w:id="73"/>
      <w:bookmarkEnd w:id="74"/>
    </w:p>
    <w:p w:rsidR="00F4359D" w:rsidRPr="007B6038" w:rsidRDefault="00F4359D" w:rsidP="00F4359D">
      <w:pPr>
        <w:spacing w:line="240" w:lineRule="auto"/>
        <w:ind w:firstLine="567"/>
        <w:jc w:val="both"/>
        <w:rPr>
          <w:rFonts w:ascii="Times New Roman" w:hAnsi="Times New Roman" w:cs="Times New Roman"/>
          <w:sz w:val="28"/>
          <w:szCs w:val="28"/>
        </w:rPr>
      </w:pPr>
      <w:bookmarkStart w:id="75" w:name="n905"/>
      <w:bookmarkStart w:id="76" w:name="n282"/>
      <w:bookmarkStart w:id="77" w:name="n664"/>
      <w:bookmarkStart w:id="78" w:name="n665"/>
      <w:bookmarkEnd w:id="75"/>
      <w:bookmarkEnd w:id="76"/>
      <w:bookmarkEnd w:id="77"/>
      <w:bookmarkEnd w:id="78"/>
      <w:r w:rsidRPr="007B6038">
        <w:rPr>
          <w:rFonts w:ascii="Times New Roman" w:hAnsi="Times New Roman" w:cs="Times New Roman"/>
          <w:sz w:val="28"/>
          <w:szCs w:val="28"/>
        </w:rPr>
        <w:t>8. Дозвіл видається безоплатно та діє безстроково. У випадках, визначених цим Порядком, дія дозволу може бути обмежена або дозвіл може бути анульований.</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9. Дозвіл оформлюється Держмитслужбою в електронному вигляді шляхом внесення запису про видачу дозволу в Реєстр фінансових гарантів. </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10. За зверненням підприємства, Держмитслужба безоплатно видає виписку </w:t>
      </w:r>
      <w:r w:rsidRPr="007B6038">
        <w:rPr>
          <w:rFonts w:ascii="Times New Roman" w:hAnsi="Times New Roman" w:cs="Times New Roman"/>
          <w:sz w:val="28"/>
          <w:szCs w:val="28"/>
        </w:rPr>
        <w:lastRenderedPageBreak/>
        <w:t>з Реєстру фінансових гарантів. Виписка з Реєстру фінансових гарантів видається керівнику підприємства або уповноваженій ним особі нарочно або надсилається рекомендованим листом з повідомленням про вручення.</w:t>
      </w:r>
    </w:p>
    <w:p w:rsidR="00F4359D" w:rsidRPr="007B6038" w:rsidRDefault="00F4359D" w:rsidP="00F4359D">
      <w:pPr>
        <w:spacing w:line="240" w:lineRule="auto"/>
        <w:ind w:firstLine="567"/>
        <w:jc w:val="center"/>
        <w:rPr>
          <w:rFonts w:ascii="Times New Roman" w:hAnsi="Times New Roman" w:cs="Times New Roman"/>
          <w:b/>
          <w:bCs/>
          <w:sz w:val="28"/>
          <w:szCs w:val="28"/>
        </w:rPr>
      </w:pPr>
      <w:bookmarkStart w:id="79" w:name="n286"/>
      <w:bookmarkStart w:id="80" w:name="n909"/>
      <w:bookmarkEnd w:id="79"/>
      <w:bookmarkEnd w:id="80"/>
    </w:p>
    <w:p w:rsidR="00F4359D" w:rsidRPr="007B6038" w:rsidRDefault="00F4359D" w:rsidP="00F4359D">
      <w:pPr>
        <w:spacing w:line="240" w:lineRule="auto"/>
        <w:ind w:firstLine="567"/>
        <w:jc w:val="center"/>
        <w:rPr>
          <w:rFonts w:ascii="Times New Roman" w:hAnsi="Times New Roman" w:cs="Times New Roman"/>
          <w:b/>
          <w:bCs/>
          <w:sz w:val="28"/>
          <w:szCs w:val="28"/>
        </w:rPr>
      </w:pPr>
      <w:r w:rsidRPr="007B6038">
        <w:rPr>
          <w:rFonts w:ascii="Times New Roman" w:hAnsi="Times New Roman" w:cs="Times New Roman"/>
          <w:b/>
          <w:bCs/>
          <w:sz w:val="28"/>
          <w:szCs w:val="28"/>
        </w:rPr>
        <w:t>VI. Зміни, що стосуються підприємства, якому надано дозвіл</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Підприємство, якому надано дозвіл, зобов’язане у паперовій формі або з використанням інформаційних технологій в електронній формі з накладенням кваліфікованого електронного підпису повідомляти Держмитслужбу про:</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зміну відомостей, зазначених у заяві, документах, що додавалися до заяви про отримання дозволу (за винятком фінансової звітності та звітних даних підприємства), – протягом одного місяця з дня, наступного за днем їх настання.</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події та/або обставини, що перешкоджають дотриманню підприємством умов надання дозволу, –  невідкладно.</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3) внесення до Єдиного державного реєстру юридичних осіб, фізичних осіб-підприємців та громадських формувань запису про прийняття рішення про припинення </w:t>
      </w:r>
      <w:r w:rsidRPr="007B6038">
        <w:rPr>
          <w:rFonts w:ascii="Times New Roman" w:hAnsi="Times New Roman" w:cs="Times New Roman"/>
          <w:bCs/>
          <w:sz w:val="28"/>
          <w:szCs w:val="28"/>
        </w:rPr>
        <w:t>підприємства</w:t>
      </w:r>
      <w:r w:rsidRPr="007B6038">
        <w:rPr>
          <w:rFonts w:ascii="Times New Roman" w:hAnsi="Times New Roman" w:cs="Times New Roman"/>
          <w:sz w:val="28"/>
          <w:szCs w:val="28"/>
        </w:rPr>
        <w:t xml:space="preserve"> як юридичної особи, – протягом п’яти робочих днів з дня, наступного за днем їх внесення.</w:t>
      </w:r>
    </w:p>
    <w:p w:rsidR="00F4359D" w:rsidRPr="007B6038" w:rsidRDefault="00F4359D" w:rsidP="00F4359D">
      <w:pPr>
        <w:spacing w:line="240" w:lineRule="auto"/>
        <w:ind w:firstLine="567"/>
        <w:jc w:val="both"/>
        <w:rPr>
          <w:rFonts w:ascii="Times New Roman" w:hAnsi="Times New Roman" w:cs="Times New Roman"/>
          <w:sz w:val="28"/>
          <w:szCs w:val="28"/>
        </w:rPr>
      </w:pPr>
      <w:bookmarkStart w:id="81" w:name="n913"/>
      <w:bookmarkStart w:id="82" w:name="n525"/>
      <w:bookmarkStart w:id="83" w:name="n526"/>
      <w:bookmarkEnd w:id="81"/>
      <w:bookmarkEnd w:id="82"/>
      <w:bookmarkEnd w:id="83"/>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2. </w:t>
      </w:r>
      <w:bookmarkStart w:id="84" w:name="n320"/>
      <w:bookmarkStart w:id="85" w:name="n700"/>
      <w:bookmarkEnd w:id="84"/>
      <w:bookmarkEnd w:id="85"/>
      <w:r w:rsidRPr="007B6038">
        <w:rPr>
          <w:rFonts w:ascii="Times New Roman" w:hAnsi="Times New Roman" w:cs="Times New Roman"/>
          <w:sz w:val="28"/>
          <w:szCs w:val="28"/>
        </w:rPr>
        <w:t>Зміна найменування підприємства не є підставою для переоформлення дозволу. У такому разі підприємство має право продовжувати провадження діяльності з видачі фінансових гарантій для забезпечення сплати суми митного боргу на підставі виданого раніше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86" w:name="n699"/>
      <w:bookmarkStart w:id="87" w:name="n672"/>
      <w:bookmarkEnd w:id="86"/>
      <w:bookmarkEnd w:id="87"/>
      <w:r w:rsidRPr="007B6038">
        <w:rPr>
          <w:rFonts w:ascii="Times New Roman" w:hAnsi="Times New Roman" w:cs="Times New Roman"/>
          <w:sz w:val="28"/>
          <w:szCs w:val="28"/>
        </w:rPr>
        <w:t xml:space="preserve">Держмитслужба вносить інформацію про зміну найменування підприємства в Реєстр гарантів протягом п'яти робочих днів з дня отримання повідомлення підприємства, зазначеного у підпункті 1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center"/>
        <w:rPr>
          <w:rFonts w:ascii="Times New Roman" w:hAnsi="Times New Roman" w:cs="Times New Roman"/>
          <w:b/>
          <w:bCs/>
          <w:sz w:val="28"/>
          <w:szCs w:val="28"/>
        </w:rPr>
      </w:pPr>
      <w:bookmarkStart w:id="88" w:name="n674"/>
      <w:bookmarkStart w:id="89" w:name="n673"/>
      <w:bookmarkStart w:id="90" w:name="n668"/>
      <w:bookmarkStart w:id="91" w:name="n322"/>
      <w:bookmarkStart w:id="92" w:name="n394"/>
      <w:bookmarkStart w:id="93" w:name="n983"/>
      <w:bookmarkEnd w:id="88"/>
      <w:bookmarkEnd w:id="89"/>
      <w:bookmarkEnd w:id="90"/>
      <w:bookmarkEnd w:id="91"/>
      <w:bookmarkEnd w:id="92"/>
      <w:bookmarkEnd w:id="93"/>
      <w:r w:rsidRPr="007B6038">
        <w:rPr>
          <w:rFonts w:ascii="Times New Roman" w:hAnsi="Times New Roman" w:cs="Times New Roman"/>
          <w:b/>
          <w:bCs/>
          <w:sz w:val="28"/>
          <w:szCs w:val="28"/>
        </w:rPr>
        <w:t xml:space="preserve">VIІ. </w:t>
      </w:r>
      <w:bookmarkStart w:id="94" w:name="n985"/>
      <w:bookmarkEnd w:id="94"/>
      <w:r w:rsidRPr="007B6038">
        <w:rPr>
          <w:rFonts w:ascii="Times New Roman" w:hAnsi="Times New Roman" w:cs="Times New Roman"/>
          <w:b/>
          <w:bCs/>
          <w:sz w:val="28"/>
          <w:szCs w:val="28"/>
        </w:rPr>
        <w:t>Нагляд та контроль за дотриманням умов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1. Після надання підприємству дозволу Держмитслужба здійснює комплекс заходів, що забезпечують систематичний контроль за відповідністю підприємства умовам надання дозволу (моніторинг відповідності).</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95" w:name="n509"/>
      <w:bookmarkEnd w:id="95"/>
      <w:r w:rsidRPr="007B6038">
        <w:rPr>
          <w:rFonts w:ascii="Times New Roman" w:hAnsi="Times New Roman" w:cs="Times New Roman"/>
          <w:sz w:val="28"/>
          <w:szCs w:val="28"/>
        </w:rPr>
        <w:t xml:space="preserve">2. Організація та виконання заходів з моніторингу відповідності покладаються на Держмитслужбу та здійснюються відповідно до плану заходів з моніторингу відповідності. </w:t>
      </w:r>
    </w:p>
    <w:p w:rsidR="00F4359D" w:rsidRPr="007B6038" w:rsidRDefault="00F4359D" w:rsidP="00F4359D">
      <w:pPr>
        <w:spacing w:line="240" w:lineRule="auto"/>
        <w:ind w:firstLine="567"/>
        <w:jc w:val="both"/>
        <w:rPr>
          <w:rFonts w:ascii="Times New Roman" w:hAnsi="Times New Roman" w:cs="Times New Roman"/>
          <w:sz w:val="28"/>
          <w:szCs w:val="28"/>
        </w:rPr>
      </w:pPr>
      <w:bookmarkStart w:id="96" w:name="n510"/>
      <w:bookmarkEnd w:id="96"/>
      <w:r w:rsidRPr="007B6038">
        <w:rPr>
          <w:rFonts w:ascii="Times New Roman" w:hAnsi="Times New Roman" w:cs="Times New Roman"/>
          <w:sz w:val="28"/>
          <w:szCs w:val="28"/>
        </w:rPr>
        <w:t>До виконання заходів з моніторингу відповідності Держмитслужба має право залучати митниці, у зоні діяльності яких розташовані відповідні місця провадження підприємством діяльності з видачі фінансових гарантій для забезпечення сплати суми митного боргу.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97" w:name="n511"/>
      <w:bookmarkEnd w:id="97"/>
      <w:r w:rsidRPr="007B6038">
        <w:rPr>
          <w:rFonts w:ascii="Times New Roman" w:hAnsi="Times New Roman" w:cs="Times New Roman"/>
          <w:sz w:val="28"/>
          <w:szCs w:val="28"/>
        </w:rPr>
        <w:t>3. Під час моніторингу відповідності посадові особи Держмитслужби</w:t>
      </w:r>
      <w:bookmarkStart w:id="98" w:name="n513"/>
      <w:bookmarkEnd w:id="98"/>
      <w:r w:rsidRPr="007B6038">
        <w:rPr>
          <w:rFonts w:ascii="Times New Roman" w:hAnsi="Times New Roman" w:cs="Times New Roman"/>
          <w:sz w:val="28"/>
          <w:szCs w:val="28"/>
        </w:rPr>
        <w:t xml:space="preserve"> узагальнюють та аналізують відомості, що стосуються діяльності підприємства, отримані:</w:t>
      </w:r>
    </w:p>
    <w:p w:rsidR="00F4359D" w:rsidRPr="007B6038" w:rsidRDefault="00F4359D" w:rsidP="00F4359D">
      <w:pPr>
        <w:spacing w:line="240" w:lineRule="auto"/>
        <w:ind w:firstLine="567"/>
        <w:jc w:val="both"/>
        <w:rPr>
          <w:rFonts w:ascii="Times New Roman" w:hAnsi="Times New Roman" w:cs="Times New Roman"/>
          <w:sz w:val="28"/>
          <w:szCs w:val="28"/>
        </w:rPr>
      </w:pPr>
      <w:bookmarkStart w:id="99" w:name="n514"/>
      <w:bookmarkEnd w:id="99"/>
      <w:r w:rsidRPr="007B6038">
        <w:rPr>
          <w:rFonts w:ascii="Times New Roman" w:hAnsi="Times New Roman" w:cs="Times New Roman"/>
          <w:sz w:val="28"/>
          <w:szCs w:val="28"/>
        </w:rPr>
        <w:t xml:space="preserve">а) під час розгляду заяви про отримання дозволу та моніторингу </w:t>
      </w:r>
      <w:r w:rsidRPr="007B6038">
        <w:rPr>
          <w:rFonts w:ascii="Times New Roman" w:hAnsi="Times New Roman" w:cs="Times New Roman"/>
          <w:sz w:val="28"/>
          <w:szCs w:val="28"/>
        </w:rPr>
        <w:lastRenderedPageBreak/>
        <w:t>відповідності;</w:t>
      </w:r>
    </w:p>
    <w:p w:rsidR="00F4359D" w:rsidRPr="007B6038" w:rsidRDefault="00F4359D" w:rsidP="00F4359D">
      <w:pPr>
        <w:spacing w:line="240" w:lineRule="auto"/>
        <w:ind w:firstLine="567"/>
        <w:jc w:val="both"/>
        <w:rPr>
          <w:rFonts w:ascii="Times New Roman" w:hAnsi="Times New Roman" w:cs="Times New Roman"/>
          <w:sz w:val="28"/>
          <w:szCs w:val="28"/>
        </w:rPr>
      </w:pPr>
      <w:bookmarkStart w:id="100" w:name="n515"/>
      <w:bookmarkEnd w:id="100"/>
      <w:r w:rsidRPr="007B6038">
        <w:rPr>
          <w:rFonts w:ascii="Times New Roman" w:hAnsi="Times New Roman" w:cs="Times New Roman"/>
          <w:sz w:val="28"/>
          <w:szCs w:val="28"/>
        </w:rPr>
        <w:t>б) за результатами документальних перевірок;</w:t>
      </w:r>
    </w:p>
    <w:p w:rsidR="00F4359D" w:rsidRPr="007B6038" w:rsidRDefault="00F4359D" w:rsidP="00F4359D">
      <w:pPr>
        <w:spacing w:line="240" w:lineRule="auto"/>
        <w:ind w:firstLine="567"/>
        <w:jc w:val="both"/>
        <w:rPr>
          <w:rFonts w:ascii="Times New Roman" w:hAnsi="Times New Roman" w:cs="Times New Roman"/>
          <w:sz w:val="28"/>
          <w:szCs w:val="28"/>
        </w:rPr>
      </w:pPr>
      <w:bookmarkStart w:id="101" w:name="n516"/>
      <w:bookmarkEnd w:id="101"/>
      <w:r w:rsidRPr="007B6038">
        <w:rPr>
          <w:rFonts w:ascii="Times New Roman" w:hAnsi="Times New Roman" w:cs="Times New Roman"/>
          <w:sz w:val="28"/>
          <w:szCs w:val="28"/>
        </w:rPr>
        <w:t>в) з баз даних, які використовує Держмитслужба;</w:t>
      </w:r>
    </w:p>
    <w:p w:rsidR="00F4359D" w:rsidRPr="007B6038" w:rsidRDefault="00F4359D" w:rsidP="00F4359D">
      <w:pPr>
        <w:spacing w:line="240" w:lineRule="auto"/>
        <w:ind w:firstLine="567"/>
        <w:jc w:val="both"/>
        <w:rPr>
          <w:rFonts w:ascii="Times New Roman" w:hAnsi="Times New Roman" w:cs="Times New Roman"/>
          <w:sz w:val="28"/>
          <w:szCs w:val="28"/>
        </w:rPr>
      </w:pPr>
      <w:bookmarkStart w:id="102" w:name="n517"/>
      <w:bookmarkEnd w:id="102"/>
      <w:r w:rsidRPr="007B6038">
        <w:rPr>
          <w:rFonts w:ascii="Times New Roman" w:hAnsi="Times New Roman" w:cs="Times New Roman"/>
          <w:sz w:val="28"/>
          <w:szCs w:val="28"/>
        </w:rPr>
        <w:t>г) від державних органів, підприємств, установ та організацій незалежно від форми власності, уповноважених органів іноземних держав;</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ґ) від підприємства, відповідно до пункту </w:t>
      </w:r>
      <w:r w:rsidR="00840DEF">
        <w:rPr>
          <w:rFonts w:ascii="Times New Roman" w:hAnsi="Times New Roman" w:cs="Times New Roman"/>
          <w:sz w:val="28"/>
          <w:szCs w:val="28"/>
        </w:rPr>
        <w:t>7</w:t>
      </w:r>
      <w:r w:rsidRPr="007B6038">
        <w:rPr>
          <w:rFonts w:ascii="Times New Roman" w:hAnsi="Times New Roman" w:cs="Times New Roman"/>
          <w:sz w:val="28"/>
          <w:szCs w:val="28"/>
        </w:rPr>
        <w:t xml:space="preserve"> розділу І цього Порядку;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03" w:name="n518"/>
      <w:bookmarkEnd w:id="103"/>
      <w:r w:rsidRPr="007B6038">
        <w:rPr>
          <w:rFonts w:ascii="Times New Roman" w:hAnsi="Times New Roman" w:cs="Times New Roman"/>
          <w:sz w:val="28"/>
          <w:szCs w:val="28"/>
        </w:rPr>
        <w:t>д) від підприємства за результатами заходів, вжитих ним для забезпечення відповідності умовам надання дозволу після обмеження дії дозволу відповідно розділу VIII цього Порядку;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04" w:name="n519"/>
      <w:bookmarkEnd w:id="104"/>
      <w:r w:rsidRPr="007B6038">
        <w:rPr>
          <w:rFonts w:ascii="Times New Roman" w:hAnsi="Times New Roman" w:cs="Times New Roman"/>
          <w:sz w:val="28"/>
          <w:szCs w:val="28"/>
        </w:rPr>
        <w:t>е) у відповідь на письмовий запит до підприємства щодо обставин, які можуть свідчити про його невідповідність умовам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05" w:name="n521"/>
      <w:bookmarkEnd w:id="105"/>
      <w:r w:rsidRPr="007B6038">
        <w:rPr>
          <w:rFonts w:ascii="Times New Roman" w:hAnsi="Times New Roman" w:cs="Times New Roman"/>
          <w:sz w:val="28"/>
          <w:szCs w:val="28"/>
        </w:rPr>
        <w:t xml:space="preserve">4. За результатами моніторингу відповідності Держмитслужбою може бути прийняте рішення про необхідність запиту у підприємства відомостей для підтвердження відповідності умовам надання дозволу або проведення перевірки дотримання підприємством умов надання дозволу. </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Підприємство зобов'язане надавати посадовим особам Держмитслужби на їхні запити усі відомості та документи, необхідні для підтвердження відповідності умовам надання дозволу, протягом 10 робочих днів з дня отримання такого запиту.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Надання на запит посадової особи Держмитслужби відомостей та/або документів, що містять розбіжності або не містять всіх відомостей, необхідних для підтвердження відповідності умовам надання дозволу, є підставою для повторного запиту про надання необхідних відомостей та/або документів.</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Ненадання підприємством на запит посадової особи Держмитслужби відомостей або документів, необхідних для підтвердження відповідності умовам надання дозволу, є проведення перевірки дотримання підприємством умов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5. </w:t>
      </w:r>
      <w:bookmarkStart w:id="106" w:name="n522"/>
      <w:bookmarkStart w:id="107" w:name="n523"/>
      <w:bookmarkEnd w:id="106"/>
      <w:bookmarkEnd w:id="107"/>
      <w:r w:rsidRPr="007B6038">
        <w:rPr>
          <w:rFonts w:ascii="Times New Roman" w:hAnsi="Times New Roman" w:cs="Times New Roman"/>
          <w:sz w:val="28"/>
          <w:szCs w:val="28"/>
        </w:rPr>
        <w:t>Відомості про результати моніторингу відповідно до плану заходів з моніторингу відповідності вносяться уповноваженою посадовою особою Держмитслужби до єдиної автоматизованої інформаційної системи митних органів.</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08" w:name="n524"/>
      <w:bookmarkStart w:id="109" w:name="n527"/>
      <w:bookmarkEnd w:id="108"/>
      <w:bookmarkEnd w:id="109"/>
      <w:r w:rsidRPr="007B6038">
        <w:rPr>
          <w:rFonts w:ascii="Times New Roman" w:hAnsi="Times New Roman" w:cs="Times New Roman"/>
          <w:sz w:val="28"/>
          <w:szCs w:val="28"/>
        </w:rPr>
        <w:t>6. Якщо за результатами моніторингу відповідності виявлено невідповідність підприємства хоча б одній з умов надання дозволу, Держмитслужба приймає рішення про проведення перевірки дотримання підприємством умов надання дозволу. Рішення про проведення перевірки оформлюється наказом Держмитслужби.</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10" w:name="n989"/>
      <w:bookmarkStart w:id="111" w:name="n398"/>
      <w:bookmarkStart w:id="112" w:name="n993"/>
      <w:bookmarkEnd w:id="110"/>
      <w:bookmarkEnd w:id="111"/>
      <w:bookmarkEnd w:id="112"/>
      <w:r w:rsidRPr="007B6038">
        <w:rPr>
          <w:rFonts w:ascii="Times New Roman" w:hAnsi="Times New Roman" w:cs="Times New Roman"/>
          <w:color w:val="000000"/>
          <w:sz w:val="28"/>
          <w:szCs w:val="28"/>
        </w:rPr>
        <w:t>7. Перевірки дотримання підприємством умов надання дозволу проводяться</w:t>
      </w:r>
      <w:r w:rsidRPr="007B6038">
        <w:rPr>
          <w:rFonts w:ascii="Times New Roman" w:hAnsi="Times New Roman" w:cs="Times New Roman"/>
          <w:sz w:val="28"/>
          <w:szCs w:val="28"/>
        </w:rPr>
        <w:t xml:space="preserve"> на підставах:</w:t>
      </w:r>
    </w:p>
    <w:p w:rsidR="00F4359D" w:rsidRPr="007B6038" w:rsidRDefault="00F4359D" w:rsidP="00F4359D">
      <w:pPr>
        <w:spacing w:line="240" w:lineRule="auto"/>
        <w:ind w:firstLine="567"/>
        <w:jc w:val="both"/>
        <w:rPr>
          <w:rFonts w:ascii="Times New Roman" w:hAnsi="Times New Roman" w:cs="Times New Roman"/>
          <w:sz w:val="28"/>
          <w:szCs w:val="28"/>
        </w:rPr>
      </w:pPr>
      <w:bookmarkStart w:id="113" w:name="n1002"/>
      <w:bookmarkEnd w:id="113"/>
      <w:r w:rsidRPr="007B6038">
        <w:rPr>
          <w:rFonts w:ascii="Times New Roman" w:hAnsi="Times New Roman" w:cs="Times New Roman"/>
          <w:sz w:val="28"/>
          <w:szCs w:val="28"/>
        </w:rPr>
        <w:t>1) виявлення в документах, що подаються підприємством до Держмитслужби згідно із цим Порядком, інформації, що вказує на недотримання ним умов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14" w:name="n1003"/>
      <w:bookmarkEnd w:id="114"/>
      <w:r w:rsidRPr="007B6038">
        <w:rPr>
          <w:rFonts w:ascii="Times New Roman" w:hAnsi="Times New Roman" w:cs="Times New Roman"/>
          <w:sz w:val="28"/>
          <w:szCs w:val="28"/>
        </w:rPr>
        <w:lastRenderedPageBreak/>
        <w:t>2) виявлення у державних інформаційних ресурсах (паперових або електронних) інформації, що свідчить про недотримання підприємством умов надання дозволу або не узгоджується з інформацією, що подається підприємством Держмитслужбі відповідно до вимог цього Порядку;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15" w:name="n1004"/>
      <w:bookmarkStart w:id="116" w:name="n1005"/>
      <w:bookmarkStart w:id="117" w:name="n1006"/>
      <w:bookmarkStart w:id="118" w:name="n1007"/>
      <w:bookmarkEnd w:id="115"/>
      <w:bookmarkEnd w:id="116"/>
      <w:bookmarkEnd w:id="117"/>
      <w:bookmarkEnd w:id="118"/>
      <w:r w:rsidRPr="007B6038">
        <w:rPr>
          <w:rFonts w:ascii="Times New Roman" w:hAnsi="Times New Roman" w:cs="Times New Roman"/>
          <w:sz w:val="28"/>
          <w:szCs w:val="28"/>
        </w:rPr>
        <w:t xml:space="preserve">3) неподання підприємством в установлений строк Держмитслужбі звітності, відповідно до пункту </w:t>
      </w:r>
      <w:r w:rsidR="00840DEF">
        <w:rPr>
          <w:rFonts w:ascii="Times New Roman" w:hAnsi="Times New Roman" w:cs="Times New Roman"/>
          <w:sz w:val="28"/>
          <w:szCs w:val="28"/>
        </w:rPr>
        <w:t>7</w:t>
      </w:r>
      <w:r w:rsidRPr="007B6038">
        <w:rPr>
          <w:rFonts w:ascii="Times New Roman" w:hAnsi="Times New Roman" w:cs="Times New Roman"/>
          <w:sz w:val="28"/>
          <w:szCs w:val="28"/>
        </w:rPr>
        <w:t xml:space="preserve"> розділу І цього Порядку;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19" w:name="n1008"/>
      <w:bookmarkStart w:id="120" w:name="n1009"/>
      <w:bookmarkEnd w:id="119"/>
      <w:bookmarkEnd w:id="120"/>
      <w:r w:rsidRPr="007B6038">
        <w:rPr>
          <w:rFonts w:ascii="Times New Roman" w:hAnsi="Times New Roman" w:cs="Times New Roman"/>
          <w:sz w:val="28"/>
          <w:szCs w:val="28"/>
        </w:rPr>
        <w:t>4) подання підприємством письмової заяви до Держмитслужби про здійснення заходу контролю за його бажанням;</w:t>
      </w:r>
    </w:p>
    <w:p w:rsidR="00F4359D" w:rsidRPr="007B6038" w:rsidRDefault="00F4359D" w:rsidP="00F4359D">
      <w:pPr>
        <w:spacing w:line="240" w:lineRule="auto"/>
        <w:ind w:firstLine="567"/>
        <w:jc w:val="both"/>
        <w:rPr>
          <w:rFonts w:ascii="Times New Roman" w:hAnsi="Times New Roman" w:cs="Times New Roman"/>
          <w:sz w:val="28"/>
          <w:szCs w:val="28"/>
        </w:rPr>
      </w:pPr>
      <w:bookmarkStart w:id="121" w:name="n1010"/>
      <w:bookmarkStart w:id="122" w:name="n1012"/>
      <w:bookmarkEnd w:id="121"/>
      <w:bookmarkEnd w:id="122"/>
      <w:r w:rsidRPr="007B6038">
        <w:rPr>
          <w:rFonts w:ascii="Times New Roman" w:hAnsi="Times New Roman" w:cs="Times New Roman"/>
          <w:sz w:val="28"/>
          <w:szCs w:val="28"/>
        </w:rPr>
        <w:t>5) відмови підприємства у проведенні перевірки Держмитслужбою.</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8. Перевірка дотримання підприємством умов надання дозволу проводиться Держмитслужбою:</w:t>
      </w:r>
    </w:p>
    <w:p w:rsidR="00F4359D" w:rsidRPr="007B6038" w:rsidRDefault="00F4359D" w:rsidP="00F4359D">
      <w:pPr>
        <w:spacing w:line="240" w:lineRule="auto"/>
        <w:ind w:firstLine="567"/>
        <w:jc w:val="both"/>
        <w:rPr>
          <w:rFonts w:ascii="Times New Roman" w:hAnsi="Times New Roman" w:cs="Times New Roman"/>
          <w:sz w:val="28"/>
          <w:szCs w:val="28"/>
        </w:rPr>
      </w:pPr>
      <w:bookmarkStart w:id="123" w:name="n407"/>
      <w:bookmarkEnd w:id="123"/>
      <w:r w:rsidRPr="007B6038">
        <w:rPr>
          <w:rFonts w:ascii="Times New Roman" w:hAnsi="Times New Roman" w:cs="Times New Roman"/>
          <w:sz w:val="28"/>
          <w:szCs w:val="28"/>
        </w:rPr>
        <w:t>1) за місцезнаходженням Держмитслужби;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за місцезнаходженням підприємства за необхідності;</w:t>
      </w:r>
    </w:p>
    <w:p w:rsidR="00F4359D" w:rsidRPr="007B6038" w:rsidRDefault="00F4359D" w:rsidP="00F4359D">
      <w:pPr>
        <w:spacing w:line="240" w:lineRule="auto"/>
        <w:ind w:firstLine="567"/>
        <w:jc w:val="both"/>
        <w:rPr>
          <w:rFonts w:ascii="Times New Roman" w:hAnsi="Times New Roman" w:cs="Times New Roman"/>
          <w:sz w:val="28"/>
          <w:szCs w:val="28"/>
        </w:rPr>
      </w:pPr>
      <w:bookmarkStart w:id="124" w:name="n408"/>
      <w:bookmarkEnd w:id="124"/>
      <w:r w:rsidRPr="007B6038">
        <w:rPr>
          <w:rFonts w:ascii="Times New Roman" w:hAnsi="Times New Roman" w:cs="Times New Roman"/>
          <w:sz w:val="28"/>
          <w:szCs w:val="28"/>
        </w:rPr>
        <w:t>3) за місцями провадження підприємством діяльності з видачі фінансових гарантій для забезпечення сплати суми митного боргу за необхідності.</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25" w:name="_Hlk32344855"/>
      <w:r w:rsidRPr="007B6038">
        <w:rPr>
          <w:rFonts w:ascii="Times New Roman" w:hAnsi="Times New Roman" w:cs="Times New Roman"/>
          <w:sz w:val="28"/>
          <w:szCs w:val="28"/>
        </w:rPr>
        <w:t xml:space="preserve">9. </w:t>
      </w:r>
      <w:bookmarkEnd w:id="125"/>
      <w:r w:rsidRPr="007B6038">
        <w:rPr>
          <w:rFonts w:ascii="Times New Roman" w:hAnsi="Times New Roman" w:cs="Times New Roman"/>
          <w:sz w:val="28"/>
          <w:szCs w:val="28"/>
        </w:rPr>
        <w:t>У разі прийняття рішення про проведення перевірки дотримання підприємством умов надання дозволу Держмитслужбою створюється комісія, до складу якої можуть входити працівники Держмитслужби із залученням працівників митниць за необхідністю.</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Держмитслужба повідомляє підприємство про проведення перевірки дотримання підприємством умов надання дозволу у перший день проведення перевірки у паперовій формі або з використанням інформаційних технологій в електронній формі з накладенням кваліфікованого електронного підпису. </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26" w:name="n994"/>
      <w:bookmarkEnd w:id="126"/>
      <w:r w:rsidRPr="007B6038">
        <w:rPr>
          <w:rFonts w:ascii="Times New Roman" w:hAnsi="Times New Roman" w:cs="Times New Roman"/>
          <w:sz w:val="28"/>
          <w:szCs w:val="28"/>
        </w:rPr>
        <w:t>10. Під час проведення Держмитслужбою перевірки за місцезнаходженням підприємства або за місцями провадження підприємством діяльності з видачі фінансових гарантій для забезпечення сплати суми митного боргу, підприємство зобов’язане забезпечити присутність керівника чи його заступника або іншої уповноваженої особи.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Керівник підприємства зобов’язаний забезпечити надання посадовим особам Держмитслужби під час проведення ними перевірки дотриманням підприємством умов надання дозволу документів та інформації з питань провадження діяльності з видачі фінансових гарантій для забезпечення сплати суми митного боргу, а також необхідні умови для проведення перевірки.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27" w:name="n995"/>
      <w:bookmarkEnd w:id="127"/>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11. За результатами перевірки Держмитслужба складає акт перевірки у двох примірниках в останній день </w:t>
      </w:r>
      <w:r w:rsidRPr="007B6038">
        <w:rPr>
          <w:rFonts w:ascii="Times New Roman" w:hAnsi="Times New Roman" w:cs="Times New Roman"/>
          <w:sz w:val="28"/>
          <w:szCs w:val="28"/>
          <w:lang w:val="ru-RU"/>
        </w:rPr>
        <w:t xml:space="preserve">проведення </w:t>
      </w:r>
      <w:r w:rsidRPr="007B6038">
        <w:rPr>
          <w:rFonts w:ascii="Times New Roman" w:hAnsi="Times New Roman" w:cs="Times New Roman"/>
          <w:sz w:val="28"/>
          <w:szCs w:val="28"/>
        </w:rPr>
        <w:t>перевірки.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В акті відображаються питання, що перевірялися, та встановлений стан дотримання підприємством умов надання дозволу. </w:t>
      </w:r>
    </w:p>
    <w:p w:rsidR="00F4359D" w:rsidRPr="007B6038" w:rsidRDefault="00F4359D" w:rsidP="00F4359D">
      <w:pPr>
        <w:spacing w:line="240" w:lineRule="auto"/>
        <w:ind w:firstLine="567"/>
        <w:jc w:val="both"/>
        <w:rPr>
          <w:rFonts w:ascii="Times New Roman" w:hAnsi="Times New Roman" w:cs="Times New Roman"/>
          <w:sz w:val="28"/>
          <w:szCs w:val="28"/>
        </w:rPr>
      </w:pPr>
      <w:bookmarkStart w:id="128" w:name="n1014"/>
      <w:bookmarkStart w:id="129" w:name="n996"/>
      <w:bookmarkEnd w:id="128"/>
      <w:bookmarkEnd w:id="129"/>
      <w:r w:rsidRPr="007B6038">
        <w:rPr>
          <w:rFonts w:ascii="Times New Roman" w:hAnsi="Times New Roman" w:cs="Times New Roman"/>
          <w:sz w:val="28"/>
          <w:szCs w:val="28"/>
        </w:rPr>
        <w:t xml:space="preserve">Один примірник акту видається керівнику підприємства, діяльність якого перевірялася, а другий примірник </w:t>
      </w:r>
      <w:r w:rsidR="007C73C0">
        <w:rPr>
          <w:rFonts w:ascii="Times New Roman" w:hAnsi="Times New Roman" w:cs="Times New Roman"/>
          <w:sz w:val="28"/>
          <w:szCs w:val="28"/>
        </w:rPr>
        <w:t>–</w:t>
      </w:r>
      <w:r w:rsidRPr="007B6038">
        <w:rPr>
          <w:rFonts w:ascii="Times New Roman" w:hAnsi="Times New Roman" w:cs="Times New Roman"/>
          <w:sz w:val="28"/>
          <w:szCs w:val="28"/>
        </w:rPr>
        <w:t xml:space="preserve"> зберігається Держмитслужбою.</w:t>
      </w:r>
    </w:p>
    <w:p w:rsidR="00F4359D" w:rsidRPr="007B6038" w:rsidRDefault="00F4359D" w:rsidP="00F4359D">
      <w:pPr>
        <w:spacing w:line="240" w:lineRule="auto"/>
        <w:ind w:firstLine="567"/>
        <w:jc w:val="both"/>
        <w:rPr>
          <w:rFonts w:ascii="Times New Roman" w:hAnsi="Times New Roman" w:cs="Times New Roman"/>
          <w:sz w:val="28"/>
          <w:szCs w:val="28"/>
        </w:rPr>
      </w:pPr>
      <w:bookmarkStart w:id="130" w:name="n997"/>
      <w:bookmarkStart w:id="131" w:name="n1001"/>
      <w:bookmarkStart w:id="132" w:name="n406"/>
      <w:bookmarkEnd w:id="130"/>
      <w:bookmarkEnd w:id="131"/>
      <w:bookmarkEnd w:id="132"/>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12. Якщо за результатами перевірки виявлено невідповідність підприємства </w:t>
      </w:r>
      <w:r w:rsidRPr="007B6038">
        <w:rPr>
          <w:rFonts w:ascii="Times New Roman" w:hAnsi="Times New Roman" w:cs="Times New Roman"/>
          <w:sz w:val="28"/>
          <w:szCs w:val="28"/>
        </w:rPr>
        <w:lastRenderedPageBreak/>
        <w:t>хоча б одній з умов надання дозволу, Держмитслужба складає акт про невиконання умов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У разі встановлення під час перевірки дотримання підприємством умов надання дозволу підстав для складання декількох актів, що є підставами для обмеження дії дозволу або для його анулювання, такі акти складаються як окремі документи в останній день проведення перевірки.</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13. Акти, передбачені абзацом другим пункту 12 цього розділу, мають містити викладення фактів порушення законодавства, їх обґрунтування та у випадках, якщо вони стосуються невиконання підприємством умов надання дозволу, </w:t>
      </w:r>
      <w:r w:rsidR="007C73C0">
        <w:rPr>
          <w:rFonts w:ascii="Times New Roman" w:hAnsi="Times New Roman" w:cs="Times New Roman"/>
          <w:sz w:val="28"/>
          <w:szCs w:val="28"/>
        </w:rPr>
        <w:t>–</w:t>
      </w:r>
      <w:r w:rsidRPr="007B6038">
        <w:rPr>
          <w:rFonts w:ascii="Times New Roman" w:hAnsi="Times New Roman" w:cs="Times New Roman"/>
          <w:sz w:val="28"/>
          <w:szCs w:val="28"/>
        </w:rPr>
        <w:t xml:space="preserve"> посилання на конкретні умови надання дозволу.</w:t>
      </w:r>
      <w:bookmarkStart w:id="133" w:name="n948"/>
      <w:bookmarkEnd w:id="133"/>
      <w:r w:rsidRPr="007B6038">
        <w:rPr>
          <w:rFonts w:ascii="Times New Roman" w:hAnsi="Times New Roman" w:cs="Times New Roman"/>
          <w:sz w:val="28"/>
          <w:szCs w:val="28"/>
        </w:rPr>
        <w:t xml:space="preserve"> До актів можуть долучатися фото-  та відеоматеріали, відзняті під час проведення перевірки.</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center"/>
        <w:rPr>
          <w:rFonts w:ascii="Times New Roman" w:hAnsi="Times New Roman" w:cs="Times New Roman"/>
          <w:b/>
          <w:bCs/>
          <w:sz w:val="28"/>
          <w:szCs w:val="28"/>
        </w:rPr>
      </w:pPr>
      <w:bookmarkStart w:id="134" w:name="n412"/>
      <w:bookmarkEnd w:id="134"/>
      <w:r w:rsidRPr="007B6038">
        <w:rPr>
          <w:rFonts w:ascii="Times New Roman" w:hAnsi="Times New Roman" w:cs="Times New Roman"/>
          <w:b/>
          <w:bCs/>
          <w:sz w:val="28"/>
          <w:szCs w:val="28"/>
        </w:rPr>
        <w:t>VІIІ. Обмеження та відновлення дії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35" w:name="n679"/>
      <w:bookmarkStart w:id="136" w:name="n328"/>
      <w:bookmarkStart w:id="137" w:name="n329"/>
      <w:bookmarkStart w:id="138" w:name="n331"/>
      <w:bookmarkEnd w:id="135"/>
      <w:bookmarkEnd w:id="136"/>
      <w:bookmarkEnd w:id="137"/>
      <w:bookmarkEnd w:id="138"/>
      <w:r w:rsidRPr="007B6038">
        <w:rPr>
          <w:rFonts w:ascii="Times New Roman" w:hAnsi="Times New Roman" w:cs="Times New Roman"/>
          <w:sz w:val="28"/>
          <w:szCs w:val="28"/>
        </w:rPr>
        <w:t>1. Підставою для прийняття рішення про обмеження дії дозволу є:</w:t>
      </w:r>
    </w:p>
    <w:p w:rsidR="00F4359D" w:rsidRPr="007B6038" w:rsidRDefault="00F4359D" w:rsidP="00F4359D">
      <w:pPr>
        <w:spacing w:line="240" w:lineRule="auto"/>
        <w:ind w:firstLine="567"/>
        <w:jc w:val="both"/>
        <w:rPr>
          <w:rFonts w:ascii="Times New Roman" w:hAnsi="Times New Roman" w:cs="Times New Roman"/>
          <w:sz w:val="28"/>
          <w:szCs w:val="28"/>
        </w:rPr>
      </w:pPr>
      <w:bookmarkStart w:id="139" w:name="n332"/>
      <w:bookmarkEnd w:id="139"/>
      <w:r w:rsidRPr="007B6038">
        <w:rPr>
          <w:rFonts w:ascii="Times New Roman" w:hAnsi="Times New Roman" w:cs="Times New Roman"/>
          <w:sz w:val="28"/>
          <w:szCs w:val="28"/>
        </w:rPr>
        <w:t>1) заява підприємства про обмеження дії дозволу. Не є підставою для обмеження дії дозволу заява підприємства про обмеження дії дозволу, подана після видання Держмитслужбою розпорядчого документа про проведення перевірки дотримання цим підприємством умов надання дозволу і до закінчення строку</w:t>
      </w:r>
      <w:bookmarkStart w:id="140" w:name="n333"/>
      <w:bookmarkEnd w:id="140"/>
      <w:r w:rsidRPr="007B6038">
        <w:rPr>
          <w:rFonts w:ascii="Times New Roman" w:hAnsi="Times New Roman" w:cs="Times New Roman"/>
          <w:sz w:val="28"/>
          <w:szCs w:val="28"/>
        </w:rPr>
        <w:t xml:space="preserve"> перевірки та усунення порушень умов надання дозволу (у разі їх наявності);</w:t>
      </w:r>
    </w:p>
    <w:p w:rsidR="00F4359D" w:rsidRPr="007B6038" w:rsidRDefault="00F4359D" w:rsidP="00F4359D">
      <w:pPr>
        <w:spacing w:line="240" w:lineRule="auto"/>
        <w:ind w:firstLine="567"/>
        <w:jc w:val="both"/>
        <w:rPr>
          <w:rFonts w:ascii="Times New Roman" w:hAnsi="Times New Roman" w:cs="Times New Roman"/>
          <w:sz w:val="28"/>
          <w:szCs w:val="28"/>
        </w:rPr>
      </w:pPr>
      <w:bookmarkStart w:id="141" w:name="n334"/>
      <w:bookmarkStart w:id="142" w:name="n335"/>
      <w:bookmarkEnd w:id="141"/>
      <w:bookmarkEnd w:id="142"/>
      <w:r w:rsidRPr="007B6038">
        <w:rPr>
          <w:rFonts w:ascii="Times New Roman" w:hAnsi="Times New Roman" w:cs="Times New Roman"/>
          <w:sz w:val="28"/>
          <w:szCs w:val="28"/>
        </w:rPr>
        <w:t>2</w:t>
      </w:r>
      <w:bookmarkStart w:id="143" w:name="n336"/>
      <w:bookmarkEnd w:id="143"/>
      <w:r w:rsidRPr="007B6038">
        <w:rPr>
          <w:rFonts w:ascii="Times New Roman" w:hAnsi="Times New Roman" w:cs="Times New Roman"/>
          <w:sz w:val="28"/>
          <w:szCs w:val="28"/>
        </w:rPr>
        <w:t>) акт про невиконання умов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наявність в Єдиному державному реєстрі юридичних осіб, фізичних осіб-підприємців та громадських формувань запису про прийняття рішення про припинення підприємства як юридичної особи.</w:t>
      </w:r>
    </w:p>
    <w:p w:rsidR="00F4359D" w:rsidRPr="007B6038" w:rsidRDefault="00F4359D" w:rsidP="00F4359D">
      <w:pPr>
        <w:shd w:val="clear" w:color="auto" w:fill="FFFFFF"/>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акт про відмову підприємства у проведенні перевірки Держмитслужбою. Відмовою підприємства у проведенні перевірки Держмитслужбою вважається недопуск уповноважених посадових осіб Держмитслужби для здійснення перевірки дотримання підприємством умов надання дозволу за відсутності передбачених для цього законних підстав (відмова в доступі уповноважених посадових осіб Держмитслужби до об’єктів за місцезнаходженням підприємства, що використовуються при провадженні діяльності з видачі фінансових гарантій для забезпечення сплати суми митного боргу та/або до місць провадження діяльності з видачі фінансових гарантій для забезпечення сплати суми митного боргу, або відсутність протягом першого дня перевірки за місцезнаходженням підприємства особи, уповноваженої представляти інтереси підприємства на час проведення перевірки);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44" w:name="n943"/>
      <w:bookmarkStart w:id="145" w:name="n944"/>
      <w:bookmarkEnd w:id="144"/>
      <w:bookmarkEnd w:id="145"/>
      <w:r w:rsidRPr="007B6038">
        <w:rPr>
          <w:rFonts w:ascii="Times New Roman" w:hAnsi="Times New Roman" w:cs="Times New Roman"/>
          <w:sz w:val="28"/>
          <w:szCs w:val="28"/>
        </w:rPr>
        <w:t>5) акт про ненадання Держмитслужбі підприємством документів, інформації про предмет перевірки на письмову вимогу посадових осіб Держмитслужби під час перевірки.</w:t>
      </w:r>
    </w:p>
    <w:p w:rsidR="00F4359D" w:rsidRPr="007B6038" w:rsidRDefault="00F4359D" w:rsidP="00F4359D">
      <w:pPr>
        <w:shd w:val="clear" w:color="auto" w:fill="FFFFFF"/>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46" w:name="n344"/>
      <w:bookmarkEnd w:id="146"/>
      <w:r w:rsidRPr="007B6038">
        <w:rPr>
          <w:rFonts w:ascii="Times New Roman" w:hAnsi="Times New Roman" w:cs="Times New Roman"/>
          <w:sz w:val="28"/>
          <w:szCs w:val="28"/>
        </w:rPr>
        <w:t xml:space="preserve">2. У разі встановлення наявності підстав для прийняття рішення про обмеження дії дозволу, передбачених підпунктами 1, 4, 5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Держмитслужба протягом п’яти робочих днів приймає рішення про обмеження </w:t>
      </w:r>
      <w:r w:rsidRPr="007B6038">
        <w:rPr>
          <w:rFonts w:ascii="Times New Roman" w:hAnsi="Times New Roman" w:cs="Times New Roman"/>
          <w:sz w:val="28"/>
          <w:szCs w:val="28"/>
        </w:rPr>
        <w:lastRenderedPageBreak/>
        <w:t>дії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У разі встановлення наявності підстав для прийняття рішення про обмеження дії дозволу, передбачених підпунктами 2, 3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Держмитслужба приймає рішення про обмеження дії дозволу невідкладно.</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Рішення про обмеження дії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1) на підставі підпункту 1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 набирає чинності на шістнадцятий день з дня, наступного за днем отримання такої заяви Держмитслужбою на період, зазначений у заяві;</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2) на підставі підпункту 2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 набирає чинності на шістнадцятий день з дня складення акту про невиконання умов надання дозволу на період до 150 днів;</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3) на підставі підпункту 3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 набирає чинності на шістнадцятий день з дня внесення до Єдиного державного реєстру юридичних осіб, фізичних осіб-підприємців та громадських формувань запису про прийняття рішення про припинення підприємства як юридичної особи на період до 150 днів;</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на підставі підпунктів 4</w:t>
      </w:r>
      <w:r w:rsidR="007C73C0">
        <w:rPr>
          <w:rFonts w:ascii="Times New Roman" w:hAnsi="Times New Roman" w:cs="Times New Roman"/>
          <w:sz w:val="28"/>
          <w:szCs w:val="28"/>
        </w:rPr>
        <w:t xml:space="preserve"> – </w:t>
      </w:r>
      <w:r w:rsidRPr="007B6038">
        <w:rPr>
          <w:rFonts w:ascii="Times New Roman" w:hAnsi="Times New Roman" w:cs="Times New Roman"/>
          <w:sz w:val="28"/>
          <w:szCs w:val="28"/>
        </w:rPr>
        <w:t xml:space="preserve">5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 набирає чинності на наступний робочий день після прийняття рішення про припинення дії дозволу на період до 150 днів.</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Рішення про обмеження дії дозволу має містити: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47" w:name="n919"/>
      <w:bookmarkEnd w:id="147"/>
      <w:r w:rsidRPr="007B6038">
        <w:rPr>
          <w:rFonts w:ascii="Times New Roman" w:hAnsi="Times New Roman" w:cs="Times New Roman"/>
          <w:sz w:val="28"/>
          <w:szCs w:val="28"/>
        </w:rPr>
        <w:t>1) дату та номер;</w:t>
      </w:r>
    </w:p>
    <w:p w:rsidR="00F4359D" w:rsidRPr="007B6038" w:rsidRDefault="00F4359D" w:rsidP="00F4359D">
      <w:pPr>
        <w:spacing w:line="240" w:lineRule="auto"/>
        <w:ind w:firstLine="567"/>
        <w:jc w:val="both"/>
        <w:rPr>
          <w:rFonts w:ascii="Times New Roman" w:hAnsi="Times New Roman" w:cs="Times New Roman"/>
          <w:sz w:val="28"/>
          <w:szCs w:val="28"/>
        </w:rPr>
      </w:pPr>
      <w:bookmarkStart w:id="148" w:name="n920"/>
      <w:bookmarkEnd w:id="148"/>
      <w:r w:rsidRPr="007B6038">
        <w:rPr>
          <w:rFonts w:ascii="Times New Roman" w:hAnsi="Times New Roman" w:cs="Times New Roman"/>
          <w:sz w:val="28"/>
          <w:szCs w:val="28"/>
        </w:rPr>
        <w:t>2) підстави для обмеження дії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49" w:name="n921"/>
      <w:bookmarkStart w:id="150" w:name="n922"/>
      <w:bookmarkEnd w:id="149"/>
      <w:bookmarkEnd w:id="150"/>
      <w:r w:rsidRPr="007B6038">
        <w:rPr>
          <w:rFonts w:ascii="Times New Roman" w:hAnsi="Times New Roman" w:cs="Times New Roman"/>
          <w:sz w:val="28"/>
          <w:szCs w:val="28"/>
        </w:rPr>
        <w:t>3) найменування та ідентифікаційний код юридичної особи;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51" w:name="n923"/>
      <w:bookmarkStart w:id="152" w:name="n924"/>
      <w:bookmarkEnd w:id="151"/>
      <w:bookmarkEnd w:id="152"/>
      <w:r w:rsidRPr="007B6038">
        <w:rPr>
          <w:rFonts w:ascii="Times New Roman" w:hAnsi="Times New Roman" w:cs="Times New Roman"/>
          <w:sz w:val="28"/>
          <w:szCs w:val="28"/>
        </w:rPr>
        <w:t>4) строк обмеження дії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5. У разі обмеження дії дозволу на підставі підпунктів 1, 3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підприємство протягом 90 днів з дня обмеження дії дозволу може подати до Держмитслужби заяву про відновлення дії дозволу з підтвердними документами про усунення підстав, що стали причиною для обмеження дії цього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Держмитслужба протягом 60 днів з дня отримання заяви про відновлення дії дозволу з підтвердними документами про усунення підстав, що стали причиною для обмеження дії цього дозволу, здійснює моніторинг відповідності за результатами якого приймає рішення про відновлення дії дозволу або про рішення про анулювання дозволу. </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У разі подання підприємством заяви про відновлення дії дозволу з підтвердними документами про усунення підстав, що стали причиною для обмеження дії цього дозволу, строк обмеження дії дозволу продовжується до моменту прийняття рішення про відновлення дії дозволу або рішення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У разі неподання підприємством у строк, визначений абзацом першим цього пункту, заяви про відновлення дії дозволу з підтвердними документами про усунення підстав, що стали причиною для обмеження дії цього дозволу, </w:t>
      </w:r>
      <w:r w:rsidRPr="007B6038">
        <w:rPr>
          <w:rFonts w:ascii="Times New Roman" w:hAnsi="Times New Roman" w:cs="Times New Roman"/>
          <w:sz w:val="28"/>
          <w:szCs w:val="28"/>
        </w:rPr>
        <w:lastRenderedPageBreak/>
        <w:t>Держмитслужба приймає рішення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6. У разі обмеження дії дозволу на підставі підпункту 2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підприємство протягом 90 днів з дня обмеження дії дозволу може вжити заходів для забезпечення відповідності умовам надання дозволу та повідомити про це Держмитслужбу. </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Держмитслужба протягом 60 днів з дня отримання такого повідомлення здійснює моніторинг відповідності за результатами якого приймає рішення про відновлення дії дозволу або рішення про анулювання дозволу. </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У разі повідомлення підприємством про вжиття заходів для забезпечення відповідності умовам надання дозволу, строк обмеження дії дозволу продовжується до моменту прийняття рішення про відновлення дії дозволу або рішення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У разі неповідомлення підприємством, у строк, визначений абзацом першим цього пункту, про вжиття заходів для забезпечення відповідності умовам надання дозволу, Держмитслужба приймає про рішення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7. У разі обмеження дії дозволу на підставі підпунктів 4</w:t>
      </w:r>
      <w:r w:rsidR="007C73C0">
        <w:rPr>
          <w:rFonts w:ascii="Times New Roman" w:hAnsi="Times New Roman" w:cs="Times New Roman"/>
          <w:sz w:val="28"/>
          <w:szCs w:val="28"/>
        </w:rPr>
        <w:t xml:space="preserve"> –</w:t>
      </w:r>
      <w:r w:rsidR="007C73C0">
        <w:t xml:space="preserve"> </w:t>
      </w:r>
      <w:r w:rsidRPr="007B6038">
        <w:rPr>
          <w:rFonts w:ascii="Times New Roman" w:hAnsi="Times New Roman" w:cs="Times New Roman"/>
          <w:sz w:val="28"/>
          <w:szCs w:val="28"/>
        </w:rPr>
        <w:t xml:space="preserve">5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підприємство протягом 90 днів з дня обмеження дії дозволу може повідомити Держмитслужбу про згоду на проведення перевірки, допуск уповноважених посадових осіб Держмитслужби для здійснення перевірки дотримання підприємством умов надання дозволу, надання під час перевірки документів, інформації про предмет перевірки на письмову вимогу посадових осіб Держмитслужби.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Держмитслужба протягом 60 днів з дня отримання такого повідомлення проводить перевірку дотримання </w:t>
      </w:r>
      <w:r w:rsidRPr="007B6038">
        <w:rPr>
          <w:rFonts w:ascii="Times New Roman" w:eastAsia="Times New Roman" w:hAnsi="Times New Roman" w:cs="Times New Roman"/>
          <w:color w:val="000000"/>
          <w:sz w:val="28"/>
          <w:szCs w:val="28"/>
          <w:lang w:eastAsia="uk-UA"/>
        </w:rPr>
        <w:t xml:space="preserve">підприємством умов надання дозволу, </w:t>
      </w:r>
      <w:r w:rsidRPr="007B6038">
        <w:rPr>
          <w:rFonts w:ascii="Times New Roman" w:hAnsi="Times New Roman" w:cs="Times New Roman"/>
          <w:sz w:val="28"/>
          <w:szCs w:val="28"/>
        </w:rPr>
        <w:t>відповідно до розділу VІI цього Порядку,</w:t>
      </w:r>
      <w:r w:rsidRPr="007B6038">
        <w:rPr>
          <w:rFonts w:ascii="Times New Roman" w:eastAsia="Times New Roman" w:hAnsi="Times New Roman" w:cs="Times New Roman"/>
          <w:color w:val="000000"/>
          <w:sz w:val="28"/>
          <w:szCs w:val="28"/>
          <w:lang w:eastAsia="uk-UA"/>
        </w:rPr>
        <w:t xml:space="preserve"> за результатами якої приймає рішення про відновлення дії дозволу </w:t>
      </w:r>
      <w:r w:rsidRPr="007B6038">
        <w:rPr>
          <w:rFonts w:ascii="Times New Roman" w:hAnsi="Times New Roman" w:cs="Times New Roman"/>
          <w:sz w:val="28"/>
          <w:szCs w:val="28"/>
        </w:rPr>
        <w:t>або рішення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У разі повідомлення підприємством про згоду на проведення перевірки, допуск уповноважених посадових осіб Держмитслужби для здійснення перевірки дотримання підприємством умов надання дозволу, надання під час перевірки документів, інформації про предмет перевірки на письмову вимогу посадових осіб Держмитслужби, строк обмеження дії дозволу продовжується до моменту прийняття рішення про відновлення дії дозволу або рішення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У разі неповідомлення підприємством, у строк, визначений абзацом першим цього пункту, про згоду на проведення перевірки, допуск уповноважених посадових осіб Держмитслужби для здійснення перевірки дотримання підприємством умов надання дозволу, надання під час перевірки документів, інформації про предмет перевірки на письмову вимогу посадових осіб Держмитслужби, Держмитслужба приймає про рішення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8. Рішення про відновлення дії дозволу набирає чинності з дня його </w:t>
      </w:r>
      <w:r w:rsidRPr="007B6038">
        <w:rPr>
          <w:rFonts w:ascii="Times New Roman" w:hAnsi="Times New Roman" w:cs="Times New Roman"/>
          <w:sz w:val="28"/>
          <w:szCs w:val="28"/>
        </w:rPr>
        <w:lastRenderedPageBreak/>
        <w:t>прийняття.</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53" w:name="n346"/>
      <w:bookmarkStart w:id="154" w:name="n918"/>
      <w:bookmarkStart w:id="155" w:name="n357"/>
      <w:bookmarkStart w:id="156" w:name="n358"/>
      <w:bookmarkStart w:id="157" w:name="n361"/>
      <w:bookmarkStart w:id="158" w:name="n925"/>
      <w:bookmarkEnd w:id="153"/>
      <w:bookmarkEnd w:id="154"/>
      <w:bookmarkEnd w:id="155"/>
      <w:bookmarkEnd w:id="156"/>
      <w:bookmarkEnd w:id="157"/>
      <w:bookmarkEnd w:id="158"/>
      <w:r w:rsidRPr="007B6038">
        <w:rPr>
          <w:rFonts w:ascii="Times New Roman" w:hAnsi="Times New Roman" w:cs="Times New Roman"/>
          <w:sz w:val="28"/>
          <w:szCs w:val="28"/>
        </w:rPr>
        <w:t>9. Рішення про відновлення дії дозволу має містити: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59" w:name="n926"/>
      <w:bookmarkEnd w:id="159"/>
      <w:r w:rsidRPr="007B6038">
        <w:rPr>
          <w:rFonts w:ascii="Times New Roman" w:hAnsi="Times New Roman" w:cs="Times New Roman"/>
          <w:sz w:val="28"/>
          <w:szCs w:val="28"/>
        </w:rPr>
        <w:t>1) дату та номер;</w:t>
      </w:r>
    </w:p>
    <w:p w:rsidR="00F4359D" w:rsidRPr="007B6038" w:rsidRDefault="00F4359D" w:rsidP="00F4359D">
      <w:pPr>
        <w:spacing w:line="240" w:lineRule="auto"/>
        <w:ind w:firstLine="567"/>
        <w:jc w:val="both"/>
        <w:rPr>
          <w:rFonts w:ascii="Times New Roman" w:hAnsi="Times New Roman" w:cs="Times New Roman"/>
          <w:sz w:val="28"/>
          <w:szCs w:val="28"/>
        </w:rPr>
      </w:pPr>
      <w:bookmarkStart w:id="160" w:name="n927"/>
      <w:bookmarkEnd w:id="160"/>
      <w:r w:rsidRPr="007B6038">
        <w:rPr>
          <w:rFonts w:ascii="Times New Roman" w:hAnsi="Times New Roman" w:cs="Times New Roman"/>
          <w:sz w:val="28"/>
          <w:szCs w:val="28"/>
        </w:rPr>
        <w:t>2) підстави для відновлення дії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61" w:name="n928"/>
      <w:bookmarkStart w:id="162" w:name="n929"/>
      <w:bookmarkEnd w:id="161"/>
      <w:bookmarkEnd w:id="162"/>
      <w:r w:rsidRPr="007B6038">
        <w:rPr>
          <w:rFonts w:ascii="Times New Roman" w:hAnsi="Times New Roman" w:cs="Times New Roman"/>
          <w:sz w:val="28"/>
          <w:szCs w:val="28"/>
        </w:rPr>
        <w:t>3) найменування та ідентифікаційний код юридичної особи.</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center"/>
        <w:rPr>
          <w:rFonts w:ascii="Times New Roman" w:hAnsi="Times New Roman" w:cs="Times New Roman"/>
          <w:b/>
          <w:bCs/>
          <w:sz w:val="28"/>
          <w:szCs w:val="28"/>
        </w:rPr>
      </w:pPr>
      <w:r w:rsidRPr="007B6038">
        <w:rPr>
          <w:rFonts w:ascii="Times New Roman" w:hAnsi="Times New Roman" w:cs="Times New Roman"/>
          <w:b/>
          <w:bCs/>
          <w:sz w:val="28"/>
          <w:szCs w:val="28"/>
        </w:rPr>
        <w:t>ІX.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63" w:name="n931"/>
      <w:bookmarkEnd w:id="163"/>
      <w:r w:rsidRPr="007B6038">
        <w:rPr>
          <w:rFonts w:ascii="Times New Roman" w:hAnsi="Times New Roman" w:cs="Times New Roman"/>
          <w:sz w:val="28"/>
          <w:szCs w:val="28"/>
        </w:rPr>
        <w:t>1. Підставою для прийняття рішення про анулювання дозволу є:</w:t>
      </w:r>
    </w:p>
    <w:p w:rsidR="00F4359D" w:rsidRPr="007B6038" w:rsidRDefault="00F4359D" w:rsidP="00F4359D">
      <w:pPr>
        <w:spacing w:line="240" w:lineRule="auto"/>
        <w:ind w:firstLine="567"/>
        <w:jc w:val="both"/>
        <w:rPr>
          <w:rFonts w:ascii="Times New Roman" w:hAnsi="Times New Roman" w:cs="Times New Roman"/>
          <w:sz w:val="28"/>
          <w:szCs w:val="28"/>
        </w:rPr>
      </w:pPr>
      <w:bookmarkStart w:id="164" w:name="n932"/>
      <w:bookmarkEnd w:id="164"/>
      <w:r w:rsidRPr="007B6038">
        <w:rPr>
          <w:rFonts w:ascii="Times New Roman" w:hAnsi="Times New Roman" w:cs="Times New Roman"/>
          <w:sz w:val="28"/>
          <w:szCs w:val="28"/>
        </w:rPr>
        <w:t>1) заява підприємства про анулювання дозволу. Не є підставою для анулювання дозволу заява підприємства про анулювання дозволу, подана після видання Держмитслужбою розпорядчого документа про проведення перевірки дотримання цим підприємством умов надання дозволу і до закінчення строку перевірки та усунення порушень умов надання дозволу (у разі їх наявності);</w:t>
      </w:r>
    </w:p>
    <w:p w:rsidR="00F4359D" w:rsidRPr="007B6038" w:rsidRDefault="00F4359D" w:rsidP="00F4359D">
      <w:pPr>
        <w:spacing w:line="240" w:lineRule="auto"/>
        <w:ind w:firstLine="567"/>
        <w:jc w:val="both"/>
        <w:rPr>
          <w:rFonts w:ascii="Times New Roman" w:hAnsi="Times New Roman" w:cs="Times New Roman"/>
          <w:sz w:val="28"/>
          <w:szCs w:val="28"/>
        </w:rPr>
      </w:pPr>
      <w:bookmarkStart w:id="165" w:name="n935"/>
      <w:bookmarkStart w:id="166" w:name="n936"/>
      <w:bookmarkEnd w:id="165"/>
      <w:bookmarkEnd w:id="166"/>
      <w:r w:rsidRPr="007B6038">
        <w:rPr>
          <w:rFonts w:ascii="Times New Roman" w:hAnsi="Times New Roman" w:cs="Times New Roman"/>
          <w:sz w:val="28"/>
          <w:szCs w:val="28"/>
        </w:rPr>
        <w:t>2) акт про неусунення підприємством протягом строку обмеження дії дозволу підстав, що стали причиною для його обмеження дії;</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наявність в Єдиному державному реєстр</w:t>
      </w:r>
      <w:r w:rsidR="007C73C0">
        <w:rPr>
          <w:rFonts w:ascii="Times New Roman" w:hAnsi="Times New Roman" w:cs="Times New Roman"/>
          <w:sz w:val="28"/>
          <w:szCs w:val="28"/>
        </w:rPr>
        <w:t>і юридичних осіб, фізичних осіб</w:t>
      </w:r>
      <w:r w:rsidRPr="007B6038">
        <w:rPr>
          <w:rFonts w:ascii="Times New Roman" w:hAnsi="Times New Roman" w:cs="Times New Roman"/>
          <w:sz w:val="28"/>
          <w:szCs w:val="28"/>
        </w:rPr>
        <w:t>-підприємців та громадських формувань запису про державну реєстрацію припинення підприємства як юридичної особи;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67" w:name="n937"/>
      <w:bookmarkStart w:id="168" w:name="n938"/>
      <w:bookmarkStart w:id="169" w:name="n939"/>
      <w:bookmarkStart w:id="170" w:name="n940"/>
      <w:bookmarkEnd w:id="167"/>
      <w:bookmarkEnd w:id="168"/>
      <w:bookmarkEnd w:id="169"/>
      <w:bookmarkEnd w:id="170"/>
      <w:r w:rsidRPr="007B6038">
        <w:rPr>
          <w:rFonts w:ascii="Times New Roman" w:hAnsi="Times New Roman" w:cs="Times New Roman"/>
          <w:sz w:val="28"/>
          <w:szCs w:val="28"/>
        </w:rPr>
        <w:t>4) акт про виявлення недостовірності даних у документах, поданих підприємством разом із заявою про отримання дозволу, що впливають на виконання умов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71" w:name="n945"/>
      <w:bookmarkStart w:id="172" w:name="n946"/>
      <w:bookmarkEnd w:id="171"/>
      <w:bookmarkEnd w:id="172"/>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Акт про неусунення підприємством протягом строку обмеження дії дозволу підстав, що стали причиною для його обмеження дії, складається Держмитслужбою невідкладно, якщо:</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1) протягом строку, визначеного абзацом другим пункту 5 розділу  VIII цього Порядку, підприємство не надало до Держмитслужби заяву разом із підтвердними документами про усунення підстав, що стали причиною для обмеження дії дозволу; </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протягом строку, визначеного абзацом другим пункту 6 розділу  VIII цього Порядку підприємство не повідомило Держмитслужбу про вжиття заходів для забезпечення відповідності умовам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протягом строку, визначеного абзацом другим пункту 7 розділу  VIII цього Порядку підприємство не повідомило Держмитслужбу про згоду на проведення перевірки, допуск уповноважених посадових осіб Держмитслужби для здійснення перевірки дотримання підприємством умов надання дозволу, надання під час перевірки документів, інформації про предмет перевірки на письмову вимогу посадових осіб Держмитслужби;</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за результатами розгляду документів, поданих підприємством, встановлено, що такі документи не містять повної інформації про усунення підстав, що стали причиною для обмеження дії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5) за результатами проведення моніторингу відповідності, передбаченого пунктами 5</w:t>
      </w:r>
      <w:r w:rsidRPr="007B6038">
        <w:rPr>
          <w:rFonts w:ascii="Times New Roman" w:hAnsi="Times New Roman" w:cs="Times New Roman"/>
          <w:sz w:val="28"/>
          <w:szCs w:val="28"/>
          <w:lang w:val="ru-RU"/>
        </w:rPr>
        <w:t xml:space="preserve">, </w:t>
      </w:r>
      <w:r w:rsidRPr="007B6038">
        <w:rPr>
          <w:rFonts w:ascii="Times New Roman" w:hAnsi="Times New Roman" w:cs="Times New Roman"/>
          <w:sz w:val="28"/>
          <w:szCs w:val="28"/>
        </w:rPr>
        <w:t xml:space="preserve">6 розділу </w:t>
      </w:r>
      <w:r w:rsidRPr="007B6038">
        <w:rPr>
          <w:rFonts w:ascii="Times New Roman" w:hAnsi="Times New Roman" w:cs="Times New Roman"/>
          <w:sz w:val="28"/>
          <w:szCs w:val="28"/>
          <w:lang w:val="en-US"/>
        </w:rPr>
        <w:t>VIII</w:t>
      </w:r>
      <w:r w:rsidRPr="007B6038">
        <w:rPr>
          <w:rFonts w:ascii="Times New Roman" w:hAnsi="Times New Roman" w:cs="Times New Roman"/>
          <w:sz w:val="28"/>
          <w:szCs w:val="28"/>
        </w:rPr>
        <w:t xml:space="preserve"> цього порядку встановлено, що підприємство не </w:t>
      </w:r>
      <w:r w:rsidRPr="007B6038">
        <w:rPr>
          <w:rFonts w:ascii="Times New Roman" w:hAnsi="Times New Roman" w:cs="Times New Roman"/>
          <w:sz w:val="28"/>
          <w:szCs w:val="28"/>
        </w:rPr>
        <w:lastRenderedPageBreak/>
        <w:t>відповідає умовам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6) за результатами перевірки дотримання </w:t>
      </w:r>
      <w:r w:rsidRPr="007B6038">
        <w:rPr>
          <w:rFonts w:ascii="Times New Roman" w:eastAsia="Times New Roman" w:hAnsi="Times New Roman" w:cs="Times New Roman"/>
          <w:color w:val="000000"/>
          <w:sz w:val="28"/>
          <w:szCs w:val="28"/>
          <w:lang w:eastAsia="uk-UA"/>
        </w:rPr>
        <w:t xml:space="preserve">підприємством умов надання дозволу </w:t>
      </w:r>
      <w:r w:rsidRPr="007B6038">
        <w:rPr>
          <w:rFonts w:ascii="Times New Roman" w:hAnsi="Times New Roman" w:cs="Times New Roman"/>
          <w:sz w:val="28"/>
          <w:szCs w:val="28"/>
        </w:rPr>
        <w:t>встановлено, що підприємство не відповідає умовам надання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73" w:name="n941"/>
      <w:bookmarkStart w:id="174" w:name="n942"/>
      <w:bookmarkStart w:id="175" w:name="n947"/>
      <w:bookmarkEnd w:id="173"/>
      <w:bookmarkEnd w:id="174"/>
      <w:bookmarkEnd w:id="175"/>
      <w:r w:rsidRPr="007B6038">
        <w:rPr>
          <w:rFonts w:ascii="Times New Roman" w:hAnsi="Times New Roman" w:cs="Times New Roman"/>
          <w:sz w:val="28"/>
          <w:szCs w:val="28"/>
        </w:rPr>
        <w:t>3. У разі встановлення наявності підстав для прийняття рішення про анулювання дозволу, передбачених підпунктами 1</w:t>
      </w:r>
      <w:r w:rsidR="007C73C0">
        <w:rPr>
          <w:rFonts w:ascii="Times New Roman" w:hAnsi="Times New Roman" w:cs="Times New Roman"/>
          <w:sz w:val="28"/>
          <w:szCs w:val="28"/>
        </w:rPr>
        <w:t xml:space="preserve"> – </w:t>
      </w:r>
      <w:r w:rsidRPr="007B6038">
        <w:rPr>
          <w:rFonts w:ascii="Times New Roman" w:hAnsi="Times New Roman" w:cs="Times New Roman"/>
          <w:sz w:val="28"/>
          <w:szCs w:val="28"/>
        </w:rPr>
        <w:t xml:space="preserve">2, 4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Держмитслужба протягом п’яти робочих днів з дня виявлення таких підстав приймає рішення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У разі встановлення наявності підстави для прийняття рішення про анулювання дозволу, передбаченої підпунктом 3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Держмитслужба приймає рішення про анулювання дозволу невідкладно.</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Рішення Держмитслужби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1) на підставі підпункту 1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 набирає чинності на шістнадцятий день з дня, наступного за днем отримання такої заяви Держмитслужбою; </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2) на підставі підпунктів 2, 4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 набирає чинності на наступний робочий день з дня прийняття рішення про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3) на підставі підпункту 3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 набирає чинності в день внесення до Єдиного державного реєстру юридичних осіб, фізичних осіб-підприємців та громадських формувань запису про припинення фінансового гаранта як юридичної особи.</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5. У разі анулювання дозволу відповідно до підпункту 4 пункту </w:t>
      </w:r>
      <w:r w:rsidR="00840DEF">
        <w:rPr>
          <w:rFonts w:ascii="Times New Roman" w:hAnsi="Times New Roman" w:cs="Times New Roman"/>
          <w:sz w:val="28"/>
          <w:szCs w:val="28"/>
        </w:rPr>
        <w:t>1</w:t>
      </w:r>
      <w:r w:rsidRPr="007B6038">
        <w:rPr>
          <w:rFonts w:ascii="Times New Roman" w:hAnsi="Times New Roman" w:cs="Times New Roman"/>
          <w:sz w:val="28"/>
          <w:szCs w:val="28"/>
        </w:rPr>
        <w:t xml:space="preserve"> цього розділу, підприємство може подати заяву про отримання дозволу не раніше ніж через один рік з дня набрання чинності рішенням Держмитслужби про анулювання попереднього дозволу.</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76" w:name="n953"/>
      <w:bookmarkEnd w:id="176"/>
      <w:r w:rsidRPr="007B6038">
        <w:rPr>
          <w:rFonts w:ascii="Times New Roman" w:hAnsi="Times New Roman" w:cs="Times New Roman"/>
          <w:sz w:val="28"/>
          <w:szCs w:val="28"/>
        </w:rPr>
        <w:t>6. Рішення про анулювання дозволу має містити: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77" w:name="n954"/>
      <w:bookmarkEnd w:id="177"/>
      <w:r w:rsidRPr="007B6038">
        <w:rPr>
          <w:rFonts w:ascii="Times New Roman" w:hAnsi="Times New Roman" w:cs="Times New Roman"/>
          <w:sz w:val="28"/>
          <w:szCs w:val="28"/>
        </w:rPr>
        <w:t>1) дату і номер;</w:t>
      </w:r>
    </w:p>
    <w:p w:rsidR="00F4359D" w:rsidRPr="007B6038" w:rsidRDefault="00F4359D" w:rsidP="00F4359D">
      <w:pPr>
        <w:spacing w:line="240" w:lineRule="auto"/>
        <w:ind w:firstLine="567"/>
        <w:jc w:val="both"/>
        <w:rPr>
          <w:rFonts w:ascii="Times New Roman" w:hAnsi="Times New Roman" w:cs="Times New Roman"/>
          <w:sz w:val="28"/>
          <w:szCs w:val="28"/>
        </w:rPr>
      </w:pPr>
      <w:bookmarkStart w:id="178" w:name="n955"/>
      <w:bookmarkStart w:id="179" w:name="n956"/>
      <w:bookmarkEnd w:id="178"/>
      <w:bookmarkEnd w:id="179"/>
      <w:r w:rsidRPr="007B6038">
        <w:rPr>
          <w:rFonts w:ascii="Times New Roman" w:hAnsi="Times New Roman" w:cs="Times New Roman"/>
          <w:sz w:val="28"/>
          <w:szCs w:val="28"/>
        </w:rPr>
        <w:t>2) найменування та ідентифікаційний код юридичної особи;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80" w:name="n957"/>
      <w:bookmarkEnd w:id="180"/>
      <w:r w:rsidRPr="007B6038">
        <w:rPr>
          <w:rFonts w:ascii="Times New Roman" w:hAnsi="Times New Roman" w:cs="Times New Roman"/>
          <w:sz w:val="28"/>
          <w:szCs w:val="28"/>
        </w:rPr>
        <w:t>3) підстави для анулювання дозволу.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181" w:name="n917"/>
      <w:bookmarkEnd w:id="181"/>
    </w:p>
    <w:p w:rsidR="00F4359D" w:rsidRPr="007B6038" w:rsidRDefault="00F4359D" w:rsidP="00F4359D">
      <w:pPr>
        <w:spacing w:line="240" w:lineRule="auto"/>
        <w:ind w:firstLine="567"/>
        <w:jc w:val="center"/>
        <w:rPr>
          <w:rFonts w:ascii="Times New Roman" w:hAnsi="Times New Roman" w:cs="Times New Roman"/>
          <w:b/>
          <w:bCs/>
          <w:sz w:val="28"/>
          <w:szCs w:val="28"/>
        </w:rPr>
      </w:pPr>
      <w:r w:rsidRPr="007B6038">
        <w:rPr>
          <w:rFonts w:ascii="Times New Roman" w:hAnsi="Times New Roman" w:cs="Times New Roman"/>
          <w:b/>
          <w:bCs/>
          <w:sz w:val="28"/>
          <w:szCs w:val="28"/>
        </w:rPr>
        <w:t>Х. Зберігання документів</w:t>
      </w:r>
    </w:p>
    <w:p w:rsidR="00F4359D" w:rsidRPr="007B6038" w:rsidRDefault="00F4359D" w:rsidP="00F4359D">
      <w:pPr>
        <w:spacing w:line="240" w:lineRule="auto"/>
        <w:ind w:firstLine="567"/>
        <w:jc w:val="center"/>
        <w:rPr>
          <w:rFonts w:ascii="Times New Roman" w:hAnsi="Times New Roman" w:cs="Times New Roman"/>
          <w:b/>
          <w:bCs/>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182" w:name="n364"/>
      <w:bookmarkEnd w:id="182"/>
      <w:r w:rsidRPr="007B6038">
        <w:rPr>
          <w:rFonts w:ascii="Times New Roman" w:hAnsi="Times New Roman" w:cs="Times New Roman"/>
          <w:sz w:val="28"/>
          <w:szCs w:val="28"/>
        </w:rPr>
        <w:t>1. Держмитслужба після надходження від підприємства заяви про отримання дозволу формує єдину справу щодо цього підприємства (якщо Держмитслужба ще не має справи щодо відповідного підприємства).</w:t>
      </w:r>
    </w:p>
    <w:p w:rsidR="00F4359D" w:rsidRPr="007B6038" w:rsidRDefault="00F4359D" w:rsidP="00F4359D">
      <w:pPr>
        <w:spacing w:line="240" w:lineRule="auto"/>
        <w:ind w:firstLine="567"/>
        <w:jc w:val="both"/>
        <w:rPr>
          <w:rFonts w:ascii="Times New Roman" w:hAnsi="Times New Roman" w:cs="Times New Roman"/>
          <w:sz w:val="28"/>
          <w:szCs w:val="28"/>
        </w:rPr>
      </w:pPr>
      <w:bookmarkStart w:id="183" w:name="n365"/>
      <w:bookmarkStart w:id="184" w:name="n965"/>
      <w:bookmarkEnd w:id="183"/>
      <w:bookmarkEnd w:id="184"/>
      <w:r w:rsidRPr="007B6038">
        <w:rPr>
          <w:rFonts w:ascii="Times New Roman" w:hAnsi="Times New Roman" w:cs="Times New Roman"/>
          <w:sz w:val="28"/>
          <w:szCs w:val="28"/>
        </w:rPr>
        <w:t>При веденні справ Держмитслужба повинна дотримуватися вимог законодавства щодо захисту інформації з обмеженим доступом.</w:t>
      </w:r>
    </w:p>
    <w:p w:rsidR="00F4359D" w:rsidRPr="007B6038" w:rsidRDefault="00F4359D" w:rsidP="00F4359D">
      <w:pPr>
        <w:spacing w:line="240" w:lineRule="auto"/>
        <w:ind w:firstLine="567"/>
        <w:jc w:val="both"/>
        <w:rPr>
          <w:rFonts w:ascii="Times New Roman" w:hAnsi="Times New Roman" w:cs="Times New Roman"/>
          <w:sz w:val="28"/>
          <w:szCs w:val="28"/>
        </w:rPr>
      </w:pPr>
      <w:bookmarkStart w:id="185" w:name="n967"/>
      <w:bookmarkStart w:id="186" w:name="n966"/>
      <w:bookmarkEnd w:id="185"/>
      <w:bookmarkEnd w:id="186"/>
      <w:r w:rsidRPr="007B6038">
        <w:rPr>
          <w:rFonts w:ascii="Times New Roman" w:hAnsi="Times New Roman" w:cs="Times New Roman"/>
          <w:sz w:val="28"/>
          <w:szCs w:val="28"/>
        </w:rPr>
        <w:t xml:space="preserve">Зберігання справ в електронній формі на електронних носіях інформації та подання їх до архівних установ здійснюється відповідно до Закону України </w:t>
      </w:r>
      <w:r w:rsidR="00EB3E79">
        <w:rPr>
          <w:rFonts w:ascii="Times New Roman" w:hAnsi="Times New Roman" w:cs="Times New Roman"/>
          <w:sz w:val="28"/>
          <w:szCs w:val="28"/>
        </w:rPr>
        <w:t>«</w:t>
      </w:r>
      <w:r w:rsidRPr="007B6038">
        <w:rPr>
          <w:rFonts w:ascii="Times New Roman" w:hAnsi="Times New Roman" w:cs="Times New Roman"/>
          <w:sz w:val="28"/>
          <w:szCs w:val="28"/>
        </w:rPr>
        <w:t>Про електронні документи та електронний документообіг</w:t>
      </w:r>
      <w:r w:rsidR="00EB3E79">
        <w:rPr>
          <w:rFonts w:ascii="Times New Roman" w:hAnsi="Times New Roman" w:cs="Times New Roman"/>
          <w:sz w:val="28"/>
          <w:szCs w:val="28"/>
        </w:rPr>
        <w:t>»</w:t>
      </w:r>
      <w:r w:rsidRPr="007B6038">
        <w:rPr>
          <w:rFonts w:ascii="Times New Roman" w:hAnsi="Times New Roman" w:cs="Times New Roman"/>
          <w:sz w:val="28"/>
          <w:szCs w:val="28"/>
        </w:rPr>
        <w:t>.</w:t>
      </w:r>
    </w:p>
    <w:p w:rsidR="00F4359D" w:rsidRPr="007B6038" w:rsidRDefault="00F4359D" w:rsidP="00F4359D">
      <w:pPr>
        <w:spacing w:line="240" w:lineRule="auto"/>
        <w:ind w:firstLine="567"/>
        <w:jc w:val="both"/>
        <w:rPr>
          <w:rFonts w:ascii="Times New Roman" w:hAnsi="Times New Roman" w:cs="Times New Roman"/>
          <w:sz w:val="28"/>
          <w:szCs w:val="28"/>
        </w:rPr>
      </w:pPr>
      <w:bookmarkStart w:id="187" w:name="n964"/>
      <w:bookmarkStart w:id="188" w:name="n366"/>
      <w:bookmarkEnd w:id="187"/>
      <w:bookmarkEnd w:id="188"/>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2. У справі зберігаються:</w:t>
      </w:r>
    </w:p>
    <w:p w:rsidR="00F4359D" w:rsidRPr="007B6038" w:rsidRDefault="00F4359D" w:rsidP="00F4359D">
      <w:pPr>
        <w:spacing w:line="240" w:lineRule="auto"/>
        <w:ind w:firstLine="567"/>
        <w:jc w:val="both"/>
        <w:rPr>
          <w:rFonts w:ascii="Times New Roman" w:hAnsi="Times New Roman" w:cs="Times New Roman"/>
          <w:sz w:val="28"/>
          <w:szCs w:val="28"/>
        </w:rPr>
      </w:pPr>
      <w:bookmarkStart w:id="189" w:name="n367"/>
      <w:bookmarkEnd w:id="189"/>
      <w:r w:rsidRPr="007B6038">
        <w:rPr>
          <w:rFonts w:ascii="Times New Roman" w:hAnsi="Times New Roman" w:cs="Times New Roman"/>
          <w:sz w:val="28"/>
          <w:szCs w:val="28"/>
        </w:rPr>
        <w:lastRenderedPageBreak/>
        <w:t>1) документи, подані до Держмитслужби відповідно до вимог цього Порядку (разом із конвертами);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90" w:name="n368"/>
      <w:bookmarkEnd w:id="190"/>
      <w:r w:rsidRPr="007B6038">
        <w:rPr>
          <w:rFonts w:ascii="Times New Roman" w:hAnsi="Times New Roman" w:cs="Times New Roman"/>
          <w:sz w:val="28"/>
          <w:szCs w:val="28"/>
        </w:rPr>
        <w:t>2) завірені Держмитслужбою копії рішень стосовно підприємства;</w:t>
      </w:r>
    </w:p>
    <w:p w:rsidR="00F4359D" w:rsidRPr="007B6038" w:rsidRDefault="00F4359D" w:rsidP="00F4359D">
      <w:pPr>
        <w:spacing w:line="240" w:lineRule="auto"/>
        <w:ind w:firstLine="567"/>
        <w:jc w:val="both"/>
        <w:rPr>
          <w:rFonts w:ascii="Times New Roman" w:hAnsi="Times New Roman" w:cs="Times New Roman"/>
          <w:sz w:val="28"/>
          <w:szCs w:val="28"/>
        </w:rPr>
      </w:pPr>
      <w:bookmarkStart w:id="191" w:name="n369"/>
      <w:bookmarkEnd w:id="191"/>
      <w:r w:rsidRPr="007B6038">
        <w:rPr>
          <w:rFonts w:ascii="Times New Roman" w:hAnsi="Times New Roman" w:cs="Times New Roman"/>
          <w:sz w:val="28"/>
          <w:szCs w:val="28"/>
        </w:rPr>
        <w:t>3) оригінали, копії судових рішень, звернень правоохоронних органів, що надійшли до Держмитслужби стосовно підприємства;</w:t>
      </w:r>
    </w:p>
    <w:p w:rsidR="00F4359D" w:rsidRPr="007B6038" w:rsidRDefault="00F4359D" w:rsidP="00F4359D">
      <w:pPr>
        <w:spacing w:line="240" w:lineRule="auto"/>
        <w:ind w:firstLine="567"/>
        <w:jc w:val="both"/>
        <w:rPr>
          <w:rFonts w:ascii="Times New Roman" w:hAnsi="Times New Roman" w:cs="Times New Roman"/>
          <w:sz w:val="28"/>
          <w:szCs w:val="28"/>
        </w:rPr>
      </w:pPr>
      <w:bookmarkStart w:id="192" w:name="n370"/>
      <w:bookmarkStart w:id="193" w:name="n371"/>
      <w:bookmarkEnd w:id="192"/>
      <w:bookmarkEnd w:id="193"/>
      <w:r w:rsidRPr="007B6038">
        <w:rPr>
          <w:rFonts w:ascii="Times New Roman" w:hAnsi="Times New Roman" w:cs="Times New Roman"/>
          <w:sz w:val="28"/>
          <w:szCs w:val="28"/>
        </w:rPr>
        <w:t>4) матеріали (документи або їх копії, завірені Держмитслужбою) перевірок Держмитслужбою дотримання підприємством умов надання дозволу (зокрема скарг, що стали підставою для проведення позапланових перевірок, повідомлень Держмитслужби про проведення планових перевірок, актів, складених за результатами проведення таких перевірок тощо);</w:t>
      </w:r>
    </w:p>
    <w:p w:rsidR="00F4359D" w:rsidRPr="007B6038" w:rsidRDefault="00F4359D" w:rsidP="00F4359D">
      <w:pPr>
        <w:spacing w:line="240" w:lineRule="auto"/>
        <w:ind w:firstLine="567"/>
        <w:jc w:val="both"/>
        <w:rPr>
          <w:rFonts w:ascii="Times New Roman" w:hAnsi="Times New Roman" w:cs="Times New Roman"/>
          <w:sz w:val="28"/>
          <w:szCs w:val="28"/>
        </w:rPr>
      </w:pPr>
      <w:bookmarkStart w:id="194" w:name="n372"/>
      <w:bookmarkEnd w:id="194"/>
      <w:r w:rsidRPr="007B6038">
        <w:rPr>
          <w:rFonts w:ascii="Times New Roman" w:hAnsi="Times New Roman" w:cs="Times New Roman"/>
          <w:sz w:val="28"/>
          <w:szCs w:val="28"/>
        </w:rPr>
        <w:t>5) оригінали судового рішення про витребовування документів зі справи підприємства, супровідні листи або документи, якими суд уповноважив осіб на їх одержання, копії описів витребовуваних документів;</w:t>
      </w:r>
    </w:p>
    <w:p w:rsidR="00F4359D" w:rsidRPr="007B6038" w:rsidRDefault="00F4359D" w:rsidP="00F4359D">
      <w:pPr>
        <w:spacing w:line="240" w:lineRule="auto"/>
        <w:ind w:firstLine="567"/>
        <w:jc w:val="both"/>
        <w:rPr>
          <w:rFonts w:ascii="Times New Roman" w:hAnsi="Times New Roman" w:cs="Times New Roman"/>
          <w:sz w:val="28"/>
          <w:szCs w:val="28"/>
        </w:rPr>
      </w:pPr>
      <w:bookmarkStart w:id="195" w:name="n373"/>
      <w:bookmarkEnd w:id="195"/>
      <w:r w:rsidRPr="007B6038">
        <w:rPr>
          <w:rFonts w:ascii="Times New Roman" w:hAnsi="Times New Roman" w:cs="Times New Roman"/>
          <w:sz w:val="28"/>
          <w:szCs w:val="28"/>
        </w:rPr>
        <w:t>6) інші документи.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196" w:name="n374"/>
      <w:bookmarkStart w:id="197" w:name="n375"/>
      <w:bookmarkEnd w:id="196"/>
      <w:bookmarkEnd w:id="197"/>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3. Справа підприємства зберігається протягом строку, визначеного законодавством.</w:t>
      </w:r>
    </w:p>
    <w:p w:rsidR="00F4359D" w:rsidRPr="007B6038" w:rsidRDefault="00F4359D" w:rsidP="00F4359D">
      <w:pPr>
        <w:spacing w:line="240" w:lineRule="auto"/>
        <w:ind w:firstLine="567"/>
        <w:jc w:val="both"/>
        <w:rPr>
          <w:rFonts w:ascii="Times New Roman" w:hAnsi="Times New Roman" w:cs="Times New Roman"/>
          <w:sz w:val="28"/>
          <w:szCs w:val="28"/>
        </w:rPr>
      </w:pPr>
      <w:bookmarkStart w:id="198" w:name="n968"/>
      <w:bookmarkStart w:id="199" w:name="n376"/>
      <w:bookmarkEnd w:id="198"/>
      <w:bookmarkEnd w:id="199"/>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4. Посадові особи Держмитслужби, на яких покладено згідно з рішенням керівника цього органу повноваження щодо зберігання справ, несуть адміністративну, матеріальну або дисциплінарну відповідальність.</w:t>
      </w:r>
    </w:p>
    <w:p w:rsidR="00F4359D" w:rsidRPr="007B6038" w:rsidRDefault="00F4359D" w:rsidP="00F4359D">
      <w:pPr>
        <w:spacing w:line="240" w:lineRule="auto"/>
        <w:ind w:firstLine="567"/>
        <w:jc w:val="both"/>
        <w:rPr>
          <w:rFonts w:ascii="Times New Roman" w:hAnsi="Times New Roman" w:cs="Times New Roman"/>
          <w:sz w:val="28"/>
          <w:szCs w:val="28"/>
        </w:rPr>
      </w:pPr>
      <w:bookmarkStart w:id="200" w:name="n682"/>
      <w:bookmarkStart w:id="201" w:name="n377"/>
      <w:bookmarkEnd w:id="200"/>
      <w:bookmarkEnd w:id="201"/>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5. Вилучення документів зі справи підприємства здійснюється в порядку, передбаченому законом.</w:t>
      </w:r>
    </w:p>
    <w:p w:rsidR="00F4359D" w:rsidRPr="007B6038" w:rsidRDefault="00F4359D" w:rsidP="00F4359D">
      <w:pPr>
        <w:spacing w:line="240" w:lineRule="auto"/>
        <w:ind w:firstLine="567"/>
        <w:jc w:val="both"/>
        <w:rPr>
          <w:rFonts w:ascii="Times New Roman" w:hAnsi="Times New Roman" w:cs="Times New Roman"/>
          <w:sz w:val="28"/>
          <w:szCs w:val="28"/>
        </w:rPr>
      </w:pPr>
      <w:bookmarkStart w:id="202" w:name="n378"/>
      <w:bookmarkEnd w:id="202"/>
      <w:r w:rsidRPr="007B6038">
        <w:rPr>
          <w:rFonts w:ascii="Times New Roman" w:hAnsi="Times New Roman" w:cs="Times New Roman"/>
          <w:sz w:val="28"/>
          <w:szCs w:val="28"/>
        </w:rPr>
        <w:t>Держмитслужба зобов’язана зробити копії документів, що вилучаються зі справи, пронумерувати, прошити та завірити їх печаткою.</w:t>
      </w:r>
    </w:p>
    <w:p w:rsidR="00F4359D" w:rsidRPr="007B6038" w:rsidRDefault="00F4359D" w:rsidP="00F4359D">
      <w:pPr>
        <w:spacing w:line="240" w:lineRule="auto"/>
        <w:ind w:firstLine="567"/>
        <w:jc w:val="both"/>
        <w:rPr>
          <w:rFonts w:ascii="Times New Roman" w:hAnsi="Times New Roman" w:cs="Times New Roman"/>
          <w:sz w:val="28"/>
          <w:szCs w:val="28"/>
        </w:rPr>
      </w:pPr>
      <w:bookmarkStart w:id="203" w:name="n379"/>
      <w:bookmarkEnd w:id="203"/>
      <w:r w:rsidRPr="007B6038">
        <w:rPr>
          <w:rFonts w:ascii="Times New Roman" w:hAnsi="Times New Roman" w:cs="Times New Roman"/>
          <w:sz w:val="28"/>
          <w:szCs w:val="28"/>
        </w:rPr>
        <w:t>До справи долучаються документи, визначені законом, на підставі яких було вилучено документи зі справи.</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bookmarkStart w:id="204" w:name="n380"/>
      <w:bookmarkEnd w:id="204"/>
      <w:r w:rsidRPr="007B6038">
        <w:rPr>
          <w:rFonts w:ascii="Times New Roman" w:hAnsi="Times New Roman" w:cs="Times New Roman"/>
          <w:sz w:val="28"/>
          <w:szCs w:val="28"/>
        </w:rPr>
        <w:t>6. Витребування документів зі справи підприємства здійснюється на підставі судового рішення.</w:t>
      </w:r>
    </w:p>
    <w:p w:rsidR="00F4359D" w:rsidRPr="007B6038" w:rsidRDefault="00F4359D" w:rsidP="00F4359D">
      <w:pPr>
        <w:spacing w:line="240" w:lineRule="auto"/>
        <w:ind w:firstLine="567"/>
        <w:jc w:val="both"/>
        <w:rPr>
          <w:rFonts w:ascii="Times New Roman" w:hAnsi="Times New Roman" w:cs="Times New Roman"/>
          <w:sz w:val="28"/>
          <w:szCs w:val="28"/>
        </w:rPr>
      </w:pPr>
      <w:bookmarkStart w:id="205" w:name="n381"/>
      <w:bookmarkEnd w:id="205"/>
      <w:r w:rsidRPr="007B6038">
        <w:rPr>
          <w:rFonts w:ascii="Times New Roman" w:hAnsi="Times New Roman" w:cs="Times New Roman"/>
          <w:sz w:val="28"/>
          <w:szCs w:val="28"/>
        </w:rPr>
        <w:t>Держмитслужба зобов’язана зробити копії документів, що витребовуються зі справи, пронумерувати, прошити та завірити їх печаткою.</w:t>
      </w:r>
    </w:p>
    <w:p w:rsidR="00F4359D" w:rsidRPr="007B6038" w:rsidRDefault="00F4359D" w:rsidP="00F4359D">
      <w:pPr>
        <w:spacing w:line="240" w:lineRule="auto"/>
        <w:ind w:firstLine="567"/>
        <w:jc w:val="both"/>
        <w:rPr>
          <w:rFonts w:ascii="Times New Roman" w:hAnsi="Times New Roman" w:cs="Times New Roman"/>
          <w:sz w:val="28"/>
          <w:szCs w:val="28"/>
        </w:rPr>
      </w:pPr>
      <w:bookmarkStart w:id="206" w:name="n382"/>
      <w:bookmarkEnd w:id="206"/>
      <w:r w:rsidRPr="007B6038">
        <w:rPr>
          <w:rFonts w:ascii="Times New Roman" w:hAnsi="Times New Roman" w:cs="Times New Roman"/>
          <w:sz w:val="28"/>
          <w:szCs w:val="28"/>
        </w:rPr>
        <w:t>До справи долучаються судове рішення про витребування документів, супровідний лист або документ, яким суд уповноважив особу на їх одержання, та копія до опису витребовуваних документів.</w:t>
      </w:r>
    </w:p>
    <w:p w:rsidR="00F4359D" w:rsidRPr="007B6038" w:rsidRDefault="00F4359D" w:rsidP="00F4359D">
      <w:pPr>
        <w:spacing w:line="240" w:lineRule="auto"/>
        <w:ind w:firstLine="567"/>
        <w:jc w:val="both"/>
        <w:rPr>
          <w:rFonts w:ascii="Times New Roman" w:hAnsi="Times New Roman" w:cs="Times New Roman"/>
          <w:sz w:val="28"/>
          <w:szCs w:val="28"/>
        </w:rPr>
      </w:pPr>
      <w:bookmarkStart w:id="207" w:name="n383"/>
      <w:bookmarkEnd w:id="207"/>
      <w:r w:rsidRPr="007B6038">
        <w:rPr>
          <w:rFonts w:ascii="Times New Roman" w:hAnsi="Times New Roman" w:cs="Times New Roman"/>
          <w:sz w:val="28"/>
          <w:szCs w:val="28"/>
        </w:rPr>
        <w:t>Оригінали витребовуваних документів надсилаються поштовим відправленням з описом вкладення до суду або передаються безпосередньо особі, уповноваженій судом на їх одержання.</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Default="00F4359D" w:rsidP="00F4359D">
      <w:pPr>
        <w:spacing w:line="240" w:lineRule="auto"/>
        <w:ind w:firstLine="567"/>
        <w:jc w:val="both"/>
        <w:rPr>
          <w:rFonts w:ascii="Times New Roman" w:hAnsi="Times New Roman" w:cs="Times New Roman"/>
          <w:sz w:val="28"/>
          <w:szCs w:val="28"/>
        </w:rPr>
      </w:pPr>
      <w:bookmarkStart w:id="208" w:name="n384"/>
      <w:bookmarkEnd w:id="208"/>
      <w:r w:rsidRPr="007B6038">
        <w:rPr>
          <w:rFonts w:ascii="Times New Roman" w:hAnsi="Times New Roman" w:cs="Times New Roman"/>
          <w:sz w:val="28"/>
          <w:szCs w:val="28"/>
        </w:rPr>
        <w:t>7. Вилучення документів зі справи не є підставою для відмови Держмитслужбою у здійсненні передбачених цим Порядком дій, крім випадку одержання Держмитслужбою судового рішення про заборону їх вчинення.</w:t>
      </w:r>
    </w:p>
    <w:p w:rsidR="007E15A2" w:rsidRPr="007B6038" w:rsidRDefault="007E15A2"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center"/>
        <w:rPr>
          <w:rFonts w:ascii="Times New Roman" w:hAnsi="Times New Roman" w:cs="Times New Roman"/>
          <w:b/>
          <w:bCs/>
          <w:sz w:val="28"/>
          <w:szCs w:val="28"/>
        </w:rPr>
      </w:pPr>
      <w:bookmarkStart w:id="209" w:name="n385"/>
      <w:bookmarkEnd w:id="209"/>
      <w:r w:rsidRPr="007B6038">
        <w:rPr>
          <w:rFonts w:ascii="Times New Roman" w:hAnsi="Times New Roman" w:cs="Times New Roman"/>
          <w:b/>
          <w:bCs/>
          <w:sz w:val="28"/>
          <w:szCs w:val="28"/>
        </w:rPr>
        <w:lastRenderedPageBreak/>
        <w:t xml:space="preserve">ХI. Реєстр фінансових гарантів </w:t>
      </w:r>
    </w:p>
    <w:p w:rsidR="00F4359D" w:rsidRPr="007B6038" w:rsidRDefault="00F4359D" w:rsidP="00F4359D">
      <w:pPr>
        <w:spacing w:line="240" w:lineRule="auto"/>
        <w:ind w:firstLine="567"/>
        <w:jc w:val="both"/>
        <w:rPr>
          <w:rFonts w:ascii="Times New Roman" w:hAnsi="Times New Roman" w:cs="Times New Roman"/>
          <w:sz w:val="28"/>
          <w:szCs w:val="28"/>
        </w:rPr>
      </w:pPr>
      <w:bookmarkStart w:id="210" w:name="n969"/>
      <w:bookmarkStart w:id="211" w:name="n386"/>
      <w:bookmarkEnd w:id="210"/>
      <w:bookmarkEnd w:id="211"/>
    </w:p>
    <w:p w:rsidR="00F4359D" w:rsidRPr="007B6038" w:rsidRDefault="00F4359D" w:rsidP="00F4359D">
      <w:pPr>
        <w:spacing w:line="240" w:lineRule="auto"/>
        <w:ind w:firstLine="567"/>
        <w:jc w:val="both"/>
        <w:rPr>
          <w:rFonts w:ascii="Times New Roman" w:hAnsi="Times New Roman" w:cs="Times New Roman"/>
          <w:color w:val="000000"/>
          <w:sz w:val="28"/>
          <w:szCs w:val="28"/>
          <w:shd w:val="clear" w:color="auto" w:fill="FFFFFF"/>
        </w:rPr>
      </w:pPr>
      <w:r w:rsidRPr="007B6038">
        <w:rPr>
          <w:rFonts w:ascii="Times New Roman" w:hAnsi="Times New Roman" w:cs="Times New Roman"/>
          <w:sz w:val="28"/>
          <w:szCs w:val="28"/>
        </w:rPr>
        <w:t xml:space="preserve">1. Держмитслужба веде Реєстр </w:t>
      </w:r>
      <w:r w:rsidRPr="007B6038">
        <w:rPr>
          <w:rFonts w:ascii="Times New Roman" w:hAnsi="Times New Roman" w:cs="Times New Roman"/>
          <w:bCs/>
          <w:sz w:val="28"/>
          <w:szCs w:val="28"/>
        </w:rPr>
        <w:t>фінансових</w:t>
      </w:r>
      <w:r w:rsidRPr="007B6038">
        <w:rPr>
          <w:rFonts w:ascii="Times New Roman" w:hAnsi="Times New Roman" w:cs="Times New Roman"/>
          <w:b/>
          <w:bCs/>
          <w:sz w:val="28"/>
          <w:szCs w:val="28"/>
        </w:rPr>
        <w:t xml:space="preserve"> </w:t>
      </w:r>
      <w:r w:rsidRPr="007B6038">
        <w:rPr>
          <w:rFonts w:ascii="Times New Roman" w:hAnsi="Times New Roman" w:cs="Times New Roman"/>
          <w:sz w:val="28"/>
          <w:szCs w:val="28"/>
        </w:rPr>
        <w:t xml:space="preserve">гарантів </w:t>
      </w:r>
      <w:r w:rsidRPr="007B6038">
        <w:rPr>
          <w:rFonts w:ascii="Times New Roman" w:hAnsi="Times New Roman" w:cs="Times New Roman"/>
          <w:color w:val="000000"/>
          <w:sz w:val="28"/>
          <w:szCs w:val="28"/>
          <w:shd w:val="clear" w:color="auto" w:fill="FFFFFF"/>
        </w:rPr>
        <w:t xml:space="preserve">та забезпечує його оприлюднення на своєму офіційному веб-сайті. Внесення інформації до Реєстру </w:t>
      </w:r>
      <w:r w:rsidRPr="007B6038">
        <w:rPr>
          <w:rFonts w:ascii="Times New Roman" w:hAnsi="Times New Roman" w:cs="Times New Roman"/>
          <w:bCs/>
          <w:sz w:val="28"/>
          <w:szCs w:val="28"/>
        </w:rPr>
        <w:t>фінансових</w:t>
      </w:r>
      <w:r w:rsidRPr="007B6038">
        <w:rPr>
          <w:rFonts w:ascii="Times New Roman" w:hAnsi="Times New Roman" w:cs="Times New Roman"/>
          <w:b/>
          <w:bCs/>
          <w:sz w:val="28"/>
          <w:szCs w:val="28"/>
        </w:rPr>
        <w:t xml:space="preserve"> </w:t>
      </w:r>
      <w:r w:rsidRPr="007B6038">
        <w:rPr>
          <w:rFonts w:ascii="Times New Roman" w:hAnsi="Times New Roman" w:cs="Times New Roman"/>
          <w:color w:val="000000"/>
          <w:sz w:val="28"/>
          <w:szCs w:val="28"/>
          <w:shd w:val="clear" w:color="auto" w:fill="FFFFFF"/>
        </w:rPr>
        <w:t>гарантів здійснюється безоплатно.</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2. Порядок формування, ведення Реєстру </w:t>
      </w:r>
      <w:r w:rsidRPr="007B6038">
        <w:rPr>
          <w:rFonts w:ascii="Times New Roman" w:hAnsi="Times New Roman" w:cs="Times New Roman"/>
          <w:bCs/>
          <w:sz w:val="28"/>
          <w:szCs w:val="28"/>
        </w:rPr>
        <w:t>фінансових</w:t>
      </w:r>
      <w:r w:rsidRPr="007B6038">
        <w:rPr>
          <w:rFonts w:ascii="Times New Roman" w:hAnsi="Times New Roman" w:cs="Times New Roman"/>
          <w:b/>
          <w:bCs/>
          <w:sz w:val="28"/>
          <w:szCs w:val="28"/>
        </w:rPr>
        <w:t xml:space="preserve"> </w:t>
      </w:r>
      <w:r w:rsidRPr="007B6038">
        <w:rPr>
          <w:rFonts w:ascii="Times New Roman" w:hAnsi="Times New Roman" w:cs="Times New Roman"/>
          <w:sz w:val="28"/>
          <w:szCs w:val="28"/>
        </w:rPr>
        <w:t xml:space="preserve">гарантів та перелік відомостей, що містяться в Реєстрі </w:t>
      </w:r>
      <w:r w:rsidRPr="007B6038">
        <w:rPr>
          <w:rFonts w:ascii="Times New Roman" w:hAnsi="Times New Roman" w:cs="Times New Roman"/>
          <w:bCs/>
          <w:sz w:val="28"/>
          <w:szCs w:val="28"/>
        </w:rPr>
        <w:t>фінансових</w:t>
      </w:r>
      <w:r w:rsidRPr="007B6038">
        <w:rPr>
          <w:rFonts w:ascii="Times New Roman" w:hAnsi="Times New Roman" w:cs="Times New Roman"/>
          <w:b/>
          <w:bCs/>
          <w:sz w:val="28"/>
          <w:szCs w:val="28"/>
        </w:rPr>
        <w:t xml:space="preserve"> </w:t>
      </w:r>
      <w:r w:rsidRPr="007B6038">
        <w:rPr>
          <w:rFonts w:ascii="Times New Roman" w:hAnsi="Times New Roman" w:cs="Times New Roman"/>
          <w:sz w:val="28"/>
          <w:szCs w:val="28"/>
        </w:rPr>
        <w:t xml:space="preserve">гарантів, встановлюються Держмитслужбою. Реєстр </w:t>
      </w:r>
      <w:r w:rsidRPr="007B6038">
        <w:rPr>
          <w:rFonts w:ascii="Times New Roman" w:hAnsi="Times New Roman" w:cs="Times New Roman"/>
          <w:bCs/>
          <w:sz w:val="28"/>
          <w:szCs w:val="28"/>
        </w:rPr>
        <w:t>фінансових</w:t>
      </w:r>
      <w:r w:rsidRPr="007B6038">
        <w:rPr>
          <w:rFonts w:ascii="Times New Roman" w:hAnsi="Times New Roman" w:cs="Times New Roman"/>
          <w:b/>
          <w:bCs/>
          <w:sz w:val="28"/>
          <w:szCs w:val="28"/>
        </w:rPr>
        <w:t xml:space="preserve"> </w:t>
      </w:r>
      <w:r w:rsidRPr="007B6038">
        <w:rPr>
          <w:rFonts w:ascii="Times New Roman" w:hAnsi="Times New Roman" w:cs="Times New Roman"/>
          <w:sz w:val="28"/>
          <w:szCs w:val="28"/>
        </w:rPr>
        <w:t>гарантів є відкритим.</w:t>
      </w:r>
    </w:p>
    <w:p w:rsidR="00F4359D" w:rsidRPr="007B6038" w:rsidRDefault="00F4359D" w:rsidP="00F4359D">
      <w:pPr>
        <w:spacing w:line="240" w:lineRule="auto"/>
        <w:ind w:firstLine="567"/>
        <w:jc w:val="both"/>
        <w:rPr>
          <w:rFonts w:ascii="Times New Roman" w:hAnsi="Times New Roman" w:cs="Times New Roman"/>
          <w:sz w:val="28"/>
          <w:szCs w:val="28"/>
        </w:rPr>
      </w:pPr>
      <w:bookmarkStart w:id="212" w:name="n971"/>
      <w:bookmarkStart w:id="213" w:name="n973"/>
      <w:bookmarkEnd w:id="212"/>
      <w:bookmarkEnd w:id="213"/>
    </w:p>
    <w:p w:rsidR="00F4359D" w:rsidRPr="007B6038" w:rsidRDefault="00F4359D" w:rsidP="00F4359D">
      <w:pPr>
        <w:spacing w:line="240" w:lineRule="auto"/>
        <w:ind w:firstLine="567"/>
        <w:jc w:val="both"/>
        <w:rPr>
          <w:rFonts w:ascii="Times New Roman" w:hAnsi="Times New Roman" w:cs="Times New Roman"/>
          <w:sz w:val="28"/>
          <w:szCs w:val="28"/>
        </w:rPr>
      </w:pPr>
      <w:r w:rsidRPr="007B6038">
        <w:rPr>
          <w:rFonts w:ascii="Times New Roman" w:hAnsi="Times New Roman" w:cs="Times New Roman"/>
          <w:sz w:val="28"/>
          <w:szCs w:val="28"/>
        </w:rPr>
        <w:t xml:space="preserve">3. Держмитслужба вносять до Реєстру </w:t>
      </w:r>
      <w:r w:rsidRPr="007B6038">
        <w:rPr>
          <w:rFonts w:ascii="Times New Roman" w:hAnsi="Times New Roman" w:cs="Times New Roman"/>
          <w:bCs/>
          <w:sz w:val="28"/>
          <w:szCs w:val="28"/>
        </w:rPr>
        <w:t>фінансових</w:t>
      </w:r>
      <w:r w:rsidRPr="007B6038">
        <w:rPr>
          <w:rFonts w:ascii="Times New Roman" w:hAnsi="Times New Roman" w:cs="Times New Roman"/>
          <w:b/>
          <w:bCs/>
          <w:sz w:val="28"/>
          <w:szCs w:val="28"/>
        </w:rPr>
        <w:t xml:space="preserve"> </w:t>
      </w:r>
      <w:r w:rsidRPr="007B6038">
        <w:rPr>
          <w:rFonts w:ascii="Times New Roman" w:hAnsi="Times New Roman" w:cs="Times New Roman"/>
          <w:sz w:val="28"/>
          <w:szCs w:val="28"/>
        </w:rPr>
        <w:t>гарантів:</w:t>
      </w:r>
    </w:p>
    <w:p w:rsidR="00F4359D" w:rsidRPr="007B6038" w:rsidRDefault="00F4359D" w:rsidP="00F4359D">
      <w:pPr>
        <w:spacing w:line="240" w:lineRule="auto"/>
        <w:ind w:firstLine="567"/>
        <w:jc w:val="both"/>
        <w:rPr>
          <w:rFonts w:ascii="Times New Roman" w:hAnsi="Times New Roman" w:cs="Times New Roman"/>
          <w:sz w:val="28"/>
          <w:szCs w:val="28"/>
        </w:rPr>
      </w:pPr>
      <w:bookmarkStart w:id="214" w:name="n974"/>
      <w:bookmarkEnd w:id="214"/>
      <w:r w:rsidRPr="007B6038">
        <w:rPr>
          <w:rFonts w:ascii="Times New Roman" w:hAnsi="Times New Roman" w:cs="Times New Roman"/>
          <w:sz w:val="28"/>
          <w:szCs w:val="28"/>
        </w:rPr>
        <w:t xml:space="preserve">1) інформацію про видачу дозволу, обмеження (відновлення) дії та анулювання дозволу </w:t>
      </w:r>
      <w:r w:rsidR="007C73C0">
        <w:rPr>
          <w:rFonts w:ascii="Times New Roman" w:hAnsi="Times New Roman" w:cs="Times New Roman"/>
          <w:sz w:val="28"/>
          <w:szCs w:val="28"/>
        </w:rPr>
        <w:t>–</w:t>
      </w:r>
      <w:r w:rsidRPr="007B6038">
        <w:rPr>
          <w:rFonts w:ascii="Times New Roman" w:hAnsi="Times New Roman" w:cs="Times New Roman"/>
          <w:sz w:val="28"/>
          <w:szCs w:val="28"/>
        </w:rPr>
        <w:t xml:space="preserve"> наступного робочого дня після прийняття відповідного рішення Держмитслужби;</w:t>
      </w:r>
    </w:p>
    <w:p w:rsidR="00F4359D" w:rsidRPr="007B6038" w:rsidRDefault="00F4359D" w:rsidP="00F4359D">
      <w:pPr>
        <w:spacing w:line="240" w:lineRule="auto"/>
        <w:ind w:firstLine="567"/>
        <w:jc w:val="both"/>
        <w:rPr>
          <w:rFonts w:ascii="Times New Roman" w:hAnsi="Times New Roman" w:cs="Times New Roman"/>
          <w:sz w:val="28"/>
          <w:szCs w:val="28"/>
        </w:rPr>
      </w:pPr>
      <w:bookmarkStart w:id="215" w:name="n975"/>
      <w:bookmarkEnd w:id="215"/>
      <w:r w:rsidRPr="007B6038">
        <w:rPr>
          <w:rFonts w:ascii="Times New Roman" w:hAnsi="Times New Roman" w:cs="Times New Roman"/>
          <w:sz w:val="28"/>
          <w:szCs w:val="28"/>
        </w:rPr>
        <w:t>2) відомості про:</w:t>
      </w:r>
    </w:p>
    <w:p w:rsidR="00F4359D" w:rsidRPr="007B6038" w:rsidRDefault="00F4359D" w:rsidP="00F4359D">
      <w:pPr>
        <w:spacing w:line="240" w:lineRule="auto"/>
        <w:ind w:firstLine="567"/>
        <w:jc w:val="both"/>
        <w:rPr>
          <w:rFonts w:ascii="Times New Roman" w:hAnsi="Times New Roman" w:cs="Times New Roman"/>
          <w:sz w:val="28"/>
          <w:szCs w:val="28"/>
        </w:rPr>
      </w:pPr>
      <w:bookmarkStart w:id="216" w:name="n976"/>
      <w:bookmarkEnd w:id="216"/>
      <w:r w:rsidRPr="007B6038">
        <w:rPr>
          <w:rFonts w:ascii="Times New Roman" w:hAnsi="Times New Roman" w:cs="Times New Roman"/>
          <w:sz w:val="28"/>
          <w:szCs w:val="28"/>
        </w:rPr>
        <w:t>місця провадження підприємством діяльності з видачі фінансових гарантій для забезпечення сплати суми митного боргу (у тому числі дата внесення відомостей про місця провадження діяльності);</w:t>
      </w:r>
    </w:p>
    <w:p w:rsidR="00F4359D" w:rsidRPr="007B6038" w:rsidRDefault="00F4359D" w:rsidP="00F4359D">
      <w:pPr>
        <w:spacing w:line="240" w:lineRule="auto"/>
        <w:ind w:firstLine="567"/>
        <w:jc w:val="both"/>
        <w:rPr>
          <w:rFonts w:ascii="Times New Roman" w:hAnsi="Times New Roman" w:cs="Times New Roman"/>
          <w:sz w:val="28"/>
          <w:szCs w:val="28"/>
        </w:rPr>
      </w:pPr>
      <w:bookmarkStart w:id="217" w:name="n977"/>
      <w:bookmarkEnd w:id="217"/>
      <w:r w:rsidRPr="007B6038">
        <w:rPr>
          <w:rFonts w:ascii="Times New Roman" w:hAnsi="Times New Roman" w:cs="Times New Roman"/>
          <w:sz w:val="28"/>
          <w:szCs w:val="28"/>
        </w:rPr>
        <w:t>оскарження підприємством рішення Держмитслужби до суду;</w:t>
      </w:r>
    </w:p>
    <w:p w:rsidR="00F4359D" w:rsidRPr="007B6038" w:rsidRDefault="00F4359D" w:rsidP="00F4359D">
      <w:pPr>
        <w:spacing w:line="240" w:lineRule="auto"/>
        <w:ind w:firstLine="567"/>
        <w:jc w:val="both"/>
        <w:rPr>
          <w:rFonts w:ascii="Times New Roman" w:hAnsi="Times New Roman" w:cs="Times New Roman"/>
          <w:sz w:val="28"/>
          <w:szCs w:val="28"/>
        </w:rPr>
      </w:pPr>
      <w:bookmarkStart w:id="218" w:name="n978"/>
      <w:bookmarkEnd w:id="218"/>
      <w:r w:rsidRPr="007B6038">
        <w:rPr>
          <w:rFonts w:ascii="Times New Roman" w:hAnsi="Times New Roman" w:cs="Times New Roman"/>
          <w:sz w:val="28"/>
          <w:szCs w:val="28"/>
        </w:rPr>
        <w:t xml:space="preserve">рішення суду із зазначенням результату розгляду оскаржуваного рішення Держмитслужби </w:t>
      </w:r>
      <w:r w:rsidR="007C73C0">
        <w:rPr>
          <w:rFonts w:ascii="Times New Roman" w:hAnsi="Times New Roman" w:cs="Times New Roman"/>
          <w:sz w:val="28"/>
          <w:szCs w:val="28"/>
        </w:rPr>
        <w:t>–</w:t>
      </w:r>
      <w:r w:rsidRPr="007B6038">
        <w:rPr>
          <w:rFonts w:ascii="Times New Roman" w:hAnsi="Times New Roman" w:cs="Times New Roman"/>
          <w:sz w:val="28"/>
          <w:szCs w:val="28"/>
        </w:rPr>
        <w:t xml:space="preserve"> наступного робочого дня після отримання Держмитслужбою таких відомостей.</w:t>
      </w:r>
    </w:p>
    <w:p w:rsidR="00F4359D" w:rsidRPr="007B6038" w:rsidRDefault="00F4359D" w:rsidP="00F4359D">
      <w:pPr>
        <w:spacing w:line="240" w:lineRule="auto"/>
        <w:ind w:firstLine="567"/>
        <w:jc w:val="both"/>
        <w:rPr>
          <w:rFonts w:ascii="Times New Roman" w:hAnsi="Times New Roman" w:cs="Times New Roman"/>
          <w:sz w:val="28"/>
          <w:szCs w:val="28"/>
        </w:rPr>
      </w:pPr>
    </w:p>
    <w:p w:rsidR="00F4359D" w:rsidRPr="003B68F9" w:rsidRDefault="00F4359D" w:rsidP="00F4359D">
      <w:pPr>
        <w:spacing w:line="240" w:lineRule="auto"/>
        <w:ind w:firstLine="567"/>
        <w:jc w:val="center"/>
        <w:rPr>
          <w:rFonts w:ascii="Times New Roman" w:hAnsi="Times New Roman" w:cs="Times New Roman"/>
          <w:sz w:val="28"/>
          <w:szCs w:val="28"/>
          <w:lang w:val="en-US"/>
        </w:rPr>
      </w:pPr>
      <w:r w:rsidRPr="007B6038">
        <w:rPr>
          <w:rFonts w:ascii="Times New Roman" w:hAnsi="Times New Roman" w:cs="Times New Roman"/>
          <w:sz w:val="28"/>
          <w:szCs w:val="28"/>
        </w:rPr>
        <w:t>______________________</w:t>
      </w:r>
    </w:p>
    <w:p w:rsidR="00DC2387" w:rsidRDefault="00DC2387">
      <w:pPr>
        <w:widowControl/>
        <w:spacing w:after="160" w:line="259" w:lineRule="auto"/>
        <w:ind w:firstLine="0"/>
        <w:rPr>
          <w:rFonts w:ascii="Times New Roman" w:hAnsi="Times New Roman" w:cs="Times New Roman"/>
          <w:sz w:val="28"/>
          <w:szCs w:val="28"/>
        </w:rPr>
      </w:pPr>
      <w:r>
        <w:rPr>
          <w:rFonts w:ascii="Times New Roman" w:hAnsi="Times New Roman" w:cs="Times New Roman"/>
          <w:sz w:val="28"/>
          <w:szCs w:val="28"/>
        </w:rPr>
        <w:br w:type="page"/>
      </w:r>
    </w:p>
    <w:p w:rsidR="00DC2387" w:rsidRDefault="00DC2387" w:rsidP="00DC2387">
      <w:pPr>
        <w:spacing w:line="240" w:lineRule="auto"/>
        <w:ind w:left="5245" w:firstLine="0"/>
        <w:rPr>
          <w:rFonts w:ascii="Times New Roman" w:hAnsi="Times New Roman" w:cs="Times New Roman"/>
          <w:sz w:val="24"/>
          <w:szCs w:val="24"/>
        </w:rPr>
      </w:pPr>
      <w:r w:rsidRPr="00B52C46">
        <w:rPr>
          <w:rFonts w:ascii="Times New Roman" w:hAnsi="Times New Roman" w:cs="Times New Roman"/>
          <w:sz w:val="24"/>
          <w:szCs w:val="24"/>
        </w:rPr>
        <w:lastRenderedPageBreak/>
        <w:t>Додаток 1</w:t>
      </w:r>
    </w:p>
    <w:p w:rsidR="00DC2387" w:rsidRPr="004F5EA9" w:rsidRDefault="00DC2387" w:rsidP="00DC2387">
      <w:pPr>
        <w:spacing w:line="240" w:lineRule="auto"/>
        <w:ind w:left="5245" w:firstLine="0"/>
        <w:rPr>
          <w:rFonts w:ascii="Times New Roman" w:hAnsi="Times New Roman" w:cs="Times New Roman"/>
          <w:bCs/>
          <w:sz w:val="24"/>
          <w:szCs w:val="24"/>
        </w:rPr>
      </w:pPr>
      <w:r>
        <w:rPr>
          <w:rFonts w:ascii="Times New Roman" w:hAnsi="Times New Roman" w:cs="Times New Roman"/>
          <w:bCs/>
          <w:sz w:val="24"/>
          <w:szCs w:val="24"/>
        </w:rPr>
        <w:t xml:space="preserve">до </w:t>
      </w:r>
      <w:r w:rsidRPr="004F5EA9">
        <w:rPr>
          <w:rFonts w:ascii="Times New Roman" w:hAnsi="Times New Roman" w:cs="Times New Roman"/>
          <w:bCs/>
          <w:sz w:val="24"/>
          <w:szCs w:val="24"/>
        </w:rPr>
        <w:t>Порядку</w:t>
      </w:r>
      <w:r>
        <w:rPr>
          <w:rFonts w:ascii="Times New Roman" w:hAnsi="Times New Roman" w:cs="Times New Roman"/>
          <w:bCs/>
          <w:sz w:val="24"/>
          <w:szCs w:val="24"/>
        </w:rPr>
        <w:t xml:space="preserve"> </w:t>
      </w:r>
      <w:r w:rsidRPr="004F5EA9">
        <w:rPr>
          <w:rFonts w:ascii="Times New Roman" w:hAnsi="Times New Roman" w:cs="Times New Roman"/>
          <w:bCs/>
          <w:sz w:val="24"/>
          <w:szCs w:val="24"/>
        </w:rPr>
        <w:t>надання незалежному фінансовому посереднику дозволу на провадження діяльності з видачі фінансових гарантій для забезпечення сплати суми митного боргу, нагляду та контролю за дотриманням ним умов надання такого дозволу, обмеження дії або анулювання дозволу</w:t>
      </w:r>
    </w:p>
    <w:p w:rsidR="00DC2387" w:rsidRPr="00B52C46" w:rsidRDefault="00DC2387" w:rsidP="00DC2387">
      <w:pPr>
        <w:spacing w:line="240" w:lineRule="auto"/>
        <w:ind w:left="5529" w:firstLine="0"/>
        <w:jc w:val="right"/>
        <w:rPr>
          <w:rFonts w:ascii="Times New Roman" w:hAnsi="Times New Roman" w:cs="Times New Roman"/>
          <w:sz w:val="24"/>
          <w:szCs w:val="24"/>
        </w:rPr>
      </w:pPr>
    </w:p>
    <w:p w:rsidR="00DC2387" w:rsidRPr="00B52C46" w:rsidRDefault="00DC2387" w:rsidP="00DC2387">
      <w:pPr>
        <w:spacing w:line="240" w:lineRule="auto"/>
        <w:ind w:left="5529" w:firstLine="0"/>
        <w:jc w:val="right"/>
        <w:rPr>
          <w:rFonts w:ascii="Times New Roman" w:hAnsi="Times New Roman" w:cs="Times New Roman"/>
          <w:sz w:val="24"/>
          <w:szCs w:val="24"/>
        </w:rPr>
      </w:pPr>
    </w:p>
    <w:p w:rsidR="00DC2387" w:rsidRPr="00B52C46" w:rsidRDefault="00DC2387" w:rsidP="00DC2387">
      <w:pPr>
        <w:spacing w:line="240" w:lineRule="auto"/>
        <w:ind w:left="5529" w:firstLine="0"/>
        <w:jc w:val="right"/>
        <w:rPr>
          <w:rFonts w:ascii="Times New Roman" w:hAnsi="Times New Roman" w:cs="Times New Roman"/>
          <w:sz w:val="24"/>
          <w:szCs w:val="24"/>
        </w:rPr>
      </w:pPr>
    </w:p>
    <w:p w:rsidR="00DC2387" w:rsidRPr="00073483" w:rsidRDefault="00DC2387" w:rsidP="00DC2387">
      <w:pPr>
        <w:spacing w:line="240" w:lineRule="auto"/>
        <w:ind w:left="5529" w:firstLine="0"/>
        <w:jc w:val="right"/>
        <w:rPr>
          <w:rFonts w:ascii="Times New Roman" w:hAnsi="Times New Roman" w:cs="Times New Roman"/>
          <w:sz w:val="24"/>
          <w:szCs w:val="24"/>
        </w:rPr>
      </w:pPr>
    </w:p>
    <w:p w:rsidR="00DC2387" w:rsidRPr="00073483" w:rsidRDefault="00DC2387" w:rsidP="00DC2387">
      <w:pPr>
        <w:pStyle w:val="aa"/>
        <w:widowControl w:val="0"/>
        <w:spacing w:before="0" w:beforeAutospacing="0" w:after="0" w:afterAutospacing="0"/>
        <w:jc w:val="both"/>
        <w:rPr>
          <w:noProof/>
        </w:rPr>
      </w:pPr>
      <w:r w:rsidRPr="00073483">
        <w:rPr>
          <w:noProof/>
          <w:color w:val="000000"/>
        </w:rPr>
        <w:t>"___" ________ 20__ року</w:t>
      </w:r>
    </w:p>
    <w:p w:rsidR="00DC2387" w:rsidRPr="00073483" w:rsidRDefault="00DC2387" w:rsidP="00DC2387">
      <w:pPr>
        <w:tabs>
          <w:tab w:val="left" w:pos="993"/>
        </w:tabs>
        <w:spacing w:line="240" w:lineRule="auto"/>
        <w:ind w:firstLine="709"/>
        <w:jc w:val="both"/>
        <w:rPr>
          <w:rFonts w:ascii="Times New Roman" w:hAnsi="Times New Roman" w:cs="Times New Roman"/>
          <w:sz w:val="24"/>
          <w:szCs w:val="24"/>
        </w:rPr>
      </w:pPr>
    </w:p>
    <w:p w:rsidR="00DC2387" w:rsidRPr="00073483" w:rsidRDefault="00DC2387" w:rsidP="00DC2387">
      <w:pPr>
        <w:spacing w:line="240" w:lineRule="auto"/>
        <w:ind w:firstLine="0"/>
        <w:jc w:val="center"/>
        <w:rPr>
          <w:rFonts w:ascii="Times New Roman" w:hAnsi="Times New Roman" w:cs="Times New Roman"/>
          <w:b/>
          <w:bCs/>
          <w:sz w:val="24"/>
          <w:szCs w:val="24"/>
        </w:rPr>
      </w:pPr>
      <w:r w:rsidRPr="00073483">
        <w:rPr>
          <w:rFonts w:ascii="Times New Roman" w:hAnsi="Times New Roman" w:cs="Times New Roman"/>
          <w:b/>
          <w:bCs/>
          <w:sz w:val="24"/>
          <w:szCs w:val="24"/>
        </w:rPr>
        <w:t xml:space="preserve">ЗАЯВА </w:t>
      </w:r>
    </w:p>
    <w:p w:rsidR="00DC2387" w:rsidRPr="00073483" w:rsidRDefault="00DC2387" w:rsidP="00DC2387">
      <w:pPr>
        <w:spacing w:line="240" w:lineRule="auto"/>
        <w:ind w:firstLine="0"/>
        <w:jc w:val="center"/>
        <w:rPr>
          <w:rFonts w:ascii="Times New Roman" w:hAnsi="Times New Roman" w:cs="Times New Roman"/>
          <w:b/>
          <w:bCs/>
          <w:sz w:val="24"/>
          <w:szCs w:val="24"/>
        </w:rPr>
      </w:pPr>
      <w:r w:rsidRPr="00073483">
        <w:rPr>
          <w:rFonts w:ascii="Times New Roman" w:hAnsi="Times New Roman" w:cs="Times New Roman"/>
          <w:b/>
          <w:bCs/>
          <w:sz w:val="24"/>
          <w:szCs w:val="24"/>
        </w:rPr>
        <w:t>про отримання дозволу на провадження діяльності з видачі фінансових гарантій для забезпечення сплати суми митного боргу</w:t>
      </w:r>
    </w:p>
    <w:p w:rsidR="00DC2387" w:rsidRPr="00073483" w:rsidRDefault="00DC2387" w:rsidP="00DC2387">
      <w:pPr>
        <w:tabs>
          <w:tab w:val="left" w:pos="993"/>
        </w:tabs>
        <w:spacing w:line="240" w:lineRule="auto"/>
        <w:ind w:firstLine="709"/>
        <w:jc w:val="both"/>
        <w:rPr>
          <w:rFonts w:ascii="Times New Roman" w:hAnsi="Times New Roman" w:cs="Times New Roman"/>
          <w:sz w:val="24"/>
          <w:szCs w:val="24"/>
        </w:rPr>
      </w:pPr>
    </w:p>
    <w:p w:rsidR="00DC2387" w:rsidRPr="00073483" w:rsidRDefault="00DC2387" w:rsidP="00DC2387">
      <w:pPr>
        <w:pStyle w:val="aa"/>
        <w:widowControl w:val="0"/>
        <w:spacing w:before="0" w:beforeAutospacing="0" w:after="0" w:afterAutospacing="0"/>
        <w:jc w:val="both"/>
        <w:rPr>
          <w:rStyle w:val="rvts23"/>
          <w:noProof/>
        </w:rPr>
      </w:pPr>
    </w:p>
    <w:p w:rsidR="00DC2387" w:rsidRPr="00073483" w:rsidRDefault="00DC2387" w:rsidP="00DC2387">
      <w:pPr>
        <w:pStyle w:val="aa"/>
        <w:widowControl w:val="0"/>
        <w:spacing w:before="0" w:beforeAutospacing="0" w:after="0" w:afterAutospacing="0"/>
        <w:jc w:val="both"/>
        <w:rPr>
          <w:noProof/>
        </w:rPr>
      </w:pPr>
      <w:r w:rsidRPr="00073483">
        <w:rPr>
          <w:rStyle w:val="rvts23"/>
          <w:noProof/>
        </w:rPr>
        <w:t>______________________________________________________________________________,</w:t>
      </w:r>
    </w:p>
    <w:p w:rsidR="00DC2387" w:rsidRPr="00073483" w:rsidRDefault="00DC2387" w:rsidP="00DC2387">
      <w:pPr>
        <w:pStyle w:val="aa"/>
        <w:widowControl w:val="0"/>
        <w:spacing w:before="0" w:beforeAutospacing="0" w:after="0" w:afterAutospacing="0"/>
        <w:jc w:val="center"/>
        <w:rPr>
          <w:rStyle w:val="rvts23"/>
          <w:noProof/>
          <w:sz w:val="20"/>
          <w:szCs w:val="20"/>
        </w:rPr>
      </w:pPr>
      <w:r w:rsidRPr="00073483">
        <w:rPr>
          <w:rStyle w:val="rvts23"/>
          <w:noProof/>
          <w:sz w:val="20"/>
          <w:szCs w:val="20"/>
        </w:rPr>
        <w:t>(повне найменування підприємства)</w:t>
      </w:r>
    </w:p>
    <w:p w:rsidR="00DC2387" w:rsidRPr="00073483" w:rsidRDefault="00DC2387" w:rsidP="00DC2387">
      <w:pPr>
        <w:pStyle w:val="aa"/>
        <w:widowControl w:val="0"/>
        <w:spacing w:before="0" w:beforeAutospacing="0" w:after="0" w:afterAutospacing="0"/>
        <w:jc w:val="center"/>
        <w:rPr>
          <w:noProof/>
          <w:sz w:val="20"/>
          <w:szCs w:val="20"/>
        </w:rPr>
      </w:pPr>
    </w:p>
    <w:p w:rsidR="00DC2387" w:rsidRPr="00073483" w:rsidRDefault="00DC2387" w:rsidP="00DC2387">
      <w:pPr>
        <w:pStyle w:val="aa"/>
        <w:widowControl w:val="0"/>
        <w:spacing w:before="0" w:beforeAutospacing="0" w:after="0" w:afterAutospacing="0"/>
        <w:jc w:val="center"/>
        <w:rPr>
          <w:rStyle w:val="rvts23"/>
          <w:noProof/>
          <w:sz w:val="20"/>
          <w:szCs w:val="20"/>
        </w:rPr>
      </w:pPr>
      <w:r w:rsidRPr="00073483">
        <w:rPr>
          <w:rStyle w:val="rvts23"/>
          <w:noProof/>
          <w:sz w:val="20"/>
          <w:szCs w:val="20"/>
        </w:rPr>
        <w:t>_______________________________________________________________________________________________,</w:t>
      </w:r>
    </w:p>
    <w:p w:rsidR="00DC2387" w:rsidRPr="00073483" w:rsidRDefault="00DC2387" w:rsidP="00DC2387">
      <w:pPr>
        <w:pStyle w:val="aa"/>
        <w:widowControl w:val="0"/>
        <w:spacing w:before="0" w:beforeAutospacing="0" w:after="0" w:afterAutospacing="0"/>
        <w:jc w:val="center"/>
        <w:rPr>
          <w:rStyle w:val="rvts23"/>
          <w:noProof/>
          <w:sz w:val="20"/>
          <w:szCs w:val="20"/>
        </w:rPr>
      </w:pPr>
      <w:r w:rsidRPr="00073483">
        <w:rPr>
          <w:rStyle w:val="rvts23"/>
          <w:noProof/>
          <w:sz w:val="20"/>
          <w:szCs w:val="20"/>
        </w:rPr>
        <w:t>(найменування посади, прізвище, ім’я, по батькові голови виконавчого органу,</w:t>
      </w:r>
    </w:p>
    <w:p w:rsidR="00DC2387" w:rsidRPr="00073483" w:rsidRDefault="00DC2387" w:rsidP="00DC2387">
      <w:pPr>
        <w:pStyle w:val="aa"/>
        <w:widowControl w:val="0"/>
        <w:spacing w:before="0" w:beforeAutospacing="0" w:after="0" w:afterAutospacing="0"/>
        <w:jc w:val="center"/>
        <w:rPr>
          <w:rStyle w:val="rvts23"/>
          <w:noProof/>
          <w:sz w:val="20"/>
          <w:szCs w:val="20"/>
        </w:rPr>
      </w:pPr>
      <w:r w:rsidRPr="00073483">
        <w:rPr>
          <w:rStyle w:val="rvts23"/>
          <w:noProof/>
          <w:sz w:val="20"/>
          <w:szCs w:val="20"/>
        </w:rPr>
        <w:t>керівника або іншої посадової особи, яка здійснює керівництво)</w:t>
      </w:r>
    </w:p>
    <w:p w:rsidR="00DC2387" w:rsidRPr="00073483" w:rsidRDefault="00DC2387" w:rsidP="00DC2387">
      <w:pPr>
        <w:pStyle w:val="aa"/>
        <w:widowControl w:val="0"/>
        <w:spacing w:before="0" w:beforeAutospacing="0" w:after="0" w:afterAutospacing="0"/>
        <w:jc w:val="center"/>
        <w:rPr>
          <w:noProof/>
          <w:sz w:val="20"/>
          <w:szCs w:val="20"/>
        </w:rPr>
      </w:pPr>
    </w:p>
    <w:p w:rsidR="00DC2387" w:rsidRPr="00073483" w:rsidRDefault="00DC2387" w:rsidP="00DC2387">
      <w:pPr>
        <w:pStyle w:val="aa"/>
        <w:widowControl w:val="0"/>
        <w:spacing w:before="0" w:beforeAutospacing="0" w:after="0" w:afterAutospacing="0"/>
        <w:jc w:val="center"/>
        <w:rPr>
          <w:rStyle w:val="rvts23"/>
          <w:noProof/>
          <w:sz w:val="20"/>
          <w:szCs w:val="20"/>
        </w:rPr>
      </w:pPr>
      <w:r w:rsidRPr="00073483">
        <w:rPr>
          <w:rStyle w:val="rvts23"/>
          <w:noProof/>
          <w:sz w:val="20"/>
          <w:szCs w:val="20"/>
        </w:rPr>
        <w:t>_______________________________________________________________________________________________,</w:t>
      </w:r>
    </w:p>
    <w:p w:rsidR="00DC2387" w:rsidRPr="00073483" w:rsidRDefault="00DC2387" w:rsidP="00DC2387">
      <w:pPr>
        <w:pStyle w:val="aa"/>
        <w:widowControl w:val="0"/>
        <w:spacing w:before="0" w:beforeAutospacing="0" w:after="0" w:afterAutospacing="0"/>
        <w:jc w:val="center"/>
        <w:rPr>
          <w:rStyle w:val="rvts23"/>
          <w:noProof/>
          <w:sz w:val="20"/>
          <w:szCs w:val="20"/>
        </w:rPr>
      </w:pPr>
      <w:r w:rsidRPr="00073483">
        <w:rPr>
          <w:rStyle w:val="rvts23"/>
          <w:noProof/>
          <w:sz w:val="20"/>
          <w:szCs w:val="20"/>
        </w:rPr>
        <w:t>(поштовий індекс, місцезнаходження підприємства)</w:t>
      </w:r>
    </w:p>
    <w:p w:rsidR="00DC2387" w:rsidRPr="00073483" w:rsidRDefault="00DC2387" w:rsidP="00DC2387">
      <w:pPr>
        <w:pStyle w:val="aa"/>
        <w:widowControl w:val="0"/>
        <w:spacing w:before="0" w:beforeAutospacing="0" w:after="0" w:afterAutospacing="0"/>
        <w:jc w:val="center"/>
        <w:rPr>
          <w:noProof/>
          <w:sz w:val="20"/>
          <w:szCs w:val="20"/>
        </w:rPr>
      </w:pPr>
    </w:p>
    <w:tbl>
      <w:tblPr>
        <w:tblW w:w="0" w:type="auto"/>
        <w:tblLook w:val="04A0" w:firstRow="1" w:lastRow="0" w:firstColumn="1" w:lastColumn="0" w:noHBand="0" w:noVBand="1"/>
      </w:tblPr>
      <w:tblGrid>
        <w:gridCol w:w="2872"/>
        <w:gridCol w:w="3290"/>
        <w:gridCol w:w="3477"/>
      </w:tblGrid>
      <w:tr w:rsidR="00DC2387" w:rsidRPr="00073483" w:rsidTr="004E780D">
        <w:tc>
          <w:tcPr>
            <w:tcW w:w="3485"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w:t>
            </w:r>
            <w:r w:rsidRPr="00073483">
              <w:rPr>
                <w:rStyle w:val="rvts23"/>
                <w:noProof/>
                <w:sz w:val="20"/>
                <w:szCs w:val="20"/>
              </w:rPr>
              <w:br/>
              <w:t>(телефон)</w:t>
            </w:r>
          </w:p>
        </w:tc>
        <w:tc>
          <w:tcPr>
            <w:tcW w:w="3485"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w:t>
            </w:r>
            <w:r w:rsidRPr="00073483">
              <w:rPr>
                <w:rStyle w:val="rvts23"/>
                <w:noProof/>
                <w:sz w:val="20"/>
                <w:szCs w:val="20"/>
              </w:rPr>
              <w:br/>
              <w:t>(адреса електронної пошти)</w:t>
            </w:r>
          </w:p>
        </w:tc>
        <w:tc>
          <w:tcPr>
            <w:tcW w:w="3486"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________________________________,</w:t>
            </w:r>
            <w:r w:rsidRPr="00073483">
              <w:rPr>
                <w:rStyle w:val="rvts23"/>
                <w:noProof/>
                <w:sz w:val="20"/>
                <w:szCs w:val="20"/>
              </w:rPr>
              <w:br/>
              <w:t>(адреса веб-сайту/веб-сторінки)</w:t>
            </w:r>
          </w:p>
        </w:tc>
      </w:tr>
    </w:tbl>
    <w:p w:rsidR="00DC2387" w:rsidRPr="00073483" w:rsidRDefault="00DC2387" w:rsidP="00DC2387">
      <w:pPr>
        <w:pStyle w:val="aa"/>
        <w:widowControl w:val="0"/>
        <w:spacing w:before="0" w:beforeAutospacing="0" w:after="0" w:afterAutospacing="0"/>
        <w:jc w:val="both"/>
        <w:rPr>
          <w:rStyle w:val="rvts23"/>
          <w:noProof/>
        </w:rPr>
      </w:pPr>
    </w:p>
    <w:p w:rsidR="00DC2387" w:rsidRPr="00073483" w:rsidRDefault="00DC2387" w:rsidP="00DC2387">
      <w:pPr>
        <w:pStyle w:val="aa"/>
        <w:widowControl w:val="0"/>
        <w:spacing w:before="0" w:beforeAutospacing="0" w:after="0" w:afterAutospacing="0"/>
        <w:jc w:val="both"/>
        <w:rPr>
          <w:noProof/>
        </w:rPr>
      </w:pPr>
      <w:r w:rsidRPr="00073483">
        <w:rPr>
          <w:rStyle w:val="rvts23"/>
          <w:noProof/>
        </w:rPr>
        <w:t xml:space="preserve">ідентифікаційний код </w:t>
      </w:r>
      <w:r w:rsidRPr="00073483">
        <w:t xml:space="preserve">підприємства </w:t>
      </w:r>
      <w:r w:rsidRPr="00073483">
        <w:rPr>
          <w:rStyle w:val="rvts23"/>
          <w:noProof/>
        </w:rPr>
        <w:t>згідно з ЄДРПОУ__________,</w:t>
      </w:r>
    </w:p>
    <w:p w:rsidR="00DC2387" w:rsidRPr="00073483" w:rsidRDefault="00DC2387" w:rsidP="00DC2387">
      <w:pPr>
        <w:pStyle w:val="aa"/>
        <w:widowControl w:val="0"/>
        <w:spacing w:before="0" w:beforeAutospacing="0" w:after="0" w:afterAutospacing="0"/>
        <w:jc w:val="both"/>
        <w:rPr>
          <w:rStyle w:val="rvts23"/>
          <w:noProof/>
        </w:rPr>
      </w:pPr>
      <w:r w:rsidRPr="00073483">
        <w:rPr>
          <w:rStyle w:val="rvts23"/>
          <w:noProof/>
        </w:rPr>
        <w:t xml:space="preserve">просить видати дозвіл на провадження діяльності з видачі фінансових гарантій для забезпечення сплати суми митного боргу </w:t>
      </w:r>
    </w:p>
    <w:p w:rsidR="00DC2387" w:rsidRPr="00073483" w:rsidRDefault="00DC2387" w:rsidP="00DC2387">
      <w:pPr>
        <w:pStyle w:val="aa"/>
        <w:widowControl w:val="0"/>
        <w:spacing w:before="0" w:beforeAutospacing="0" w:after="0" w:afterAutospacing="0"/>
        <w:jc w:val="both"/>
        <w:rPr>
          <w:rStyle w:val="rvts23"/>
          <w:noProof/>
        </w:rPr>
      </w:pPr>
    </w:p>
    <w:p w:rsidR="00DC2387" w:rsidRPr="00073483" w:rsidRDefault="00DC2387" w:rsidP="00DC2387">
      <w:pPr>
        <w:pStyle w:val="aa"/>
        <w:widowControl w:val="0"/>
        <w:spacing w:before="0" w:beforeAutospacing="0" w:after="0" w:afterAutospacing="0"/>
        <w:jc w:val="both"/>
        <w:rPr>
          <w:rStyle w:val="rvts23"/>
          <w:noProof/>
        </w:rPr>
      </w:pPr>
      <w:r w:rsidRPr="00073483">
        <w:rPr>
          <w:rStyle w:val="rvts23"/>
          <w:noProof/>
        </w:rPr>
        <w:t>До заяви додаються документи, зазначені в описі документів.</w:t>
      </w:r>
    </w:p>
    <w:p w:rsidR="00DC2387" w:rsidRPr="00073483" w:rsidRDefault="00DC2387" w:rsidP="00DC2387">
      <w:pPr>
        <w:pStyle w:val="aa"/>
        <w:widowControl w:val="0"/>
        <w:spacing w:before="0" w:beforeAutospacing="0" w:after="0" w:afterAutospacing="0"/>
        <w:jc w:val="both"/>
        <w:rPr>
          <w:noProof/>
        </w:rPr>
      </w:pPr>
    </w:p>
    <w:p w:rsidR="00DC2387" w:rsidRPr="00073483" w:rsidRDefault="00DC2387" w:rsidP="00DC2387">
      <w:pPr>
        <w:pStyle w:val="aa"/>
        <w:widowControl w:val="0"/>
        <w:spacing w:before="0" w:beforeAutospacing="0" w:after="0" w:afterAutospacing="0"/>
        <w:rPr>
          <w:noProof/>
        </w:rPr>
      </w:pPr>
      <w:r w:rsidRPr="00073483">
        <w:rPr>
          <w:rStyle w:val="rvts23"/>
          <w:noProof/>
        </w:rPr>
        <w:t>Підтверджую, що ________________________________________________________________________________</w:t>
      </w:r>
    </w:p>
    <w:p w:rsidR="00DC2387" w:rsidRPr="00073483" w:rsidRDefault="00DC2387" w:rsidP="00DC2387">
      <w:pPr>
        <w:pStyle w:val="aa"/>
        <w:widowControl w:val="0"/>
        <w:spacing w:before="0" w:beforeAutospacing="0" w:after="0" w:afterAutospacing="0"/>
        <w:jc w:val="center"/>
        <w:rPr>
          <w:rStyle w:val="rvts23"/>
          <w:noProof/>
          <w:sz w:val="20"/>
          <w:szCs w:val="20"/>
        </w:rPr>
      </w:pPr>
      <w:r w:rsidRPr="00073483">
        <w:rPr>
          <w:rStyle w:val="rvts23"/>
          <w:noProof/>
          <w:sz w:val="20"/>
          <w:szCs w:val="20"/>
        </w:rPr>
        <w:t>(повне найменування підприємства)</w:t>
      </w:r>
    </w:p>
    <w:p w:rsidR="00DC2387" w:rsidRPr="00073483" w:rsidRDefault="00DC2387" w:rsidP="00DC2387">
      <w:pPr>
        <w:pStyle w:val="aa"/>
        <w:widowControl w:val="0"/>
        <w:spacing w:before="0" w:beforeAutospacing="0" w:after="0" w:afterAutospacing="0"/>
        <w:jc w:val="both"/>
        <w:rPr>
          <w:noProof/>
          <w:sz w:val="20"/>
          <w:szCs w:val="20"/>
        </w:rPr>
      </w:pPr>
    </w:p>
    <w:p w:rsidR="00DC2387" w:rsidRPr="00073483" w:rsidRDefault="00DC2387" w:rsidP="00DC2387">
      <w:pPr>
        <w:pStyle w:val="aa"/>
        <w:widowControl w:val="0"/>
        <w:spacing w:before="0" w:beforeAutospacing="0" w:after="0" w:afterAutospacing="0"/>
        <w:jc w:val="both"/>
        <w:rPr>
          <w:rStyle w:val="rvts23"/>
          <w:noProof/>
        </w:rPr>
      </w:pPr>
      <w:r w:rsidRPr="00073483">
        <w:rPr>
          <w:rStyle w:val="rvts23"/>
          <w:noProof/>
        </w:rPr>
        <w:t>відповідає вимогам умов надання дозволу на провадження діяльності з видачі фінансових гарантій для забезпечення сплати суми митного боргу.</w:t>
      </w:r>
    </w:p>
    <w:p w:rsidR="00DC2387" w:rsidRPr="00073483" w:rsidRDefault="00DC2387" w:rsidP="00DC2387">
      <w:pPr>
        <w:pStyle w:val="aa"/>
        <w:widowControl w:val="0"/>
        <w:spacing w:before="0" w:beforeAutospacing="0" w:after="0" w:afterAutospacing="0"/>
        <w:jc w:val="both"/>
        <w:rPr>
          <w:rStyle w:val="rvts23"/>
          <w:noProof/>
        </w:rPr>
      </w:pPr>
    </w:p>
    <w:tbl>
      <w:tblPr>
        <w:tblW w:w="0" w:type="auto"/>
        <w:tblLook w:val="04A0" w:firstRow="1" w:lastRow="0" w:firstColumn="1" w:lastColumn="0" w:noHBand="0" w:noVBand="1"/>
      </w:tblPr>
      <w:tblGrid>
        <w:gridCol w:w="3063"/>
        <w:gridCol w:w="3108"/>
        <w:gridCol w:w="3468"/>
      </w:tblGrid>
      <w:tr w:rsidR="00DC2387" w:rsidRPr="00073483" w:rsidTr="004E780D">
        <w:tc>
          <w:tcPr>
            <w:tcW w:w="3485" w:type="dxa"/>
            <w:shd w:val="clear" w:color="auto" w:fill="auto"/>
          </w:tcPr>
          <w:p w:rsidR="00DC2387" w:rsidRPr="00073483" w:rsidRDefault="00DC2387" w:rsidP="004E780D">
            <w:pPr>
              <w:pStyle w:val="aa"/>
              <w:widowControl w:val="0"/>
              <w:spacing w:before="0" w:beforeAutospacing="0" w:after="0" w:afterAutospacing="0"/>
              <w:jc w:val="both"/>
              <w:rPr>
                <w:noProof/>
                <w:sz w:val="20"/>
                <w:szCs w:val="20"/>
              </w:rPr>
            </w:pPr>
            <w:r w:rsidRPr="00073483">
              <w:rPr>
                <w:rStyle w:val="rvts23"/>
                <w:noProof/>
                <w:sz w:val="20"/>
                <w:szCs w:val="20"/>
              </w:rPr>
              <w:t>____________________________</w:t>
            </w:r>
            <w:r w:rsidRPr="00073483">
              <w:rPr>
                <w:rStyle w:val="rvts23"/>
                <w:noProof/>
                <w:sz w:val="20"/>
                <w:szCs w:val="20"/>
              </w:rPr>
              <w:br/>
              <w:t>(найменування посади голови виконавчого органу, керівника або іншої посадової особи, яка здійснює керівництво)</w:t>
            </w:r>
          </w:p>
        </w:tc>
        <w:tc>
          <w:tcPr>
            <w:tcW w:w="3485"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w:t>
            </w:r>
            <w:r w:rsidRPr="00073483">
              <w:rPr>
                <w:rStyle w:val="rvts23"/>
                <w:noProof/>
                <w:sz w:val="20"/>
                <w:szCs w:val="20"/>
              </w:rPr>
              <w:br/>
              <w:t>(підпис)</w:t>
            </w:r>
          </w:p>
        </w:tc>
        <w:tc>
          <w:tcPr>
            <w:tcW w:w="3486"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________________________________,</w:t>
            </w:r>
            <w:r w:rsidRPr="00073483">
              <w:rPr>
                <w:rStyle w:val="rvts23"/>
                <w:noProof/>
                <w:sz w:val="20"/>
                <w:szCs w:val="20"/>
              </w:rPr>
              <w:br/>
              <w:t>(прізвище, ініціали)</w:t>
            </w:r>
          </w:p>
        </w:tc>
      </w:tr>
    </w:tbl>
    <w:p w:rsidR="00DC2387" w:rsidRDefault="00DC2387" w:rsidP="00DC2387">
      <w:pPr>
        <w:pStyle w:val="aa"/>
        <w:widowControl w:val="0"/>
        <w:spacing w:before="0" w:beforeAutospacing="0" w:after="0" w:afterAutospacing="0"/>
        <w:jc w:val="both"/>
      </w:pPr>
    </w:p>
    <w:p w:rsidR="00DC2387" w:rsidRDefault="00DC2387">
      <w:pPr>
        <w:widowControl/>
        <w:spacing w:after="160" w:line="259" w:lineRule="auto"/>
        <w:ind w:firstLine="0"/>
        <w:rPr>
          <w:rFonts w:ascii="Times New Roman" w:hAnsi="Times New Roman" w:cs="Times New Roman"/>
          <w:sz w:val="28"/>
          <w:szCs w:val="28"/>
        </w:rPr>
      </w:pPr>
      <w:r>
        <w:rPr>
          <w:rFonts w:ascii="Times New Roman" w:hAnsi="Times New Roman" w:cs="Times New Roman"/>
          <w:sz w:val="28"/>
          <w:szCs w:val="28"/>
        </w:rPr>
        <w:br w:type="page"/>
      </w:r>
    </w:p>
    <w:p w:rsidR="00DC2387" w:rsidRDefault="00DC2387" w:rsidP="00DC2387">
      <w:pPr>
        <w:spacing w:line="240" w:lineRule="auto"/>
        <w:ind w:left="4253" w:firstLine="0"/>
        <w:rPr>
          <w:rFonts w:ascii="Times New Roman" w:hAnsi="Times New Roman" w:cs="Times New Roman"/>
          <w:sz w:val="24"/>
          <w:szCs w:val="24"/>
        </w:rPr>
      </w:pPr>
      <w:r w:rsidRPr="00B52C46">
        <w:rPr>
          <w:rFonts w:ascii="Times New Roman" w:hAnsi="Times New Roman" w:cs="Times New Roman"/>
          <w:sz w:val="24"/>
          <w:szCs w:val="24"/>
        </w:rPr>
        <w:lastRenderedPageBreak/>
        <w:t>Додаток 2</w:t>
      </w:r>
    </w:p>
    <w:p w:rsidR="00DC2387" w:rsidRPr="004F5EA9" w:rsidRDefault="00DC2387" w:rsidP="00DC2387">
      <w:pPr>
        <w:spacing w:line="240" w:lineRule="auto"/>
        <w:ind w:left="4253" w:firstLine="0"/>
        <w:rPr>
          <w:rFonts w:ascii="Times New Roman" w:hAnsi="Times New Roman" w:cs="Times New Roman"/>
          <w:bCs/>
          <w:sz w:val="24"/>
          <w:szCs w:val="24"/>
        </w:rPr>
      </w:pPr>
      <w:r>
        <w:rPr>
          <w:rFonts w:ascii="Times New Roman" w:hAnsi="Times New Roman" w:cs="Times New Roman"/>
          <w:bCs/>
          <w:sz w:val="24"/>
          <w:szCs w:val="24"/>
        </w:rPr>
        <w:t xml:space="preserve">до </w:t>
      </w:r>
      <w:r w:rsidRPr="004F5EA9">
        <w:rPr>
          <w:rFonts w:ascii="Times New Roman" w:hAnsi="Times New Roman" w:cs="Times New Roman"/>
          <w:bCs/>
          <w:sz w:val="24"/>
          <w:szCs w:val="24"/>
        </w:rPr>
        <w:t>Порядку</w:t>
      </w:r>
      <w:r>
        <w:rPr>
          <w:rFonts w:ascii="Times New Roman" w:hAnsi="Times New Roman" w:cs="Times New Roman"/>
          <w:bCs/>
          <w:sz w:val="24"/>
          <w:szCs w:val="24"/>
        </w:rPr>
        <w:t xml:space="preserve"> </w:t>
      </w:r>
      <w:r w:rsidRPr="004F5EA9">
        <w:rPr>
          <w:rFonts w:ascii="Times New Roman" w:hAnsi="Times New Roman" w:cs="Times New Roman"/>
          <w:bCs/>
          <w:sz w:val="24"/>
          <w:szCs w:val="24"/>
        </w:rPr>
        <w:t>надання незалежному фінансовому посереднику дозволу на провадження діяльності з видачі фінансових гарантій для забезпечення сплати суми митного боргу, нагляду та контролю за дотриманням ним умов надання такого дозволу, обмеження дії або анулювання дозволу</w:t>
      </w:r>
    </w:p>
    <w:p w:rsidR="00DC2387" w:rsidRPr="00073483" w:rsidRDefault="00DC2387" w:rsidP="00DC2387">
      <w:pPr>
        <w:tabs>
          <w:tab w:val="left" w:pos="993"/>
        </w:tabs>
        <w:spacing w:line="240" w:lineRule="auto"/>
        <w:ind w:firstLine="709"/>
        <w:jc w:val="both"/>
        <w:rPr>
          <w:rFonts w:ascii="Times New Roman" w:hAnsi="Times New Roman" w:cs="Times New Roman"/>
          <w:sz w:val="24"/>
          <w:szCs w:val="24"/>
        </w:rPr>
      </w:pPr>
    </w:p>
    <w:p w:rsidR="00DC2387" w:rsidRPr="00073483" w:rsidRDefault="00DC2387" w:rsidP="00DC2387">
      <w:pPr>
        <w:spacing w:line="240" w:lineRule="auto"/>
        <w:ind w:firstLine="0"/>
        <w:jc w:val="center"/>
        <w:rPr>
          <w:rFonts w:ascii="Times New Roman" w:hAnsi="Times New Roman" w:cs="Times New Roman"/>
          <w:b/>
          <w:bCs/>
          <w:sz w:val="24"/>
          <w:szCs w:val="24"/>
        </w:rPr>
      </w:pPr>
      <w:r w:rsidRPr="00073483">
        <w:rPr>
          <w:rFonts w:ascii="Times New Roman" w:hAnsi="Times New Roman" w:cs="Times New Roman"/>
          <w:b/>
          <w:bCs/>
          <w:sz w:val="24"/>
          <w:szCs w:val="24"/>
        </w:rPr>
        <w:t>АНКЕТА</w:t>
      </w:r>
    </w:p>
    <w:p w:rsidR="00DC2387" w:rsidRPr="00073483" w:rsidRDefault="00DC2387" w:rsidP="00DC2387">
      <w:pPr>
        <w:spacing w:line="240" w:lineRule="auto"/>
        <w:ind w:firstLine="0"/>
        <w:jc w:val="center"/>
        <w:rPr>
          <w:rFonts w:ascii="Times New Roman" w:hAnsi="Times New Roman" w:cs="Times New Roman"/>
          <w:b/>
          <w:bCs/>
          <w:sz w:val="24"/>
          <w:szCs w:val="24"/>
        </w:rPr>
      </w:pPr>
      <w:r w:rsidRPr="00073483">
        <w:rPr>
          <w:rFonts w:ascii="Times New Roman" w:hAnsi="Times New Roman" w:cs="Times New Roman"/>
          <w:b/>
          <w:bCs/>
          <w:sz w:val="24"/>
          <w:szCs w:val="24"/>
        </w:rPr>
        <w:t>керівника/головного бухгалтера підприємства</w:t>
      </w:r>
    </w:p>
    <w:p w:rsidR="00DC2387" w:rsidRPr="00DC2387" w:rsidRDefault="00DC2387" w:rsidP="00DC2387">
      <w:pPr>
        <w:tabs>
          <w:tab w:val="left" w:pos="993"/>
        </w:tabs>
        <w:spacing w:line="240" w:lineRule="auto"/>
        <w:ind w:firstLine="709"/>
        <w:jc w:val="both"/>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9"/>
        <w:gridCol w:w="3680"/>
      </w:tblGrid>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Прізвище, ім’я, по батькові</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Посада</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Реєстраційний номер облікової картки платника податків - фізичної особи (за наявності)</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Серія та номер паспорта, ким і коли виданий</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Освіта, спеціальність</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Загальний стаж роботи</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4F55DD">
              <w:rPr>
                <w:rFonts w:ascii="Times New Roman" w:hAnsi="Times New Roman"/>
                <w:sz w:val="24"/>
              </w:rPr>
              <w:t xml:space="preserve">Особа не була керівником, головним бухгалтером або власником істотної участі у фінансовій </w:t>
            </w:r>
            <w:r w:rsidRPr="00073483">
              <w:rPr>
                <w:rFonts w:ascii="Times New Roman" w:hAnsi="Times New Roman"/>
                <w:sz w:val="24"/>
                <w:szCs w:val="24"/>
              </w:rPr>
              <w:t xml:space="preserve">(нефінансовій) </w:t>
            </w:r>
            <w:r w:rsidRPr="004F55DD">
              <w:rPr>
                <w:rFonts w:ascii="Times New Roman" w:hAnsi="Times New Roman"/>
                <w:sz w:val="24"/>
              </w:rPr>
              <w:t>установі, коли таку фінансову</w:t>
            </w:r>
            <w:r w:rsidRPr="00073483">
              <w:rPr>
                <w:rFonts w:ascii="Times New Roman" w:hAnsi="Times New Roman"/>
                <w:sz w:val="24"/>
                <w:szCs w:val="24"/>
              </w:rPr>
              <w:t xml:space="preserve"> (нефінансову)</w:t>
            </w:r>
            <w:r w:rsidRPr="004F55DD">
              <w:rPr>
                <w:rFonts w:ascii="Times New Roman" w:hAnsi="Times New Roman"/>
                <w:sz w:val="24"/>
              </w:rPr>
              <w:t xml:space="preserve"> установу в період перебування особи на посаді або протягом одного року після цього було визнано банкрутом та/або піддано процедурі примусової ліквідації*</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Особа не має не погашену або не зняту в установленому законом порядку судимість за умисні злочини, злочини у сфері господарської та службової діяльності*</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Особа не позбавлена права займати певні посади та займатися певною діяльністю*</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Особа не включена до переліку осіб, пов’язаних із терористичною діяльністю або стосовно яких застосовано міжнародні санкції в установленому законодавством порядку*</w:t>
            </w:r>
          </w:p>
        </w:tc>
        <w:tc>
          <w:tcPr>
            <w:tcW w:w="1911" w:type="pct"/>
          </w:tcPr>
          <w:p w:rsidR="00DC2387" w:rsidRPr="00073483" w:rsidRDefault="00DC2387" w:rsidP="004E780D">
            <w:pPr>
              <w:spacing w:line="240" w:lineRule="auto"/>
              <w:rPr>
                <w:rFonts w:ascii="Times New Roman" w:hAnsi="Times New Roman"/>
                <w:sz w:val="24"/>
                <w:szCs w:val="24"/>
              </w:rPr>
            </w:pPr>
          </w:p>
        </w:tc>
      </w:tr>
      <w:tr w:rsidR="00DC2387" w:rsidRPr="00073483" w:rsidTr="00DC2387">
        <w:tc>
          <w:tcPr>
            <w:tcW w:w="3089" w:type="pct"/>
          </w:tcPr>
          <w:p w:rsidR="00DC2387" w:rsidRPr="00073483" w:rsidRDefault="00DC2387" w:rsidP="004E780D">
            <w:pPr>
              <w:spacing w:line="240" w:lineRule="auto"/>
              <w:ind w:firstLine="0"/>
              <w:jc w:val="both"/>
              <w:rPr>
                <w:rFonts w:ascii="Times New Roman" w:hAnsi="Times New Roman"/>
                <w:sz w:val="24"/>
                <w:szCs w:val="24"/>
              </w:rPr>
            </w:pPr>
            <w:r w:rsidRPr="00073483">
              <w:rPr>
                <w:rFonts w:ascii="Times New Roman" w:hAnsi="Times New Roman"/>
                <w:sz w:val="24"/>
                <w:szCs w:val="24"/>
              </w:rPr>
              <w:t>Не застосовувалися міжнародні санкції до фізичної особи*</w:t>
            </w:r>
          </w:p>
        </w:tc>
        <w:tc>
          <w:tcPr>
            <w:tcW w:w="1911" w:type="pct"/>
          </w:tcPr>
          <w:p w:rsidR="00DC2387" w:rsidRPr="00073483" w:rsidRDefault="00DC2387" w:rsidP="004E780D">
            <w:pPr>
              <w:spacing w:line="240" w:lineRule="auto"/>
              <w:rPr>
                <w:rFonts w:ascii="Times New Roman" w:hAnsi="Times New Roman"/>
                <w:sz w:val="24"/>
                <w:szCs w:val="24"/>
              </w:rPr>
            </w:pPr>
          </w:p>
        </w:tc>
      </w:tr>
    </w:tbl>
    <w:p w:rsidR="00DC2387" w:rsidRPr="00073483" w:rsidRDefault="00DC2387" w:rsidP="00DC2387">
      <w:pPr>
        <w:pStyle w:val="aa"/>
        <w:widowControl w:val="0"/>
        <w:spacing w:before="0" w:beforeAutospacing="0" w:after="0" w:afterAutospacing="0"/>
        <w:jc w:val="both"/>
        <w:rPr>
          <w:rStyle w:val="rvts23"/>
          <w:noProof/>
        </w:rPr>
      </w:pPr>
    </w:p>
    <w:p w:rsidR="00DC2387" w:rsidRPr="00073483" w:rsidRDefault="00DC2387" w:rsidP="00DC2387">
      <w:pPr>
        <w:pStyle w:val="aa"/>
        <w:widowControl w:val="0"/>
        <w:spacing w:before="0" w:beforeAutospacing="0" w:after="0" w:afterAutospacing="0"/>
        <w:jc w:val="both"/>
        <w:rPr>
          <w:rStyle w:val="rvts23"/>
          <w:noProof/>
        </w:rPr>
      </w:pPr>
      <w:r w:rsidRPr="00073483">
        <w:rPr>
          <w:rStyle w:val="rvts23"/>
          <w:noProof/>
        </w:rPr>
        <w:t xml:space="preserve">Відповідно до Закону України </w:t>
      </w:r>
      <w:r w:rsidR="00EB3E79">
        <w:rPr>
          <w:rStyle w:val="rvts23"/>
          <w:noProof/>
        </w:rPr>
        <w:t>«Про захист персональних даних»</w:t>
      </w:r>
      <w:r w:rsidRPr="00073483">
        <w:rPr>
          <w:rStyle w:val="rvts23"/>
          <w:noProof/>
        </w:rPr>
        <w:br/>
        <w:t>я, _____________________________________________________________________________,</w:t>
      </w:r>
    </w:p>
    <w:p w:rsidR="00DC2387" w:rsidRPr="00073483" w:rsidRDefault="00DC2387" w:rsidP="00DC2387">
      <w:pPr>
        <w:pStyle w:val="aa"/>
        <w:widowControl w:val="0"/>
        <w:spacing w:before="0" w:beforeAutospacing="0" w:after="0" w:afterAutospacing="0"/>
        <w:jc w:val="center"/>
        <w:rPr>
          <w:rStyle w:val="rvts23"/>
          <w:noProof/>
        </w:rPr>
      </w:pPr>
      <w:r w:rsidRPr="00073483">
        <w:rPr>
          <w:rStyle w:val="rvts23"/>
          <w:noProof/>
          <w:sz w:val="20"/>
          <w:szCs w:val="20"/>
        </w:rPr>
        <w:t>(прізвище, ім’я, по</w:t>
      </w:r>
      <w:r>
        <w:rPr>
          <w:rStyle w:val="rvts23"/>
          <w:noProof/>
          <w:sz w:val="20"/>
          <w:szCs w:val="20"/>
        </w:rPr>
        <w:t xml:space="preserve"> </w:t>
      </w:r>
      <w:r w:rsidRPr="00073483">
        <w:rPr>
          <w:rStyle w:val="rvts23"/>
          <w:noProof/>
          <w:sz w:val="20"/>
          <w:szCs w:val="20"/>
        </w:rPr>
        <w:t>батькові керівника/головного бухгалтера)</w:t>
      </w:r>
    </w:p>
    <w:p w:rsidR="00DC2387" w:rsidRPr="00073483" w:rsidRDefault="00DC2387" w:rsidP="00DC2387">
      <w:pPr>
        <w:pStyle w:val="aa"/>
        <w:widowControl w:val="0"/>
        <w:spacing w:before="0" w:beforeAutospacing="0" w:after="0" w:afterAutospacing="0"/>
        <w:jc w:val="both"/>
        <w:rPr>
          <w:rStyle w:val="rvts23"/>
          <w:noProof/>
        </w:rPr>
      </w:pPr>
    </w:p>
    <w:p w:rsidR="00DC2387" w:rsidRPr="00073483" w:rsidRDefault="00DC2387" w:rsidP="00DC2387">
      <w:pPr>
        <w:pStyle w:val="aa"/>
        <w:widowControl w:val="0"/>
        <w:spacing w:before="0" w:beforeAutospacing="0" w:after="0" w:afterAutospacing="0"/>
        <w:jc w:val="both"/>
        <w:rPr>
          <w:rStyle w:val="rvts23"/>
          <w:noProof/>
        </w:rPr>
      </w:pPr>
      <w:r w:rsidRPr="00073483">
        <w:rPr>
          <w:rStyle w:val="rvts23"/>
          <w:noProof/>
        </w:rPr>
        <w:t>надаю згоду Держмитслужбі на обробку та перевірку персональних даних</w:t>
      </w:r>
      <w:r w:rsidRPr="008D6986">
        <w:rPr>
          <w:rStyle w:val="rvts23"/>
        </w:rPr>
        <w:t xml:space="preserve"> ______________________________.</w:t>
      </w:r>
    </w:p>
    <w:tbl>
      <w:tblPr>
        <w:tblW w:w="0" w:type="auto"/>
        <w:tblLook w:val="04A0" w:firstRow="1" w:lastRow="0" w:firstColumn="1" w:lastColumn="0" w:noHBand="0" w:noVBand="1"/>
      </w:tblPr>
      <w:tblGrid>
        <w:gridCol w:w="3063"/>
        <w:gridCol w:w="3108"/>
        <w:gridCol w:w="3468"/>
      </w:tblGrid>
      <w:tr w:rsidR="00DC2387" w:rsidRPr="00073483" w:rsidTr="00DC2387">
        <w:tc>
          <w:tcPr>
            <w:tcW w:w="3063" w:type="dxa"/>
            <w:shd w:val="clear" w:color="auto" w:fill="auto"/>
          </w:tcPr>
          <w:p w:rsidR="00DC2387" w:rsidRPr="00073483" w:rsidRDefault="00DC2387" w:rsidP="004E780D">
            <w:pPr>
              <w:pStyle w:val="aa"/>
              <w:widowControl w:val="0"/>
              <w:spacing w:before="0" w:beforeAutospacing="0" w:after="0" w:afterAutospacing="0"/>
              <w:jc w:val="both"/>
              <w:rPr>
                <w:noProof/>
                <w:sz w:val="20"/>
                <w:szCs w:val="20"/>
              </w:rPr>
            </w:pPr>
            <w:r w:rsidRPr="00073483">
              <w:rPr>
                <w:rStyle w:val="rvts23"/>
                <w:noProof/>
                <w:sz w:val="20"/>
                <w:szCs w:val="20"/>
              </w:rPr>
              <w:t>____________________________</w:t>
            </w:r>
            <w:r w:rsidRPr="00073483">
              <w:rPr>
                <w:rStyle w:val="rvts23"/>
                <w:noProof/>
                <w:sz w:val="20"/>
                <w:szCs w:val="20"/>
              </w:rPr>
              <w:br/>
              <w:t>(найменування посади голови виконавчого органу, керівника або іншої посадової особи, яка здійснює керівництво)</w:t>
            </w:r>
          </w:p>
        </w:tc>
        <w:tc>
          <w:tcPr>
            <w:tcW w:w="3108"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w:t>
            </w:r>
            <w:r w:rsidRPr="00073483">
              <w:rPr>
                <w:rStyle w:val="rvts23"/>
                <w:noProof/>
                <w:sz w:val="20"/>
                <w:szCs w:val="20"/>
              </w:rPr>
              <w:br/>
              <w:t>(підпис)</w:t>
            </w:r>
          </w:p>
        </w:tc>
        <w:tc>
          <w:tcPr>
            <w:tcW w:w="3468"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________________________________,</w:t>
            </w:r>
            <w:r w:rsidRPr="00073483">
              <w:rPr>
                <w:rStyle w:val="rvts23"/>
                <w:noProof/>
                <w:sz w:val="20"/>
                <w:szCs w:val="20"/>
              </w:rPr>
              <w:br/>
              <w:t>(прізвище, ініціали)</w:t>
            </w:r>
          </w:p>
        </w:tc>
      </w:tr>
    </w:tbl>
    <w:p w:rsidR="00DC2387" w:rsidRPr="00073483" w:rsidRDefault="00DC2387" w:rsidP="00DC2387">
      <w:pPr>
        <w:tabs>
          <w:tab w:val="left" w:pos="993"/>
        </w:tabs>
        <w:spacing w:line="240" w:lineRule="auto"/>
        <w:ind w:firstLine="709"/>
        <w:jc w:val="both"/>
        <w:rPr>
          <w:rFonts w:ascii="Times New Roman" w:hAnsi="Times New Roman" w:cs="Times New Roman"/>
          <w:sz w:val="24"/>
          <w:szCs w:val="24"/>
        </w:rPr>
      </w:pPr>
    </w:p>
    <w:tbl>
      <w:tblPr>
        <w:tblW w:w="5000" w:type="pct"/>
        <w:tblLook w:val="00A0" w:firstRow="1" w:lastRow="0" w:firstColumn="1" w:lastColumn="0" w:noHBand="0" w:noVBand="0"/>
      </w:tblPr>
      <w:tblGrid>
        <w:gridCol w:w="4176"/>
        <w:gridCol w:w="2319"/>
        <w:gridCol w:w="3144"/>
      </w:tblGrid>
      <w:tr w:rsidR="00DC2387" w:rsidRPr="00073483" w:rsidTr="004E780D">
        <w:trPr>
          <w:trHeight w:val="457"/>
        </w:trPr>
        <w:tc>
          <w:tcPr>
            <w:tcW w:w="2166" w:type="pct"/>
            <w:shd w:val="clear" w:color="auto" w:fill="auto"/>
          </w:tcPr>
          <w:p w:rsidR="00DC2387" w:rsidRPr="00073483" w:rsidRDefault="00DC2387" w:rsidP="004E780D">
            <w:pPr>
              <w:pStyle w:val="aa"/>
              <w:widowControl w:val="0"/>
              <w:spacing w:before="0" w:beforeAutospacing="0" w:after="0" w:afterAutospacing="0"/>
              <w:jc w:val="both"/>
              <w:rPr>
                <w:rStyle w:val="rvts23"/>
                <w:noProof/>
              </w:rPr>
            </w:pPr>
            <w:r w:rsidRPr="00073483">
              <w:rPr>
                <w:rStyle w:val="rvts23"/>
                <w:noProof/>
              </w:rPr>
              <w:t>“___” ____________ 20__ року</w:t>
            </w:r>
          </w:p>
        </w:tc>
        <w:tc>
          <w:tcPr>
            <w:tcW w:w="1203" w:type="pct"/>
            <w:shd w:val="clear" w:color="auto" w:fill="auto"/>
          </w:tcPr>
          <w:p w:rsidR="00DC2387" w:rsidRPr="00073483" w:rsidRDefault="00DC2387" w:rsidP="004E780D">
            <w:pPr>
              <w:pStyle w:val="aa"/>
              <w:widowControl w:val="0"/>
              <w:spacing w:before="0" w:beforeAutospacing="0" w:after="0" w:afterAutospacing="0"/>
              <w:jc w:val="both"/>
              <w:rPr>
                <w:rStyle w:val="rvts23"/>
                <w:noProof/>
              </w:rPr>
            </w:pPr>
          </w:p>
        </w:tc>
        <w:tc>
          <w:tcPr>
            <w:tcW w:w="1631" w:type="pct"/>
            <w:shd w:val="clear" w:color="auto" w:fill="auto"/>
          </w:tcPr>
          <w:p w:rsidR="00DC2387" w:rsidRPr="00073483" w:rsidRDefault="00DC2387" w:rsidP="004E780D">
            <w:pPr>
              <w:pStyle w:val="aa"/>
              <w:widowControl w:val="0"/>
              <w:spacing w:before="0" w:beforeAutospacing="0" w:after="0" w:afterAutospacing="0"/>
              <w:jc w:val="both"/>
              <w:rPr>
                <w:rStyle w:val="rvts23"/>
                <w:noProof/>
              </w:rPr>
            </w:pPr>
          </w:p>
        </w:tc>
      </w:tr>
    </w:tbl>
    <w:p w:rsidR="00DC2387" w:rsidRPr="00B52C46" w:rsidRDefault="00DC2387" w:rsidP="00DC2387">
      <w:pPr>
        <w:pStyle w:val="aa"/>
        <w:widowControl w:val="0"/>
        <w:spacing w:before="0" w:beforeAutospacing="0" w:after="0" w:afterAutospacing="0"/>
        <w:jc w:val="both"/>
      </w:pPr>
      <w:r w:rsidRPr="00073483">
        <w:rPr>
          <w:rStyle w:val="rvts23"/>
          <w:noProof/>
          <w:sz w:val="20"/>
          <w:szCs w:val="20"/>
        </w:rPr>
        <w:t>__________</w:t>
      </w:r>
      <w:r w:rsidRPr="00073483">
        <w:rPr>
          <w:rStyle w:val="rvts23"/>
          <w:noProof/>
          <w:sz w:val="20"/>
          <w:szCs w:val="20"/>
        </w:rPr>
        <w:br/>
        <w:t>* Зазначити: “так” або “ні” (якщо “ні” зазначати: рік, конкретну відомість про подію, місце роботи та посаду, яку обіймав на той час).</w:t>
      </w:r>
    </w:p>
    <w:p w:rsidR="00DC2387" w:rsidRDefault="00DC2387">
      <w:pPr>
        <w:widowControl/>
        <w:spacing w:after="160" w:line="259" w:lineRule="auto"/>
        <w:ind w:firstLine="0"/>
        <w:rPr>
          <w:rFonts w:ascii="Times New Roman" w:hAnsi="Times New Roman" w:cs="Times New Roman"/>
          <w:sz w:val="28"/>
          <w:szCs w:val="28"/>
        </w:rPr>
      </w:pPr>
      <w:r>
        <w:rPr>
          <w:rFonts w:ascii="Times New Roman" w:hAnsi="Times New Roman" w:cs="Times New Roman"/>
          <w:sz w:val="28"/>
          <w:szCs w:val="28"/>
        </w:rPr>
        <w:br w:type="page"/>
      </w:r>
    </w:p>
    <w:p w:rsidR="00DC2387" w:rsidRDefault="00DC2387" w:rsidP="00DC2387">
      <w:pPr>
        <w:spacing w:line="240" w:lineRule="auto"/>
        <w:ind w:left="4253" w:firstLine="0"/>
        <w:rPr>
          <w:rFonts w:ascii="Times New Roman" w:hAnsi="Times New Roman" w:cs="Times New Roman"/>
          <w:sz w:val="24"/>
          <w:szCs w:val="24"/>
        </w:rPr>
      </w:pPr>
      <w:r w:rsidRPr="00B52C46">
        <w:rPr>
          <w:rFonts w:ascii="Times New Roman" w:hAnsi="Times New Roman" w:cs="Times New Roman"/>
          <w:sz w:val="24"/>
          <w:szCs w:val="24"/>
        </w:rPr>
        <w:lastRenderedPageBreak/>
        <w:t xml:space="preserve">Додаток </w:t>
      </w:r>
      <w:r>
        <w:rPr>
          <w:rFonts w:ascii="Times New Roman" w:hAnsi="Times New Roman" w:cs="Times New Roman"/>
          <w:sz w:val="24"/>
          <w:szCs w:val="24"/>
        </w:rPr>
        <w:t>3</w:t>
      </w:r>
    </w:p>
    <w:p w:rsidR="00DC2387" w:rsidRDefault="00DC2387" w:rsidP="00DC2387">
      <w:pPr>
        <w:spacing w:line="240" w:lineRule="auto"/>
        <w:ind w:left="4253" w:firstLine="0"/>
        <w:rPr>
          <w:rFonts w:ascii="Times New Roman" w:hAnsi="Times New Roman" w:cs="Times New Roman"/>
          <w:bCs/>
          <w:sz w:val="24"/>
          <w:szCs w:val="24"/>
        </w:rPr>
      </w:pPr>
      <w:r>
        <w:rPr>
          <w:rFonts w:ascii="Times New Roman" w:hAnsi="Times New Roman" w:cs="Times New Roman"/>
          <w:bCs/>
          <w:sz w:val="24"/>
          <w:szCs w:val="24"/>
        </w:rPr>
        <w:t xml:space="preserve">до </w:t>
      </w:r>
      <w:r w:rsidRPr="004F5EA9">
        <w:rPr>
          <w:rFonts w:ascii="Times New Roman" w:hAnsi="Times New Roman" w:cs="Times New Roman"/>
          <w:bCs/>
          <w:sz w:val="24"/>
          <w:szCs w:val="24"/>
        </w:rPr>
        <w:t>Порядку</w:t>
      </w:r>
      <w:r>
        <w:rPr>
          <w:rFonts w:ascii="Times New Roman" w:hAnsi="Times New Roman" w:cs="Times New Roman"/>
          <w:bCs/>
          <w:sz w:val="24"/>
          <w:szCs w:val="24"/>
        </w:rPr>
        <w:t xml:space="preserve"> </w:t>
      </w:r>
      <w:r w:rsidRPr="004F5EA9">
        <w:rPr>
          <w:rFonts w:ascii="Times New Roman" w:hAnsi="Times New Roman" w:cs="Times New Roman"/>
          <w:bCs/>
          <w:sz w:val="24"/>
          <w:szCs w:val="24"/>
        </w:rPr>
        <w:t>надання незалежному фінансовому посереднику дозволу на провадження діяльності з видачі фінансових гарантій для забезпечення сплати суми митного боргу, нагляду та контролю за дотриманням ним умов надання такого дозволу, обмеження дії або анулювання дозволу</w:t>
      </w:r>
    </w:p>
    <w:p w:rsidR="00DC2387" w:rsidRPr="004F5EA9" w:rsidRDefault="00DC2387" w:rsidP="00DC2387">
      <w:pPr>
        <w:spacing w:line="240" w:lineRule="auto"/>
        <w:ind w:left="4253" w:firstLine="0"/>
        <w:rPr>
          <w:rFonts w:ascii="Times New Roman" w:hAnsi="Times New Roman" w:cs="Times New Roman"/>
          <w:bCs/>
          <w:sz w:val="24"/>
          <w:szCs w:val="24"/>
        </w:rPr>
      </w:pPr>
    </w:p>
    <w:p w:rsidR="00DC2387" w:rsidRPr="00B52C46" w:rsidRDefault="00DC2387" w:rsidP="00DC2387">
      <w:pPr>
        <w:tabs>
          <w:tab w:val="left" w:pos="993"/>
        </w:tabs>
        <w:spacing w:line="240" w:lineRule="auto"/>
        <w:ind w:firstLine="709"/>
        <w:jc w:val="both"/>
        <w:rPr>
          <w:rFonts w:ascii="Times New Roman" w:hAnsi="Times New Roman" w:cs="Times New Roman"/>
          <w:sz w:val="24"/>
          <w:szCs w:val="24"/>
        </w:rPr>
      </w:pPr>
    </w:p>
    <w:p w:rsidR="00DC2387" w:rsidRPr="00073483" w:rsidRDefault="00DC2387" w:rsidP="00DC2387">
      <w:pPr>
        <w:spacing w:line="240" w:lineRule="auto"/>
        <w:ind w:firstLine="0"/>
        <w:jc w:val="center"/>
        <w:rPr>
          <w:rFonts w:ascii="Times New Roman" w:hAnsi="Times New Roman" w:cs="Times New Roman"/>
          <w:b/>
          <w:bCs/>
          <w:sz w:val="24"/>
          <w:szCs w:val="24"/>
        </w:rPr>
      </w:pPr>
      <w:r w:rsidRPr="00073483">
        <w:rPr>
          <w:rFonts w:ascii="Times New Roman" w:hAnsi="Times New Roman" w:cs="Times New Roman"/>
          <w:b/>
          <w:bCs/>
          <w:sz w:val="24"/>
          <w:szCs w:val="24"/>
        </w:rPr>
        <w:t>ОПИС ДОКУМЕНТІВ</w:t>
      </w:r>
    </w:p>
    <w:p w:rsidR="00DC2387" w:rsidRPr="00073483" w:rsidRDefault="00DC2387" w:rsidP="00DC2387">
      <w:pPr>
        <w:tabs>
          <w:tab w:val="left" w:pos="993"/>
        </w:tabs>
        <w:spacing w:line="240" w:lineRule="auto"/>
        <w:ind w:firstLine="709"/>
        <w:jc w:val="both"/>
        <w:rPr>
          <w:rFonts w:ascii="Times New Roman" w:hAnsi="Times New Roman" w:cs="Times New Roman"/>
          <w:sz w:val="24"/>
          <w:szCs w:val="24"/>
        </w:rPr>
      </w:pPr>
    </w:p>
    <w:p w:rsidR="00DC2387" w:rsidRPr="00073483" w:rsidRDefault="00DC2387" w:rsidP="00DC2387">
      <w:pPr>
        <w:spacing w:line="240" w:lineRule="auto"/>
        <w:jc w:val="center"/>
        <w:rPr>
          <w:rFonts w:ascii="Times New Roman" w:hAnsi="Times New Roman"/>
        </w:rPr>
      </w:pPr>
      <w:r w:rsidRPr="00073483">
        <w:rPr>
          <w:rFonts w:ascii="Times New Roman" w:hAnsi="Times New Roman"/>
          <w:sz w:val="24"/>
          <w:szCs w:val="24"/>
        </w:rPr>
        <w:t>______________________________________________________________</w:t>
      </w:r>
      <w:r w:rsidRPr="00073483">
        <w:rPr>
          <w:rFonts w:ascii="Times New Roman" w:hAnsi="Times New Roman"/>
          <w:sz w:val="24"/>
          <w:szCs w:val="24"/>
        </w:rPr>
        <w:br/>
      </w:r>
      <w:r w:rsidRPr="00073483">
        <w:rPr>
          <w:rFonts w:ascii="Times New Roman" w:hAnsi="Times New Roman"/>
        </w:rPr>
        <w:t xml:space="preserve">(повне найменування </w:t>
      </w:r>
      <w:r w:rsidRPr="00073483">
        <w:rPr>
          <w:rStyle w:val="rvts23"/>
          <w:noProof/>
        </w:rPr>
        <w:t>підприємства</w:t>
      </w:r>
      <w:r w:rsidRPr="00073483">
        <w:rPr>
          <w:rFonts w:ascii="Times New Roman" w:hAnsi="Times New Roman"/>
        </w:rPr>
        <w:t>)</w:t>
      </w:r>
    </w:p>
    <w:p w:rsidR="00DC2387" w:rsidRPr="00073483" w:rsidRDefault="00DC2387" w:rsidP="00DC2387">
      <w:pPr>
        <w:spacing w:line="240" w:lineRule="auto"/>
        <w:rPr>
          <w:rFonts w:ascii="Times New Roman" w:hAnsi="Times New Roman"/>
          <w:sz w:val="24"/>
          <w:szCs w:val="24"/>
        </w:rPr>
      </w:pPr>
    </w:p>
    <w:p w:rsidR="00DC2387" w:rsidRPr="00073483" w:rsidRDefault="00DC2387" w:rsidP="00DC2387">
      <w:pPr>
        <w:spacing w:line="240" w:lineRule="auto"/>
        <w:rPr>
          <w:rFonts w:ascii="Times New Roman" w:hAnsi="Times New Roman"/>
          <w:sz w:val="24"/>
          <w:szCs w:val="24"/>
        </w:rPr>
      </w:pPr>
      <w:r w:rsidRPr="00073483">
        <w:rPr>
          <w:rFonts w:ascii="Times New Roman" w:hAnsi="Times New Roman"/>
          <w:sz w:val="24"/>
          <w:szCs w:val="24"/>
        </w:rPr>
        <w:t>До заяви від “___” ____________ 20__ року</w:t>
      </w:r>
    </w:p>
    <w:p w:rsidR="00DC2387" w:rsidRPr="00073483" w:rsidRDefault="00DC2387" w:rsidP="00DC2387">
      <w:pPr>
        <w:spacing w:line="240" w:lineRule="auto"/>
        <w:rPr>
          <w:rFonts w:ascii="Times New Roman" w:hAnsi="Times New Roman"/>
          <w:sz w:val="24"/>
          <w:szCs w:val="24"/>
        </w:rPr>
      </w:pPr>
    </w:p>
    <w:tbl>
      <w:tblPr>
        <w:tblW w:w="5000" w:type="pct"/>
        <w:tblLook w:val="01E0" w:firstRow="1" w:lastRow="1" w:firstColumn="1" w:lastColumn="1" w:noHBand="0" w:noVBand="0"/>
      </w:tblPr>
      <w:tblGrid>
        <w:gridCol w:w="2680"/>
        <w:gridCol w:w="3869"/>
        <w:gridCol w:w="3090"/>
      </w:tblGrid>
      <w:tr w:rsidR="00DC2387" w:rsidRPr="00073483" w:rsidTr="004E780D">
        <w:tc>
          <w:tcPr>
            <w:tcW w:w="1390" w:type="pct"/>
            <w:tcBorders>
              <w:top w:val="single" w:sz="4" w:space="0" w:color="auto"/>
              <w:bottom w:val="single" w:sz="4" w:space="0" w:color="auto"/>
              <w:right w:val="single" w:sz="4" w:space="0" w:color="auto"/>
            </w:tcBorders>
            <w:shd w:val="clear" w:color="auto" w:fill="auto"/>
            <w:vAlign w:val="center"/>
          </w:tcPr>
          <w:p w:rsidR="00DC2387" w:rsidRPr="00073483" w:rsidRDefault="00DC2387" w:rsidP="004E780D">
            <w:pPr>
              <w:spacing w:line="240" w:lineRule="auto"/>
              <w:jc w:val="center"/>
              <w:rPr>
                <w:rFonts w:ascii="Times New Roman" w:hAnsi="Times New Roman"/>
                <w:sz w:val="24"/>
                <w:szCs w:val="24"/>
              </w:rPr>
            </w:pPr>
            <w:r w:rsidRPr="00073483">
              <w:rPr>
                <w:rFonts w:ascii="Times New Roman" w:hAnsi="Times New Roman"/>
                <w:sz w:val="24"/>
                <w:szCs w:val="24"/>
              </w:rPr>
              <w:t>Порядковий номер</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rsidR="00DC2387" w:rsidRPr="00073483" w:rsidRDefault="00DC2387" w:rsidP="004E780D">
            <w:pPr>
              <w:spacing w:line="240" w:lineRule="auto"/>
              <w:jc w:val="center"/>
              <w:rPr>
                <w:rFonts w:ascii="Times New Roman" w:hAnsi="Times New Roman"/>
                <w:sz w:val="24"/>
                <w:szCs w:val="24"/>
              </w:rPr>
            </w:pPr>
            <w:r w:rsidRPr="00073483">
              <w:rPr>
                <w:rFonts w:ascii="Times New Roman" w:hAnsi="Times New Roman"/>
                <w:sz w:val="24"/>
                <w:szCs w:val="24"/>
              </w:rPr>
              <w:t>Найменування документа</w:t>
            </w:r>
          </w:p>
        </w:tc>
        <w:tc>
          <w:tcPr>
            <w:tcW w:w="1603" w:type="pct"/>
            <w:tcBorders>
              <w:top w:val="single" w:sz="4" w:space="0" w:color="auto"/>
              <w:left w:val="single" w:sz="4" w:space="0" w:color="auto"/>
              <w:bottom w:val="single" w:sz="4" w:space="0" w:color="auto"/>
            </w:tcBorders>
            <w:shd w:val="clear" w:color="auto" w:fill="auto"/>
            <w:vAlign w:val="center"/>
          </w:tcPr>
          <w:p w:rsidR="00DC2387" w:rsidRPr="00073483" w:rsidRDefault="00DC2387" w:rsidP="004E780D">
            <w:pPr>
              <w:spacing w:line="240" w:lineRule="auto"/>
              <w:jc w:val="center"/>
              <w:rPr>
                <w:rFonts w:ascii="Times New Roman" w:hAnsi="Times New Roman"/>
                <w:sz w:val="24"/>
                <w:szCs w:val="24"/>
              </w:rPr>
            </w:pPr>
            <w:r w:rsidRPr="00073483">
              <w:rPr>
                <w:rFonts w:ascii="Times New Roman" w:hAnsi="Times New Roman"/>
                <w:sz w:val="24"/>
                <w:szCs w:val="24"/>
              </w:rPr>
              <w:t>Кількість аркушів у документі</w:t>
            </w:r>
          </w:p>
        </w:tc>
      </w:tr>
      <w:tr w:rsidR="00DC2387" w:rsidRPr="00073483" w:rsidTr="004E780D">
        <w:tc>
          <w:tcPr>
            <w:tcW w:w="1390" w:type="pct"/>
            <w:tcBorders>
              <w:top w:val="single" w:sz="4" w:space="0" w:color="auto"/>
            </w:tcBorders>
            <w:shd w:val="clear" w:color="auto" w:fill="auto"/>
          </w:tcPr>
          <w:p w:rsidR="00DC2387" w:rsidRPr="00073483" w:rsidRDefault="00DC2387" w:rsidP="004E780D">
            <w:pPr>
              <w:spacing w:line="240" w:lineRule="auto"/>
              <w:jc w:val="center"/>
              <w:rPr>
                <w:rFonts w:ascii="Times New Roman" w:hAnsi="Times New Roman"/>
                <w:sz w:val="24"/>
                <w:szCs w:val="24"/>
              </w:rPr>
            </w:pPr>
          </w:p>
        </w:tc>
        <w:tc>
          <w:tcPr>
            <w:tcW w:w="2007" w:type="pct"/>
            <w:tcBorders>
              <w:top w:val="single" w:sz="4" w:space="0" w:color="auto"/>
            </w:tcBorders>
            <w:shd w:val="clear" w:color="auto" w:fill="auto"/>
          </w:tcPr>
          <w:p w:rsidR="00DC2387" w:rsidRPr="00073483" w:rsidRDefault="00DC2387" w:rsidP="004E780D">
            <w:pPr>
              <w:spacing w:line="240" w:lineRule="auto"/>
              <w:jc w:val="center"/>
              <w:rPr>
                <w:rFonts w:ascii="Times New Roman" w:hAnsi="Times New Roman"/>
                <w:sz w:val="24"/>
                <w:szCs w:val="24"/>
              </w:rPr>
            </w:pPr>
          </w:p>
        </w:tc>
        <w:tc>
          <w:tcPr>
            <w:tcW w:w="1603" w:type="pct"/>
            <w:tcBorders>
              <w:top w:val="single" w:sz="4" w:space="0" w:color="auto"/>
            </w:tcBorders>
            <w:shd w:val="clear" w:color="auto" w:fill="auto"/>
          </w:tcPr>
          <w:p w:rsidR="00DC2387" w:rsidRPr="00073483" w:rsidRDefault="00DC2387" w:rsidP="004E780D">
            <w:pPr>
              <w:spacing w:line="240" w:lineRule="auto"/>
              <w:jc w:val="center"/>
              <w:rPr>
                <w:rFonts w:ascii="Times New Roman" w:hAnsi="Times New Roman"/>
                <w:sz w:val="24"/>
                <w:szCs w:val="24"/>
              </w:rPr>
            </w:pPr>
          </w:p>
        </w:tc>
      </w:tr>
      <w:tr w:rsidR="00DC2387" w:rsidRPr="00073483" w:rsidTr="004E780D">
        <w:trPr>
          <w:trHeight w:val="517"/>
        </w:trPr>
        <w:tc>
          <w:tcPr>
            <w:tcW w:w="1390" w:type="pct"/>
            <w:shd w:val="clear" w:color="auto" w:fill="auto"/>
          </w:tcPr>
          <w:p w:rsidR="00DC2387" w:rsidRPr="00073483" w:rsidRDefault="00DC2387" w:rsidP="004E780D">
            <w:pPr>
              <w:spacing w:line="240" w:lineRule="auto"/>
              <w:jc w:val="center"/>
              <w:rPr>
                <w:rFonts w:ascii="Times New Roman" w:hAnsi="Times New Roman"/>
                <w:sz w:val="24"/>
                <w:szCs w:val="24"/>
              </w:rPr>
            </w:pPr>
          </w:p>
        </w:tc>
        <w:tc>
          <w:tcPr>
            <w:tcW w:w="2007" w:type="pct"/>
            <w:shd w:val="clear" w:color="auto" w:fill="auto"/>
          </w:tcPr>
          <w:p w:rsidR="00DC2387" w:rsidRPr="00073483" w:rsidRDefault="00DC2387" w:rsidP="004E780D">
            <w:pPr>
              <w:spacing w:line="240" w:lineRule="auto"/>
              <w:jc w:val="center"/>
              <w:rPr>
                <w:rFonts w:ascii="Times New Roman" w:hAnsi="Times New Roman"/>
                <w:sz w:val="24"/>
                <w:szCs w:val="24"/>
              </w:rPr>
            </w:pPr>
          </w:p>
        </w:tc>
        <w:tc>
          <w:tcPr>
            <w:tcW w:w="1603" w:type="pct"/>
            <w:shd w:val="clear" w:color="auto" w:fill="auto"/>
          </w:tcPr>
          <w:p w:rsidR="00DC2387" w:rsidRPr="00073483" w:rsidRDefault="00DC2387" w:rsidP="004E780D">
            <w:pPr>
              <w:spacing w:line="240" w:lineRule="auto"/>
              <w:jc w:val="center"/>
              <w:rPr>
                <w:rFonts w:ascii="Times New Roman" w:hAnsi="Times New Roman"/>
                <w:sz w:val="24"/>
                <w:szCs w:val="24"/>
              </w:rPr>
            </w:pPr>
            <w:r w:rsidRPr="00073483">
              <w:rPr>
                <w:rFonts w:ascii="Times New Roman" w:hAnsi="Times New Roman"/>
                <w:sz w:val="24"/>
                <w:szCs w:val="24"/>
              </w:rPr>
              <w:t>Усього аркушів</w:t>
            </w:r>
          </w:p>
        </w:tc>
      </w:tr>
    </w:tbl>
    <w:p w:rsidR="00DC2387" w:rsidRPr="00073483" w:rsidRDefault="00DC2387" w:rsidP="00DC2387">
      <w:pPr>
        <w:pStyle w:val="aa"/>
        <w:widowControl w:val="0"/>
        <w:spacing w:before="0" w:beforeAutospacing="0" w:after="0" w:afterAutospacing="0"/>
        <w:jc w:val="both"/>
        <w:rPr>
          <w:rStyle w:val="rvts23"/>
          <w:noProof/>
        </w:rPr>
      </w:pPr>
    </w:p>
    <w:tbl>
      <w:tblPr>
        <w:tblW w:w="0" w:type="auto"/>
        <w:tblLook w:val="04A0" w:firstRow="1" w:lastRow="0" w:firstColumn="1" w:lastColumn="0" w:noHBand="0" w:noVBand="1"/>
      </w:tblPr>
      <w:tblGrid>
        <w:gridCol w:w="3063"/>
        <w:gridCol w:w="3108"/>
        <w:gridCol w:w="3468"/>
      </w:tblGrid>
      <w:tr w:rsidR="00DC2387" w:rsidRPr="00073483" w:rsidTr="004E780D">
        <w:tc>
          <w:tcPr>
            <w:tcW w:w="3485" w:type="dxa"/>
            <w:shd w:val="clear" w:color="auto" w:fill="auto"/>
          </w:tcPr>
          <w:p w:rsidR="00DC2387" w:rsidRPr="00073483" w:rsidRDefault="00DC2387" w:rsidP="004E780D">
            <w:pPr>
              <w:pStyle w:val="aa"/>
              <w:widowControl w:val="0"/>
              <w:spacing w:before="0" w:beforeAutospacing="0" w:after="0" w:afterAutospacing="0"/>
              <w:jc w:val="both"/>
              <w:rPr>
                <w:noProof/>
                <w:sz w:val="20"/>
                <w:szCs w:val="20"/>
              </w:rPr>
            </w:pPr>
            <w:r w:rsidRPr="00073483">
              <w:rPr>
                <w:rStyle w:val="rvts23"/>
                <w:noProof/>
                <w:sz w:val="20"/>
                <w:szCs w:val="20"/>
              </w:rPr>
              <w:t>____________________________</w:t>
            </w:r>
            <w:r w:rsidRPr="00073483">
              <w:rPr>
                <w:rStyle w:val="rvts23"/>
                <w:noProof/>
                <w:sz w:val="20"/>
                <w:szCs w:val="20"/>
              </w:rPr>
              <w:br/>
              <w:t>(найменування посади голови виконавчого органу, керівника або іншої посадової особи, яка здійснює керівництво)</w:t>
            </w:r>
          </w:p>
        </w:tc>
        <w:tc>
          <w:tcPr>
            <w:tcW w:w="3485"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w:t>
            </w:r>
            <w:r w:rsidRPr="00073483">
              <w:rPr>
                <w:rStyle w:val="rvts23"/>
                <w:noProof/>
                <w:sz w:val="20"/>
                <w:szCs w:val="20"/>
              </w:rPr>
              <w:br/>
              <w:t>(підпис)</w:t>
            </w:r>
          </w:p>
        </w:tc>
        <w:tc>
          <w:tcPr>
            <w:tcW w:w="3486"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________________________________,</w:t>
            </w:r>
            <w:r w:rsidRPr="00073483">
              <w:rPr>
                <w:rStyle w:val="rvts23"/>
                <w:noProof/>
                <w:sz w:val="20"/>
                <w:szCs w:val="20"/>
              </w:rPr>
              <w:br/>
              <w:t>(прізвище, ініціали)</w:t>
            </w:r>
          </w:p>
        </w:tc>
      </w:tr>
    </w:tbl>
    <w:p w:rsidR="00DC2387" w:rsidRPr="00073483" w:rsidRDefault="00DC2387" w:rsidP="00DC2387">
      <w:pPr>
        <w:spacing w:line="240" w:lineRule="auto"/>
        <w:rPr>
          <w:rFonts w:ascii="Times New Roman" w:hAnsi="Times New Roman"/>
          <w:sz w:val="24"/>
          <w:szCs w:val="24"/>
        </w:rPr>
      </w:pPr>
    </w:p>
    <w:p w:rsidR="00DC2387" w:rsidRPr="00073483" w:rsidRDefault="00DC2387" w:rsidP="00DC2387">
      <w:pPr>
        <w:spacing w:line="240" w:lineRule="auto"/>
        <w:ind w:firstLine="567"/>
        <w:jc w:val="center"/>
        <w:rPr>
          <w:rFonts w:ascii="Times New Roman" w:hAnsi="Times New Roman"/>
        </w:rPr>
      </w:pPr>
      <w:r w:rsidRPr="00073483">
        <w:rPr>
          <w:rFonts w:ascii="Times New Roman" w:hAnsi="Times New Roman"/>
          <w:sz w:val="24"/>
          <w:szCs w:val="24"/>
        </w:rPr>
        <w:t>Прийняв документи, що зазначені в описі, в кількості _____________________ аркушів.</w:t>
      </w:r>
      <w:r w:rsidRPr="00073483">
        <w:rPr>
          <w:rFonts w:ascii="Times New Roman" w:hAnsi="Times New Roman"/>
          <w:sz w:val="24"/>
          <w:szCs w:val="24"/>
        </w:rPr>
        <w:br/>
      </w:r>
      <w:r w:rsidRPr="00073483">
        <w:rPr>
          <w:rFonts w:ascii="Times New Roman" w:hAnsi="Times New Roman"/>
        </w:rPr>
        <w:t xml:space="preserve">                                                                                                        (цифрами і словами)</w:t>
      </w:r>
    </w:p>
    <w:p w:rsidR="00DC2387" w:rsidRPr="00073483" w:rsidRDefault="00DC2387" w:rsidP="00DC2387">
      <w:pPr>
        <w:pStyle w:val="aa"/>
        <w:widowControl w:val="0"/>
        <w:spacing w:before="0" w:beforeAutospacing="0" w:after="0" w:afterAutospacing="0"/>
        <w:jc w:val="both"/>
        <w:rPr>
          <w:rStyle w:val="rvts23"/>
          <w:noProof/>
        </w:rPr>
      </w:pPr>
    </w:p>
    <w:p w:rsidR="00DC2387" w:rsidRPr="00073483" w:rsidRDefault="00DC2387" w:rsidP="00DC2387">
      <w:pPr>
        <w:pStyle w:val="aa"/>
        <w:widowControl w:val="0"/>
        <w:spacing w:before="0" w:beforeAutospacing="0" w:after="0" w:afterAutospacing="0"/>
        <w:jc w:val="both"/>
        <w:rPr>
          <w:rStyle w:val="rvts23"/>
          <w:noProof/>
        </w:rPr>
      </w:pPr>
    </w:p>
    <w:tbl>
      <w:tblPr>
        <w:tblW w:w="0" w:type="auto"/>
        <w:tblLook w:val="04A0" w:firstRow="1" w:lastRow="0" w:firstColumn="1" w:lastColumn="0" w:noHBand="0" w:noVBand="1"/>
      </w:tblPr>
      <w:tblGrid>
        <w:gridCol w:w="3063"/>
        <w:gridCol w:w="3108"/>
        <w:gridCol w:w="3468"/>
      </w:tblGrid>
      <w:tr w:rsidR="00DC2387" w:rsidRPr="00073483" w:rsidTr="004E780D">
        <w:tc>
          <w:tcPr>
            <w:tcW w:w="3485" w:type="dxa"/>
            <w:shd w:val="clear" w:color="auto" w:fill="auto"/>
          </w:tcPr>
          <w:p w:rsidR="00DC2387" w:rsidRPr="00073483" w:rsidRDefault="00DC2387" w:rsidP="004E780D">
            <w:pPr>
              <w:pStyle w:val="aa"/>
              <w:widowControl w:val="0"/>
              <w:spacing w:before="0" w:beforeAutospacing="0" w:after="0" w:afterAutospacing="0"/>
              <w:jc w:val="both"/>
              <w:rPr>
                <w:noProof/>
                <w:sz w:val="20"/>
                <w:szCs w:val="20"/>
              </w:rPr>
            </w:pPr>
            <w:r w:rsidRPr="00073483">
              <w:rPr>
                <w:rStyle w:val="rvts23"/>
                <w:noProof/>
                <w:sz w:val="20"/>
                <w:szCs w:val="20"/>
              </w:rPr>
              <w:t>____________________________</w:t>
            </w:r>
            <w:r w:rsidRPr="00073483">
              <w:rPr>
                <w:rStyle w:val="rvts23"/>
                <w:noProof/>
                <w:sz w:val="20"/>
                <w:szCs w:val="20"/>
              </w:rPr>
              <w:br/>
              <w:t>(</w:t>
            </w:r>
            <w:r w:rsidRPr="00073483">
              <w:rPr>
                <w:sz w:val="20"/>
              </w:rPr>
              <w:t>посада особи, яка прийняла документи</w:t>
            </w:r>
            <w:r w:rsidRPr="00073483">
              <w:rPr>
                <w:rStyle w:val="rvts23"/>
                <w:noProof/>
                <w:sz w:val="20"/>
                <w:szCs w:val="20"/>
              </w:rPr>
              <w:t>)</w:t>
            </w:r>
          </w:p>
        </w:tc>
        <w:tc>
          <w:tcPr>
            <w:tcW w:w="3485"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w:t>
            </w:r>
            <w:r w:rsidRPr="00073483">
              <w:rPr>
                <w:rStyle w:val="rvts23"/>
                <w:noProof/>
                <w:sz w:val="20"/>
                <w:szCs w:val="20"/>
              </w:rPr>
              <w:br/>
              <w:t>(підпис)</w:t>
            </w:r>
          </w:p>
        </w:tc>
        <w:tc>
          <w:tcPr>
            <w:tcW w:w="3486"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________________________________,</w:t>
            </w:r>
            <w:r w:rsidRPr="00073483">
              <w:rPr>
                <w:rStyle w:val="rvts23"/>
                <w:noProof/>
                <w:sz w:val="20"/>
                <w:szCs w:val="20"/>
              </w:rPr>
              <w:br/>
              <w:t>(прізвище, ініціали)</w:t>
            </w:r>
          </w:p>
        </w:tc>
      </w:tr>
    </w:tbl>
    <w:p w:rsidR="00DC2387" w:rsidRPr="00073483" w:rsidRDefault="00DC2387" w:rsidP="00DC2387">
      <w:pPr>
        <w:spacing w:line="240" w:lineRule="auto"/>
        <w:rPr>
          <w:rFonts w:ascii="Times New Roman" w:hAnsi="Times New Roman"/>
          <w:sz w:val="24"/>
          <w:szCs w:val="24"/>
        </w:rPr>
      </w:pPr>
    </w:p>
    <w:p w:rsidR="00DC2387" w:rsidRPr="00073483" w:rsidRDefault="00DC2387" w:rsidP="00DC2387">
      <w:pPr>
        <w:spacing w:line="240" w:lineRule="auto"/>
        <w:rPr>
          <w:rFonts w:ascii="Times New Roman" w:hAnsi="Times New Roman"/>
          <w:sz w:val="24"/>
          <w:szCs w:val="24"/>
        </w:rPr>
      </w:pPr>
      <w:r w:rsidRPr="00073483">
        <w:rPr>
          <w:rFonts w:ascii="Times New Roman" w:hAnsi="Times New Roman"/>
          <w:sz w:val="24"/>
          <w:szCs w:val="24"/>
        </w:rPr>
        <w:t>“___” ____________ 20__ року</w:t>
      </w:r>
    </w:p>
    <w:p w:rsidR="00DC2387" w:rsidRPr="00073483" w:rsidRDefault="00DC2387" w:rsidP="00DC2387">
      <w:pPr>
        <w:spacing w:line="240" w:lineRule="auto"/>
        <w:rPr>
          <w:rFonts w:ascii="Times New Roman" w:hAnsi="Times New Roman"/>
          <w:sz w:val="24"/>
          <w:szCs w:val="24"/>
        </w:rPr>
      </w:pPr>
    </w:p>
    <w:p w:rsidR="00DC2387" w:rsidRPr="00073483" w:rsidRDefault="00DC2387" w:rsidP="00DC2387">
      <w:pPr>
        <w:spacing w:line="240" w:lineRule="auto"/>
        <w:ind w:firstLine="567"/>
        <w:rPr>
          <w:rFonts w:ascii="Times New Roman" w:hAnsi="Times New Roman"/>
          <w:sz w:val="24"/>
          <w:szCs w:val="24"/>
        </w:rPr>
      </w:pPr>
      <w:r w:rsidRPr="00073483">
        <w:rPr>
          <w:rFonts w:ascii="Times New Roman" w:hAnsi="Times New Roman"/>
          <w:sz w:val="24"/>
          <w:szCs w:val="24"/>
        </w:rPr>
        <w:t>Другий примірник опису отримав</w:t>
      </w:r>
    </w:p>
    <w:p w:rsidR="00DC2387" w:rsidRPr="00073483" w:rsidRDefault="00DC2387" w:rsidP="00DC2387">
      <w:pPr>
        <w:spacing w:line="240" w:lineRule="auto"/>
        <w:rPr>
          <w:rFonts w:ascii="Times New Roman" w:hAnsi="Times New Roman"/>
          <w:sz w:val="24"/>
          <w:szCs w:val="24"/>
        </w:rPr>
      </w:pPr>
    </w:p>
    <w:p w:rsidR="00DC2387" w:rsidRPr="00073483" w:rsidRDefault="00DC2387" w:rsidP="00DC2387">
      <w:pPr>
        <w:spacing w:line="240" w:lineRule="auto"/>
        <w:rPr>
          <w:rFonts w:ascii="Times New Roman" w:hAnsi="Times New Roman"/>
          <w:sz w:val="24"/>
          <w:szCs w:val="24"/>
        </w:rPr>
      </w:pPr>
    </w:p>
    <w:tbl>
      <w:tblPr>
        <w:tblW w:w="0" w:type="auto"/>
        <w:tblLook w:val="04A0" w:firstRow="1" w:lastRow="0" w:firstColumn="1" w:lastColumn="0" w:noHBand="0" w:noVBand="1"/>
      </w:tblPr>
      <w:tblGrid>
        <w:gridCol w:w="3063"/>
        <w:gridCol w:w="3108"/>
        <w:gridCol w:w="3468"/>
      </w:tblGrid>
      <w:tr w:rsidR="00DC2387" w:rsidRPr="00073483" w:rsidTr="004E780D">
        <w:tc>
          <w:tcPr>
            <w:tcW w:w="3063"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w:t>
            </w:r>
            <w:r w:rsidRPr="00073483">
              <w:rPr>
                <w:rStyle w:val="rvts23"/>
                <w:noProof/>
                <w:sz w:val="20"/>
                <w:szCs w:val="20"/>
              </w:rPr>
              <w:br/>
              <w:t>(</w:t>
            </w:r>
            <w:r w:rsidRPr="00073483">
              <w:rPr>
                <w:sz w:val="20"/>
              </w:rPr>
              <w:t>посада представника</w:t>
            </w:r>
            <w:r w:rsidRPr="00073483">
              <w:rPr>
                <w:rStyle w:val="rvts23"/>
                <w:noProof/>
                <w:sz w:val="20"/>
                <w:szCs w:val="20"/>
              </w:rPr>
              <w:t>)</w:t>
            </w:r>
          </w:p>
        </w:tc>
        <w:tc>
          <w:tcPr>
            <w:tcW w:w="3108"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w:t>
            </w:r>
            <w:r w:rsidRPr="00073483">
              <w:rPr>
                <w:rStyle w:val="rvts23"/>
                <w:noProof/>
                <w:sz w:val="20"/>
                <w:szCs w:val="20"/>
              </w:rPr>
              <w:br/>
              <w:t>(підпис)</w:t>
            </w:r>
          </w:p>
        </w:tc>
        <w:tc>
          <w:tcPr>
            <w:tcW w:w="3468" w:type="dxa"/>
            <w:shd w:val="clear" w:color="auto" w:fill="auto"/>
          </w:tcPr>
          <w:p w:rsidR="00DC2387" w:rsidRPr="00073483" w:rsidRDefault="00DC2387" w:rsidP="004E780D">
            <w:pPr>
              <w:pStyle w:val="aa"/>
              <w:widowControl w:val="0"/>
              <w:spacing w:before="0" w:beforeAutospacing="0" w:after="0" w:afterAutospacing="0"/>
              <w:jc w:val="center"/>
              <w:rPr>
                <w:noProof/>
                <w:sz w:val="20"/>
                <w:szCs w:val="20"/>
              </w:rPr>
            </w:pPr>
            <w:r w:rsidRPr="00073483">
              <w:rPr>
                <w:rStyle w:val="rvts23"/>
                <w:noProof/>
                <w:sz w:val="20"/>
                <w:szCs w:val="20"/>
              </w:rPr>
              <w:t>________________________________,</w:t>
            </w:r>
            <w:r w:rsidRPr="00073483">
              <w:rPr>
                <w:rStyle w:val="rvts23"/>
                <w:noProof/>
                <w:sz w:val="20"/>
                <w:szCs w:val="20"/>
              </w:rPr>
              <w:br/>
              <w:t>(прізвище, ініціали)</w:t>
            </w:r>
          </w:p>
        </w:tc>
      </w:tr>
    </w:tbl>
    <w:p w:rsidR="00DC2387" w:rsidRPr="00073483" w:rsidRDefault="00DC2387" w:rsidP="00DC2387">
      <w:pPr>
        <w:spacing w:line="240" w:lineRule="auto"/>
        <w:rPr>
          <w:rFonts w:ascii="Times New Roman" w:hAnsi="Times New Roman"/>
          <w:sz w:val="24"/>
          <w:szCs w:val="24"/>
        </w:rPr>
      </w:pPr>
    </w:p>
    <w:p w:rsidR="00DC2387" w:rsidRPr="00073483" w:rsidRDefault="00DC2387" w:rsidP="00DC2387">
      <w:pPr>
        <w:spacing w:line="240" w:lineRule="auto"/>
        <w:rPr>
          <w:rFonts w:ascii="Times New Roman" w:hAnsi="Times New Roman"/>
          <w:sz w:val="24"/>
          <w:szCs w:val="24"/>
        </w:rPr>
      </w:pPr>
      <w:r w:rsidRPr="00073483">
        <w:rPr>
          <w:rFonts w:ascii="Times New Roman" w:hAnsi="Times New Roman"/>
          <w:sz w:val="24"/>
          <w:szCs w:val="24"/>
        </w:rPr>
        <w:t>“___” ____________ 20__ року</w:t>
      </w:r>
    </w:p>
    <w:p w:rsidR="00DC2387" w:rsidRDefault="00DC2387" w:rsidP="00DC2387">
      <w:pPr>
        <w:spacing w:line="240" w:lineRule="auto"/>
        <w:ind w:firstLine="0"/>
        <w:jc w:val="center"/>
      </w:pPr>
    </w:p>
    <w:p w:rsidR="00F4359D" w:rsidRPr="00F4359D" w:rsidRDefault="00F4359D" w:rsidP="00F4359D">
      <w:pPr>
        <w:widowControl/>
        <w:spacing w:line="240" w:lineRule="auto"/>
        <w:ind w:firstLine="567"/>
        <w:rPr>
          <w:rFonts w:ascii="Times New Roman" w:hAnsi="Times New Roman" w:cs="Times New Roman"/>
          <w:sz w:val="28"/>
          <w:szCs w:val="28"/>
        </w:rPr>
      </w:pPr>
    </w:p>
    <w:sectPr w:rsidR="00F4359D" w:rsidRPr="00F4359D" w:rsidSect="00F4359D">
      <w:headerReference w:type="default" r:id="rId7"/>
      <w:pgSz w:w="11906" w:h="16838"/>
      <w:pgMar w:top="850" w:right="850"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90" w:rsidRDefault="00B14890" w:rsidP="000F4189">
      <w:pPr>
        <w:spacing w:line="240" w:lineRule="auto"/>
      </w:pPr>
      <w:r>
        <w:separator/>
      </w:r>
    </w:p>
  </w:endnote>
  <w:endnote w:type="continuationSeparator" w:id="0">
    <w:p w:rsidR="00B14890" w:rsidRDefault="00B14890" w:rsidP="000F4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90" w:rsidRDefault="00B14890" w:rsidP="000F4189">
      <w:pPr>
        <w:spacing w:line="240" w:lineRule="auto"/>
      </w:pPr>
      <w:r>
        <w:separator/>
      </w:r>
    </w:p>
  </w:footnote>
  <w:footnote w:type="continuationSeparator" w:id="0">
    <w:p w:rsidR="00B14890" w:rsidRDefault="00B14890" w:rsidP="000F41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452785"/>
      <w:docPartObj>
        <w:docPartGallery w:val="Page Numbers (Top of Page)"/>
        <w:docPartUnique/>
      </w:docPartObj>
    </w:sdtPr>
    <w:sdtEndPr/>
    <w:sdtContent>
      <w:p w:rsidR="000F4189" w:rsidRDefault="000F4189">
        <w:pPr>
          <w:pStyle w:val="af3"/>
          <w:jc w:val="center"/>
        </w:pPr>
        <w:r>
          <w:fldChar w:fldCharType="begin"/>
        </w:r>
        <w:r>
          <w:instrText>PAGE   \* MERGEFORMAT</w:instrText>
        </w:r>
        <w:r>
          <w:fldChar w:fldCharType="separate"/>
        </w:r>
        <w:r w:rsidR="00A63B0E">
          <w:rPr>
            <w:noProof/>
          </w:rPr>
          <w:t>2</w:t>
        </w:r>
        <w:r>
          <w:fldChar w:fldCharType="end"/>
        </w:r>
      </w:p>
    </w:sdtContent>
  </w:sdt>
  <w:p w:rsidR="000F4189" w:rsidRDefault="000F418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09B"/>
    <w:multiLevelType w:val="hybridMultilevel"/>
    <w:tmpl w:val="5DB092F6"/>
    <w:lvl w:ilvl="0" w:tplc="844A6DDC">
      <w:start w:val="1"/>
      <w:numFmt w:val="decimal"/>
      <w:lvlText w:val="%1."/>
      <w:lvlJc w:val="left"/>
      <w:pPr>
        <w:ind w:left="720" w:hanging="360"/>
      </w:pPr>
      <w:rPr>
        <w:rFonts w:hint="default"/>
        <w:b w:val="0"/>
        <w:bCs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1734B2"/>
    <w:multiLevelType w:val="hybridMultilevel"/>
    <w:tmpl w:val="AE267C48"/>
    <w:lvl w:ilvl="0" w:tplc="2656F63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9685FFA"/>
    <w:multiLevelType w:val="hybridMultilevel"/>
    <w:tmpl w:val="219CA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9653DD"/>
    <w:multiLevelType w:val="hybridMultilevel"/>
    <w:tmpl w:val="D7766976"/>
    <w:lvl w:ilvl="0" w:tplc="C94C2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240367"/>
    <w:multiLevelType w:val="hybridMultilevel"/>
    <w:tmpl w:val="6534DD1C"/>
    <w:lvl w:ilvl="0" w:tplc="924E4CF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33A1075"/>
    <w:multiLevelType w:val="hybridMultilevel"/>
    <w:tmpl w:val="29783F8A"/>
    <w:lvl w:ilvl="0" w:tplc="B5EC97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45E5E5F"/>
    <w:multiLevelType w:val="hybridMultilevel"/>
    <w:tmpl w:val="977C0308"/>
    <w:lvl w:ilvl="0" w:tplc="5C3CDE02">
      <w:start w:val="1"/>
      <w:numFmt w:val="decimal"/>
      <w:lvlText w:val="%1."/>
      <w:lvlJc w:val="left"/>
      <w:pPr>
        <w:ind w:left="800" w:hanging="360"/>
      </w:pPr>
      <w:rPr>
        <w:rFonts w:hint="default"/>
      </w:rPr>
    </w:lvl>
    <w:lvl w:ilvl="1" w:tplc="04220019" w:tentative="1">
      <w:start w:val="1"/>
      <w:numFmt w:val="lowerLetter"/>
      <w:lvlText w:val="%2."/>
      <w:lvlJc w:val="left"/>
      <w:pPr>
        <w:ind w:left="1520" w:hanging="360"/>
      </w:pPr>
    </w:lvl>
    <w:lvl w:ilvl="2" w:tplc="0422001B" w:tentative="1">
      <w:start w:val="1"/>
      <w:numFmt w:val="lowerRoman"/>
      <w:lvlText w:val="%3."/>
      <w:lvlJc w:val="right"/>
      <w:pPr>
        <w:ind w:left="2240" w:hanging="180"/>
      </w:pPr>
    </w:lvl>
    <w:lvl w:ilvl="3" w:tplc="0422000F" w:tentative="1">
      <w:start w:val="1"/>
      <w:numFmt w:val="decimal"/>
      <w:lvlText w:val="%4."/>
      <w:lvlJc w:val="left"/>
      <w:pPr>
        <w:ind w:left="2960" w:hanging="360"/>
      </w:pPr>
    </w:lvl>
    <w:lvl w:ilvl="4" w:tplc="04220019" w:tentative="1">
      <w:start w:val="1"/>
      <w:numFmt w:val="lowerLetter"/>
      <w:lvlText w:val="%5."/>
      <w:lvlJc w:val="left"/>
      <w:pPr>
        <w:ind w:left="3680" w:hanging="360"/>
      </w:pPr>
    </w:lvl>
    <w:lvl w:ilvl="5" w:tplc="0422001B" w:tentative="1">
      <w:start w:val="1"/>
      <w:numFmt w:val="lowerRoman"/>
      <w:lvlText w:val="%6."/>
      <w:lvlJc w:val="right"/>
      <w:pPr>
        <w:ind w:left="4400" w:hanging="180"/>
      </w:pPr>
    </w:lvl>
    <w:lvl w:ilvl="6" w:tplc="0422000F" w:tentative="1">
      <w:start w:val="1"/>
      <w:numFmt w:val="decimal"/>
      <w:lvlText w:val="%7."/>
      <w:lvlJc w:val="left"/>
      <w:pPr>
        <w:ind w:left="5120" w:hanging="360"/>
      </w:pPr>
    </w:lvl>
    <w:lvl w:ilvl="7" w:tplc="04220019" w:tentative="1">
      <w:start w:val="1"/>
      <w:numFmt w:val="lowerLetter"/>
      <w:lvlText w:val="%8."/>
      <w:lvlJc w:val="left"/>
      <w:pPr>
        <w:ind w:left="5840" w:hanging="360"/>
      </w:pPr>
    </w:lvl>
    <w:lvl w:ilvl="8" w:tplc="0422001B" w:tentative="1">
      <w:start w:val="1"/>
      <w:numFmt w:val="lowerRoman"/>
      <w:lvlText w:val="%9."/>
      <w:lvlJc w:val="right"/>
      <w:pPr>
        <w:ind w:left="6560" w:hanging="180"/>
      </w:pPr>
    </w:lvl>
  </w:abstractNum>
  <w:abstractNum w:abstractNumId="7" w15:restartNumberingAfterBreak="0">
    <w:nsid w:val="28D05E64"/>
    <w:multiLevelType w:val="hybridMultilevel"/>
    <w:tmpl w:val="AF70FC90"/>
    <w:lvl w:ilvl="0" w:tplc="831C5F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CAA1EB2"/>
    <w:multiLevelType w:val="hybridMultilevel"/>
    <w:tmpl w:val="9A5643B0"/>
    <w:lvl w:ilvl="0" w:tplc="E5F0C2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37A11B2"/>
    <w:multiLevelType w:val="hybridMultilevel"/>
    <w:tmpl w:val="219CA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412617F"/>
    <w:multiLevelType w:val="hybridMultilevel"/>
    <w:tmpl w:val="E0781BAC"/>
    <w:lvl w:ilvl="0" w:tplc="16E4706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15:restartNumberingAfterBreak="0">
    <w:nsid w:val="3C9C5BE3"/>
    <w:multiLevelType w:val="hybridMultilevel"/>
    <w:tmpl w:val="CBA658CA"/>
    <w:lvl w:ilvl="0" w:tplc="D1E021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A7F3B27"/>
    <w:multiLevelType w:val="hybridMultilevel"/>
    <w:tmpl w:val="0400F430"/>
    <w:lvl w:ilvl="0" w:tplc="E0F6CA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579A054F"/>
    <w:multiLevelType w:val="hybridMultilevel"/>
    <w:tmpl w:val="D7DA59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B047C46"/>
    <w:multiLevelType w:val="hybridMultilevel"/>
    <w:tmpl w:val="5DB092F6"/>
    <w:lvl w:ilvl="0" w:tplc="844A6DDC">
      <w:start w:val="1"/>
      <w:numFmt w:val="decimal"/>
      <w:lvlText w:val="%1."/>
      <w:lvlJc w:val="left"/>
      <w:pPr>
        <w:ind w:left="720" w:hanging="360"/>
      </w:pPr>
      <w:rPr>
        <w:rFonts w:hint="default"/>
        <w:b w:val="0"/>
        <w:bCs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7200F49"/>
    <w:multiLevelType w:val="hybridMultilevel"/>
    <w:tmpl w:val="F7121F58"/>
    <w:lvl w:ilvl="0" w:tplc="828A492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A3B22DA"/>
    <w:multiLevelType w:val="hybridMultilevel"/>
    <w:tmpl w:val="2DD0F1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3B112A2"/>
    <w:multiLevelType w:val="hybridMultilevel"/>
    <w:tmpl w:val="02A82D02"/>
    <w:lvl w:ilvl="0" w:tplc="D1460B84">
      <w:start w:val="1"/>
      <w:numFmt w:val="decimal"/>
      <w:lvlText w:val="%1)"/>
      <w:lvlJc w:val="left"/>
      <w:pPr>
        <w:ind w:left="1089" w:hanging="38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4"/>
  </w:num>
  <w:num w:numId="2">
    <w:abstractNumId w:val="16"/>
  </w:num>
  <w:num w:numId="3">
    <w:abstractNumId w:val="0"/>
  </w:num>
  <w:num w:numId="4">
    <w:abstractNumId w:val="12"/>
  </w:num>
  <w:num w:numId="5">
    <w:abstractNumId w:val="13"/>
  </w:num>
  <w:num w:numId="6">
    <w:abstractNumId w:val="1"/>
  </w:num>
  <w:num w:numId="7">
    <w:abstractNumId w:val="4"/>
  </w:num>
  <w:num w:numId="8">
    <w:abstractNumId w:val="10"/>
  </w:num>
  <w:num w:numId="9">
    <w:abstractNumId w:val="5"/>
  </w:num>
  <w:num w:numId="10">
    <w:abstractNumId w:val="2"/>
  </w:num>
  <w:num w:numId="11">
    <w:abstractNumId w:val="9"/>
  </w:num>
  <w:num w:numId="12">
    <w:abstractNumId w:val="11"/>
  </w:num>
  <w:num w:numId="13">
    <w:abstractNumId w:val="17"/>
  </w:num>
  <w:num w:numId="14">
    <w:abstractNumId w:val="15"/>
  </w:num>
  <w:num w:numId="15">
    <w:abstractNumId w:val="3"/>
  </w:num>
  <w:num w:numId="16">
    <w:abstractNumId w:val="8"/>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89"/>
    <w:rsid w:val="0007366F"/>
    <w:rsid w:val="000F4189"/>
    <w:rsid w:val="001909BA"/>
    <w:rsid w:val="003B68F9"/>
    <w:rsid w:val="00460CF7"/>
    <w:rsid w:val="004F5EA9"/>
    <w:rsid w:val="00753105"/>
    <w:rsid w:val="007B6038"/>
    <w:rsid w:val="007C73C0"/>
    <w:rsid w:val="007E15A2"/>
    <w:rsid w:val="00840DEF"/>
    <w:rsid w:val="00A105EE"/>
    <w:rsid w:val="00A63B0E"/>
    <w:rsid w:val="00AD2D51"/>
    <w:rsid w:val="00B14890"/>
    <w:rsid w:val="00DC2387"/>
    <w:rsid w:val="00E44D94"/>
    <w:rsid w:val="00EB3E79"/>
    <w:rsid w:val="00F435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10937-A35F-46BE-818C-5435A93B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89"/>
    <w:pPr>
      <w:widowControl w:val="0"/>
      <w:spacing w:after="0" w:line="340" w:lineRule="auto"/>
      <w:ind w:firstLine="440"/>
    </w:pPr>
    <w:rPr>
      <w:rFonts w:ascii="Arial" w:hAnsi="Arial"/>
      <w:sz w:val="20"/>
      <w:szCs w:val="20"/>
      <w:lang w:eastAsia="ru-RU"/>
    </w:rPr>
  </w:style>
  <w:style w:type="paragraph" w:styleId="2">
    <w:name w:val="heading 2"/>
    <w:basedOn w:val="a"/>
    <w:next w:val="a"/>
    <w:link w:val="20"/>
    <w:uiPriority w:val="9"/>
    <w:semiHidden/>
    <w:unhideWhenUsed/>
    <w:qFormat/>
    <w:rsid w:val="000F41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F4189"/>
    <w:pPr>
      <w:widowControl/>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F4189"/>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0F4189"/>
    <w:rPr>
      <w:rFonts w:ascii="Times New Roman" w:eastAsia="Times New Roman" w:hAnsi="Times New Roman" w:cs="Times New Roman"/>
      <w:b/>
      <w:bCs/>
      <w:sz w:val="27"/>
      <w:szCs w:val="27"/>
      <w:lang w:eastAsia="uk-UA"/>
    </w:rPr>
  </w:style>
  <w:style w:type="paragraph" w:styleId="a3">
    <w:name w:val="Title"/>
    <w:basedOn w:val="a"/>
    <w:next w:val="a"/>
    <w:link w:val="a4"/>
    <w:qFormat/>
    <w:rsid w:val="000F4189"/>
    <w:pPr>
      <w:spacing w:before="240" w:after="60"/>
      <w:jc w:val="center"/>
      <w:outlineLvl w:val="0"/>
    </w:pPr>
    <w:rPr>
      <w:rFonts w:ascii="Cambria" w:eastAsia="Times New Roman" w:hAnsi="Cambria" w:cs="Times New Roman"/>
      <w:b/>
      <w:bCs/>
      <w:kern w:val="28"/>
      <w:sz w:val="32"/>
      <w:szCs w:val="32"/>
    </w:rPr>
  </w:style>
  <w:style w:type="character" w:customStyle="1" w:styleId="a4">
    <w:name w:val="Назва Знак"/>
    <w:basedOn w:val="a0"/>
    <w:link w:val="a3"/>
    <w:rsid w:val="000F4189"/>
    <w:rPr>
      <w:rFonts w:ascii="Cambria" w:eastAsia="Times New Roman" w:hAnsi="Cambria" w:cs="Times New Roman"/>
      <w:b/>
      <w:bCs/>
      <w:kern w:val="28"/>
      <w:sz w:val="32"/>
      <w:szCs w:val="32"/>
      <w:lang w:eastAsia="ru-RU"/>
    </w:rPr>
  </w:style>
  <w:style w:type="paragraph" w:styleId="a5">
    <w:name w:val="No Spacing"/>
    <w:uiPriority w:val="99"/>
    <w:qFormat/>
    <w:rsid w:val="000F4189"/>
    <w:pPr>
      <w:widowControl w:val="0"/>
      <w:spacing w:after="0" w:line="240" w:lineRule="auto"/>
      <w:ind w:firstLine="440"/>
    </w:pPr>
    <w:rPr>
      <w:rFonts w:ascii="Arial" w:eastAsia="Times New Roman" w:hAnsi="Arial" w:cs="Times New Roman"/>
      <w:sz w:val="20"/>
      <w:szCs w:val="20"/>
      <w:lang w:eastAsia="ru-RU"/>
    </w:rPr>
  </w:style>
  <w:style w:type="paragraph" w:styleId="a6">
    <w:name w:val="List Paragraph"/>
    <w:basedOn w:val="a"/>
    <w:uiPriority w:val="34"/>
    <w:qFormat/>
    <w:rsid w:val="000F4189"/>
    <w:pPr>
      <w:ind w:left="720"/>
      <w:contextualSpacing/>
    </w:pPr>
  </w:style>
  <w:style w:type="paragraph" w:styleId="HTML">
    <w:name w:val="HTML Preformatted"/>
    <w:basedOn w:val="a"/>
    <w:link w:val="HTML0"/>
    <w:uiPriority w:val="99"/>
    <w:semiHidden/>
    <w:unhideWhenUsed/>
    <w:rsid w:val="000F41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lang w:eastAsia="uk-UA"/>
    </w:rPr>
  </w:style>
  <w:style w:type="character" w:customStyle="1" w:styleId="HTML0">
    <w:name w:val="Стандартний HTML Знак"/>
    <w:basedOn w:val="a0"/>
    <w:link w:val="HTML"/>
    <w:uiPriority w:val="99"/>
    <w:semiHidden/>
    <w:rsid w:val="000F4189"/>
    <w:rPr>
      <w:rFonts w:ascii="Courier New" w:eastAsia="Times New Roman" w:hAnsi="Courier New" w:cs="Courier New"/>
      <w:sz w:val="20"/>
      <w:szCs w:val="20"/>
      <w:lang w:eastAsia="uk-UA"/>
    </w:rPr>
  </w:style>
  <w:style w:type="paragraph" w:customStyle="1" w:styleId="tj">
    <w:name w:val="tj"/>
    <w:basedOn w:val="a"/>
    <w:rsid w:val="000F4189"/>
    <w:pPr>
      <w:widowControl/>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0F4189"/>
    <w:rPr>
      <w:color w:val="0000FF"/>
      <w:u w:val="single"/>
    </w:rPr>
  </w:style>
  <w:style w:type="paragraph" w:customStyle="1" w:styleId="tr">
    <w:name w:val="tr"/>
    <w:basedOn w:val="a"/>
    <w:rsid w:val="000F4189"/>
    <w:pPr>
      <w:widowControl/>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paragraph" w:customStyle="1" w:styleId="rvps2">
    <w:name w:val="rvps2"/>
    <w:basedOn w:val="a"/>
    <w:rsid w:val="000F4189"/>
    <w:pPr>
      <w:widowControl/>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0F4189"/>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F4189"/>
    <w:rPr>
      <w:rFonts w:ascii="Segoe UI" w:hAnsi="Segoe UI" w:cs="Segoe UI"/>
      <w:sz w:val="18"/>
      <w:szCs w:val="18"/>
      <w:lang w:eastAsia="ru-RU"/>
    </w:rPr>
  </w:style>
  <w:style w:type="paragraph" w:customStyle="1" w:styleId="rvps12">
    <w:name w:val="rvps12"/>
    <w:basedOn w:val="a"/>
    <w:rsid w:val="000F4189"/>
    <w:pPr>
      <w:widowControl/>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paragraph" w:customStyle="1" w:styleId="rvps11">
    <w:name w:val="rvps11"/>
    <w:basedOn w:val="a"/>
    <w:rsid w:val="000F4189"/>
    <w:pPr>
      <w:widowControl/>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paragraph" w:customStyle="1" w:styleId="rvps14">
    <w:name w:val="rvps14"/>
    <w:basedOn w:val="a"/>
    <w:rsid w:val="000F4189"/>
    <w:pPr>
      <w:widowControl/>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paragraph" w:styleId="aa">
    <w:name w:val="Normal (Web)"/>
    <w:basedOn w:val="a"/>
    <w:uiPriority w:val="99"/>
    <w:unhideWhenUsed/>
    <w:rsid w:val="000F4189"/>
    <w:pPr>
      <w:widowControl/>
      <w:spacing w:before="100" w:beforeAutospacing="1" w:after="100" w:afterAutospacing="1" w:line="240" w:lineRule="auto"/>
      <w:ind w:firstLine="0"/>
    </w:pPr>
    <w:rPr>
      <w:rFonts w:ascii="Times New Roman" w:eastAsia="Times New Roman" w:hAnsi="Times New Roman" w:cs="Times New Roman"/>
      <w:sz w:val="24"/>
      <w:szCs w:val="24"/>
      <w:lang w:eastAsia="uk-UA"/>
    </w:rPr>
  </w:style>
  <w:style w:type="character" w:customStyle="1" w:styleId="mwe-math-mathml-inline">
    <w:name w:val="mwe-math-mathml-inline"/>
    <w:basedOn w:val="a0"/>
    <w:rsid w:val="000F4189"/>
  </w:style>
  <w:style w:type="paragraph" w:customStyle="1" w:styleId="rvps7">
    <w:name w:val="rvps7"/>
    <w:basedOn w:val="a"/>
    <w:rsid w:val="000F4189"/>
    <w:pPr>
      <w:widowControl/>
      <w:spacing w:before="100" w:beforeAutospacing="1" w:after="100" w:afterAutospacing="1" w:line="240" w:lineRule="auto"/>
      <w:ind w:firstLine="0"/>
    </w:pPr>
    <w:rPr>
      <w:rFonts w:ascii="Times New Roman" w:eastAsia="Times New Roman" w:hAnsi="Times New Roman" w:cs="Times New Roman"/>
      <w:sz w:val="24"/>
      <w:szCs w:val="24"/>
      <w:lang w:val="ru-RU"/>
    </w:rPr>
  </w:style>
  <w:style w:type="character" w:customStyle="1" w:styleId="rvts15">
    <w:name w:val="rvts15"/>
    <w:basedOn w:val="a0"/>
    <w:rsid w:val="000F4189"/>
  </w:style>
  <w:style w:type="character" w:customStyle="1" w:styleId="rvts46">
    <w:name w:val="rvts46"/>
    <w:basedOn w:val="a0"/>
    <w:rsid w:val="000F4189"/>
  </w:style>
  <w:style w:type="character" w:customStyle="1" w:styleId="rvts0">
    <w:name w:val="rvts0"/>
    <w:basedOn w:val="a0"/>
    <w:rsid w:val="000F4189"/>
  </w:style>
  <w:style w:type="table" w:styleId="ab">
    <w:name w:val="Table Grid"/>
    <w:basedOn w:val="a1"/>
    <w:uiPriority w:val="39"/>
    <w:rsid w:val="000F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0F4189"/>
  </w:style>
  <w:style w:type="character" w:customStyle="1" w:styleId="rvts11">
    <w:name w:val="rvts11"/>
    <w:basedOn w:val="a0"/>
    <w:rsid w:val="000F4189"/>
  </w:style>
  <w:style w:type="character" w:customStyle="1" w:styleId="rvts37">
    <w:name w:val="rvts37"/>
    <w:basedOn w:val="a0"/>
    <w:rsid w:val="000F4189"/>
  </w:style>
  <w:style w:type="character" w:customStyle="1" w:styleId="rvts23">
    <w:name w:val="rvts23"/>
    <w:rsid w:val="000F4189"/>
    <w:rPr>
      <w:rFonts w:ascii="Times New Roman" w:hAnsi="Times New Roman"/>
    </w:rPr>
  </w:style>
  <w:style w:type="character" w:customStyle="1" w:styleId="st42">
    <w:name w:val="st42"/>
    <w:uiPriority w:val="99"/>
    <w:rsid w:val="000F4189"/>
    <w:rPr>
      <w:color w:val="000000"/>
    </w:rPr>
  </w:style>
  <w:style w:type="character" w:styleId="ac">
    <w:name w:val="annotation reference"/>
    <w:basedOn w:val="a0"/>
    <w:uiPriority w:val="99"/>
    <w:semiHidden/>
    <w:unhideWhenUsed/>
    <w:rsid w:val="000F4189"/>
    <w:rPr>
      <w:sz w:val="16"/>
      <w:szCs w:val="16"/>
    </w:rPr>
  </w:style>
  <w:style w:type="paragraph" w:styleId="ad">
    <w:name w:val="annotation text"/>
    <w:basedOn w:val="a"/>
    <w:link w:val="ae"/>
    <w:uiPriority w:val="99"/>
    <w:semiHidden/>
    <w:unhideWhenUsed/>
    <w:rsid w:val="000F4189"/>
    <w:pPr>
      <w:spacing w:line="240" w:lineRule="auto"/>
    </w:pPr>
  </w:style>
  <w:style w:type="character" w:customStyle="1" w:styleId="ae">
    <w:name w:val="Текст примітки Знак"/>
    <w:basedOn w:val="a0"/>
    <w:link w:val="ad"/>
    <w:uiPriority w:val="99"/>
    <w:semiHidden/>
    <w:rsid w:val="000F4189"/>
    <w:rPr>
      <w:rFonts w:ascii="Arial" w:hAnsi="Arial"/>
      <w:sz w:val="20"/>
      <w:szCs w:val="20"/>
      <w:lang w:eastAsia="ru-RU"/>
    </w:rPr>
  </w:style>
  <w:style w:type="paragraph" w:styleId="af">
    <w:name w:val="annotation subject"/>
    <w:basedOn w:val="ad"/>
    <w:next w:val="ad"/>
    <w:link w:val="af0"/>
    <w:uiPriority w:val="99"/>
    <w:semiHidden/>
    <w:unhideWhenUsed/>
    <w:rsid w:val="000F4189"/>
    <w:rPr>
      <w:b/>
      <w:bCs/>
    </w:rPr>
  </w:style>
  <w:style w:type="character" w:customStyle="1" w:styleId="af0">
    <w:name w:val="Тема примітки Знак"/>
    <w:basedOn w:val="ae"/>
    <w:link w:val="af"/>
    <w:uiPriority w:val="99"/>
    <w:semiHidden/>
    <w:rsid w:val="000F4189"/>
    <w:rPr>
      <w:rFonts w:ascii="Arial" w:hAnsi="Arial"/>
      <w:b/>
      <w:bCs/>
      <w:sz w:val="20"/>
      <w:szCs w:val="20"/>
      <w:lang w:eastAsia="ru-RU"/>
    </w:rPr>
  </w:style>
  <w:style w:type="paragraph" w:styleId="af1">
    <w:name w:val="Revision"/>
    <w:hidden/>
    <w:uiPriority w:val="99"/>
    <w:semiHidden/>
    <w:rsid w:val="000F4189"/>
    <w:pPr>
      <w:spacing w:after="0" w:line="240" w:lineRule="auto"/>
    </w:pPr>
    <w:rPr>
      <w:rFonts w:ascii="Arial" w:hAnsi="Arial"/>
      <w:sz w:val="20"/>
      <w:szCs w:val="20"/>
      <w:lang w:eastAsia="ru-RU"/>
    </w:rPr>
  </w:style>
  <w:style w:type="paragraph" w:customStyle="1" w:styleId="Style26">
    <w:name w:val="Style26"/>
    <w:basedOn w:val="a"/>
    <w:uiPriority w:val="99"/>
    <w:rsid w:val="000F4189"/>
    <w:pPr>
      <w:autoSpaceDE w:val="0"/>
      <w:autoSpaceDN w:val="0"/>
      <w:adjustRightInd w:val="0"/>
      <w:spacing w:line="240" w:lineRule="auto"/>
      <w:ind w:firstLine="0"/>
    </w:pPr>
    <w:rPr>
      <w:rFonts w:ascii="Times New Roman" w:eastAsia="Times New Roman" w:hAnsi="Times New Roman" w:cs="Times New Roman"/>
      <w:sz w:val="24"/>
      <w:szCs w:val="24"/>
      <w:lang w:val="ru-RU"/>
    </w:rPr>
  </w:style>
  <w:style w:type="character" w:styleId="af2">
    <w:name w:val="Placeholder Text"/>
    <w:basedOn w:val="a0"/>
    <w:uiPriority w:val="99"/>
    <w:semiHidden/>
    <w:rsid w:val="000F4189"/>
    <w:rPr>
      <w:color w:val="808080"/>
    </w:rPr>
  </w:style>
  <w:style w:type="paragraph" w:styleId="af3">
    <w:name w:val="header"/>
    <w:basedOn w:val="a"/>
    <w:link w:val="af4"/>
    <w:uiPriority w:val="99"/>
    <w:unhideWhenUsed/>
    <w:rsid w:val="000F4189"/>
    <w:pPr>
      <w:tabs>
        <w:tab w:val="center" w:pos="4819"/>
        <w:tab w:val="right" w:pos="9639"/>
      </w:tabs>
      <w:spacing w:line="240" w:lineRule="auto"/>
    </w:pPr>
  </w:style>
  <w:style w:type="character" w:customStyle="1" w:styleId="af4">
    <w:name w:val="Верхній колонтитул Знак"/>
    <w:basedOn w:val="a0"/>
    <w:link w:val="af3"/>
    <w:uiPriority w:val="99"/>
    <w:rsid w:val="000F4189"/>
    <w:rPr>
      <w:rFonts w:ascii="Arial" w:hAnsi="Arial"/>
      <w:sz w:val="20"/>
      <w:szCs w:val="20"/>
      <w:lang w:eastAsia="ru-RU"/>
    </w:rPr>
  </w:style>
  <w:style w:type="paragraph" w:styleId="af5">
    <w:name w:val="footer"/>
    <w:basedOn w:val="a"/>
    <w:link w:val="af6"/>
    <w:uiPriority w:val="99"/>
    <w:unhideWhenUsed/>
    <w:rsid w:val="000F4189"/>
    <w:pPr>
      <w:tabs>
        <w:tab w:val="center" w:pos="4819"/>
        <w:tab w:val="right" w:pos="9639"/>
      </w:tabs>
      <w:spacing w:line="240" w:lineRule="auto"/>
    </w:pPr>
  </w:style>
  <w:style w:type="character" w:customStyle="1" w:styleId="af6">
    <w:name w:val="Нижній колонтитул Знак"/>
    <w:basedOn w:val="a0"/>
    <w:link w:val="af5"/>
    <w:uiPriority w:val="99"/>
    <w:rsid w:val="000F4189"/>
    <w:rPr>
      <w:rFonts w:ascii="Arial" w:hAnsi="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28136</Words>
  <Characters>16039</Characters>
  <Application>Microsoft Office Word</Application>
  <DocSecurity>0</DocSecurity>
  <Lines>133</Lines>
  <Paragraphs>88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Сімонова Олена Вікторівна</dc:creator>
  <cp:keywords/>
  <dc:description/>
  <cp:lastModifiedBy>Ганнисик Людмила Василівна</cp:lastModifiedBy>
  <cp:revision>2</cp:revision>
  <cp:lastPrinted>2020-02-13T14:08:00Z</cp:lastPrinted>
  <dcterms:created xsi:type="dcterms:W3CDTF">2020-03-03T07:34:00Z</dcterms:created>
  <dcterms:modified xsi:type="dcterms:W3CDTF">2020-03-03T07:34:00Z</dcterms:modified>
</cp:coreProperties>
</file>