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094" w:rsidRPr="002207EB" w:rsidRDefault="007A5D8E" w:rsidP="00876094">
      <w:pPr>
        <w:widowControl/>
        <w:autoSpaceDE/>
        <w:autoSpaceDN/>
        <w:jc w:val="center"/>
        <w:rPr>
          <w:color w:val="1F497D"/>
        </w:rPr>
      </w:pPr>
      <w:r w:rsidRPr="002207EB">
        <w:rPr>
          <w:noProof/>
          <w:color w:val="1F497D"/>
          <w:sz w:val="24"/>
          <w:szCs w:val="24"/>
        </w:rPr>
        <w:drawing>
          <wp:inline distT="0" distB="0" distL="0" distR="0">
            <wp:extent cx="586740" cy="66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094" w:rsidRPr="002207EB" w:rsidRDefault="00876094" w:rsidP="00876094">
      <w:pPr>
        <w:widowControl/>
        <w:autoSpaceDE/>
        <w:autoSpaceDN/>
        <w:jc w:val="center"/>
        <w:rPr>
          <w:b/>
        </w:rPr>
      </w:pPr>
      <w:r w:rsidRPr="002207EB">
        <w:rPr>
          <w:b/>
        </w:rPr>
        <w:t>МІНІСТЕРСТВО ФІНАНСІВ УКРАЇНИ</w:t>
      </w:r>
    </w:p>
    <w:p w:rsidR="00876094" w:rsidRPr="002207EB" w:rsidRDefault="00876094" w:rsidP="00876094">
      <w:pPr>
        <w:widowControl/>
        <w:autoSpaceDE/>
        <w:autoSpaceDN/>
        <w:jc w:val="center"/>
        <w:rPr>
          <w:b/>
        </w:rPr>
      </w:pPr>
    </w:p>
    <w:p w:rsidR="00876094" w:rsidRPr="002207EB" w:rsidRDefault="00876094" w:rsidP="00876094">
      <w:pPr>
        <w:widowControl/>
        <w:autoSpaceDE/>
        <w:autoSpaceDN/>
        <w:jc w:val="center"/>
        <w:rPr>
          <w:b/>
          <w:sz w:val="32"/>
          <w:szCs w:val="32"/>
        </w:rPr>
      </w:pPr>
      <w:r w:rsidRPr="002207EB">
        <w:rPr>
          <w:b/>
          <w:sz w:val="32"/>
          <w:szCs w:val="32"/>
        </w:rPr>
        <w:t>НАКАЗ</w:t>
      </w:r>
    </w:p>
    <w:p w:rsidR="00876094" w:rsidRPr="002207EB" w:rsidRDefault="00876094" w:rsidP="00876094">
      <w:pPr>
        <w:widowControl/>
        <w:autoSpaceDE/>
        <w:autoSpaceDN/>
        <w:jc w:val="center"/>
      </w:pPr>
      <w:r w:rsidRPr="002207EB">
        <w:rPr>
          <w:b/>
        </w:rPr>
        <w:t xml:space="preserve">       </w:t>
      </w:r>
    </w:p>
    <w:p w:rsidR="00876094" w:rsidRPr="002207EB" w:rsidRDefault="00876094" w:rsidP="00876094">
      <w:pPr>
        <w:widowControl/>
        <w:autoSpaceDE/>
        <w:autoSpaceDN/>
      </w:pPr>
      <w:r w:rsidRPr="002207EB">
        <w:t xml:space="preserve">  від </w:t>
      </w:r>
      <w:r w:rsidRPr="002207EB">
        <w:rPr>
          <w:b/>
        </w:rPr>
        <w:t>______________</w:t>
      </w:r>
      <w:r w:rsidRPr="002207EB">
        <w:t xml:space="preserve">                           Київ                                   № </w:t>
      </w:r>
      <w:r w:rsidRPr="002207EB">
        <w:rPr>
          <w:b/>
        </w:rPr>
        <w:t>__________</w:t>
      </w:r>
      <w:r w:rsidRPr="002207EB">
        <w:t xml:space="preserve"> </w:t>
      </w:r>
    </w:p>
    <w:p w:rsidR="00876094" w:rsidRPr="002207EB" w:rsidRDefault="00876094" w:rsidP="00876094">
      <w:pPr>
        <w:widowControl/>
        <w:autoSpaceDE/>
        <w:autoSpaceDN/>
        <w:rPr>
          <w:sz w:val="24"/>
          <w:szCs w:val="24"/>
          <w:lang w:val="ru-RU"/>
        </w:rPr>
      </w:pPr>
    </w:p>
    <w:p w:rsidR="00876094" w:rsidRPr="002207EB" w:rsidRDefault="00876094" w:rsidP="00876094">
      <w:pPr>
        <w:widowControl/>
        <w:autoSpaceDE/>
        <w:autoSpaceDN/>
        <w:rPr>
          <w:sz w:val="24"/>
          <w:szCs w:val="24"/>
          <w:lang w:val="ru-RU"/>
        </w:rPr>
      </w:pPr>
    </w:p>
    <w:p w:rsidR="0072420D" w:rsidRPr="002207EB" w:rsidRDefault="0072420D" w:rsidP="0072420D">
      <w:pPr>
        <w:ind w:right="3969"/>
        <w:jc w:val="both"/>
        <w:rPr>
          <w:b/>
          <w:bCs/>
        </w:rPr>
      </w:pPr>
      <w:r w:rsidRPr="002207EB">
        <w:rPr>
          <w:b/>
          <w:bCs/>
        </w:rPr>
        <w:t xml:space="preserve">Про </w:t>
      </w:r>
      <w:r w:rsidR="003E182C">
        <w:rPr>
          <w:b/>
          <w:bCs/>
        </w:rPr>
        <w:t>затвердження З</w:t>
      </w:r>
      <w:r w:rsidRPr="002207EB">
        <w:rPr>
          <w:b/>
          <w:bCs/>
        </w:rPr>
        <w:t>мін до Положення про реєстрацію фізичних осіб у Державному реєстрі фізичних осіб – платників податків</w:t>
      </w:r>
    </w:p>
    <w:p w:rsidR="0072420D" w:rsidRPr="002207EB" w:rsidRDefault="0072420D" w:rsidP="0072420D">
      <w:pPr>
        <w:ind w:right="3969"/>
        <w:jc w:val="both"/>
        <w:rPr>
          <w:b/>
          <w:bCs/>
        </w:rPr>
      </w:pPr>
    </w:p>
    <w:p w:rsidR="0072420D" w:rsidRPr="002207EB" w:rsidRDefault="0072420D" w:rsidP="00A65B5F">
      <w:pPr>
        <w:ind w:right="113" w:firstLine="567"/>
        <w:jc w:val="both"/>
        <w:rPr>
          <w:bCs/>
        </w:rPr>
      </w:pPr>
      <w:r w:rsidRPr="002207EB">
        <w:rPr>
          <w:bCs/>
        </w:rPr>
        <w:t xml:space="preserve">Відповідно до </w:t>
      </w:r>
      <w:r w:rsidR="009B5AE3" w:rsidRPr="002207EB">
        <w:rPr>
          <w:bCs/>
        </w:rPr>
        <w:t>Закону України від 16</w:t>
      </w:r>
      <w:r w:rsidR="00BC79D8" w:rsidRPr="002207EB">
        <w:rPr>
          <w:bCs/>
        </w:rPr>
        <w:t xml:space="preserve"> липня 2025 року № 4536-</w:t>
      </w:r>
      <w:r w:rsidR="00BC79D8" w:rsidRPr="002207EB">
        <w:rPr>
          <w:bCs/>
          <w:lang w:val="en-US"/>
        </w:rPr>
        <w:t>IX</w:t>
      </w:r>
      <w:r w:rsidR="00BC79D8" w:rsidRPr="007A5D8E">
        <w:rPr>
          <w:bCs/>
        </w:rPr>
        <w:t xml:space="preserve"> </w:t>
      </w:r>
      <w:r w:rsidR="00BC79D8" w:rsidRPr="007A5D8E">
        <w:rPr>
          <w:bCs/>
        </w:rPr>
        <w:br/>
      </w:r>
      <w:r w:rsidR="00BC79D8" w:rsidRPr="002207EB">
        <w:rPr>
          <w:bCs/>
        </w:rPr>
        <w:t>«Про внесення змін до Податкового кодексу України та інших законодавчих актів України у зв</w:t>
      </w:r>
      <w:r w:rsidR="00BC79D8" w:rsidRPr="007A5D8E">
        <w:rPr>
          <w:bCs/>
        </w:rPr>
        <w:t>’</w:t>
      </w:r>
      <w:r w:rsidR="00BC79D8" w:rsidRPr="002207EB">
        <w:rPr>
          <w:bCs/>
        </w:rPr>
        <w:t xml:space="preserve">язку з прийняттям Закону України </w:t>
      </w:r>
      <w:r w:rsidR="007A727F">
        <w:t xml:space="preserve">“Про інтегроване запобігання та контроль промислового забруднення” </w:t>
      </w:r>
      <w:r w:rsidR="00BC79D8" w:rsidRPr="002207EB">
        <w:rPr>
          <w:bCs/>
        </w:rPr>
        <w:t xml:space="preserve">та з метою удосконалення окремих положень податкового законодавства», </w:t>
      </w:r>
      <w:r w:rsidR="006B066A" w:rsidRPr="002207EB">
        <w:t xml:space="preserve">постанов Кабінету Міністрів України від 20 грудня 2024 року № 1447 «Про реалізацію експериментального проекту щодо надання окремих публічних послуг та вчинення окремих консульських дій за заявами громадян України, які перебувають за межами України, що подаються засобами Єдиного державного </w:t>
      </w:r>
      <w:proofErr w:type="spellStart"/>
      <w:r w:rsidR="006B066A" w:rsidRPr="002207EB">
        <w:t>вебпорталу</w:t>
      </w:r>
      <w:proofErr w:type="spellEnd"/>
      <w:r w:rsidR="006B066A" w:rsidRPr="002207EB">
        <w:t xml:space="preserve"> електронних послуг та/або інформаційно-комунікаційної системи «е-Консул»</w:t>
      </w:r>
      <w:r w:rsidR="005C72E1" w:rsidRPr="002207EB">
        <w:rPr>
          <w:bCs/>
        </w:rPr>
        <w:t>,</w:t>
      </w:r>
      <w:r w:rsidRPr="002207EB">
        <w:rPr>
          <w:bCs/>
        </w:rPr>
        <w:t xml:space="preserve"> </w:t>
      </w:r>
      <w:r w:rsidR="00777EB3" w:rsidRPr="002207EB">
        <w:rPr>
          <w:bCs/>
        </w:rPr>
        <w:t xml:space="preserve">від </w:t>
      </w:r>
      <w:r w:rsidR="003D4240" w:rsidRPr="002207EB">
        <w:rPr>
          <w:bCs/>
        </w:rPr>
        <w:t xml:space="preserve">31 грудня </w:t>
      </w:r>
      <w:r w:rsidR="00777EB3" w:rsidRPr="002207EB">
        <w:rPr>
          <w:bCs/>
        </w:rPr>
        <w:t>202</w:t>
      </w:r>
      <w:r w:rsidR="003D4240" w:rsidRPr="002207EB">
        <w:rPr>
          <w:bCs/>
        </w:rPr>
        <w:t>5</w:t>
      </w:r>
      <w:r w:rsidR="00777EB3" w:rsidRPr="002207EB">
        <w:rPr>
          <w:bCs/>
        </w:rPr>
        <w:t xml:space="preserve"> року № </w:t>
      </w:r>
      <w:r w:rsidR="003D4240" w:rsidRPr="002207EB">
        <w:rPr>
          <w:bCs/>
        </w:rPr>
        <w:t>1806</w:t>
      </w:r>
      <w:r w:rsidR="00777EB3" w:rsidRPr="002207EB">
        <w:rPr>
          <w:bCs/>
        </w:rPr>
        <w:t xml:space="preserve"> «Деякі питання оформлення та перевірки картки платника податків в електронній формі з використанням засобів Єдиного державного </w:t>
      </w:r>
      <w:proofErr w:type="spellStart"/>
      <w:r w:rsidR="00777EB3" w:rsidRPr="002207EB">
        <w:rPr>
          <w:bCs/>
        </w:rPr>
        <w:t>вебпорталу</w:t>
      </w:r>
      <w:proofErr w:type="spellEnd"/>
      <w:r w:rsidR="00777EB3" w:rsidRPr="002207EB">
        <w:rPr>
          <w:bCs/>
        </w:rPr>
        <w:t xml:space="preserve"> електронних послуг», </w:t>
      </w:r>
      <w:r w:rsidRPr="002207EB">
        <w:rPr>
          <w:bCs/>
        </w:rPr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72420D" w:rsidRPr="002207EB" w:rsidRDefault="0072420D" w:rsidP="0072420D">
      <w:pPr>
        <w:ind w:right="-1" w:firstLine="567"/>
        <w:jc w:val="both"/>
        <w:rPr>
          <w:bCs/>
        </w:rPr>
      </w:pPr>
    </w:p>
    <w:p w:rsidR="0072420D" w:rsidRPr="002207EB" w:rsidRDefault="0072420D" w:rsidP="0072420D">
      <w:pPr>
        <w:widowControl/>
        <w:tabs>
          <w:tab w:val="left" w:pos="993"/>
        </w:tabs>
        <w:jc w:val="both"/>
        <w:rPr>
          <w:b/>
        </w:rPr>
      </w:pPr>
      <w:r w:rsidRPr="002207EB">
        <w:rPr>
          <w:b/>
        </w:rPr>
        <w:t>НАКАЗУЮ:</w:t>
      </w:r>
    </w:p>
    <w:p w:rsidR="0072420D" w:rsidRPr="002207EB" w:rsidRDefault="0072420D" w:rsidP="00A93E5E">
      <w:pPr>
        <w:ind w:right="-1" w:firstLine="567"/>
        <w:jc w:val="both"/>
        <w:rPr>
          <w:bCs/>
        </w:rPr>
      </w:pPr>
    </w:p>
    <w:p w:rsidR="0072420D" w:rsidRPr="002207EB" w:rsidRDefault="008D6D3D" w:rsidP="00A93E5E">
      <w:pPr>
        <w:numPr>
          <w:ilvl w:val="0"/>
          <w:numId w:val="1"/>
        </w:numPr>
        <w:tabs>
          <w:tab w:val="left" w:pos="851"/>
        </w:tabs>
        <w:ind w:left="0" w:right="113" w:firstLine="567"/>
        <w:jc w:val="both"/>
        <w:rPr>
          <w:bCs/>
        </w:rPr>
      </w:pPr>
      <w:r>
        <w:rPr>
          <w:bCs/>
        </w:rPr>
        <w:t xml:space="preserve">Затвердити Зміни </w:t>
      </w:r>
      <w:r w:rsidR="007F0215" w:rsidRPr="002207EB">
        <w:rPr>
          <w:bCs/>
        </w:rPr>
        <w:t>д</w:t>
      </w:r>
      <w:r w:rsidR="0072420D" w:rsidRPr="002207EB">
        <w:rPr>
          <w:bCs/>
        </w:rPr>
        <w:t>о Положення про реєстрацію фізичних осіб у Державному реєстрі фізичних осіб – платників податків, затвердженого наказом Міністерства фінансів України від 29</w:t>
      </w:r>
      <w:r w:rsidR="00F75F6B" w:rsidRPr="002207EB">
        <w:rPr>
          <w:bCs/>
        </w:rPr>
        <w:t xml:space="preserve"> вересня 2</w:t>
      </w:r>
      <w:r w:rsidR="0072420D" w:rsidRPr="002207EB">
        <w:rPr>
          <w:bCs/>
        </w:rPr>
        <w:t>017</w:t>
      </w:r>
      <w:r w:rsidR="00F75F6B" w:rsidRPr="002207EB">
        <w:rPr>
          <w:bCs/>
        </w:rPr>
        <w:t xml:space="preserve"> року</w:t>
      </w:r>
      <w:r w:rsidR="0072420D" w:rsidRPr="002207EB">
        <w:rPr>
          <w:bCs/>
        </w:rPr>
        <w:t xml:space="preserve"> № 822, зареєстрованого в Міністерстві юстиції України 25</w:t>
      </w:r>
      <w:r w:rsidR="00F75F6B" w:rsidRPr="002207EB">
        <w:rPr>
          <w:bCs/>
        </w:rPr>
        <w:t xml:space="preserve"> жовтня </w:t>
      </w:r>
      <w:r w:rsidR="0072420D" w:rsidRPr="002207EB">
        <w:rPr>
          <w:bCs/>
        </w:rPr>
        <w:t>2017</w:t>
      </w:r>
      <w:r w:rsidR="00F75F6B" w:rsidRPr="002207EB">
        <w:rPr>
          <w:bCs/>
        </w:rPr>
        <w:t xml:space="preserve"> року</w:t>
      </w:r>
      <w:r w:rsidR="0072420D" w:rsidRPr="002207EB">
        <w:rPr>
          <w:bCs/>
        </w:rPr>
        <w:t xml:space="preserve"> за</w:t>
      </w:r>
      <w:r w:rsidR="007C3DC6" w:rsidRPr="002207EB">
        <w:rPr>
          <w:bCs/>
        </w:rPr>
        <w:t>  </w:t>
      </w:r>
      <w:r w:rsidR="0072420D" w:rsidRPr="002207EB">
        <w:rPr>
          <w:bCs/>
        </w:rPr>
        <w:t>№</w:t>
      </w:r>
      <w:r w:rsidR="007C3DC6" w:rsidRPr="002207EB">
        <w:rPr>
          <w:bCs/>
        </w:rPr>
        <w:t>  </w:t>
      </w:r>
      <w:r w:rsidR="007C17EA" w:rsidRPr="002207EB">
        <w:rPr>
          <w:bCs/>
        </w:rPr>
        <w:t>1306/31174</w:t>
      </w:r>
      <w:r w:rsidR="00D9122E" w:rsidRPr="002207EB">
        <w:rPr>
          <w:bCs/>
        </w:rPr>
        <w:t>,</w:t>
      </w:r>
      <w:r w:rsidR="00400C39" w:rsidRPr="002207EB">
        <w:rPr>
          <w:bCs/>
        </w:rPr>
        <w:t xml:space="preserve"> </w:t>
      </w:r>
      <w:r w:rsidR="001A0390" w:rsidRPr="002207EB">
        <w:rPr>
          <w:bCs/>
        </w:rPr>
        <w:t>що</w:t>
      </w:r>
      <w:r w:rsidR="00E35796" w:rsidRPr="002207EB">
        <w:rPr>
          <w:bCs/>
        </w:rPr>
        <w:t xml:space="preserve"> </w:t>
      </w:r>
      <w:r w:rsidR="001A0390" w:rsidRPr="002207EB">
        <w:rPr>
          <w:bCs/>
        </w:rPr>
        <w:t>додаються.</w:t>
      </w:r>
    </w:p>
    <w:p w:rsidR="00287E8B" w:rsidRPr="002207EB" w:rsidRDefault="00287E8B" w:rsidP="00287E8B">
      <w:pPr>
        <w:pStyle w:val="ab"/>
        <w:ind w:firstLine="567"/>
        <w:jc w:val="both"/>
      </w:pPr>
    </w:p>
    <w:p w:rsidR="0072420D" w:rsidRPr="002207EB" w:rsidRDefault="0072420D" w:rsidP="00A65B5F">
      <w:pPr>
        <w:pStyle w:val="a6"/>
        <w:spacing w:before="0" w:beforeAutospacing="0" w:after="0" w:afterAutospacing="0"/>
        <w:ind w:right="113" w:firstLine="567"/>
        <w:jc w:val="both"/>
        <w:rPr>
          <w:sz w:val="28"/>
          <w:szCs w:val="28"/>
        </w:rPr>
      </w:pPr>
      <w:r w:rsidRPr="002207EB">
        <w:rPr>
          <w:sz w:val="28"/>
          <w:szCs w:val="28"/>
        </w:rPr>
        <w:t>2. Департаменту податкової політики Міністерства фінансів України в установленому порядку забезпечити:</w:t>
      </w:r>
    </w:p>
    <w:p w:rsidR="0072420D" w:rsidRPr="002207EB" w:rsidRDefault="0072420D" w:rsidP="00A65B5F">
      <w:pPr>
        <w:ind w:right="113" w:firstLine="567"/>
        <w:jc w:val="both"/>
      </w:pPr>
      <w:r w:rsidRPr="002207EB">
        <w:t>подання цього наказу на державну реєстрацію до Міністерства юстиції України;</w:t>
      </w:r>
    </w:p>
    <w:p w:rsidR="0072420D" w:rsidRPr="002207EB" w:rsidRDefault="0072420D" w:rsidP="00A65B5F">
      <w:pPr>
        <w:ind w:right="113" w:firstLine="567"/>
        <w:jc w:val="both"/>
      </w:pPr>
      <w:r w:rsidRPr="002207EB">
        <w:t>оприлюднення цього наказу.</w:t>
      </w:r>
    </w:p>
    <w:p w:rsidR="0072420D" w:rsidRPr="002207EB" w:rsidRDefault="0072420D" w:rsidP="00A65B5F">
      <w:pPr>
        <w:ind w:right="113"/>
      </w:pPr>
    </w:p>
    <w:p w:rsidR="0072420D" w:rsidRPr="002207EB" w:rsidRDefault="0072420D" w:rsidP="00A65B5F">
      <w:pPr>
        <w:tabs>
          <w:tab w:val="left" w:pos="851"/>
        </w:tabs>
        <w:ind w:right="113" w:firstLine="567"/>
      </w:pPr>
      <w:r w:rsidRPr="002207EB">
        <w:lastRenderedPageBreak/>
        <w:t>3.</w:t>
      </w:r>
      <w:r w:rsidRPr="002207EB">
        <w:tab/>
        <w:t>Цей наказ набирає чинності з дня його офіційного опублікування.</w:t>
      </w:r>
    </w:p>
    <w:p w:rsidR="0072420D" w:rsidRPr="002207EB" w:rsidRDefault="0072420D" w:rsidP="00A65B5F">
      <w:pPr>
        <w:ind w:right="113"/>
      </w:pPr>
    </w:p>
    <w:p w:rsidR="0072420D" w:rsidRPr="002207EB" w:rsidRDefault="0072420D" w:rsidP="00A65B5F">
      <w:pPr>
        <w:ind w:right="113" w:firstLine="567"/>
        <w:jc w:val="both"/>
      </w:pPr>
      <w:r w:rsidRPr="002207EB">
        <w:t xml:space="preserve">4. Контроль за виконанням цього наказу покласти на заступника Міністра фінансів України Воробей </w:t>
      </w:r>
      <w:r w:rsidR="007C17EA" w:rsidRPr="002207EB">
        <w:t>С. І.</w:t>
      </w:r>
      <w:r w:rsidRPr="002207EB">
        <w:t xml:space="preserve"> та Голов</w:t>
      </w:r>
      <w:r w:rsidR="000817CF" w:rsidRPr="002207EB">
        <w:t>у</w:t>
      </w:r>
      <w:r w:rsidRPr="002207EB">
        <w:t xml:space="preserve"> Державної податкової служби України</w:t>
      </w:r>
      <w:r w:rsidR="00D7247E" w:rsidRPr="002207EB">
        <w:t>.</w:t>
      </w:r>
    </w:p>
    <w:p w:rsidR="0072420D" w:rsidRPr="002207EB" w:rsidRDefault="0072420D" w:rsidP="00A65B5F">
      <w:pPr>
        <w:ind w:right="113"/>
        <w:rPr>
          <w:b/>
          <w:lang w:val="ru-RU"/>
        </w:rPr>
      </w:pPr>
    </w:p>
    <w:p w:rsidR="001A0390" w:rsidRPr="002207EB" w:rsidRDefault="001A0390" w:rsidP="00A65B5F">
      <w:pPr>
        <w:ind w:right="113"/>
        <w:rPr>
          <w:b/>
          <w:lang w:val="ru-RU"/>
        </w:rPr>
      </w:pPr>
    </w:p>
    <w:p w:rsidR="0072420D" w:rsidRDefault="0072420D" w:rsidP="00A65B5F">
      <w:pPr>
        <w:ind w:right="113"/>
        <w:rPr>
          <w:b/>
        </w:rPr>
      </w:pPr>
      <w:r w:rsidRPr="002207EB">
        <w:rPr>
          <w:b/>
        </w:rPr>
        <w:t xml:space="preserve">Міністр </w:t>
      </w:r>
      <w:r w:rsidRPr="002207EB">
        <w:rPr>
          <w:b/>
        </w:rPr>
        <w:tab/>
        <w:t xml:space="preserve">                                  </w:t>
      </w:r>
      <w:bookmarkStart w:id="0" w:name="_GoBack"/>
      <w:bookmarkEnd w:id="0"/>
      <w:r w:rsidRPr="002207EB">
        <w:rPr>
          <w:b/>
        </w:rPr>
        <w:t xml:space="preserve">                                           </w:t>
      </w:r>
      <w:r w:rsidR="008C2F3B" w:rsidRPr="002207EB">
        <w:rPr>
          <w:b/>
        </w:rPr>
        <w:t xml:space="preserve"> </w:t>
      </w:r>
      <w:r w:rsidRPr="002207EB">
        <w:rPr>
          <w:b/>
        </w:rPr>
        <w:t>Сергій МАРЧЕНКО</w:t>
      </w:r>
    </w:p>
    <w:sectPr w:rsidR="0072420D" w:rsidSect="00CD0778">
      <w:headerReference w:type="default" r:id="rId9"/>
      <w:pgSz w:w="11906" w:h="16838"/>
      <w:pgMar w:top="284" w:right="567" w:bottom="2126" w:left="1701" w:header="340" w:footer="141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940" w:rsidRDefault="008C0940" w:rsidP="007E4142">
      <w:r>
        <w:separator/>
      </w:r>
    </w:p>
  </w:endnote>
  <w:endnote w:type="continuationSeparator" w:id="0">
    <w:p w:rsidR="008C0940" w:rsidRDefault="008C0940" w:rsidP="007E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940" w:rsidRDefault="008C0940" w:rsidP="007E4142">
      <w:r>
        <w:separator/>
      </w:r>
    </w:p>
  </w:footnote>
  <w:footnote w:type="continuationSeparator" w:id="0">
    <w:p w:rsidR="008C0940" w:rsidRDefault="008C0940" w:rsidP="007E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142" w:rsidRPr="00216A42" w:rsidRDefault="007E4142">
    <w:pPr>
      <w:pStyle w:val="a7"/>
      <w:jc w:val="center"/>
      <w:rPr>
        <w:color w:val="000000" w:themeColor="text1"/>
        <w:sz w:val="24"/>
        <w:szCs w:val="24"/>
      </w:rPr>
    </w:pPr>
    <w:r w:rsidRPr="00216A42">
      <w:rPr>
        <w:color w:val="000000" w:themeColor="text1"/>
        <w:sz w:val="24"/>
        <w:szCs w:val="24"/>
      </w:rPr>
      <w:fldChar w:fldCharType="begin"/>
    </w:r>
    <w:r w:rsidRPr="00216A42">
      <w:rPr>
        <w:color w:val="000000" w:themeColor="text1"/>
        <w:sz w:val="24"/>
        <w:szCs w:val="24"/>
      </w:rPr>
      <w:instrText>PAGE   \* MERGEFORMAT</w:instrText>
    </w:r>
    <w:r w:rsidRPr="00216A42">
      <w:rPr>
        <w:color w:val="000000" w:themeColor="text1"/>
        <w:sz w:val="24"/>
        <w:szCs w:val="24"/>
      </w:rPr>
      <w:fldChar w:fldCharType="separate"/>
    </w:r>
    <w:r w:rsidR="007C17EA" w:rsidRPr="00216A42">
      <w:rPr>
        <w:noProof/>
        <w:color w:val="000000" w:themeColor="text1"/>
        <w:sz w:val="24"/>
        <w:szCs w:val="24"/>
      </w:rPr>
      <w:t>3</w:t>
    </w:r>
    <w:r w:rsidRPr="00216A42">
      <w:rPr>
        <w:color w:val="000000" w:themeColor="text1"/>
        <w:sz w:val="24"/>
        <w:szCs w:val="24"/>
      </w:rPr>
      <w:fldChar w:fldCharType="end"/>
    </w:r>
  </w:p>
  <w:p w:rsidR="007E4142" w:rsidRDefault="007E41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69FC"/>
    <w:multiLevelType w:val="hybridMultilevel"/>
    <w:tmpl w:val="57BA099E"/>
    <w:lvl w:ilvl="0" w:tplc="10AE25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373A85"/>
    <w:multiLevelType w:val="hybridMultilevel"/>
    <w:tmpl w:val="065C6862"/>
    <w:lvl w:ilvl="0" w:tplc="D494E1CE">
      <w:start w:val="1"/>
      <w:numFmt w:val="decimal"/>
      <w:lvlText w:val="%1."/>
      <w:lvlJc w:val="left"/>
      <w:pPr>
        <w:ind w:left="1419" w:hanging="852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F31AF2"/>
    <w:multiLevelType w:val="hybridMultilevel"/>
    <w:tmpl w:val="B3D46D62"/>
    <w:lvl w:ilvl="0" w:tplc="65D874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0D0496"/>
    <w:multiLevelType w:val="multilevel"/>
    <w:tmpl w:val="BD9A46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28AF7190"/>
    <w:multiLevelType w:val="hybridMultilevel"/>
    <w:tmpl w:val="579C6944"/>
    <w:lvl w:ilvl="0" w:tplc="23AA8A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684DDE"/>
    <w:multiLevelType w:val="hybridMultilevel"/>
    <w:tmpl w:val="0F7EB262"/>
    <w:lvl w:ilvl="0" w:tplc="22EAF6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F4F4A2E"/>
    <w:multiLevelType w:val="multilevel"/>
    <w:tmpl w:val="F13295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C8C2B96"/>
    <w:multiLevelType w:val="multilevel"/>
    <w:tmpl w:val="871EFC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626B7472"/>
    <w:multiLevelType w:val="hybridMultilevel"/>
    <w:tmpl w:val="1298D4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2473A"/>
    <w:multiLevelType w:val="hybridMultilevel"/>
    <w:tmpl w:val="BAEC7C3E"/>
    <w:lvl w:ilvl="0" w:tplc="E32817F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9" w:hanging="360"/>
      </w:pPr>
    </w:lvl>
    <w:lvl w:ilvl="2" w:tplc="0422001B" w:tentative="1">
      <w:start w:val="1"/>
      <w:numFmt w:val="lowerRoman"/>
      <w:lvlText w:val="%3."/>
      <w:lvlJc w:val="right"/>
      <w:pPr>
        <w:ind w:left="3219" w:hanging="180"/>
      </w:pPr>
    </w:lvl>
    <w:lvl w:ilvl="3" w:tplc="0422000F" w:tentative="1">
      <w:start w:val="1"/>
      <w:numFmt w:val="decimal"/>
      <w:lvlText w:val="%4."/>
      <w:lvlJc w:val="left"/>
      <w:pPr>
        <w:ind w:left="3939" w:hanging="360"/>
      </w:pPr>
    </w:lvl>
    <w:lvl w:ilvl="4" w:tplc="04220019" w:tentative="1">
      <w:start w:val="1"/>
      <w:numFmt w:val="lowerLetter"/>
      <w:lvlText w:val="%5."/>
      <w:lvlJc w:val="left"/>
      <w:pPr>
        <w:ind w:left="4659" w:hanging="360"/>
      </w:pPr>
    </w:lvl>
    <w:lvl w:ilvl="5" w:tplc="0422001B" w:tentative="1">
      <w:start w:val="1"/>
      <w:numFmt w:val="lowerRoman"/>
      <w:lvlText w:val="%6."/>
      <w:lvlJc w:val="right"/>
      <w:pPr>
        <w:ind w:left="5379" w:hanging="180"/>
      </w:pPr>
    </w:lvl>
    <w:lvl w:ilvl="6" w:tplc="0422000F" w:tentative="1">
      <w:start w:val="1"/>
      <w:numFmt w:val="decimal"/>
      <w:lvlText w:val="%7."/>
      <w:lvlJc w:val="left"/>
      <w:pPr>
        <w:ind w:left="6099" w:hanging="360"/>
      </w:pPr>
    </w:lvl>
    <w:lvl w:ilvl="7" w:tplc="04220019" w:tentative="1">
      <w:start w:val="1"/>
      <w:numFmt w:val="lowerLetter"/>
      <w:lvlText w:val="%8."/>
      <w:lvlJc w:val="left"/>
      <w:pPr>
        <w:ind w:left="6819" w:hanging="360"/>
      </w:pPr>
    </w:lvl>
    <w:lvl w:ilvl="8" w:tplc="0422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7BFB1C3F"/>
    <w:multiLevelType w:val="multilevel"/>
    <w:tmpl w:val="070ED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0D"/>
    <w:rsid w:val="00012E1A"/>
    <w:rsid w:val="00013B9B"/>
    <w:rsid w:val="00015F79"/>
    <w:rsid w:val="000553E2"/>
    <w:rsid w:val="0005589C"/>
    <w:rsid w:val="00062FB3"/>
    <w:rsid w:val="00080234"/>
    <w:rsid w:val="000817CF"/>
    <w:rsid w:val="000A791B"/>
    <w:rsid w:val="000B3830"/>
    <w:rsid w:val="000D6DD6"/>
    <w:rsid w:val="000E52C5"/>
    <w:rsid w:val="000E5D1B"/>
    <w:rsid w:val="001038E0"/>
    <w:rsid w:val="0013211D"/>
    <w:rsid w:val="00152597"/>
    <w:rsid w:val="00155ECD"/>
    <w:rsid w:val="00180549"/>
    <w:rsid w:val="001A0390"/>
    <w:rsid w:val="001B3DA3"/>
    <w:rsid w:val="001B7C32"/>
    <w:rsid w:val="001E7091"/>
    <w:rsid w:val="00202A0A"/>
    <w:rsid w:val="00202D44"/>
    <w:rsid w:val="00215F93"/>
    <w:rsid w:val="00216A42"/>
    <w:rsid w:val="002207EB"/>
    <w:rsid w:val="00225513"/>
    <w:rsid w:val="00235145"/>
    <w:rsid w:val="00287E8B"/>
    <w:rsid w:val="0030730C"/>
    <w:rsid w:val="00307E4B"/>
    <w:rsid w:val="00313470"/>
    <w:rsid w:val="00334A28"/>
    <w:rsid w:val="00353BEB"/>
    <w:rsid w:val="00364518"/>
    <w:rsid w:val="00383FE3"/>
    <w:rsid w:val="0038560C"/>
    <w:rsid w:val="003D4240"/>
    <w:rsid w:val="003E182C"/>
    <w:rsid w:val="00400C39"/>
    <w:rsid w:val="00405A33"/>
    <w:rsid w:val="00414F9A"/>
    <w:rsid w:val="00431D6E"/>
    <w:rsid w:val="00433AE9"/>
    <w:rsid w:val="00444A22"/>
    <w:rsid w:val="00487707"/>
    <w:rsid w:val="00491F6A"/>
    <w:rsid w:val="00495A7E"/>
    <w:rsid w:val="004A6C42"/>
    <w:rsid w:val="004C3352"/>
    <w:rsid w:val="004C360D"/>
    <w:rsid w:val="004C74C8"/>
    <w:rsid w:val="00506EC7"/>
    <w:rsid w:val="005111C2"/>
    <w:rsid w:val="00526D07"/>
    <w:rsid w:val="00560742"/>
    <w:rsid w:val="00590110"/>
    <w:rsid w:val="005A46BA"/>
    <w:rsid w:val="005B7F28"/>
    <w:rsid w:val="005C72E1"/>
    <w:rsid w:val="005E5920"/>
    <w:rsid w:val="00611765"/>
    <w:rsid w:val="00651B08"/>
    <w:rsid w:val="00681B02"/>
    <w:rsid w:val="006B066A"/>
    <w:rsid w:val="006B1FFC"/>
    <w:rsid w:val="006C6AE9"/>
    <w:rsid w:val="006C7705"/>
    <w:rsid w:val="006F7ACE"/>
    <w:rsid w:val="00700D5C"/>
    <w:rsid w:val="00705A41"/>
    <w:rsid w:val="00711AA9"/>
    <w:rsid w:val="00713927"/>
    <w:rsid w:val="0072420D"/>
    <w:rsid w:val="00755416"/>
    <w:rsid w:val="00772D82"/>
    <w:rsid w:val="00777EB3"/>
    <w:rsid w:val="007828A6"/>
    <w:rsid w:val="0078347D"/>
    <w:rsid w:val="007A03BF"/>
    <w:rsid w:val="007A5D8E"/>
    <w:rsid w:val="007A727F"/>
    <w:rsid w:val="007C17EA"/>
    <w:rsid w:val="007C3DC6"/>
    <w:rsid w:val="007C7503"/>
    <w:rsid w:val="007D0856"/>
    <w:rsid w:val="007E4142"/>
    <w:rsid w:val="007F0215"/>
    <w:rsid w:val="0081776C"/>
    <w:rsid w:val="008204DA"/>
    <w:rsid w:val="00820719"/>
    <w:rsid w:val="00843120"/>
    <w:rsid w:val="0084452B"/>
    <w:rsid w:val="00876094"/>
    <w:rsid w:val="0087653D"/>
    <w:rsid w:val="008765B6"/>
    <w:rsid w:val="00892545"/>
    <w:rsid w:val="0089778E"/>
    <w:rsid w:val="008A2ABE"/>
    <w:rsid w:val="008C0940"/>
    <w:rsid w:val="008C2F3B"/>
    <w:rsid w:val="008D027A"/>
    <w:rsid w:val="008D2E02"/>
    <w:rsid w:val="008D6D3D"/>
    <w:rsid w:val="00907F26"/>
    <w:rsid w:val="00920E26"/>
    <w:rsid w:val="00940EEA"/>
    <w:rsid w:val="009724E9"/>
    <w:rsid w:val="00974B74"/>
    <w:rsid w:val="009A62D5"/>
    <w:rsid w:val="009B5AE3"/>
    <w:rsid w:val="009C5E51"/>
    <w:rsid w:val="009D31A7"/>
    <w:rsid w:val="009D443B"/>
    <w:rsid w:val="009D5BFB"/>
    <w:rsid w:val="00A25716"/>
    <w:rsid w:val="00A35B91"/>
    <w:rsid w:val="00A41BCF"/>
    <w:rsid w:val="00A42AED"/>
    <w:rsid w:val="00A457E3"/>
    <w:rsid w:val="00A62E60"/>
    <w:rsid w:val="00A65B5F"/>
    <w:rsid w:val="00A80908"/>
    <w:rsid w:val="00A93E5E"/>
    <w:rsid w:val="00AD0902"/>
    <w:rsid w:val="00AD48B4"/>
    <w:rsid w:val="00B5090B"/>
    <w:rsid w:val="00B72040"/>
    <w:rsid w:val="00B74BB3"/>
    <w:rsid w:val="00B76667"/>
    <w:rsid w:val="00BC79D8"/>
    <w:rsid w:val="00C02D43"/>
    <w:rsid w:val="00C053E3"/>
    <w:rsid w:val="00C13058"/>
    <w:rsid w:val="00C30D03"/>
    <w:rsid w:val="00C52395"/>
    <w:rsid w:val="00C6209A"/>
    <w:rsid w:val="00C64226"/>
    <w:rsid w:val="00C67391"/>
    <w:rsid w:val="00C82BF3"/>
    <w:rsid w:val="00CA2DAD"/>
    <w:rsid w:val="00CB06A5"/>
    <w:rsid w:val="00CD0778"/>
    <w:rsid w:val="00CD2545"/>
    <w:rsid w:val="00CE2901"/>
    <w:rsid w:val="00D00DA3"/>
    <w:rsid w:val="00D14371"/>
    <w:rsid w:val="00D40973"/>
    <w:rsid w:val="00D443C0"/>
    <w:rsid w:val="00D57423"/>
    <w:rsid w:val="00D7247E"/>
    <w:rsid w:val="00D9122E"/>
    <w:rsid w:val="00DA72AA"/>
    <w:rsid w:val="00DD1DB9"/>
    <w:rsid w:val="00DE598D"/>
    <w:rsid w:val="00DF0A94"/>
    <w:rsid w:val="00E02AEA"/>
    <w:rsid w:val="00E22F3C"/>
    <w:rsid w:val="00E35796"/>
    <w:rsid w:val="00E36159"/>
    <w:rsid w:val="00E60138"/>
    <w:rsid w:val="00E624D4"/>
    <w:rsid w:val="00EA39AB"/>
    <w:rsid w:val="00F22A52"/>
    <w:rsid w:val="00F42A20"/>
    <w:rsid w:val="00F47921"/>
    <w:rsid w:val="00F73A90"/>
    <w:rsid w:val="00F75F6B"/>
    <w:rsid w:val="00F80EE3"/>
    <w:rsid w:val="00F84EBB"/>
    <w:rsid w:val="00F978DC"/>
    <w:rsid w:val="00FA4813"/>
    <w:rsid w:val="00FC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A9FEF-2CC3-4788-8A47-BA36556C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20D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974B7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1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E3615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3579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357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harStyle3">
    <w:name w:val="Char Style 3"/>
    <w:link w:val="Style2"/>
    <w:rsid w:val="00013B9B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013B9B"/>
    <w:pPr>
      <w:shd w:val="clear" w:color="auto" w:fill="FFFFFF"/>
      <w:autoSpaceDE/>
      <w:autoSpaceDN/>
      <w:spacing w:line="322" w:lineRule="exact"/>
    </w:pPr>
    <w:rPr>
      <w:rFonts w:ascii="Calibri" w:eastAsia="Calibri" w:hAnsi="Calibri"/>
      <w:sz w:val="27"/>
      <w:szCs w:val="27"/>
      <w:lang w:eastAsia="uk-UA"/>
    </w:rPr>
  </w:style>
  <w:style w:type="paragraph" w:styleId="a7">
    <w:name w:val="header"/>
    <w:basedOn w:val="a"/>
    <w:link w:val="a8"/>
    <w:uiPriority w:val="99"/>
    <w:unhideWhenUsed/>
    <w:rsid w:val="007E414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E4142"/>
    <w:rPr>
      <w:rFonts w:ascii="Times New Roman" w:eastAsia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7E414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E4142"/>
    <w:rPr>
      <w:rFonts w:ascii="Times New Roman" w:eastAsia="Times New Roman" w:hAnsi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180549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974B74"/>
    <w:rPr>
      <w:rFonts w:ascii="Times New Roman" w:eastAsia="Times New Roman" w:hAnsi="Times New Roman"/>
      <w:b/>
      <w:bCs/>
      <w:sz w:val="27"/>
      <w:szCs w:val="27"/>
    </w:rPr>
  </w:style>
  <w:style w:type="character" w:styleId="ac">
    <w:name w:val="annotation reference"/>
    <w:uiPriority w:val="99"/>
    <w:semiHidden/>
    <w:unhideWhenUsed/>
    <w:rsid w:val="00681B0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81B02"/>
    <w:rPr>
      <w:sz w:val="20"/>
      <w:szCs w:val="20"/>
    </w:rPr>
  </w:style>
  <w:style w:type="character" w:customStyle="1" w:styleId="ae">
    <w:name w:val="Текст примітки Знак"/>
    <w:link w:val="ad"/>
    <w:uiPriority w:val="99"/>
    <w:semiHidden/>
    <w:rsid w:val="00681B02"/>
    <w:rPr>
      <w:rFonts w:ascii="Times New Roman" w:eastAsia="Times New Roman" w:hAnsi="Times New Roman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1B02"/>
    <w:rPr>
      <w:b/>
      <w:bCs/>
    </w:rPr>
  </w:style>
  <w:style w:type="character" w:customStyle="1" w:styleId="af0">
    <w:name w:val="Тема примітки Знак"/>
    <w:link w:val="af"/>
    <w:uiPriority w:val="99"/>
    <w:semiHidden/>
    <w:rsid w:val="00681B02"/>
    <w:rPr>
      <w:rFonts w:ascii="Times New Roman" w:eastAsia="Times New Roman" w:hAnsi="Times New Roman"/>
      <w:b/>
      <w:bCs/>
      <w:lang w:eastAsia="ru-RU"/>
    </w:rPr>
  </w:style>
  <w:style w:type="paragraph" w:styleId="af1">
    <w:name w:val="Revision"/>
    <w:hidden/>
    <w:uiPriority w:val="99"/>
    <w:semiHidden/>
    <w:rsid w:val="00A65B5F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4F6C-43BD-426C-9CAD-FB385F08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АПАР Олена Миколаївна</cp:lastModifiedBy>
  <cp:revision>5</cp:revision>
  <cp:lastPrinted>2026-01-16T11:24:00Z</cp:lastPrinted>
  <dcterms:created xsi:type="dcterms:W3CDTF">2026-03-03T13:39:00Z</dcterms:created>
  <dcterms:modified xsi:type="dcterms:W3CDTF">2026-03-05T11:54:00Z</dcterms:modified>
</cp:coreProperties>
</file>