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F09" w:rsidRPr="00965803" w:rsidRDefault="00392F09" w:rsidP="00392F09">
      <w:pPr>
        <w:spacing w:after="200" w:line="276" w:lineRule="auto"/>
        <w:jc w:val="center"/>
        <w:rPr>
          <w:rFonts w:ascii="Times New Roman" w:eastAsia="Calibri" w:hAnsi="Times New Roman" w:cs="Times New Roman"/>
          <w:noProof/>
          <w:sz w:val="28"/>
          <w:szCs w:val="28"/>
          <w:lang w:eastAsia="uk-UA"/>
        </w:rPr>
      </w:pPr>
      <w:bookmarkStart w:id="0" w:name="n3"/>
      <w:bookmarkEnd w:id="0"/>
    </w:p>
    <w:p w:rsidR="00392F09" w:rsidRPr="00965803" w:rsidRDefault="00392F09" w:rsidP="00392F09">
      <w:pPr>
        <w:spacing w:after="200" w:line="276" w:lineRule="auto"/>
        <w:jc w:val="right"/>
        <w:rPr>
          <w:rFonts w:ascii="Times New Roman" w:eastAsia="Calibri" w:hAnsi="Times New Roman" w:cs="Times New Roman"/>
          <w:noProof/>
          <w:sz w:val="28"/>
          <w:szCs w:val="28"/>
          <w:lang w:eastAsia="uk-UA"/>
        </w:rPr>
      </w:pPr>
      <w:r w:rsidRPr="00965803">
        <w:rPr>
          <w:rFonts w:ascii="Times New Roman" w:eastAsia="Calibri" w:hAnsi="Times New Roman" w:cs="Times New Roman"/>
          <w:noProof/>
          <w:sz w:val="28"/>
          <w:szCs w:val="28"/>
          <w:lang w:eastAsia="uk-UA"/>
        </w:rPr>
        <w:t>Проект</w:t>
      </w:r>
    </w:p>
    <w:p w:rsidR="00392F09" w:rsidRPr="00965803" w:rsidRDefault="00392F09" w:rsidP="00392F09">
      <w:pPr>
        <w:spacing w:after="200" w:line="276" w:lineRule="auto"/>
        <w:jc w:val="center"/>
        <w:rPr>
          <w:rFonts w:ascii="Times New Roman" w:eastAsia="Calibri" w:hAnsi="Times New Roman" w:cs="Times New Roman"/>
          <w:sz w:val="28"/>
          <w:szCs w:val="28"/>
        </w:rPr>
      </w:pPr>
      <w:bookmarkStart w:id="1" w:name="_GoBack"/>
      <w:bookmarkEnd w:id="1"/>
    </w:p>
    <w:p w:rsidR="00392F09" w:rsidRPr="00965803" w:rsidRDefault="00392F09" w:rsidP="00392F09">
      <w:pPr>
        <w:spacing w:after="200" w:line="276" w:lineRule="auto"/>
        <w:jc w:val="center"/>
        <w:rPr>
          <w:rFonts w:ascii="Times New Roman" w:eastAsia="Calibri" w:hAnsi="Times New Roman" w:cs="Times New Roman"/>
          <w:b/>
          <w:sz w:val="32"/>
          <w:szCs w:val="32"/>
        </w:rPr>
      </w:pPr>
      <w:r w:rsidRPr="00965803">
        <w:rPr>
          <w:rFonts w:ascii="Times New Roman" w:eastAsia="Calibri" w:hAnsi="Times New Roman" w:cs="Times New Roman"/>
          <w:b/>
          <w:sz w:val="32"/>
          <w:szCs w:val="32"/>
        </w:rPr>
        <w:t>КАБІНЕТ МІНІСТРІВ УКРАЇНИ</w:t>
      </w:r>
    </w:p>
    <w:p w:rsidR="00392F09" w:rsidRPr="00965803" w:rsidRDefault="00392F09" w:rsidP="00392F09">
      <w:pPr>
        <w:keepNext/>
        <w:keepLines/>
        <w:spacing w:before="360" w:after="240" w:line="240" w:lineRule="auto"/>
        <w:jc w:val="center"/>
        <w:rPr>
          <w:rFonts w:ascii="Times New Roman" w:eastAsia="Times New Roman" w:hAnsi="Times New Roman" w:cs="Times New Roman"/>
          <w:b/>
          <w:spacing w:val="20"/>
          <w:sz w:val="28"/>
          <w:szCs w:val="28"/>
          <w:lang w:eastAsia="ru-RU"/>
        </w:rPr>
      </w:pPr>
      <w:r w:rsidRPr="00965803">
        <w:rPr>
          <w:rFonts w:ascii="Times New Roman" w:eastAsia="Times New Roman" w:hAnsi="Times New Roman" w:cs="Times New Roman"/>
          <w:b/>
          <w:spacing w:val="20"/>
          <w:sz w:val="28"/>
          <w:szCs w:val="28"/>
          <w:lang w:eastAsia="ru-RU"/>
        </w:rPr>
        <w:t>ПОСТАНОВА</w:t>
      </w:r>
    </w:p>
    <w:p w:rsidR="00392F09" w:rsidRPr="00965803" w:rsidRDefault="00392F09" w:rsidP="00392F09">
      <w:pPr>
        <w:keepNext/>
        <w:keepLines/>
        <w:spacing w:before="120" w:after="240" w:line="240" w:lineRule="auto"/>
        <w:jc w:val="center"/>
        <w:rPr>
          <w:rFonts w:ascii="Times New Roman" w:eastAsia="Times New Roman" w:hAnsi="Times New Roman" w:cs="Times New Roman"/>
          <w:sz w:val="28"/>
          <w:szCs w:val="28"/>
          <w:lang w:val="ru-RU" w:eastAsia="ru-RU"/>
        </w:rPr>
      </w:pPr>
      <w:r w:rsidRPr="00965803">
        <w:rPr>
          <w:rFonts w:ascii="Times New Roman" w:eastAsia="Times New Roman" w:hAnsi="Times New Roman" w:cs="Times New Roman"/>
          <w:sz w:val="28"/>
          <w:szCs w:val="28"/>
          <w:lang w:eastAsia="ru-RU"/>
        </w:rPr>
        <w:t>від                            201</w:t>
      </w:r>
      <w:r w:rsidRPr="00965803">
        <w:rPr>
          <w:rFonts w:ascii="Times New Roman" w:eastAsia="Times New Roman" w:hAnsi="Times New Roman" w:cs="Times New Roman"/>
          <w:sz w:val="28"/>
          <w:szCs w:val="28"/>
          <w:lang w:val="ru-RU" w:eastAsia="ru-RU"/>
        </w:rPr>
        <w:t>8</w:t>
      </w:r>
      <w:r w:rsidRPr="00965803">
        <w:rPr>
          <w:rFonts w:ascii="Times New Roman" w:eastAsia="Times New Roman" w:hAnsi="Times New Roman" w:cs="Times New Roman"/>
          <w:sz w:val="28"/>
          <w:szCs w:val="28"/>
          <w:lang w:eastAsia="ru-RU"/>
        </w:rPr>
        <w:t xml:space="preserve"> р. </w:t>
      </w:r>
      <w:r w:rsidRPr="00965803">
        <w:rPr>
          <w:rFonts w:ascii="Times New Roman" w:eastAsia="Times New Roman" w:hAnsi="Times New Roman" w:cs="Times New Roman"/>
          <w:sz w:val="28"/>
          <w:szCs w:val="28"/>
          <w:lang w:val="ru-RU" w:eastAsia="ru-RU"/>
        </w:rPr>
        <w:t xml:space="preserve">№ </w:t>
      </w:r>
    </w:p>
    <w:p w:rsidR="00392F09" w:rsidRPr="00965803" w:rsidRDefault="00392F09" w:rsidP="00392F09">
      <w:pPr>
        <w:keepNext/>
        <w:keepLines/>
        <w:spacing w:before="120" w:after="240" w:line="240" w:lineRule="auto"/>
        <w:jc w:val="center"/>
        <w:rPr>
          <w:rFonts w:ascii="Times New Roman" w:eastAsia="Times New Roman" w:hAnsi="Times New Roman" w:cs="Times New Roman"/>
          <w:sz w:val="28"/>
          <w:szCs w:val="28"/>
          <w:lang w:eastAsia="ru-RU"/>
        </w:rPr>
      </w:pPr>
      <w:r w:rsidRPr="00965803">
        <w:rPr>
          <w:rFonts w:ascii="Times New Roman" w:eastAsia="Times New Roman" w:hAnsi="Times New Roman" w:cs="Times New Roman"/>
          <w:sz w:val="28"/>
          <w:szCs w:val="28"/>
          <w:lang w:eastAsia="ru-RU"/>
        </w:rPr>
        <w:t>Київ</w:t>
      </w:r>
    </w:p>
    <w:p w:rsidR="00AE70AE" w:rsidRPr="00965803" w:rsidRDefault="00AE70AE" w:rsidP="00AE70AE">
      <w:pPr>
        <w:shd w:val="clear" w:color="auto" w:fill="FFFFFF"/>
        <w:spacing w:before="300" w:after="450" w:line="240" w:lineRule="auto"/>
        <w:ind w:left="450" w:right="450"/>
        <w:jc w:val="center"/>
        <w:rPr>
          <w:rFonts w:ascii="Times New Roman" w:eastAsia="Times New Roman" w:hAnsi="Times New Roman" w:cs="Times New Roman"/>
          <w:sz w:val="28"/>
          <w:szCs w:val="28"/>
          <w:lang w:eastAsia="uk-UA"/>
        </w:rPr>
      </w:pPr>
      <w:r w:rsidRPr="00965803">
        <w:rPr>
          <w:rFonts w:ascii="Times New Roman" w:eastAsia="Times New Roman" w:hAnsi="Times New Roman" w:cs="Times New Roman"/>
          <w:b/>
          <w:bCs/>
          <w:sz w:val="28"/>
          <w:szCs w:val="28"/>
          <w:lang w:eastAsia="uk-UA"/>
        </w:rPr>
        <w:t xml:space="preserve">Про затвердження Порядку використання </w:t>
      </w:r>
      <w:r w:rsidR="004E2708" w:rsidRPr="00965803">
        <w:rPr>
          <w:rFonts w:ascii="Times New Roman" w:eastAsia="Times New Roman" w:hAnsi="Times New Roman" w:cs="Times New Roman"/>
          <w:b/>
          <w:bCs/>
          <w:sz w:val="28"/>
          <w:szCs w:val="28"/>
          <w:lang w:eastAsia="uk-UA"/>
        </w:rPr>
        <w:t>власних надходжень розпорядників коштів державного бюджету, які здійснювали свою діяльність на території Автономної Республіки Крим та міста Севастополя, що обліковувались на єдиному казначейському рахунку станом на день відключення системи електронних платежів Національного банку України</w:t>
      </w:r>
    </w:p>
    <w:p w:rsidR="00B8385F" w:rsidRPr="00965803" w:rsidRDefault="00AE70AE" w:rsidP="00AE70AE">
      <w:pPr>
        <w:shd w:val="clear" w:color="auto" w:fill="FFFFFF"/>
        <w:spacing w:after="150" w:line="240" w:lineRule="auto"/>
        <w:ind w:firstLine="450"/>
        <w:jc w:val="both"/>
        <w:rPr>
          <w:rFonts w:ascii="Times New Roman" w:eastAsia="Times New Roman" w:hAnsi="Times New Roman" w:cs="Times New Roman"/>
          <w:b/>
          <w:bCs/>
          <w:spacing w:val="30"/>
          <w:sz w:val="28"/>
          <w:szCs w:val="28"/>
          <w:lang w:eastAsia="uk-UA"/>
        </w:rPr>
      </w:pPr>
      <w:bookmarkStart w:id="2" w:name="n4"/>
      <w:bookmarkEnd w:id="2"/>
      <w:r w:rsidRPr="00965803">
        <w:rPr>
          <w:rFonts w:ascii="Times New Roman" w:eastAsia="Times New Roman" w:hAnsi="Times New Roman" w:cs="Times New Roman"/>
          <w:sz w:val="28"/>
          <w:szCs w:val="28"/>
          <w:lang w:eastAsia="uk-UA"/>
        </w:rPr>
        <w:t xml:space="preserve">Відповідно до </w:t>
      </w:r>
      <w:r w:rsidR="00B8385F" w:rsidRPr="00965803">
        <w:rPr>
          <w:rFonts w:ascii="Times New Roman" w:eastAsia="Times New Roman" w:hAnsi="Times New Roman" w:cs="Times New Roman"/>
          <w:sz w:val="28"/>
          <w:szCs w:val="28"/>
          <w:lang w:eastAsia="uk-UA"/>
        </w:rPr>
        <w:t>п</w:t>
      </w:r>
      <w:r w:rsidR="00B459DF" w:rsidRPr="00965803">
        <w:rPr>
          <w:rFonts w:ascii="Times New Roman" w:eastAsia="Times New Roman" w:hAnsi="Times New Roman" w:cs="Times New Roman"/>
          <w:sz w:val="28"/>
          <w:szCs w:val="28"/>
          <w:lang w:eastAsia="uk-UA"/>
        </w:rPr>
        <w:t xml:space="preserve">ункту 45 розділу </w:t>
      </w:r>
      <w:r w:rsidR="00B459DF" w:rsidRPr="00965803">
        <w:rPr>
          <w:rFonts w:ascii="Times New Roman" w:eastAsia="Times New Roman" w:hAnsi="Times New Roman" w:cs="Times New Roman"/>
          <w:sz w:val="28"/>
          <w:szCs w:val="28"/>
          <w:lang w:val="en-US" w:eastAsia="uk-UA"/>
        </w:rPr>
        <w:t>VI</w:t>
      </w:r>
      <w:r w:rsidR="00B459DF" w:rsidRPr="00965803">
        <w:rPr>
          <w:rFonts w:ascii="Times New Roman" w:eastAsia="Times New Roman" w:hAnsi="Times New Roman" w:cs="Times New Roman"/>
          <w:sz w:val="28"/>
          <w:szCs w:val="28"/>
          <w:lang w:eastAsia="uk-UA"/>
        </w:rPr>
        <w:t xml:space="preserve"> “Прикінцеві та перехідні положення</w:t>
      </w:r>
      <w:r w:rsidR="00B8385F" w:rsidRPr="00965803">
        <w:rPr>
          <w:rFonts w:ascii="Times New Roman" w:eastAsia="Times New Roman" w:hAnsi="Times New Roman" w:cs="Times New Roman"/>
          <w:sz w:val="28"/>
          <w:szCs w:val="28"/>
          <w:lang w:eastAsia="uk-UA"/>
        </w:rPr>
        <w:t xml:space="preserve">” </w:t>
      </w:r>
      <w:r w:rsidR="00FB1B59" w:rsidRPr="00965803">
        <w:rPr>
          <w:rFonts w:ascii="Times New Roman" w:eastAsia="Times New Roman" w:hAnsi="Times New Roman" w:cs="Times New Roman"/>
          <w:sz w:val="28"/>
          <w:szCs w:val="28"/>
          <w:lang w:eastAsia="uk-UA"/>
        </w:rPr>
        <w:t>Бюджетного Кодексу України</w:t>
      </w:r>
      <w:r w:rsidRPr="00965803">
        <w:rPr>
          <w:rFonts w:ascii="Times New Roman" w:eastAsia="Times New Roman" w:hAnsi="Times New Roman" w:cs="Times New Roman"/>
          <w:sz w:val="28"/>
          <w:szCs w:val="28"/>
          <w:lang w:eastAsia="uk-UA"/>
        </w:rPr>
        <w:t xml:space="preserve">  Кабінет Міністрів України </w:t>
      </w:r>
      <w:r w:rsidRPr="00965803">
        <w:rPr>
          <w:rFonts w:ascii="Times New Roman" w:eastAsia="Times New Roman" w:hAnsi="Times New Roman" w:cs="Times New Roman"/>
          <w:b/>
          <w:bCs/>
          <w:spacing w:val="30"/>
          <w:sz w:val="28"/>
          <w:szCs w:val="28"/>
          <w:lang w:eastAsia="uk-UA"/>
        </w:rPr>
        <w:t>постановляє</w:t>
      </w:r>
      <w:r w:rsidR="00B8385F" w:rsidRPr="00965803">
        <w:rPr>
          <w:rFonts w:ascii="Times New Roman" w:eastAsia="Times New Roman" w:hAnsi="Times New Roman" w:cs="Times New Roman"/>
          <w:b/>
          <w:bCs/>
          <w:spacing w:val="30"/>
          <w:sz w:val="28"/>
          <w:szCs w:val="28"/>
          <w:lang w:eastAsia="uk-UA"/>
        </w:rPr>
        <w:t xml:space="preserve">: </w:t>
      </w:r>
      <w:bookmarkStart w:id="3" w:name="n5"/>
      <w:bookmarkEnd w:id="3"/>
    </w:p>
    <w:p w:rsidR="002175AD" w:rsidRPr="00965803" w:rsidRDefault="002175AD" w:rsidP="00965803">
      <w:pPr>
        <w:spacing w:after="0" w:line="240" w:lineRule="auto"/>
        <w:ind w:firstLine="708"/>
        <w:jc w:val="both"/>
        <w:rPr>
          <w:rFonts w:ascii="Times New Roman" w:eastAsia="Times New Roman" w:hAnsi="Times New Roman" w:cs="Times New Roman"/>
          <w:bCs/>
          <w:sz w:val="28"/>
          <w:szCs w:val="28"/>
          <w:lang w:eastAsia="ru-RU"/>
        </w:rPr>
      </w:pPr>
      <w:bookmarkStart w:id="4" w:name="n6"/>
      <w:bookmarkEnd w:id="4"/>
      <w:r w:rsidRPr="00965803">
        <w:rPr>
          <w:rFonts w:ascii="Times New Roman" w:eastAsia="Times New Roman" w:hAnsi="Times New Roman" w:cs="Times New Roman"/>
          <w:sz w:val="28"/>
          <w:szCs w:val="28"/>
          <w:lang w:eastAsia="ru-RU"/>
        </w:rPr>
        <w:t xml:space="preserve">1. </w:t>
      </w:r>
      <w:r w:rsidR="00965803" w:rsidRPr="00965803">
        <w:rPr>
          <w:rFonts w:ascii="Times New Roman" w:eastAsia="Times New Roman" w:hAnsi="Times New Roman" w:cs="Times New Roman"/>
          <w:bCs/>
          <w:sz w:val="28"/>
          <w:szCs w:val="28"/>
          <w:lang w:eastAsia="ru-RU"/>
        </w:rPr>
        <w:t>Затвердити Порядок використання власних надходжень розпорядників коштів державного бюджету, які здійснювали свою діяльність на території Автономної Республіки Крим та міста Севастополя, що обліковувалися на єдиному казначейському рахунки станом на день відключення системи електронних платежів Національного банку України,  що додається.</w:t>
      </w:r>
    </w:p>
    <w:p w:rsidR="002175AD" w:rsidRPr="00965803" w:rsidRDefault="002175AD" w:rsidP="002175AD">
      <w:pPr>
        <w:spacing w:after="0" w:line="240" w:lineRule="auto"/>
        <w:ind w:firstLine="709"/>
        <w:jc w:val="both"/>
        <w:outlineLvl w:val="1"/>
        <w:rPr>
          <w:rFonts w:ascii="Times New Roman" w:eastAsia="Times New Roman" w:hAnsi="Times New Roman" w:cs="Times New Roman"/>
          <w:bCs/>
          <w:sz w:val="28"/>
          <w:szCs w:val="28"/>
          <w:lang w:eastAsia="ru-RU"/>
        </w:rPr>
      </w:pPr>
    </w:p>
    <w:p w:rsidR="00965803" w:rsidRPr="00965803" w:rsidRDefault="002175AD" w:rsidP="00965803">
      <w:pPr>
        <w:spacing w:after="0" w:line="240" w:lineRule="auto"/>
        <w:ind w:firstLine="708"/>
        <w:jc w:val="both"/>
        <w:rPr>
          <w:rFonts w:ascii="Times New Roman" w:eastAsia="Times New Roman" w:hAnsi="Times New Roman" w:cs="Times New Roman"/>
          <w:sz w:val="28"/>
          <w:szCs w:val="28"/>
          <w:lang w:eastAsia="ru-RU"/>
        </w:rPr>
      </w:pPr>
      <w:r w:rsidRPr="00965803">
        <w:rPr>
          <w:rFonts w:ascii="Times New Roman" w:eastAsia="Times New Roman" w:hAnsi="Times New Roman" w:cs="Times New Roman"/>
          <w:bCs/>
          <w:sz w:val="28"/>
          <w:szCs w:val="28"/>
          <w:lang w:eastAsia="ru-RU"/>
        </w:rPr>
        <w:t xml:space="preserve">2. </w:t>
      </w:r>
      <w:r w:rsidR="00965803" w:rsidRPr="00965803">
        <w:rPr>
          <w:rFonts w:ascii="Times New Roman" w:eastAsia="Times New Roman" w:hAnsi="Times New Roman" w:cs="Times New Roman"/>
          <w:sz w:val="28"/>
          <w:szCs w:val="28"/>
          <w:lang w:eastAsia="ru-RU"/>
        </w:rPr>
        <w:t xml:space="preserve">Державній казначейській службі: </w:t>
      </w:r>
    </w:p>
    <w:p w:rsidR="00965803" w:rsidRPr="00965803" w:rsidRDefault="00965803" w:rsidP="00965803">
      <w:pPr>
        <w:spacing w:after="0" w:line="240" w:lineRule="auto"/>
        <w:ind w:firstLine="708"/>
        <w:jc w:val="both"/>
        <w:rPr>
          <w:rFonts w:ascii="Times New Roman" w:eastAsia="Times New Roman" w:hAnsi="Times New Roman" w:cs="Times New Roman"/>
          <w:sz w:val="28"/>
          <w:szCs w:val="28"/>
          <w:lang w:eastAsia="ru-RU"/>
        </w:rPr>
      </w:pPr>
      <w:r w:rsidRPr="00965803">
        <w:rPr>
          <w:rFonts w:ascii="Times New Roman" w:eastAsia="Times New Roman" w:hAnsi="Times New Roman" w:cs="Times New Roman"/>
          <w:sz w:val="28"/>
          <w:szCs w:val="28"/>
          <w:lang w:eastAsia="ru-RU"/>
        </w:rPr>
        <w:t>провести роботу із залученням представників Державної служби спеціального зв’язку та захисту інформації, Національного банку України (за згодою) для підтвердження достовірності інформаційно-довідкового ресурсу автоматизованої системи “Є – Казна” органів Казначейства Автономної Республіки Крим та міста Севастополя;</w:t>
      </w:r>
    </w:p>
    <w:p w:rsidR="00965803" w:rsidRPr="00965803" w:rsidRDefault="00965803" w:rsidP="00965803">
      <w:pPr>
        <w:spacing w:after="0" w:line="240" w:lineRule="auto"/>
        <w:ind w:firstLine="709"/>
        <w:jc w:val="both"/>
        <w:outlineLvl w:val="1"/>
        <w:rPr>
          <w:rFonts w:ascii="Times New Roman" w:eastAsia="Times New Roman" w:hAnsi="Times New Roman" w:cs="Times New Roman"/>
          <w:bCs/>
          <w:sz w:val="28"/>
          <w:szCs w:val="28"/>
          <w:lang w:eastAsia="ru-RU"/>
        </w:rPr>
      </w:pPr>
      <w:r w:rsidRPr="00965803">
        <w:rPr>
          <w:rFonts w:ascii="Times New Roman" w:eastAsia="Times New Roman" w:hAnsi="Times New Roman" w:cs="Times New Roman"/>
          <w:bCs/>
          <w:sz w:val="28"/>
          <w:szCs w:val="28"/>
          <w:lang w:eastAsia="ru-RU"/>
        </w:rPr>
        <w:t>за результатами  проведеної роботи вжити заходів щодо зарахування залишків коштів власних надходжень розпорядників коштів державного бюджету, які здійснювали свою діяльність на території Автономної Республіки Крим та міста Севастополя у Порядку, затвердженому цією постановою.</w:t>
      </w:r>
    </w:p>
    <w:p w:rsidR="002175AD" w:rsidRPr="00965803" w:rsidRDefault="002175AD" w:rsidP="002175AD">
      <w:pPr>
        <w:spacing w:after="0" w:line="240" w:lineRule="auto"/>
        <w:ind w:firstLine="709"/>
        <w:jc w:val="both"/>
        <w:outlineLvl w:val="1"/>
        <w:rPr>
          <w:rFonts w:ascii="Times New Roman" w:eastAsia="Times New Roman" w:hAnsi="Times New Roman" w:cs="Times New Roman"/>
          <w:bCs/>
          <w:sz w:val="28"/>
          <w:szCs w:val="28"/>
          <w:lang w:eastAsia="ru-RU"/>
        </w:rPr>
      </w:pPr>
    </w:p>
    <w:tbl>
      <w:tblPr>
        <w:tblW w:w="5000" w:type="pct"/>
        <w:tblCellMar>
          <w:left w:w="0" w:type="dxa"/>
          <w:right w:w="0" w:type="dxa"/>
        </w:tblCellMar>
        <w:tblLook w:val="04A0" w:firstRow="1" w:lastRow="0" w:firstColumn="1" w:lastColumn="0" w:noHBand="0" w:noVBand="1"/>
      </w:tblPr>
      <w:tblGrid>
        <w:gridCol w:w="3260"/>
        <w:gridCol w:w="6379"/>
      </w:tblGrid>
      <w:tr w:rsidR="00965803" w:rsidRPr="00965803" w:rsidTr="00EF6CCA">
        <w:tc>
          <w:tcPr>
            <w:tcW w:w="1691" w:type="pct"/>
            <w:shd w:val="clear" w:color="auto" w:fill="auto"/>
            <w:hideMark/>
          </w:tcPr>
          <w:p w:rsidR="00AE70AE" w:rsidRPr="00965803" w:rsidRDefault="00392F09" w:rsidP="00392F09">
            <w:pPr>
              <w:spacing w:before="300" w:after="150" w:line="240" w:lineRule="auto"/>
              <w:rPr>
                <w:rFonts w:ascii="Times New Roman" w:eastAsia="Times New Roman" w:hAnsi="Times New Roman" w:cs="Times New Roman"/>
                <w:sz w:val="28"/>
                <w:szCs w:val="28"/>
                <w:lang w:eastAsia="uk-UA"/>
              </w:rPr>
            </w:pPr>
            <w:bookmarkStart w:id="5" w:name="n7"/>
            <w:bookmarkEnd w:id="5"/>
            <w:r w:rsidRPr="00965803">
              <w:rPr>
                <w:rFonts w:ascii="Times New Roman" w:eastAsia="Times New Roman" w:hAnsi="Times New Roman" w:cs="Times New Roman"/>
                <w:b/>
                <w:bCs/>
                <w:sz w:val="28"/>
                <w:szCs w:val="28"/>
                <w:lang w:eastAsia="uk-UA"/>
              </w:rPr>
              <w:t>Прем’єр</w:t>
            </w:r>
            <w:r w:rsidR="00AE70AE" w:rsidRPr="00965803">
              <w:rPr>
                <w:rFonts w:ascii="Times New Roman" w:eastAsia="Times New Roman" w:hAnsi="Times New Roman" w:cs="Times New Roman"/>
                <w:b/>
                <w:bCs/>
                <w:sz w:val="28"/>
                <w:szCs w:val="28"/>
                <w:lang w:eastAsia="uk-UA"/>
              </w:rPr>
              <w:t>-міністр України</w:t>
            </w:r>
          </w:p>
        </w:tc>
        <w:tc>
          <w:tcPr>
            <w:tcW w:w="3309" w:type="pct"/>
            <w:shd w:val="clear" w:color="auto" w:fill="auto"/>
            <w:hideMark/>
          </w:tcPr>
          <w:p w:rsidR="00AE70AE" w:rsidRPr="00965803" w:rsidRDefault="00AE70AE" w:rsidP="00AE70AE">
            <w:pPr>
              <w:spacing w:before="300" w:after="0" w:line="240" w:lineRule="auto"/>
              <w:jc w:val="right"/>
              <w:rPr>
                <w:rFonts w:ascii="Times New Roman" w:eastAsia="Times New Roman" w:hAnsi="Times New Roman" w:cs="Times New Roman"/>
                <w:sz w:val="28"/>
                <w:szCs w:val="28"/>
                <w:lang w:eastAsia="uk-UA"/>
              </w:rPr>
            </w:pPr>
            <w:r w:rsidRPr="00965803">
              <w:rPr>
                <w:rFonts w:ascii="Times New Roman" w:eastAsia="Times New Roman" w:hAnsi="Times New Roman" w:cs="Times New Roman"/>
                <w:b/>
                <w:bCs/>
                <w:sz w:val="28"/>
                <w:szCs w:val="28"/>
                <w:lang w:eastAsia="uk-UA"/>
              </w:rPr>
              <w:t>В.</w:t>
            </w:r>
            <w:r w:rsidR="00392F09" w:rsidRPr="00965803">
              <w:rPr>
                <w:rFonts w:ascii="Times New Roman" w:eastAsia="Times New Roman" w:hAnsi="Times New Roman" w:cs="Times New Roman"/>
                <w:b/>
                <w:bCs/>
                <w:sz w:val="28"/>
                <w:szCs w:val="28"/>
                <w:lang w:eastAsia="uk-UA"/>
              </w:rPr>
              <w:t> </w:t>
            </w:r>
            <w:r w:rsidRPr="00965803">
              <w:rPr>
                <w:rFonts w:ascii="Times New Roman" w:eastAsia="Times New Roman" w:hAnsi="Times New Roman" w:cs="Times New Roman"/>
                <w:b/>
                <w:bCs/>
                <w:sz w:val="28"/>
                <w:szCs w:val="28"/>
                <w:lang w:eastAsia="uk-UA"/>
              </w:rPr>
              <w:t>ГРОЙСМАН</w:t>
            </w:r>
          </w:p>
        </w:tc>
      </w:tr>
    </w:tbl>
    <w:p w:rsidR="00AE70AE" w:rsidRPr="00965803" w:rsidRDefault="00AE70AE" w:rsidP="00AE70AE">
      <w:pPr>
        <w:tabs>
          <w:tab w:val="left" w:pos="1240"/>
        </w:tabs>
        <w:rPr>
          <w:sz w:val="28"/>
          <w:szCs w:val="28"/>
        </w:rPr>
      </w:pPr>
    </w:p>
    <w:sectPr w:rsidR="00AE70AE" w:rsidRPr="00965803" w:rsidSect="00AE70AE">
      <w:pgSz w:w="11906" w:h="16838"/>
      <w:pgMar w:top="426"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B1B" w:rsidRDefault="00342B1B" w:rsidP="00AE70AE">
      <w:pPr>
        <w:spacing w:after="0" w:line="240" w:lineRule="auto"/>
      </w:pPr>
      <w:r>
        <w:separator/>
      </w:r>
    </w:p>
  </w:endnote>
  <w:endnote w:type="continuationSeparator" w:id="0">
    <w:p w:rsidR="00342B1B" w:rsidRDefault="00342B1B" w:rsidP="00AE7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B1B" w:rsidRDefault="00342B1B" w:rsidP="00AE70AE">
      <w:pPr>
        <w:spacing w:after="0" w:line="240" w:lineRule="auto"/>
      </w:pPr>
      <w:r>
        <w:separator/>
      </w:r>
    </w:p>
  </w:footnote>
  <w:footnote w:type="continuationSeparator" w:id="0">
    <w:p w:rsidR="00342B1B" w:rsidRDefault="00342B1B" w:rsidP="00AE70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0AE"/>
    <w:rsid w:val="000B1EA9"/>
    <w:rsid w:val="000D4810"/>
    <w:rsid w:val="002041DF"/>
    <w:rsid w:val="002175AD"/>
    <w:rsid w:val="00255D77"/>
    <w:rsid w:val="00342B1B"/>
    <w:rsid w:val="00392F09"/>
    <w:rsid w:val="0039313C"/>
    <w:rsid w:val="003E5D66"/>
    <w:rsid w:val="004E2708"/>
    <w:rsid w:val="006A5D1E"/>
    <w:rsid w:val="00730DFE"/>
    <w:rsid w:val="00755328"/>
    <w:rsid w:val="00790A4A"/>
    <w:rsid w:val="008448A6"/>
    <w:rsid w:val="00904E48"/>
    <w:rsid w:val="00930AE5"/>
    <w:rsid w:val="00965803"/>
    <w:rsid w:val="009E6B81"/>
    <w:rsid w:val="00AE70AE"/>
    <w:rsid w:val="00B459DF"/>
    <w:rsid w:val="00B70A78"/>
    <w:rsid w:val="00B8385F"/>
    <w:rsid w:val="00C82C94"/>
    <w:rsid w:val="00EF6CCA"/>
    <w:rsid w:val="00FB1B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675000-EE99-4E6E-99CC-EF458B753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7">
    <w:name w:val="rvps17"/>
    <w:basedOn w:val="a"/>
    <w:rsid w:val="00AE70A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AE70AE"/>
  </w:style>
  <w:style w:type="character" w:customStyle="1" w:styleId="rvts64">
    <w:name w:val="rvts64"/>
    <w:basedOn w:val="a0"/>
    <w:rsid w:val="00AE70AE"/>
  </w:style>
  <w:style w:type="paragraph" w:customStyle="1" w:styleId="rvps7">
    <w:name w:val="rvps7"/>
    <w:basedOn w:val="a"/>
    <w:rsid w:val="00AE70A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AE70AE"/>
  </w:style>
  <w:style w:type="paragraph" w:customStyle="1" w:styleId="rvps6">
    <w:name w:val="rvps6"/>
    <w:basedOn w:val="a"/>
    <w:rsid w:val="00AE70A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AE70A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AE70AE"/>
    <w:rPr>
      <w:color w:val="0000FF"/>
      <w:u w:val="single"/>
    </w:rPr>
  </w:style>
  <w:style w:type="character" w:customStyle="1" w:styleId="rvts52">
    <w:name w:val="rvts52"/>
    <w:basedOn w:val="a0"/>
    <w:rsid w:val="00AE70AE"/>
  </w:style>
  <w:style w:type="paragraph" w:customStyle="1" w:styleId="rvps4">
    <w:name w:val="rvps4"/>
    <w:basedOn w:val="a"/>
    <w:rsid w:val="00AE70A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AE70AE"/>
  </w:style>
  <w:style w:type="paragraph" w:customStyle="1" w:styleId="rvps15">
    <w:name w:val="rvps15"/>
    <w:basedOn w:val="a"/>
    <w:rsid w:val="00AE70A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6A5D1E"/>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6A5D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42471">
      <w:bodyDiv w:val="1"/>
      <w:marLeft w:val="0"/>
      <w:marRight w:val="0"/>
      <w:marTop w:val="0"/>
      <w:marBottom w:val="0"/>
      <w:divBdr>
        <w:top w:val="none" w:sz="0" w:space="0" w:color="auto"/>
        <w:left w:val="none" w:sz="0" w:space="0" w:color="auto"/>
        <w:bottom w:val="none" w:sz="0" w:space="0" w:color="auto"/>
        <w:right w:val="none" w:sz="0" w:space="0" w:color="auto"/>
      </w:divBdr>
      <w:divsChild>
        <w:div w:id="1196043682">
          <w:marLeft w:val="0"/>
          <w:marRight w:val="0"/>
          <w:marTop w:val="0"/>
          <w:marBottom w:val="150"/>
          <w:divBdr>
            <w:top w:val="none" w:sz="0" w:space="0" w:color="auto"/>
            <w:left w:val="none" w:sz="0" w:space="0" w:color="auto"/>
            <w:bottom w:val="none" w:sz="0" w:space="0" w:color="auto"/>
            <w:right w:val="none" w:sz="0" w:space="0" w:color="auto"/>
          </w:divBdr>
        </w:div>
        <w:div w:id="2092460787">
          <w:marLeft w:val="0"/>
          <w:marRight w:val="0"/>
          <w:marTop w:val="0"/>
          <w:marBottom w:val="150"/>
          <w:divBdr>
            <w:top w:val="none" w:sz="0" w:space="0" w:color="auto"/>
            <w:left w:val="none" w:sz="0" w:space="0" w:color="auto"/>
            <w:bottom w:val="none" w:sz="0" w:space="0" w:color="auto"/>
            <w:right w:val="none" w:sz="0" w:space="0" w:color="auto"/>
          </w:divBdr>
        </w:div>
      </w:divsChild>
    </w:div>
    <w:div w:id="1238445068">
      <w:bodyDiv w:val="1"/>
      <w:marLeft w:val="0"/>
      <w:marRight w:val="0"/>
      <w:marTop w:val="0"/>
      <w:marBottom w:val="0"/>
      <w:divBdr>
        <w:top w:val="none" w:sz="0" w:space="0" w:color="auto"/>
        <w:left w:val="none" w:sz="0" w:space="0" w:color="auto"/>
        <w:bottom w:val="none" w:sz="0" w:space="0" w:color="auto"/>
        <w:right w:val="none" w:sz="0" w:space="0" w:color="auto"/>
      </w:divBdr>
      <w:divsChild>
        <w:div w:id="812987454">
          <w:marLeft w:val="0"/>
          <w:marRight w:val="0"/>
          <w:marTop w:val="0"/>
          <w:marBottom w:val="150"/>
          <w:divBdr>
            <w:top w:val="none" w:sz="0" w:space="0" w:color="auto"/>
            <w:left w:val="none" w:sz="0" w:space="0" w:color="auto"/>
            <w:bottom w:val="none" w:sz="0" w:space="0" w:color="auto"/>
            <w:right w:val="none" w:sz="0" w:space="0" w:color="auto"/>
          </w:divBdr>
        </w:div>
        <w:div w:id="1045043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999</Words>
  <Characters>570</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Minfin</Company>
  <LinksUpToDate>false</LinksUpToDate>
  <CharactersWithSpaces>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Новомодна Олена Миколаївна</dc:creator>
  <cp:keywords/>
  <dc:description/>
  <cp:lastModifiedBy>Новомодна Олена Миколаївна</cp:lastModifiedBy>
  <cp:revision>6</cp:revision>
  <cp:lastPrinted>2018-02-20T13:52:00Z</cp:lastPrinted>
  <dcterms:created xsi:type="dcterms:W3CDTF">2018-02-20T09:57:00Z</dcterms:created>
  <dcterms:modified xsi:type="dcterms:W3CDTF">2018-02-20T13:53:00Z</dcterms:modified>
</cp:coreProperties>
</file>