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AA" w:rsidRPr="004E5E0F" w:rsidRDefault="004E5E0F" w:rsidP="009E716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lang w:val="en-US" w:eastAsia="uk-UA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000000" w:themeColor="text1"/>
          <w:lang w:val="en-US" w:eastAsia="uk-UA"/>
        </w:rPr>
        <w:t xml:space="preserve">       </w:t>
      </w:r>
      <w:r w:rsidRPr="004E5E0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Проект</w:t>
      </w:r>
    </w:p>
    <w:p w:rsidR="005E61AA" w:rsidRPr="006B406D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5E61AA" w:rsidRPr="006B406D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CD4ADD" w:rsidRPr="006B406D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CD4ADD" w:rsidRPr="006B406D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CD4ADD" w:rsidRPr="006B406D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CD4ADD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6B406D" w:rsidRDefault="006B406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6B406D" w:rsidRDefault="006B406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69653C" w:rsidRPr="006B406D" w:rsidRDefault="0069653C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9E7168" w:rsidRDefault="0096567C" w:rsidP="00BD1F14">
      <w:pPr>
        <w:spacing w:line="36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</w:pPr>
      <w:r w:rsidRPr="00BD1F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Про </w:t>
      </w:r>
      <w:r w:rsidR="000C16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затвердження </w:t>
      </w:r>
      <w:r w:rsidR="00BD1F14" w:rsidRPr="00BD1F14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Поряд</w:t>
      </w:r>
      <w:r w:rsidR="000C1642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ку</w:t>
      </w:r>
      <w:r w:rsidR="00BD1F14" w:rsidRPr="00BD1F14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оприлюднення інформації щодо розміру та напрямів використання технічної допомоги, отриманої Органом суспільного нагляду за аудиторською діяльністю від урядів іноземних держав, їх агентств та установ, а також міжнародних фінансових організацій</w:t>
      </w:r>
    </w:p>
    <w:p w:rsidR="00BA28D5" w:rsidRPr="00BD1F14" w:rsidRDefault="00BA28D5" w:rsidP="00BD1F14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Відповідно до абзацу </w:t>
      </w:r>
      <w:r w:rsidR="00BD1F14">
        <w:rPr>
          <w:rFonts w:ascii="Times New Roman" w:hAnsi="Times New Roman"/>
          <w:color w:val="000000" w:themeColor="text1"/>
          <w:sz w:val="28"/>
          <w:szCs w:val="28"/>
          <w:lang w:val="uk-UA"/>
        </w:rPr>
        <w:t>п’ятого</w:t>
      </w:r>
      <w:r w:rsidRPr="00F33C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частини </w:t>
      </w:r>
      <w:r w:rsidR="00BD1F14">
        <w:rPr>
          <w:rFonts w:ascii="Times New Roman" w:hAnsi="Times New Roman"/>
          <w:color w:val="000000" w:themeColor="text1"/>
          <w:sz w:val="28"/>
          <w:szCs w:val="28"/>
          <w:lang w:val="uk-UA"/>
        </w:rPr>
        <w:t>чотирнадцятої</w:t>
      </w:r>
      <w:r w:rsidRPr="00F33C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статті 1</w:t>
      </w:r>
      <w:r w:rsidR="00BD1F14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F33C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Закону України «Про аудит фінансової звітності та аудиторську діяльність»</w:t>
      </w: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7168" w:rsidRPr="0090359E" w:rsidRDefault="009E7168" w:rsidP="00E9102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90359E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Затвердити </w:t>
      </w:r>
      <w:r w:rsidR="00BD1F14" w:rsidRPr="0090359E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Порядок оприлюднення інформації щодо розміру та напрямів використання технічної допомоги, отриманої Органом суспільного нагляду за аудиторською діяльністю від урядів іноземних держав, їх агентств та установ, а також міжнародних фінансових організацій</w:t>
      </w:r>
      <w:r w:rsidR="007B1A45" w:rsidRPr="007B1A4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, що додається.</w:t>
      </w:r>
    </w:p>
    <w:p w:rsidR="000C1642" w:rsidRPr="000C1642" w:rsidRDefault="00276882" w:rsidP="00E9102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41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Департаменту прогнозування доходів бюджету та методології бухгалтерського обліку в установленому порядку </w:t>
      </w:r>
      <w:r w:rsidRPr="00FE683B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</w:t>
      </w:r>
      <w:r w:rsidR="000C164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581DC1" w:rsidRDefault="00581DC1" w:rsidP="00581DC1">
      <w:pPr>
        <w:pStyle w:val="a3"/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276882" w:rsidRPr="00276882" w:rsidRDefault="00276882" w:rsidP="00581DC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E683B">
        <w:rPr>
          <w:rFonts w:ascii="Times New Roman" w:eastAsia="Calibri" w:hAnsi="Times New Roman" w:cs="Times New Roman"/>
          <w:sz w:val="28"/>
          <w:szCs w:val="28"/>
          <w:lang w:val="uk-UA"/>
        </w:rPr>
        <w:t>оприлюднення цього наказу на офіційному веб-сайті Міністерства фінансів України.</w:t>
      </w:r>
    </w:p>
    <w:p w:rsidR="009E7168" w:rsidRPr="00F33C28" w:rsidRDefault="009E7168" w:rsidP="00E9102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9E7168" w:rsidRPr="00F33C28" w:rsidRDefault="009E7168" w:rsidP="00E9102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Контроль за виконанням цього наказу залишаю за собою.</w:t>
      </w:r>
    </w:p>
    <w:p w:rsidR="00645BC6" w:rsidRDefault="00645BC6" w:rsidP="00F65AB5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F65AB5" w:rsidRPr="00F33C28" w:rsidRDefault="00F65AB5" w:rsidP="00F65AB5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E00A6F" w:rsidRPr="00F65AB5" w:rsidRDefault="009E7168" w:rsidP="00F65AB5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Міністр                                     </w:t>
      </w:r>
      <w:r w:rsidR="00DA0845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6B406D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DA0845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</w:t>
      </w: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</w:t>
      </w:r>
      <w:r w:rsidR="005E7294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A79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</w:t>
      </w:r>
      <w:r w:rsidR="005E7294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DA79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О. МАРКАРОВА</w:t>
      </w:r>
    </w:p>
    <w:sectPr w:rsidR="00E00A6F" w:rsidRPr="00F65AB5" w:rsidSect="00DA084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4E" w:rsidRDefault="00D1224E" w:rsidP="005E61AA">
      <w:r>
        <w:separator/>
      </w:r>
    </w:p>
  </w:endnote>
  <w:endnote w:type="continuationSeparator" w:id="0">
    <w:p w:rsidR="00D1224E" w:rsidRDefault="00D1224E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4E" w:rsidRDefault="00D1224E" w:rsidP="005E61AA">
      <w:r>
        <w:separator/>
      </w:r>
    </w:p>
  </w:footnote>
  <w:footnote w:type="continuationSeparator" w:id="0">
    <w:p w:rsidR="00D1224E" w:rsidRDefault="00D1224E" w:rsidP="005E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AA" w:rsidRPr="00645BC6" w:rsidRDefault="005E61AA">
    <w:pPr>
      <w:pStyle w:val="a4"/>
      <w:jc w:val="center"/>
      <w:rPr>
        <w:rFonts w:ascii="Times New Roman" w:hAnsi="Times New Roman" w:cs="Times New Roman"/>
      </w:rPr>
    </w:pPr>
  </w:p>
  <w:p w:rsidR="005E61AA" w:rsidRDefault="005E61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14AC9"/>
    <w:rsid w:val="000C1642"/>
    <w:rsid w:val="000C7D56"/>
    <w:rsid w:val="0017582F"/>
    <w:rsid w:val="00183CA2"/>
    <w:rsid w:val="001D5B03"/>
    <w:rsid w:val="00203D6C"/>
    <w:rsid w:val="00276882"/>
    <w:rsid w:val="00283EDA"/>
    <w:rsid w:val="002879D7"/>
    <w:rsid w:val="002E465F"/>
    <w:rsid w:val="0033693E"/>
    <w:rsid w:val="0034549B"/>
    <w:rsid w:val="003F18AD"/>
    <w:rsid w:val="004021F6"/>
    <w:rsid w:val="0044344B"/>
    <w:rsid w:val="004A1228"/>
    <w:rsid w:val="004C5D8C"/>
    <w:rsid w:val="004E5E0F"/>
    <w:rsid w:val="004F4E02"/>
    <w:rsid w:val="00503943"/>
    <w:rsid w:val="00581DC1"/>
    <w:rsid w:val="00590CBB"/>
    <w:rsid w:val="005B10E1"/>
    <w:rsid w:val="005E61AA"/>
    <w:rsid w:val="005E7294"/>
    <w:rsid w:val="005F65F2"/>
    <w:rsid w:val="00645BC6"/>
    <w:rsid w:val="00647522"/>
    <w:rsid w:val="0069653C"/>
    <w:rsid w:val="006B406D"/>
    <w:rsid w:val="006B4120"/>
    <w:rsid w:val="00757E5A"/>
    <w:rsid w:val="00790B35"/>
    <w:rsid w:val="007976E5"/>
    <w:rsid w:val="007B1A45"/>
    <w:rsid w:val="00863699"/>
    <w:rsid w:val="00890A14"/>
    <w:rsid w:val="008D669A"/>
    <w:rsid w:val="0090359E"/>
    <w:rsid w:val="0096567C"/>
    <w:rsid w:val="009D7DA6"/>
    <w:rsid w:val="009E66DB"/>
    <w:rsid w:val="009E7168"/>
    <w:rsid w:val="00A230DB"/>
    <w:rsid w:val="00A34611"/>
    <w:rsid w:val="00AA0AA6"/>
    <w:rsid w:val="00AA2446"/>
    <w:rsid w:val="00B1690A"/>
    <w:rsid w:val="00B43AEE"/>
    <w:rsid w:val="00B967DF"/>
    <w:rsid w:val="00BA28D5"/>
    <w:rsid w:val="00BD1F14"/>
    <w:rsid w:val="00BE231F"/>
    <w:rsid w:val="00C06C82"/>
    <w:rsid w:val="00CC6043"/>
    <w:rsid w:val="00CD4ADD"/>
    <w:rsid w:val="00CF6A71"/>
    <w:rsid w:val="00D040DC"/>
    <w:rsid w:val="00D10622"/>
    <w:rsid w:val="00D1224E"/>
    <w:rsid w:val="00DA0845"/>
    <w:rsid w:val="00DA79D6"/>
    <w:rsid w:val="00E00A6F"/>
    <w:rsid w:val="00E162EA"/>
    <w:rsid w:val="00E87715"/>
    <w:rsid w:val="00E9102A"/>
    <w:rsid w:val="00ED77FE"/>
    <w:rsid w:val="00EE4120"/>
    <w:rsid w:val="00F33C28"/>
    <w:rsid w:val="00F65AB5"/>
    <w:rsid w:val="00FA4C3A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3925B-210E-4C9E-83C4-4BFB057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6B406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B406D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Одарич Тамара Григорівна</cp:lastModifiedBy>
  <cp:revision>2</cp:revision>
  <cp:lastPrinted>2018-08-09T12:23:00Z</cp:lastPrinted>
  <dcterms:created xsi:type="dcterms:W3CDTF">2019-07-15T08:15:00Z</dcterms:created>
  <dcterms:modified xsi:type="dcterms:W3CDTF">2019-07-15T08:15:00Z</dcterms:modified>
</cp:coreProperties>
</file>