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93413A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A342F" w:rsidRDefault="00850314" w:rsidP="00850314">
      <w:pPr>
        <w:spacing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5031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затвердження </w:t>
      </w:r>
      <w:r w:rsidR="00B75232">
        <w:rPr>
          <w:rFonts w:ascii="Times New Roman" w:eastAsia="Times New Roman" w:hAnsi="Times New Roman"/>
          <w:b/>
          <w:sz w:val="28"/>
          <w:szCs w:val="24"/>
          <w:lang w:eastAsia="ru-RU"/>
        </w:rPr>
        <w:t>Порядку</w:t>
      </w:r>
      <w:r w:rsidR="00FE023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75232" w:rsidRPr="008C5EF7" w:rsidRDefault="00B75232" w:rsidP="00B75232">
      <w:pPr>
        <w:spacing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складання</w:t>
      </w:r>
      <w:r w:rsidR="00FE023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форм меморіальних </w:t>
      </w:r>
      <w:r w:rsidR="00BA342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ордерів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суб’єктів державного сектору</w:t>
      </w:r>
    </w:p>
    <w:p w:rsidR="00850314" w:rsidRPr="008C5EF7" w:rsidRDefault="00850314" w:rsidP="008C5EF7">
      <w:pPr>
        <w:spacing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413A" w:rsidRDefault="0093413A" w:rsidP="008C5E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8DD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Закону України «Про бухгалтерський облік та фінансову звітність в Україні»</w:t>
      </w:r>
      <w:r w:rsidR="001946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4668" w:rsidRPr="00062327">
        <w:rPr>
          <w:rFonts w:ascii="Times New Roman" w:eastAsia="Times New Roman" w:hAnsi="Times New Roman"/>
          <w:sz w:val="28"/>
          <w:szCs w:val="28"/>
          <w:lang w:eastAsia="ru-RU"/>
        </w:rPr>
        <w:t>Положення про Міністерство фінансів України, затвердженого постановою Кабінету Міністрів України від 20 серпня 2014 року № 375,</w:t>
      </w:r>
    </w:p>
    <w:p w:rsidR="00194668" w:rsidRPr="008C5EF7" w:rsidRDefault="00194668" w:rsidP="008C5E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3A" w:rsidRDefault="0093413A" w:rsidP="0093413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DD9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194668" w:rsidRPr="00194668" w:rsidRDefault="00194668" w:rsidP="00BA342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Затвердити такі, що додаються:</w:t>
      </w:r>
    </w:p>
    <w:p w:rsidR="0093413A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складання </w:t>
      </w:r>
      <w:r w:rsidR="00BA342F" w:rsidRPr="00BA342F">
        <w:rPr>
          <w:rFonts w:ascii="Times New Roman" w:hAnsi="Times New Roman"/>
          <w:sz w:val="28"/>
          <w:szCs w:val="28"/>
          <w:lang w:eastAsia="uk-UA"/>
        </w:rPr>
        <w:t>форм</w:t>
      </w:r>
      <w:r w:rsidR="00BA342F">
        <w:rPr>
          <w:rFonts w:ascii="Times New Roman" w:hAnsi="Times New Roman"/>
          <w:sz w:val="28"/>
          <w:szCs w:val="28"/>
          <w:lang w:eastAsia="uk-UA"/>
        </w:rPr>
        <w:t xml:space="preserve"> меморіальних ордерів </w:t>
      </w:r>
      <w:r>
        <w:rPr>
          <w:rFonts w:ascii="Times New Roman" w:hAnsi="Times New Roman"/>
          <w:sz w:val="28"/>
          <w:szCs w:val="28"/>
          <w:lang w:eastAsia="uk-UA"/>
        </w:rPr>
        <w:t>суб’єктів державного сектору;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 «Накопичувальна відомість за касовими операціями»;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1-авт «Накопичувальна відомість за касовими операціями»;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2 «Накопичувальна відомість руху грошових коштів загального фонду</w:t>
      </w:r>
      <w:r w:rsidR="007147B9" w:rsidRPr="007147B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7147B9">
        <w:rPr>
          <w:rFonts w:ascii="Times New Roman" w:eastAsia="Times New Roman" w:hAnsi="Times New Roman"/>
          <w:sz w:val="28"/>
          <w:szCs w:val="28"/>
          <w:lang w:eastAsia="uk-UA"/>
        </w:rPr>
        <w:t>на рахунках, відкритих</w:t>
      </w: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органах Державної казначейської служби України (установах банків)»;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Меморіальний ордер № 2-авт «Накопичувальна відомість руху грошових коштів загального фонду</w:t>
      </w:r>
      <w:r w:rsidR="007147B9">
        <w:rPr>
          <w:rFonts w:ascii="Times New Roman" w:eastAsia="Times New Roman" w:hAnsi="Times New Roman"/>
          <w:sz w:val="28"/>
          <w:szCs w:val="28"/>
          <w:lang w:eastAsia="uk-UA"/>
        </w:rPr>
        <w:t xml:space="preserve"> на рахунках, відкритих </w:t>
      </w: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в органах Державної казначейської служби України (установах банків)»;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3 «Накопичувальна відомість руху грошових коштів спеціального фонду</w:t>
      </w:r>
      <w:r w:rsidR="007147B9">
        <w:rPr>
          <w:rFonts w:ascii="Times New Roman" w:eastAsia="Times New Roman" w:hAnsi="Times New Roman"/>
          <w:sz w:val="28"/>
          <w:szCs w:val="28"/>
          <w:lang w:eastAsia="uk-UA"/>
        </w:rPr>
        <w:t xml:space="preserve"> на рахунках, відкритих</w:t>
      </w: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органах Казначейства (установах банків)»;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3-авт «Накопичувальна відомість руху грошових коштів спеціального фонду</w:t>
      </w:r>
      <w:r w:rsidR="007147B9">
        <w:rPr>
          <w:rFonts w:ascii="Times New Roman" w:eastAsia="Times New Roman" w:hAnsi="Times New Roman"/>
          <w:sz w:val="28"/>
          <w:szCs w:val="28"/>
          <w:lang w:eastAsia="uk-UA"/>
        </w:rPr>
        <w:t xml:space="preserve"> на рахунках, відкритих</w:t>
      </w: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органах Казначейства (установах банків)»;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4 «Накопичувальна відомість за розрахунками з дебіторами»;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4-авт «Накопичувальна відомість за розрахунками з дебіторами»;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5 «Зведення розрахункових відомостей із заробітної плати та стипендій»;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5-авт «Зведення розрахункових відомостей із заробітної плати та стипендій»;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6 «Накопичувальна відомість за розрахунками з кредиторами»;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6-авт «Накопичувальна відомість за розрахунками з кредиторами»;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7 «Накопичувальна відомість за розрахунками в порядку планових платежів»;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7-авт «Накопичувальна відомість за розрахунками в порядку планових платежів»;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8 «Накопичувальна відомість за розрахунками з підзвітними особами»;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8-авт «Накопичувальна відомість за розрахунками з підзвітними особами»;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Меморіальний ордер № 9 «Накопичувальна відомість про вибуття та переміщення необоротних активів»;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9-авт «Накопичувальна відомість про вибуття та переміщення необоротних активів»;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10 «Накопичувальна відомість про вибуття та переміщення малоцінних та швидкозношуваних предметів»;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10-авт «Накопичувальна відомість про вибуття та переміщення малоцінних та швидкозношуваних предметів»;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11 «Зведення накопичувальних відомостей про надходження продуктів харчування»;</w:t>
      </w:r>
    </w:p>
    <w:p w:rsidR="00194668" w:rsidRPr="00552272" w:rsidRDefault="00194668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11-авт «Зведення накопичувальних відомостей про надходження продуктів харчування»;</w:t>
      </w:r>
    </w:p>
    <w:p w:rsidR="00194668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12 «Зведення накопичувальних відомостей про витрачання продуктів харчування»;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12-авт «Зведення накопичувальних відомостей про витрачання продуктів харчування»;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13 «Накопичувальна відомість витрачання матеріалів»;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 xml:space="preserve">Меморіальний ордер № 13-авт «Накопичувальна відомість витрачання </w:t>
      </w:r>
      <w:r w:rsidR="008C0B4E">
        <w:rPr>
          <w:rFonts w:ascii="Times New Roman" w:eastAsia="Times New Roman" w:hAnsi="Times New Roman"/>
          <w:sz w:val="28"/>
          <w:szCs w:val="28"/>
          <w:lang w:eastAsia="uk-UA"/>
        </w:rPr>
        <w:t xml:space="preserve">виробничих </w:t>
      </w:r>
      <w:bookmarkStart w:id="0" w:name="_GoBack"/>
      <w:bookmarkEnd w:id="0"/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матеріалів»;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14 «Накопичувальна відомість нарахування доходів спеціального фонду суб’єктів державного сектору»;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14-авт «Накопичувальна відомість нарахування доходів спеціального фонду суб’єктів державного сектору»;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15 «Зведення відомостей за розрахунками з батьками на утримання дітей»;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15-авт «Зведення відомостей за розрахунками з батьками на утримання дітей»;</w:t>
      </w:r>
    </w:p>
    <w:p w:rsidR="00552272" w:rsidRPr="00552272" w:rsidRDefault="00000990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hyperlink r:id="rId8" w:tgtFrame="_top" w:history="1">
        <w:r w:rsidR="00552272" w:rsidRPr="00552272">
          <w:rPr>
            <w:rFonts w:ascii="Times New Roman" w:eastAsia="Times New Roman" w:hAnsi="Times New Roman"/>
            <w:sz w:val="28"/>
            <w:szCs w:val="28"/>
            <w:lang w:eastAsia="uk-UA"/>
          </w:rPr>
          <w:t>Меморіальний ордер № 16 «Накопичувальна відомість позабалансового обліку</w:t>
        </w:r>
      </w:hyperlink>
      <w:r w:rsidR="00552272" w:rsidRPr="00552272">
        <w:rPr>
          <w:rFonts w:ascii="Times New Roman" w:eastAsia="Times New Roman" w:hAnsi="Times New Roman"/>
          <w:sz w:val="28"/>
          <w:szCs w:val="28"/>
          <w:lang w:eastAsia="uk-UA"/>
        </w:rPr>
        <w:t>»;</w:t>
      </w:r>
    </w:p>
    <w:p w:rsidR="00552272" w:rsidRPr="00552272" w:rsidRDefault="00000990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hyperlink r:id="rId9" w:tgtFrame="_top" w:history="1">
        <w:r w:rsidR="00552272" w:rsidRPr="00552272">
          <w:rPr>
            <w:rFonts w:ascii="Times New Roman" w:eastAsia="Times New Roman" w:hAnsi="Times New Roman"/>
            <w:sz w:val="28"/>
            <w:szCs w:val="28"/>
            <w:lang w:eastAsia="uk-UA"/>
          </w:rPr>
          <w:t>Меморіальний ордер № 16-авт «Накопичувальна відомість позабалансового обліку</w:t>
        </w:r>
      </w:hyperlink>
      <w:r w:rsidR="00552272" w:rsidRPr="00552272">
        <w:rPr>
          <w:rFonts w:ascii="Times New Roman" w:eastAsia="Times New Roman" w:hAnsi="Times New Roman"/>
          <w:sz w:val="28"/>
          <w:szCs w:val="28"/>
          <w:lang w:eastAsia="uk-UA"/>
        </w:rPr>
        <w:t>»;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17;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Меморіальний ордер № 17-авт;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Книга аналітичного обліку депонованої заробітної плати і стипендій;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52272">
        <w:rPr>
          <w:rFonts w:ascii="Times New Roman" w:hAnsi="Times New Roman"/>
          <w:sz w:val="28"/>
          <w:szCs w:val="28"/>
          <w:lang w:eastAsia="uk-UA"/>
        </w:rPr>
        <w:t>Реєстр депонованих сум;</w:t>
      </w:r>
    </w:p>
    <w:p w:rsidR="00552272" w:rsidRPr="00552272" w:rsidRDefault="00000990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hyperlink r:id="rId10" w:tgtFrame="_top" w:history="1">
        <w:r w:rsidR="00552272" w:rsidRPr="00552272">
          <w:rPr>
            <w:rFonts w:ascii="Times New Roman" w:eastAsia="Times New Roman" w:hAnsi="Times New Roman"/>
            <w:sz w:val="28"/>
            <w:szCs w:val="28"/>
            <w:lang w:eastAsia="uk-UA"/>
          </w:rPr>
          <w:t>Бухгалтерська довідка</w:t>
        </w:r>
      </w:hyperlink>
      <w:r w:rsidR="00552272" w:rsidRPr="00552272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552272" w:rsidRPr="00552272" w:rsidRDefault="00552272" w:rsidP="0019466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52272">
        <w:rPr>
          <w:rFonts w:ascii="Times New Roman" w:eastAsia="Times New Roman" w:hAnsi="Times New Roman"/>
          <w:sz w:val="28"/>
          <w:szCs w:val="28"/>
          <w:lang w:eastAsia="uk-UA"/>
        </w:rPr>
        <w:t>Книга журнал–головна.</w:t>
      </w:r>
    </w:p>
    <w:p w:rsidR="00CC3A10" w:rsidRPr="00D36BF5" w:rsidRDefault="00194668" w:rsidP="00BA342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Визнати таким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>, що втрати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 чинність, наказ Державного казначейства України від </w:t>
      </w:r>
      <w:r w:rsidR="00D36BF5" w:rsidRPr="00D36BF5">
        <w:rPr>
          <w:rFonts w:ascii="Times New Roman" w:eastAsia="Times New Roman" w:hAnsi="Times New Roman"/>
          <w:sz w:val="28"/>
          <w:szCs w:val="28"/>
          <w:lang w:eastAsia="ru-RU"/>
        </w:rPr>
        <w:t>27 липня 2000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</w:t>
      </w:r>
      <w:r w:rsidR="00D36BF5" w:rsidRPr="00D36BF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B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36BF5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</w:t>
      </w:r>
      <w:r w:rsidR="00D36BF5">
        <w:rPr>
          <w:rFonts w:ascii="Times New Roman" w:eastAsia="Times New Roman" w:hAnsi="Times New Roman"/>
          <w:sz w:val="28"/>
          <w:szCs w:val="28"/>
          <w:lang w:eastAsia="ru-RU"/>
        </w:rPr>
        <w:t>Інструкції про форми меморіальних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BF5" w:rsidRPr="00D36BF5">
        <w:rPr>
          <w:rFonts w:ascii="Times New Roman" w:eastAsia="Times New Roman" w:hAnsi="Times New Roman"/>
          <w:sz w:val="28"/>
          <w:szCs w:val="28"/>
          <w:lang w:eastAsia="ru-RU"/>
        </w:rPr>
        <w:t>ордерів бюджетних у</w:t>
      </w:r>
      <w:r w:rsidR="00D36BF5">
        <w:rPr>
          <w:rFonts w:ascii="Times New Roman" w:eastAsia="Times New Roman" w:hAnsi="Times New Roman"/>
          <w:sz w:val="28"/>
          <w:szCs w:val="28"/>
          <w:lang w:eastAsia="ru-RU"/>
        </w:rPr>
        <w:t>станов та порядок їх складання»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зареєстрований у Міністерстві юстиції України </w:t>
      </w:r>
      <w:r w:rsidR="00D36BF5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31 серпня 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2000 року за № </w:t>
      </w:r>
      <w:r w:rsidR="00D36BF5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570/4791 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52272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="00CC3A10" w:rsidRPr="00D36BF5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змінами).</w:t>
      </w:r>
    </w:p>
    <w:p w:rsidR="0093413A" w:rsidRPr="00003DD9" w:rsidRDefault="0093413A" w:rsidP="0093413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54">
        <w:rPr>
          <w:rFonts w:ascii="Times New Roman" w:hAnsi="Times New Roman"/>
          <w:sz w:val="28"/>
          <w:szCs w:val="28"/>
          <w:lang w:eastAsia="uk-UA"/>
        </w:rPr>
        <w:t>Д</w:t>
      </w:r>
      <w:r w:rsidRPr="00003DD9">
        <w:rPr>
          <w:rFonts w:ascii="Times New Roman" w:hAnsi="Times New Roman"/>
          <w:sz w:val="28"/>
          <w:szCs w:val="28"/>
          <w:lang w:eastAsia="uk-UA"/>
        </w:rPr>
        <w:t>епартаменту податкової, митної політики та методології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бухгалтерського обліку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Романюк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>.) в установленому порядку забезпечити:</w:t>
      </w:r>
    </w:p>
    <w:p w:rsidR="0093413A" w:rsidRPr="00003DD9" w:rsidRDefault="0093413A" w:rsidP="0093413A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03DD9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93413A" w:rsidRDefault="0093413A" w:rsidP="0093413A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  <w:lang w:val="ru-RU"/>
        </w:rPr>
      </w:pPr>
      <w:r w:rsidRPr="00003DD9">
        <w:rPr>
          <w:b w:val="0"/>
          <w:szCs w:val="28"/>
        </w:rPr>
        <w:t>оприлюднення цього наказу.</w:t>
      </w:r>
    </w:p>
    <w:p w:rsidR="0093413A" w:rsidRDefault="0093413A" w:rsidP="0093413A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709"/>
        <w:contextualSpacing/>
        <w:jc w:val="both"/>
        <w:rPr>
          <w:b w:val="0"/>
          <w:szCs w:val="28"/>
        </w:rPr>
      </w:pPr>
      <w:r w:rsidRPr="00F0062C">
        <w:rPr>
          <w:b w:val="0"/>
          <w:szCs w:val="28"/>
        </w:rPr>
        <w:t>Цей наказ набирає чинності з дня його офіційного опублікування</w:t>
      </w:r>
      <w:r>
        <w:rPr>
          <w:b w:val="0"/>
          <w:szCs w:val="28"/>
        </w:rPr>
        <w:t>.</w:t>
      </w:r>
    </w:p>
    <w:p w:rsidR="0093413A" w:rsidRPr="00E95430" w:rsidRDefault="0093413A" w:rsidP="0093413A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 w:val="0"/>
          <w:szCs w:val="28"/>
        </w:rPr>
      </w:pPr>
      <w:r w:rsidRPr="00E95430">
        <w:rPr>
          <w:b w:val="0"/>
          <w:szCs w:val="28"/>
        </w:rPr>
        <w:t xml:space="preserve">Контроль за виконанням цього наказу покласти на заступника Міністра – керівника апарату </w:t>
      </w:r>
      <w:proofErr w:type="spellStart"/>
      <w:r w:rsidRPr="00E95430">
        <w:rPr>
          <w:b w:val="0"/>
          <w:szCs w:val="28"/>
        </w:rPr>
        <w:t>Капінуса</w:t>
      </w:r>
      <w:proofErr w:type="spellEnd"/>
      <w:r w:rsidRPr="00E95430">
        <w:rPr>
          <w:b w:val="0"/>
          <w:szCs w:val="28"/>
        </w:rPr>
        <w:t xml:space="preserve"> Є. В.</w:t>
      </w:r>
    </w:p>
    <w:p w:rsidR="0093413A" w:rsidRDefault="0093413A" w:rsidP="009341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72" w:rsidRPr="00003DD9" w:rsidRDefault="00552272" w:rsidP="009341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3A" w:rsidRPr="00062327" w:rsidRDefault="0093413A" w:rsidP="0093413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62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ДАНИЛЮК</w:t>
      </w:r>
    </w:p>
    <w:sectPr w:rsidR="0093413A" w:rsidRPr="00062327" w:rsidSect="00552272">
      <w:headerReference w:type="default" r:id="rId11"/>
      <w:head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90" w:rsidRDefault="00000990">
      <w:pPr>
        <w:spacing w:after="0" w:line="240" w:lineRule="auto"/>
      </w:pPr>
      <w:r>
        <w:separator/>
      </w:r>
    </w:p>
  </w:endnote>
  <w:endnote w:type="continuationSeparator" w:id="0">
    <w:p w:rsidR="00000990" w:rsidRDefault="0000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90" w:rsidRDefault="00000990">
      <w:pPr>
        <w:spacing w:after="0" w:line="240" w:lineRule="auto"/>
      </w:pPr>
      <w:r>
        <w:separator/>
      </w:r>
    </w:p>
  </w:footnote>
  <w:footnote w:type="continuationSeparator" w:id="0">
    <w:p w:rsidR="00000990" w:rsidRDefault="0000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0680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552272" w:rsidRPr="00552272" w:rsidRDefault="0055227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52272">
          <w:rPr>
            <w:rFonts w:ascii="Times New Roman" w:hAnsi="Times New Roman"/>
            <w:sz w:val="28"/>
            <w:szCs w:val="28"/>
          </w:rPr>
          <w:fldChar w:fldCharType="begin"/>
        </w:r>
        <w:r w:rsidRPr="0055227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52272">
          <w:rPr>
            <w:rFonts w:ascii="Times New Roman" w:hAnsi="Times New Roman"/>
            <w:sz w:val="28"/>
            <w:szCs w:val="28"/>
          </w:rPr>
          <w:fldChar w:fldCharType="separate"/>
        </w:r>
        <w:r w:rsidR="008C0B4E">
          <w:rPr>
            <w:rFonts w:ascii="Times New Roman" w:hAnsi="Times New Roman"/>
            <w:noProof/>
            <w:sz w:val="28"/>
            <w:szCs w:val="28"/>
          </w:rPr>
          <w:t>4</w:t>
        </w:r>
        <w:r w:rsidRPr="00552272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5D35F9" w:rsidRDefault="000009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72" w:rsidRDefault="00552272">
    <w:pPr>
      <w:pStyle w:val="a6"/>
      <w:jc w:val="center"/>
    </w:pPr>
  </w:p>
  <w:p w:rsidR="00552272" w:rsidRDefault="005522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3A"/>
    <w:rsid w:val="00000990"/>
    <w:rsid w:val="000D4A7B"/>
    <w:rsid w:val="00194668"/>
    <w:rsid w:val="00202B9F"/>
    <w:rsid w:val="00296F32"/>
    <w:rsid w:val="00552272"/>
    <w:rsid w:val="007147B9"/>
    <w:rsid w:val="00850314"/>
    <w:rsid w:val="008C0B4E"/>
    <w:rsid w:val="008C5EF7"/>
    <w:rsid w:val="0093413A"/>
    <w:rsid w:val="009E51D9"/>
    <w:rsid w:val="00B75232"/>
    <w:rsid w:val="00BA342F"/>
    <w:rsid w:val="00CC3A10"/>
    <w:rsid w:val="00D224AB"/>
    <w:rsid w:val="00D36BF5"/>
    <w:rsid w:val="00EC28DD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3A"/>
    <w:pPr>
      <w:ind w:left="720"/>
      <w:contextualSpacing/>
    </w:pPr>
  </w:style>
  <w:style w:type="paragraph" w:styleId="a4">
    <w:name w:val="Body Text"/>
    <w:basedOn w:val="a"/>
    <w:link w:val="a5"/>
    <w:rsid w:val="0093413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1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4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341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C5E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5E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3A"/>
    <w:pPr>
      <w:ind w:left="720"/>
      <w:contextualSpacing/>
    </w:pPr>
  </w:style>
  <w:style w:type="paragraph" w:styleId="a4">
    <w:name w:val="Body Text"/>
    <w:basedOn w:val="a"/>
    <w:link w:val="a5"/>
    <w:rsid w:val="0093413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1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4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341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C5E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5E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G782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REG78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G78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14</cp:revision>
  <dcterms:created xsi:type="dcterms:W3CDTF">2017-01-18T08:46:00Z</dcterms:created>
  <dcterms:modified xsi:type="dcterms:W3CDTF">2017-02-08T11:59:00Z</dcterms:modified>
</cp:coreProperties>
</file>