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290" w:rsidRPr="00D04423" w:rsidRDefault="001A178E" w:rsidP="009C4FD7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04423">
        <w:rPr>
          <w:rFonts w:ascii="Times New Roman" w:hAnsi="Times New Roman"/>
          <w:b/>
          <w:noProof/>
          <w:sz w:val="28"/>
          <w:szCs w:val="28"/>
          <w:lang w:eastAsia="ru-RU"/>
        </w:rPr>
        <w:t>ПОЯСНЮВАЛЬНА ЗАПИСКА</w:t>
      </w:r>
    </w:p>
    <w:p w:rsidR="00990290" w:rsidRPr="00D04423" w:rsidRDefault="001A178E" w:rsidP="00F146DA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до </w:t>
      </w:r>
      <w:r w:rsidR="009C4FD7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>проє</w:t>
      </w:r>
      <w:r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кту Закону України </w:t>
      </w:r>
      <w:r w:rsidR="00CB4C43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br/>
      </w:r>
      <w:r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>«</w:t>
      </w:r>
      <w:bookmarkStart w:id="0" w:name="_Hlk214958746"/>
      <w:r w:rsidR="00FA1595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Про внесення змін до Податкового кодексу України </w:t>
      </w:r>
      <w:r w:rsidR="00DB2677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щодо </w:t>
      </w:r>
      <w:r w:rsidR="00263A81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удосконалення адміністрування </w:t>
      </w:r>
      <w:bookmarkEnd w:id="0"/>
      <w:r w:rsidR="009D167F" w:rsidRPr="00D04423">
        <w:rPr>
          <w:rFonts w:ascii="Times New Roman" w:hAnsi="Times New Roman"/>
          <w:b/>
          <w:noProof/>
          <w:sz w:val="28"/>
          <w:szCs w:val="28"/>
          <w:lang w:eastAsia="uk-UA"/>
        </w:rPr>
        <w:t>податк</w:t>
      </w:r>
      <w:r w:rsidR="00456CFE">
        <w:rPr>
          <w:rFonts w:ascii="Times New Roman" w:hAnsi="Times New Roman"/>
          <w:b/>
          <w:noProof/>
          <w:sz w:val="28"/>
          <w:szCs w:val="28"/>
          <w:lang w:eastAsia="uk-UA"/>
        </w:rPr>
        <w:t>у на додану вартість</w:t>
      </w:r>
      <w:r w:rsidR="00FA1595" w:rsidRPr="00D04423">
        <w:rPr>
          <w:rFonts w:ascii="Times New Roman" w:hAnsi="Times New Roman"/>
          <w:b/>
          <w:noProof/>
          <w:sz w:val="28"/>
          <w:szCs w:val="28"/>
        </w:rPr>
        <w:t>»</w:t>
      </w:r>
    </w:p>
    <w:p w:rsidR="00B01505" w:rsidRDefault="00B01505" w:rsidP="009C4FD7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noProof/>
          <w:sz w:val="28"/>
          <w:szCs w:val="28"/>
        </w:rPr>
      </w:pPr>
    </w:p>
    <w:p w:rsidR="00990290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>1. Мета</w:t>
      </w:r>
    </w:p>
    <w:p w:rsidR="006E366F" w:rsidRPr="00234919" w:rsidRDefault="00BC37E8" w:rsidP="00B51999">
      <w:pPr>
        <w:tabs>
          <w:tab w:val="left" w:pos="8364"/>
        </w:tabs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Проєкт Закону України «Про внесення змін до Податкового кодексу України 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щодо удосконалення адміністрування податку на додану вартість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>» підготовлено на виконання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міжнародних зобов’язань України перед Європейським Союзом та Міжнародним валютним фондом відповідно до Меморандуму про взаєморозуміння між Україною як Позичальником та Європейським Союзом як Кредитором (щодо отримання Україною макрофінансової допомоги в рамках Позики на підтримку України), учиненого 20 травня 2026 року в м. Брюсселі і 27 травня 2026 року в м. Києві, ратифікованого Законом України від 28</w:t>
      </w:r>
      <w:r w:rsidR="00D15FD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травня 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2026 </w:t>
      </w:r>
      <w:r w:rsidR="00D15FD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року 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№ 4892-IX</w:t>
      </w:r>
      <w:r w:rsidR="00546D85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</w:t>
      </w:r>
      <w:r w:rsidR="00D15FD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br/>
      </w:r>
      <w:r w:rsidR="00546D85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та 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Меморандуму між Україною та Міжнародним валютним фондом про економічну та фінансову політику від </w:t>
      </w:r>
      <w:r w:rsidR="00546D85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02</w:t>
      </w:r>
      <w:r w:rsidR="00D15FD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липня 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2026</w:t>
      </w:r>
      <w:r w:rsidR="00D93934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року</w:t>
      </w:r>
      <w:r w:rsidR="00C048F2"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. </w:t>
      </w:r>
    </w:p>
    <w:p w:rsidR="00865CC0" w:rsidRPr="00234919" w:rsidRDefault="00BD6370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Метою прийняття 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проєкту </w:t>
      </w:r>
      <w:r w:rsidR="00BC37E8"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>акта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B01505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є підвищення ефективності податкового адміністрування, розвиток електронної взаємодії між платниками податків та контролюючими органами, удосконалення механізмів складання </w:t>
      </w:r>
      <w:r w:rsidR="00AD661D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податкової звітності з податку на додану вартість </w:t>
      </w:r>
      <w:r w:rsidR="00BD5B2C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і </w:t>
      </w:r>
      <w:r w:rsidR="00B01505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податкових накладних</w:t>
      </w:r>
      <w:r w:rsidR="00BA5978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r w:rsidR="00BA5978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забезпечення виконання міжнародних зобов’язань України.</w:t>
      </w:r>
    </w:p>
    <w:p w:rsidR="00865CC0" w:rsidRPr="00234919" w:rsidRDefault="00865CC0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</w:p>
    <w:p w:rsidR="00990290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 xml:space="preserve">2. Обґрунтування необхідності прийняття акта </w:t>
      </w:r>
    </w:p>
    <w:p w:rsidR="00B01505" w:rsidRPr="00234919" w:rsidRDefault="00B01505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Практика застосування положень Податкового кодексу України свідчить про необхідність удосконалення окремих норм щодо адміністрування податку на додану вартість, електронної взаємодії платників податків із контролюючими органами.</w:t>
      </w:r>
    </w:p>
    <w:p w:rsidR="00B01505" w:rsidRPr="00234919" w:rsidRDefault="00B01505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Запропоновані зміни спрямован</w:t>
      </w:r>
      <w:r w:rsidR="00D15FDF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о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на розширення використання електронних сервісів, спрощення виконання податкових обов’язків платниками податків, зменшення адміністративного навантаження </w:t>
      </w:r>
      <w:r w:rsidR="00BF15A7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і податкового тиску 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на бізнес</w:t>
      </w:r>
      <w:r w:rsidR="00BF15A7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спільноту</w:t>
      </w:r>
      <w:r w:rsidR="00BA5978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удосконалення процедур податкового адміністрування.</w:t>
      </w:r>
    </w:p>
    <w:p w:rsidR="00BF15A7" w:rsidRPr="00234919" w:rsidRDefault="00BF15A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</w:p>
    <w:p w:rsidR="00990290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 xml:space="preserve">3. Основні положення </w:t>
      </w:r>
      <w:r w:rsidR="009C4FD7"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>проє</w:t>
      </w: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>кту акта</w:t>
      </w:r>
    </w:p>
    <w:p w:rsidR="00D63C27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</w:t>
      </w:r>
      <w:r w:rsidR="009C4FD7" w:rsidRPr="00234919">
        <w:rPr>
          <w:rFonts w:ascii="Times New Roman" w:hAnsi="Times New Roman"/>
          <w:color w:val="000000" w:themeColor="text1"/>
          <w:sz w:val="28"/>
          <w:szCs w:val="28"/>
        </w:rPr>
        <w:t>проє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ктом шляхом внесення змін</w:t>
      </w:r>
      <w:r w:rsidR="00891CF6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пункту 42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.2 статті 42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,            </w:t>
      </w:r>
      <w:r w:rsidR="005C46DA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підпункту 78.1.8 пункту 78.1 статті 78, 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lang w:val="en-US"/>
        </w:rPr>
        <w:t>у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201.4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статті 201</w:t>
      </w:r>
      <w:r w:rsidR="005C46DA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 та статті 202</w:t>
      </w:r>
      <w:r w:rsidR="005C46D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Податкового кодексу України</w:t>
      </w:r>
      <w:r w:rsidR="008A6728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передбачено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D63C27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F15A7" w:rsidRPr="00234919" w:rsidRDefault="00BF15A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забезпечити для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фізичних осіб  – підприємців, зареєстрованих платниками податку на додану вартість,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можливість попереднього заповнення окремих показників податкової звітності з податку на додану вартість та податкових накладних;</w:t>
      </w:r>
    </w:p>
    <w:p w:rsidR="00BF15A7" w:rsidRPr="00234919" w:rsidRDefault="00BA5978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збільшити сум</w:t>
      </w:r>
      <w:r w:rsidR="00BF15A7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у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 порогового значення як підстави для проведення документальної позапланової перевірки з питань декларування платником 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lastRenderedPageBreak/>
        <w:t>податку на додану вартість сум бюджетного відшкодування та/або від’ємного значення</w:t>
      </w:r>
      <w:r w:rsidR="00BF15A7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 податку на додану вартість</w:t>
      </w:r>
      <w:r w:rsidR="00D15FDF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269B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з 100 тисяч гр</w:t>
      </w:r>
      <w:r w:rsidR="006E366F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н.</w:t>
      </w:r>
      <w:r w:rsidR="0057269B"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 до 1 мільйона гривень;</w:t>
      </w:r>
    </w:p>
    <w:p w:rsidR="00BF15A7" w:rsidRPr="00234919" w:rsidRDefault="00BF15A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>надати прав</w:t>
      </w:r>
      <w:r w:rsidR="006105C7" w:rsidRPr="0023491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платникам податку на додану вартість складати 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не пізніше останнього дня місяця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зведені податкові накладні у разі здійснення постачання товарів / послуг 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покупцям </w:t>
      </w:r>
      <w:r w:rsidR="00D15FDF" w:rsidRPr="002349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особам, не зареєстрованим як платники податку</w:t>
      </w:r>
      <w:r w:rsidR="00BF769E" w:rsidRPr="002349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 додану вартість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та/або отримання від таких покупців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попередньої оплати за товари / послуги</w:t>
      </w:r>
      <w:r w:rsidR="00822FCA" w:rsidRPr="002349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962A2" w:rsidRPr="00234919" w:rsidRDefault="000962A2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запровадити звітний (податковий) період </w:t>
      </w:r>
      <w:r w:rsidR="006105C7" w:rsidRPr="00234919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календарний квартал для фізичних осіб-підприємців, зареєстрован</w:t>
      </w:r>
      <w:r w:rsidR="006105C7" w:rsidRPr="00234919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платниками податку</w:t>
      </w:r>
      <w:r w:rsidR="006105C7"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на додану вартість.</w:t>
      </w:r>
    </w:p>
    <w:p w:rsidR="00B01505" w:rsidRPr="00234919" w:rsidRDefault="00B01505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90290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>4. Правові аспекти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Акти законодавства та нормативно-правові акти, що діють у відповідній сфері суспільних відносин: 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Податковий кодекс України;</w:t>
      </w:r>
    </w:p>
    <w:p w:rsidR="00B51999" w:rsidRPr="00234919" w:rsidRDefault="00B51999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Меморандум про взаєморозуміння між Україною як Позичальником та Європейським Союзом як Кредитором;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Меморандум між Україною та Міжнародним валютним фондом про економічну та фінансову політику.</w:t>
      </w:r>
    </w:p>
    <w:p w:rsidR="00E607C6" w:rsidRPr="00234919" w:rsidRDefault="00E607C6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90290" w:rsidRPr="00234919" w:rsidRDefault="001A178E" w:rsidP="007E0E5D">
      <w:pPr>
        <w:pStyle w:val="Default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234919">
        <w:rPr>
          <w:b/>
          <w:bCs/>
          <w:color w:val="000000" w:themeColor="text1"/>
          <w:sz w:val="28"/>
          <w:szCs w:val="28"/>
        </w:rPr>
        <w:t>5. Фінансово-економічне об</w:t>
      </w:r>
      <w:r w:rsidRPr="00234919">
        <w:rPr>
          <w:b/>
          <w:noProof/>
          <w:color w:val="000000" w:themeColor="text1"/>
          <w:sz w:val="28"/>
          <w:szCs w:val="28"/>
          <w:shd w:val="clear" w:color="auto" w:fill="FFFFFF"/>
        </w:rPr>
        <w:t>ґ</w:t>
      </w:r>
      <w:r w:rsidRPr="00234919">
        <w:rPr>
          <w:b/>
          <w:bCs/>
          <w:color w:val="000000" w:themeColor="text1"/>
          <w:sz w:val="28"/>
          <w:szCs w:val="28"/>
        </w:rPr>
        <w:t>рунтування</w:t>
      </w:r>
    </w:p>
    <w:p w:rsidR="00B01505" w:rsidRPr="00234919" w:rsidRDefault="00B01505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Реалізація положень законопроєкту не потребує додаткових видатків </w:t>
      </w:r>
      <w:r w:rsidR="00D15FDF"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і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з Державного бюджету України.</w:t>
      </w:r>
    </w:p>
    <w:p w:rsidR="00B01505" w:rsidRPr="00234919" w:rsidRDefault="00B01505" w:rsidP="007E0E5D">
      <w:pPr>
        <w:pStyle w:val="Default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990290" w:rsidRPr="00234919" w:rsidRDefault="001A178E" w:rsidP="007E0E5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234919">
        <w:rPr>
          <w:b/>
          <w:bCs/>
          <w:color w:val="000000" w:themeColor="text1"/>
          <w:sz w:val="28"/>
          <w:szCs w:val="28"/>
        </w:rPr>
        <w:t xml:space="preserve">6. Позиція заінтересованих сторін </w:t>
      </w:r>
    </w:p>
    <w:p w:rsidR="007718E2" w:rsidRPr="00234919" w:rsidRDefault="007718E2" w:rsidP="00456CFE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234919">
        <w:rPr>
          <w:color w:val="000000" w:themeColor="text1"/>
          <w:sz w:val="28"/>
          <w:szCs w:val="28"/>
        </w:rPr>
        <w:t>Проєкт акта не стосується сфери наукової та науково-технічної діяльності, тому не надсилався на розгляд Науковому комітету Національної ради з питань розвитку науки і технологій.</w:t>
      </w:r>
    </w:p>
    <w:p w:rsidR="00456CFE" w:rsidRPr="00234919" w:rsidRDefault="00456CFE" w:rsidP="00456C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Законопроєкт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потребує погодженн</w:t>
      </w:r>
      <w:r w:rsidR="00D15FDF" w:rsidRPr="0023491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Міністерством економіки, довкілля </w:t>
      </w:r>
      <w:r w:rsidR="00D15FDF" w:rsidRPr="0023491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та сільського господарства України, Міністерством цифрової трансформації України, Державною регуляторною службою України, Державною податковою службою України</w:t>
      </w:r>
      <w:r w:rsidRPr="00234919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456CFE" w:rsidRPr="00234919" w:rsidRDefault="00456CFE" w:rsidP="00456C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Законопроєкт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потребує проведення правової експертизи Міністерством юстиції України.</w:t>
      </w:r>
    </w:p>
    <w:p w:rsidR="00546D85" w:rsidRPr="00234919" w:rsidRDefault="00546D85" w:rsidP="007E0E5D">
      <w:pPr>
        <w:pStyle w:val="Default"/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990290" w:rsidRPr="00234919" w:rsidRDefault="001A178E" w:rsidP="007E0E5D">
      <w:pPr>
        <w:pStyle w:val="Default"/>
        <w:ind w:firstLine="567"/>
        <w:jc w:val="both"/>
        <w:rPr>
          <w:color w:val="000000" w:themeColor="text1"/>
          <w:sz w:val="28"/>
          <w:szCs w:val="28"/>
        </w:rPr>
      </w:pPr>
      <w:r w:rsidRPr="00234919">
        <w:rPr>
          <w:b/>
          <w:bCs/>
          <w:color w:val="000000" w:themeColor="text1"/>
          <w:sz w:val="28"/>
          <w:szCs w:val="28"/>
        </w:rPr>
        <w:t xml:space="preserve">7. Оцінка відповідності </w:t>
      </w:r>
    </w:p>
    <w:p w:rsidR="002A5F44" w:rsidRPr="00234919" w:rsidRDefault="002A5F44" w:rsidP="002A5F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У </w:t>
      </w: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законопроєкті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відсутні положення, що стосуються зобов’язань України у  сфері європейської інтеграції; стосуються прав та свобод, гарантованих Конвенцією про захист прав людини і основоположних свобод; впливають на  забезпечення рівних прав та можливостей жінок і чоловіків; створюють підстави для дискримінації. </w:t>
      </w:r>
    </w:p>
    <w:p w:rsidR="002A5F44" w:rsidRPr="00234919" w:rsidRDefault="002A5F44" w:rsidP="002A5F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Громадська антикорупційна, громадська </w:t>
      </w: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антидискримінаційна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та  громадська </w:t>
      </w: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гендерно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-правова експертизи </w:t>
      </w: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законопроєкту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не проводилися. </w:t>
      </w:r>
    </w:p>
    <w:p w:rsidR="002A5F44" w:rsidRPr="00234919" w:rsidRDefault="002A5F44" w:rsidP="002A5F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34919">
        <w:rPr>
          <w:rFonts w:ascii="Times New Roman" w:hAnsi="Times New Roman"/>
          <w:color w:val="000000" w:themeColor="text1"/>
          <w:sz w:val="28"/>
          <w:szCs w:val="28"/>
        </w:rPr>
        <w:t>Законопроєкт</w:t>
      </w:r>
      <w:proofErr w:type="spellEnd"/>
      <w:r w:rsidRPr="00234919">
        <w:rPr>
          <w:rFonts w:ascii="Times New Roman" w:hAnsi="Times New Roman"/>
          <w:color w:val="000000" w:themeColor="text1"/>
          <w:sz w:val="28"/>
          <w:szCs w:val="28"/>
        </w:rPr>
        <w:t xml:space="preserve"> потребує визначення доцільності проведення 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lastRenderedPageBreak/>
        <w:t>антикорупційної експертизи Національним агентством з питань запобігання корупції.</w:t>
      </w:r>
    </w:p>
    <w:p w:rsidR="00456CFE" w:rsidRPr="00234919" w:rsidRDefault="00456CFE" w:rsidP="002A5F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90290" w:rsidRPr="00234919" w:rsidRDefault="001A178E" w:rsidP="007E0E5D">
      <w:pPr>
        <w:spacing w:after="0" w:line="240" w:lineRule="auto"/>
        <w:ind w:firstLine="567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  <w:shd w:val="clear" w:color="auto" w:fill="FFFFFF"/>
        </w:rPr>
        <w:t>8. Прогноз результатів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Реалізація положень законопроєкту за предметом правового регулювання не матиме безпосереднього впливу на ринкове середовище, розвиток окремих регіонів;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середовище, обсяг природних ресурсів, рівень забруднення атмосферного повітря, води, земель, зокрема забруднення утвореними відходами.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Водночас прийняття акта сприятиме: 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підвищенню ефективності податков</w:t>
      </w:r>
      <w:bookmarkStart w:id="1" w:name="_GoBack"/>
      <w:bookmarkEnd w:id="1"/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ого адміністрування; 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спрощенню процедур адміністрування податку на додану вартість;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підвищенню якості податкового сервісу та рівня добровільного виконання податкових обов’язків</w:t>
      </w:r>
      <w:r w:rsidRPr="0023491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105C7" w:rsidRPr="00234919" w:rsidRDefault="006105C7" w:rsidP="007E0E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 xml:space="preserve">виконанню міжнародних зобов’язань України перед </w:t>
      </w:r>
      <w:r w:rsidR="00633B03" w:rsidRPr="00234919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Європейським Союзом та </w:t>
      </w:r>
      <w:r w:rsidRPr="00234919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</w:rPr>
        <w:t>Міжнародним валютним фондом.</w:t>
      </w:r>
    </w:p>
    <w:p w:rsidR="006105C7" w:rsidRPr="00234919" w:rsidRDefault="006105C7" w:rsidP="007E0E5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14A7" w:rsidRPr="00234919" w:rsidRDefault="00DC14A7" w:rsidP="009C4F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990290" w:rsidRPr="00234919" w:rsidRDefault="001A178E" w:rsidP="009C4FD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234919">
        <w:rPr>
          <w:rFonts w:ascii="Times New Roman" w:hAnsi="Times New Roman"/>
          <w:b/>
          <w:noProof/>
          <w:color w:val="000000" w:themeColor="text1"/>
          <w:sz w:val="28"/>
          <w:szCs w:val="28"/>
        </w:rPr>
        <w:t>Міністр фінансів України                                                      Сергій МАРЧЕНКО</w:t>
      </w:r>
    </w:p>
    <w:p w:rsidR="00CC3761" w:rsidRPr="00234919" w:rsidRDefault="00CC3761" w:rsidP="009C4FD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990290" w:rsidRPr="00D04423" w:rsidRDefault="001A178E" w:rsidP="009C4FD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04423">
        <w:rPr>
          <w:rFonts w:ascii="Times New Roman" w:hAnsi="Times New Roman"/>
          <w:noProof/>
          <w:sz w:val="28"/>
          <w:szCs w:val="28"/>
        </w:rPr>
        <w:t>«___» ____________ 202</w:t>
      </w:r>
      <w:r w:rsidR="00B01505" w:rsidRPr="00D04423">
        <w:rPr>
          <w:rFonts w:ascii="Times New Roman" w:hAnsi="Times New Roman"/>
          <w:noProof/>
          <w:sz w:val="28"/>
          <w:szCs w:val="28"/>
        </w:rPr>
        <w:t>6</w:t>
      </w:r>
      <w:r w:rsidRPr="00D04423">
        <w:rPr>
          <w:rFonts w:ascii="Times New Roman" w:hAnsi="Times New Roman"/>
          <w:noProof/>
          <w:sz w:val="28"/>
          <w:szCs w:val="28"/>
        </w:rPr>
        <w:t xml:space="preserve"> року</w:t>
      </w:r>
    </w:p>
    <w:sectPr w:rsidR="00990290" w:rsidRPr="00D04423" w:rsidSect="00D15FDF">
      <w:headerReference w:type="default" r:id="rId8"/>
      <w:pgSz w:w="11906" w:h="16838"/>
      <w:pgMar w:top="709" w:right="567" w:bottom="1701" w:left="1701" w:header="397" w:footer="14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70A" w:rsidRDefault="0071470A">
      <w:pPr>
        <w:spacing w:after="0" w:line="240" w:lineRule="auto"/>
      </w:pPr>
    </w:p>
  </w:endnote>
  <w:endnote w:type="continuationSeparator" w:id="0">
    <w:p w:rsidR="0071470A" w:rsidRDefault="007147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70A" w:rsidRDefault="0071470A">
      <w:pPr>
        <w:spacing w:after="0" w:line="240" w:lineRule="auto"/>
      </w:pPr>
    </w:p>
  </w:footnote>
  <w:footnote w:type="continuationSeparator" w:id="0">
    <w:p w:rsidR="0071470A" w:rsidRDefault="007147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290" w:rsidRDefault="001A178E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B56D3C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990290" w:rsidRDefault="009902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80D75"/>
    <w:multiLevelType w:val="hybridMultilevel"/>
    <w:tmpl w:val="6E2C0F0E"/>
    <w:lvl w:ilvl="0" w:tplc="154099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6133A99"/>
    <w:multiLevelType w:val="hybridMultilevel"/>
    <w:tmpl w:val="6FDEF70E"/>
    <w:lvl w:ilvl="0" w:tplc="67102954">
      <w:start w:val="1"/>
      <w:numFmt w:val="bullet"/>
      <w:lvlText w:val="-"/>
      <w:lvlJc w:val="left"/>
      <w:pPr>
        <w:ind w:left="1920" w:hanging="360"/>
      </w:pPr>
      <w:rPr>
        <w:rFonts w:ascii="Calibri" w:hAnsi="Calibri"/>
      </w:rPr>
    </w:lvl>
    <w:lvl w:ilvl="1" w:tplc="04220003">
      <w:start w:val="1"/>
      <w:numFmt w:val="bullet"/>
      <w:lvlText w:val="o"/>
      <w:lvlJc w:val="left"/>
      <w:pPr>
        <w:ind w:left="2145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305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465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2" w15:restartNumberingAfterBreak="0">
    <w:nsid w:val="6FDB7C59"/>
    <w:multiLevelType w:val="multilevel"/>
    <w:tmpl w:val="8A70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4542D"/>
    <w:multiLevelType w:val="multilevel"/>
    <w:tmpl w:val="20D6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90"/>
    <w:rsid w:val="00014B2D"/>
    <w:rsid w:val="00015AFA"/>
    <w:rsid w:val="0002767C"/>
    <w:rsid w:val="000410B6"/>
    <w:rsid w:val="00042630"/>
    <w:rsid w:val="00045AA0"/>
    <w:rsid w:val="00072983"/>
    <w:rsid w:val="0007668A"/>
    <w:rsid w:val="00083CA2"/>
    <w:rsid w:val="00086E49"/>
    <w:rsid w:val="00094FA8"/>
    <w:rsid w:val="000962A2"/>
    <w:rsid w:val="0009665F"/>
    <w:rsid w:val="000A5C00"/>
    <w:rsid w:val="000B1AB6"/>
    <w:rsid w:val="000E12F2"/>
    <w:rsid w:val="000E74CB"/>
    <w:rsid w:val="000F170A"/>
    <w:rsid w:val="000F23F6"/>
    <w:rsid w:val="000F3838"/>
    <w:rsid w:val="00103DAF"/>
    <w:rsid w:val="0010687C"/>
    <w:rsid w:val="00106F91"/>
    <w:rsid w:val="00126F10"/>
    <w:rsid w:val="00153AC6"/>
    <w:rsid w:val="001545A0"/>
    <w:rsid w:val="00167ADA"/>
    <w:rsid w:val="001940AC"/>
    <w:rsid w:val="00196EFE"/>
    <w:rsid w:val="001A178E"/>
    <w:rsid w:val="001C2FE3"/>
    <w:rsid w:val="001E7DBF"/>
    <w:rsid w:val="00202081"/>
    <w:rsid w:val="00215818"/>
    <w:rsid w:val="00216699"/>
    <w:rsid w:val="00226287"/>
    <w:rsid w:val="00232108"/>
    <w:rsid w:val="00232C4A"/>
    <w:rsid w:val="00234919"/>
    <w:rsid w:val="00240FA0"/>
    <w:rsid w:val="00247C9E"/>
    <w:rsid w:val="00263A81"/>
    <w:rsid w:val="002766E6"/>
    <w:rsid w:val="00276776"/>
    <w:rsid w:val="00284D0F"/>
    <w:rsid w:val="00285048"/>
    <w:rsid w:val="0028774D"/>
    <w:rsid w:val="00287C9F"/>
    <w:rsid w:val="00290383"/>
    <w:rsid w:val="00291A7C"/>
    <w:rsid w:val="002A31DD"/>
    <w:rsid w:val="002A3B4A"/>
    <w:rsid w:val="002A5F44"/>
    <w:rsid w:val="002B1DBD"/>
    <w:rsid w:val="002F3A4F"/>
    <w:rsid w:val="002F3DDC"/>
    <w:rsid w:val="00314A0B"/>
    <w:rsid w:val="003150B1"/>
    <w:rsid w:val="0032347D"/>
    <w:rsid w:val="003240E4"/>
    <w:rsid w:val="0032719E"/>
    <w:rsid w:val="003466EA"/>
    <w:rsid w:val="0035199F"/>
    <w:rsid w:val="00351ACD"/>
    <w:rsid w:val="00365EA4"/>
    <w:rsid w:val="003669EE"/>
    <w:rsid w:val="00380949"/>
    <w:rsid w:val="00385D29"/>
    <w:rsid w:val="003875B4"/>
    <w:rsid w:val="00391EAE"/>
    <w:rsid w:val="003976AF"/>
    <w:rsid w:val="003A2B31"/>
    <w:rsid w:val="003A6FA8"/>
    <w:rsid w:val="003B5989"/>
    <w:rsid w:val="003B6295"/>
    <w:rsid w:val="003B6398"/>
    <w:rsid w:val="003C36CF"/>
    <w:rsid w:val="003C37FF"/>
    <w:rsid w:val="003C6178"/>
    <w:rsid w:val="003E15AD"/>
    <w:rsid w:val="003E38CE"/>
    <w:rsid w:val="003F320B"/>
    <w:rsid w:val="003F5798"/>
    <w:rsid w:val="00414922"/>
    <w:rsid w:val="00416449"/>
    <w:rsid w:val="00423B37"/>
    <w:rsid w:val="00423DD3"/>
    <w:rsid w:val="004243F4"/>
    <w:rsid w:val="0043758B"/>
    <w:rsid w:val="0044380E"/>
    <w:rsid w:val="00456CFE"/>
    <w:rsid w:val="00467ECB"/>
    <w:rsid w:val="0047277C"/>
    <w:rsid w:val="00472F20"/>
    <w:rsid w:val="00474C9C"/>
    <w:rsid w:val="00475336"/>
    <w:rsid w:val="00476930"/>
    <w:rsid w:val="0048269B"/>
    <w:rsid w:val="00483AEA"/>
    <w:rsid w:val="0049678F"/>
    <w:rsid w:val="00496857"/>
    <w:rsid w:val="004D1E3E"/>
    <w:rsid w:val="004D3DE3"/>
    <w:rsid w:val="004D61D9"/>
    <w:rsid w:val="004E35FB"/>
    <w:rsid w:val="00502A39"/>
    <w:rsid w:val="00520D15"/>
    <w:rsid w:val="00527CCF"/>
    <w:rsid w:val="0053477C"/>
    <w:rsid w:val="00534A0F"/>
    <w:rsid w:val="00541E03"/>
    <w:rsid w:val="00546D85"/>
    <w:rsid w:val="0055281C"/>
    <w:rsid w:val="005528E4"/>
    <w:rsid w:val="0057269B"/>
    <w:rsid w:val="00573BF0"/>
    <w:rsid w:val="00594C50"/>
    <w:rsid w:val="005A237F"/>
    <w:rsid w:val="005A42AC"/>
    <w:rsid w:val="005B1856"/>
    <w:rsid w:val="005B4B2B"/>
    <w:rsid w:val="005C2D04"/>
    <w:rsid w:val="005C46DA"/>
    <w:rsid w:val="005E0A72"/>
    <w:rsid w:val="005E166C"/>
    <w:rsid w:val="005E1874"/>
    <w:rsid w:val="005E29BB"/>
    <w:rsid w:val="005E2F3A"/>
    <w:rsid w:val="005E44F2"/>
    <w:rsid w:val="005F7617"/>
    <w:rsid w:val="0060771B"/>
    <w:rsid w:val="006105C7"/>
    <w:rsid w:val="0061076C"/>
    <w:rsid w:val="006164E2"/>
    <w:rsid w:val="00620E79"/>
    <w:rsid w:val="00630892"/>
    <w:rsid w:val="00633B03"/>
    <w:rsid w:val="00634554"/>
    <w:rsid w:val="00641BDC"/>
    <w:rsid w:val="00644256"/>
    <w:rsid w:val="006543F0"/>
    <w:rsid w:val="0066770C"/>
    <w:rsid w:val="00671E00"/>
    <w:rsid w:val="006817EB"/>
    <w:rsid w:val="006B4B1A"/>
    <w:rsid w:val="006E124E"/>
    <w:rsid w:val="006E366F"/>
    <w:rsid w:val="00704B70"/>
    <w:rsid w:val="0071470A"/>
    <w:rsid w:val="00721EF0"/>
    <w:rsid w:val="00723B90"/>
    <w:rsid w:val="0072643D"/>
    <w:rsid w:val="0074035D"/>
    <w:rsid w:val="00742F3A"/>
    <w:rsid w:val="007633DF"/>
    <w:rsid w:val="007718E2"/>
    <w:rsid w:val="00791727"/>
    <w:rsid w:val="0079302A"/>
    <w:rsid w:val="00793A54"/>
    <w:rsid w:val="007A2A61"/>
    <w:rsid w:val="007D630B"/>
    <w:rsid w:val="007E0E5D"/>
    <w:rsid w:val="007F73B4"/>
    <w:rsid w:val="008065A7"/>
    <w:rsid w:val="00822FCA"/>
    <w:rsid w:val="00827735"/>
    <w:rsid w:val="0085164F"/>
    <w:rsid w:val="00865CC0"/>
    <w:rsid w:val="00874382"/>
    <w:rsid w:val="00876CAC"/>
    <w:rsid w:val="00891CF6"/>
    <w:rsid w:val="008A00CF"/>
    <w:rsid w:val="008A5F59"/>
    <w:rsid w:val="008A6728"/>
    <w:rsid w:val="008D2EDF"/>
    <w:rsid w:val="008E22C3"/>
    <w:rsid w:val="008E37CC"/>
    <w:rsid w:val="008F7F82"/>
    <w:rsid w:val="00907DFA"/>
    <w:rsid w:val="009120BB"/>
    <w:rsid w:val="00922437"/>
    <w:rsid w:val="0093122D"/>
    <w:rsid w:val="00954B45"/>
    <w:rsid w:val="00956987"/>
    <w:rsid w:val="00956D0F"/>
    <w:rsid w:val="00957682"/>
    <w:rsid w:val="009643F6"/>
    <w:rsid w:val="00984228"/>
    <w:rsid w:val="00986963"/>
    <w:rsid w:val="00990290"/>
    <w:rsid w:val="00991205"/>
    <w:rsid w:val="00995C1F"/>
    <w:rsid w:val="009B1353"/>
    <w:rsid w:val="009B2A4D"/>
    <w:rsid w:val="009B4FA0"/>
    <w:rsid w:val="009C0CA1"/>
    <w:rsid w:val="009C4FD7"/>
    <w:rsid w:val="009C6AF8"/>
    <w:rsid w:val="009C7B7E"/>
    <w:rsid w:val="009D167F"/>
    <w:rsid w:val="009D385E"/>
    <w:rsid w:val="009E7F59"/>
    <w:rsid w:val="009F0661"/>
    <w:rsid w:val="009F37CC"/>
    <w:rsid w:val="00A1328F"/>
    <w:rsid w:val="00A14C8D"/>
    <w:rsid w:val="00A17367"/>
    <w:rsid w:val="00A30607"/>
    <w:rsid w:val="00A43D97"/>
    <w:rsid w:val="00A67372"/>
    <w:rsid w:val="00A674E6"/>
    <w:rsid w:val="00A67EF7"/>
    <w:rsid w:val="00A72199"/>
    <w:rsid w:val="00A865AF"/>
    <w:rsid w:val="00A93070"/>
    <w:rsid w:val="00AB63DD"/>
    <w:rsid w:val="00AB72B6"/>
    <w:rsid w:val="00AC14CB"/>
    <w:rsid w:val="00AC34F9"/>
    <w:rsid w:val="00AC6B58"/>
    <w:rsid w:val="00AD3971"/>
    <w:rsid w:val="00AD3C4F"/>
    <w:rsid w:val="00AD661D"/>
    <w:rsid w:val="00AE131B"/>
    <w:rsid w:val="00AE1662"/>
    <w:rsid w:val="00AF0E09"/>
    <w:rsid w:val="00AF1729"/>
    <w:rsid w:val="00AF4026"/>
    <w:rsid w:val="00B01505"/>
    <w:rsid w:val="00B03992"/>
    <w:rsid w:val="00B051F1"/>
    <w:rsid w:val="00B14A82"/>
    <w:rsid w:val="00B15F75"/>
    <w:rsid w:val="00B2061F"/>
    <w:rsid w:val="00B374C7"/>
    <w:rsid w:val="00B37C4F"/>
    <w:rsid w:val="00B51999"/>
    <w:rsid w:val="00B56C74"/>
    <w:rsid w:val="00B56D3C"/>
    <w:rsid w:val="00B57900"/>
    <w:rsid w:val="00B71CC3"/>
    <w:rsid w:val="00B739D1"/>
    <w:rsid w:val="00B925D7"/>
    <w:rsid w:val="00BA4EA0"/>
    <w:rsid w:val="00BA5978"/>
    <w:rsid w:val="00BA5D91"/>
    <w:rsid w:val="00BA5FDB"/>
    <w:rsid w:val="00BB34D1"/>
    <w:rsid w:val="00BC37E8"/>
    <w:rsid w:val="00BD5609"/>
    <w:rsid w:val="00BD5B2C"/>
    <w:rsid w:val="00BD6370"/>
    <w:rsid w:val="00BF05C2"/>
    <w:rsid w:val="00BF15A7"/>
    <w:rsid w:val="00BF769E"/>
    <w:rsid w:val="00C048F2"/>
    <w:rsid w:val="00C04F7E"/>
    <w:rsid w:val="00C22F45"/>
    <w:rsid w:val="00C5145E"/>
    <w:rsid w:val="00C53297"/>
    <w:rsid w:val="00C545D8"/>
    <w:rsid w:val="00C74C4B"/>
    <w:rsid w:val="00CA65AC"/>
    <w:rsid w:val="00CB4C43"/>
    <w:rsid w:val="00CC3761"/>
    <w:rsid w:val="00CD263C"/>
    <w:rsid w:val="00CD4D93"/>
    <w:rsid w:val="00CE5C18"/>
    <w:rsid w:val="00CE7778"/>
    <w:rsid w:val="00D04423"/>
    <w:rsid w:val="00D04CC8"/>
    <w:rsid w:val="00D15FDF"/>
    <w:rsid w:val="00D1674D"/>
    <w:rsid w:val="00D170B2"/>
    <w:rsid w:val="00D233E6"/>
    <w:rsid w:val="00D308B6"/>
    <w:rsid w:val="00D3147D"/>
    <w:rsid w:val="00D314BF"/>
    <w:rsid w:val="00D34963"/>
    <w:rsid w:val="00D448F1"/>
    <w:rsid w:val="00D45A30"/>
    <w:rsid w:val="00D46529"/>
    <w:rsid w:val="00D54ECC"/>
    <w:rsid w:val="00D57652"/>
    <w:rsid w:val="00D60938"/>
    <w:rsid w:val="00D63C27"/>
    <w:rsid w:val="00D74691"/>
    <w:rsid w:val="00D8288F"/>
    <w:rsid w:val="00D84874"/>
    <w:rsid w:val="00D879A8"/>
    <w:rsid w:val="00D93799"/>
    <w:rsid w:val="00D93934"/>
    <w:rsid w:val="00DA0DFB"/>
    <w:rsid w:val="00DB2677"/>
    <w:rsid w:val="00DB7AE6"/>
    <w:rsid w:val="00DB7B32"/>
    <w:rsid w:val="00DC14A7"/>
    <w:rsid w:val="00DD3750"/>
    <w:rsid w:val="00DD6D96"/>
    <w:rsid w:val="00E10B78"/>
    <w:rsid w:val="00E1257A"/>
    <w:rsid w:val="00E31831"/>
    <w:rsid w:val="00E34248"/>
    <w:rsid w:val="00E36C52"/>
    <w:rsid w:val="00E4605A"/>
    <w:rsid w:val="00E57A8E"/>
    <w:rsid w:val="00E607C6"/>
    <w:rsid w:val="00E6282A"/>
    <w:rsid w:val="00E87ABB"/>
    <w:rsid w:val="00E87EC2"/>
    <w:rsid w:val="00E96A40"/>
    <w:rsid w:val="00EA6507"/>
    <w:rsid w:val="00EB0524"/>
    <w:rsid w:val="00EB2BF8"/>
    <w:rsid w:val="00EB509C"/>
    <w:rsid w:val="00EC110C"/>
    <w:rsid w:val="00EC3CD2"/>
    <w:rsid w:val="00ED1E5B"/>
    <w:rsid w:val="00ED20E4"/>
    <w:rsid w:val="00ED710A"/>
    <w:rsid w:val="00EE6E19"/>
    <w:rsid w:val="00EE6EE7"/>
    <w:rsid w:val="00EF062F"/>
    <w:rsid w:val="00EF71CD"/>
    <w:rsid w:val="00EF7284"/>
    <w:rsid w:val="00F118CC"/>
    <w:rsid w:val="00F121E2"/>
    <w:rsid w:val="00F146DA"/>
    <w:rsid w:val="00F20BEC"/>
    <w:rsid w:val="00F21766"/>
    <w:rsid w:val="00F24F7C"/>
    <w:rsid w:val="00F30C77"/>
    <w:rsid w:val="00F408E7"/>
    <w:rsid w:val="00F555AD"/>
    <w:rsid w:val="00F67B59"/>
    <w:rsid w:val="00F9568C"/>
    <w:rsid w:val="00FA1595"/>
    <w:rsid w:val="00FA23D4"/>
    <w:rsid w:val="00FB40CB"/>
    <w:rsid w:val="00FC0954"/>
    <w:rsid w:val="00FC7334"/>
    <w:rsid w:val="00FC7695"/>
    <w:rsid w:val="00FE1EE2"/>
    <w:rsid w:val="00FF2132"/>
    <w:rsid w:val="00FF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A3EA-ADBD-4319-953E-84BAF901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uk-UA"/>
    </w:rPr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5">
    <w:name w:val="Normal (Web)"/>
    <w:aliases w:val="Обычный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Body Text"/>
    <w:basedOn w:val="a"/>
    <w:link w:val="a7"/>
    <w:qFormat/>
    <w:pPr>
      <w:widowControl w:val="0"/>
      <w:spacing w:after="0" w:line="240" w:lineRule="auto"/>
      <w:ind w:left="361"/>
      <w:jc w:val="both"/>
    </w:pPr>
    <w:rPr>
      <w:rFonts w:ascii="Times New Roman" w:hAnsi="Times New Roman"/>
      <w:sz w:val="28"/>
      <w:szCs w:val="28"/>
    </w:rPr>
  </w:style>
  <w:style w:type="paragraph" w:styleId="a8">
    <w:name w:val="List Paragraph"/>
    <w:basedOn w:val="a"/>
    <w:qFormat/>
    <w:pPr>
      <w:spacing w:after="160" w:line="259" w:lineRule="auto"/>
      <w:ind w:left="720"/>
      <w:contextualSpacing/>
    </w:pPr>
  </w:style>
  <w:style w:type="paragraph" w:customStyle="1" w:styleId="rvps17">
    <w:name w:val="rvps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9">
    <w:name w:val="Balloon Text"/>
    <w:basedOn w:val="a"/>
    <w:link w:val="aa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b">
    <w:name w:val="footer"/>
    <w:basedOn w:val="a"/>
    <w:link w:val="ac"/>
    <w:pPr>
      <w:tabs>
        <w:tab w:val="center" w:pos="4819"/>
        <w:tab w:val="right" w:pos="9639"/>
      </w:tabs>
      <w:spacing w:after="0" w:line="240" w:lineRule="auto"/>
    </w:pPr>
  </w:style>
  <w:style w:type="paragraph" w:styleId="ad">
    <w:name w:val="footnote text"/>
    <w:link w:val="ae"/>
    <w:semiHidden/>
    <w:pPr>
      <w:spacing w:after="0" w:line="240" w:lineRule="auto"/>
    </w:pPr>
    <w:rPr>
      <w:sz w:val="20"/>
      <w:szCs w:val="20"/>
    </w:rPr>
  </w:style>
  <w:style w:type="paragraph" w:styleId="af">
    <w:name w:val="endnote text"/>
    <w:link w:val="af0"/>
    <w:semiHidden/>
    <w:pPr>
      <w:spacing w:after="0" w:line="240" w:lineRule="auto"/>
    </w:pPr>
    <w:rPr>
      <w:sz w:val="20"/>
      <w:szCs w:val="20"/>
    </w:rPr>
  </w:style>
  <w:style w:type="character" w:styleId="af1">
    <w:name w:val="line number"/>
    <w:basedOn w:val="a0"/>
    <w:semiHidden/>
  </w:style>
  <w:style w:type="character" w:styleId="af2">
    <w:name w:val="Hyperlink"/>
    <w:rPr>
      <w:color w:val="0000FF"/>
      <w:u w:val="single"/>
    </w:rPr>
  </w:style>
  <w:style w:type="character" w:customStyle="1" w:styleId="a4">
    <w:name w:val="Верхній колонтитул Знак"/>
    <w:basedOn w:val="a0"/>
    <w:link w:val="a3"/>
    <w:rPr>
      <w:rFonts w:ascii="Calibri" w:hAnsi="Calibri"/>
    </w:rPr>
  </w:style>
  <w:style w:type="character" w:customStyle="1" w:styleId="HTML0">
    <w:name w:val="Стандартний HTML Знак"/>
    <w:basedOn w:val="a0"/>
    <w:link w:val="HTML"/>
    <w:semiHidden/>
    <w:rPr>
      <w:rFonts w:ascii="Courier New" w:hAnsi="Courier New"/>
      <w:sz w:val="20"/>
      <w:szCs w:val="20"/>
      <w:lang w:eastAsia="uk-UA"/>
    </w:rPr>
  </w:style>
  <w:style w:type="character" w:customStyle="1" w:styleId="y2iqfc">
    <w:name w:val="y2iqfc"/>
    <w:basedOn w:val="a0"/>
  </w:style>
  <w:style w:type="character" w:customStyle="1" w:styleId="rvts15">
    <w:name w:val="rvts15"/>
    <w:basedOn w:val="a0"/>
  </w:style>
  <w:style w:type="character" w:customStyle="1" w:styleId="a7">
    <w:name w:val="Основний текст Знак"/>
    <w:basedOn w:val="a0"/>
    <w:link w:val="a6"/>
    <w:rPr>
      <w:rFonts w:ascii="Times New Roman" w:hAnsi="Times New Roman"/>
      <w:sz w:val="28"/>
      <w:szCs w:val="28"/>
    </w:rPr>
  </w:style>
  <w:style w:type="character" w:customStyle="1" w:styleId="rvts78">
    <w:name w:val="rvts78"/>
    <w:basedOn w:val="a0"/>
  </w:style>
  <w:style w:type="character" w:customStyle="1" w:styleId="rvts23">
    <w:name w:val="rvts23"/>
    <w:basedOn w:val="a0"/>
  </w:style>
  <w:style w:type="character" w:customStyle="1" w:styleId="aa">
    <w:name w:val="Текст у виносці Знак"/>
    <w:basedOn w:val="a0"/>
    <w:link w:val="a9"/>
    <w:semiHidden/>
    <w:rPr>
      <w:rFonts w:ascii="Segoe UI" w:hAnsi="Segoe UI"/>
      <w:sz w:val="18"/>
      <w:szCs w:val="18"/>
    </w:rPr>
  </w:style>
  <w:style w:type="character" w:customStyle="1" w:styleId="ac">
    <w:name w:val="Нижній колонтитул Знак"/>
    <w:basedOn w:val="a0"/>
    <w:link w:val="ab"/>
    <w:rPr>
      <w:rFonts w:ascii="Calibri" w:hAnsi="Calibri"/>
    </w:rPr>
  </w:style>
  <w:style w:type="character" w:styleId="af3">
    <w:name w:val="footnote reference"/>
    <w:semiHidden/>
    <w:rPr>
      <w:vertAlign w:val="superscript"/>
    </w:rPr>
  </w:style>
  <w:style w:type="character" w:customStyle="1" w:styleId="ae">
    <w:name w:val="Текст виноски Знак"/>
    <w:link w:val="ad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character" w:customStyle="1" w:styleId="af0">
    <w:name w:val="Текст кінцевої виноски Знак"/>
    <w:link w:val="af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1">
    <w:name w:val="Char Style 11"/>
    <w:basedOn w:val="a0"/>
    <w:link w:val="Style10"/>
    <w:rsid w:val="003C37FF"/>
    <w:rPr>
      <w:sz w:val="28"/>
      <w:szCs w:val="28"/>
      <w:shd w:val="clear" w:color="auto" w:fill="FFFFFF"/>
    </w:rPr>
  </w:style>
  <w:style w:type="paragraph" w:customStyle="1" w:styleId="Style10">
    <w:name w:val="Style 10"/>
    <w:basedOn w:val="a"/>
    <w:link w:val="CharStyle11"/>
    <w:rsid w:val="003C37FF"/>
    <w:pPr>
      <w:widowControl w:val="0"/>
      <w:shd w:val="clear" w:color="auto" w:fill="FFFFFF"/>
      <w:spacing w:after="60" w:line="0" w:lineRule="atLeast"/>
      <w:jc w:val="center"/>
    </w:pPr>
    <w:rPr>
      <w:sz w:val="28"/>
      <w:szCs w:val="28"/>
    </w:rPr>
  </w:style>
  <w:style w:type="character" w:customStyle="1" w:styleId="rvts9">
    <w:name w:val="rvts9"/>
    <w:rsid w:val="006077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D5B4-B911-47B7-904A-ED6EA048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3526</Words>
  <Characters>2011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Сенченко Вікторія Миколаївна</dc:creator>
  <cp:lastModifiedBy>НЕЧИПОРЕНКО Георгій Георгійович</cp:lastModifiedBy>
  <cp:revision>5</cp:revision>
  <cp:lastPrinted>2025-12-17T10:18:00Z</cp:lastPrinted>
  <dcterms:created xsi:type="dcterms:W3CDTF">2026-07-30T13:59:00Z</dcterms:created>
  <dcterms:modified xsi:type="dcterms:W3CDTF">2026-08-04T10:01:00Z</dcterms:modified>
</cp:coreProperties>
</file>