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07F" w:rsidRPr="00A565E5" w:rsidRDefault="0067307F" w:rsidP="0067307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0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="00A565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A565E5">
        <w:rPr>
          <w:rFonts w:ascii="Times New Roman" w:eastAsia="Times New Roman" w:hAnsi="Times New Roman" w:cs="Times New Roman"/>
          <w:b/>
          <w:sz w:val="28"/>
          <w:szCs w:val="28"/>
        </w:rPr>
        <w:t>ПОРІВНЯЛЬНА ТАБЛИЦЯ</w:t>
      </w:r>
    </w:p>
    <w:p w:rsidR="0067307F" w:rsidRPr="00A565E5" w:rsidRDefault="0067307F" w:rsidP="0067307F">
      <w:pPr>
        <w:spacing w:after="0" w:line="240" w:lineRule="auto"/>
        <w:ind w:left="426" w:right="3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проекту наказу Міністерства фінансів України </w:t>
      </w:r>
      <w:r w:rsidRPr="00A56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A56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до Порядку формування відкритого переліку незалежних аудиторів у рамках спільних операційних програм прикордонного співробітництва Європейського інструменту сусідства 2014 – 2020»</w:t>
      </w:r>
    </w:p>
    <w:p w:rsidR="00A565E5" w:rsidRPr="0034185A" w:rsidRDefault="00A565E5" w:rsidP="0067307F">
      <w:pPr>
        <w:spacing w:after="0" w:line="240" w:lineRule="auto"/>
        <w:ind w:left="426" w:right="32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7307F" w:rsidRPr="0078597B" w:rsidRDefault="0067307F" w:rsidP="006730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W w:w="147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29"/>
        <w:gridCol w:w="7513"/>
      </w:tblGrid>
      <w:tr w:rsidR="00BA4F4B" w:rsidRPr="0078597B" w:rsidTr="0034185A">
        <w:tc>
          <w:tcPr>
            <w:tcW w:w="7229" w:type="dxa"/>
          </w:tcPr>
          <w:p w:rsidR="00BA4F4B" w:rsidRPr="00A565E5" w:rsidRDefault="00A565E5" w:rsidP="00A5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565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Зміст</w:t>
            </w:r>
            <w:r w:rsidR="00BA4F4B" w:rsidRPr="00A565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положення (норми) </w:t>
            </w:r>
            <w:r w:rsidRPr="00A565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чинного </w:t>
            </w:r>
            <w:proofErr w:type="spellStart"/>
            <w:r w:rsidRPr="00A565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акта</w:t>
            </w:r>
            <w:proofErr w:type="spellEnd"/>
            <w:r w:rsidRPr="00A565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законодавства</w:t>
            </w:r>
          </w:p>
        </w:tc>
        <w:tc>
          <w:tcPr>
            <w:tcW w:w="7513" w:type="dxa"/>
          </w:tcPr>
          <w:p w:rsidR="00BA4F4B" w:rsidRPr="00A565E5" w:rsidRDefault="00BA4F4B" w:rsidP="00A565E5">
            <w:pPr>
              <w:tabs>
                <w:tab w:val="left" w:pos="104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565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Зміст від</w:t>
            </w:r>
            <w:r w:rsidR="00A565E5" w:rsidRPr="00A565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повідного положення (норми) </w:t>
            </w:r>
            <w:proofErr w:type="spellStart"/>
            <w:r w:rsidR="00A565E5" w:rsidRPr="00A565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проє</w:t>
            </w:r>
            <w:r w:rsidRPr="00A565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кту</w:t>
            </w:r>
            <w:proofErr w:type="spellEnd"/>
            <w:r w:rsidRPr="00A565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565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акт</w:t>
            </w:r>
            <w:r w:rsidR="00A565E5" w:rsidRPr="00A565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</w:t>
            </w:r>
            <w:proofErr w:type="spellEnd"/>
            <w:r w:rsidRPr="00A565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</w:t>
            </w:r>
          </w:p>
        </w:tc>
      </w:tr>
      <w:tr w:rsidR="00BA4F4B" w:rsidRPr="0078597B" w:rsidTr="0034185A">
        <w:tc>
          <w:tcPr>
            <w:tcW w:w="7229" w:type="dxa"/>
          </w:tcPr>
          <w:p w:rsidR="00BA4F4B" w:rsidRPr="0078597B" w:rsidRDefault="00BA4F4B" w:rsidP="00673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7513" w:type="dxa"/>
          </w:tcPr>
          <w:p w:rsidR="00BA4F4B" w:rsidRPr="0078597B" w:rsidRDefault="00BA4F4B" w:rsidP="0067307F">
            <w:pPr>
              <w:tabs>
                <w:tab w:val="left" w:pos="104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</w:tc>
      </w:tr>
      <w:tr w:rsidR="00BA4F4B" w:rsidRPr="00E42F42" w:rsidTr="0034185A">
        <w:trPr>
          <w:trHeight w:val="753"/>
        </w:trPr>
        <w:tc>
          <w:tcPr>
            <w:tcW w:w="7229" w:type="dxa"/>
          </w:tcPr>
          <w:p w:rsidR="00BA4F4B" w:rsidRPr="00F7379A" w:rsidRDefault="00BA4F4B" w:rsidP="00B81E7F">
            <w:pPr>
              <w:pStyle w:val="3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r w:rsidRPr="00F7379A">
              <w:rPr>
                <w:sz w:val="26"/>
                <w:szCs w:val="26"/>
                <w:lang w:val="uk-UA"/>
              </w:rPr>
              <w:t>ІІІ. Формування відкритого переліку незалежних аудиторів</w:t>
            </w:r>
          </w:p>
          <w:p w:rsidR="00BA4F4B" w:rsidRPr="00F7379A" w:rsidRDefault="00BA4F4B" w:rsidP="00B81E7F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7379A">
              <w:rPr>
                <w:rFonts w:ascii="Times New Roman" w:hAnsi="Times New Roman"/>
                <w:sz w:val="26"/>
                <w:szCs w:val="26"/>
                <w:lang w:val="uk-UA"/>
              </w:rPr>
              <w:t>…</w:t>
            </w:r>
          </w:p>
          <w:p w:rsidR="00BA4F4B" w:rsidRPr="00F7379A" w:rsidRDefault="00BA4F4B" w:rsidP="00B81E7F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7379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2. </w:t>
            </w:r>
            <w:r w:rsidRPr="00F7379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Суб’єкти аудиторської діяльності, які мають намір бути включеними до Переліку незалежних аудиторів та взяти участь у конкурсному відборі, подають до Міністерства лист із зазначенням мети звернення, повного найменування суб’єкта   аудиторської діяльності відповідно до установчих  документів, місцезнаходження суб’єкта аудиторської діяльності. До такого листа обов’язково додаються такі документи:</w:t>
            </w:r>
            <w:r w:rsidRPr="00F7379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BA4F4B" w:rsidRPr="00F7379A" w:rsidRDefault="00BA4F4B" w:rsidP="00B81E7F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F7379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1) лист від АПУ про включення суб’єкта аудиторської діяльності та аудиторів (працівників суб’єкта аудиторської діяльності), залучених до перевірки, до Реєстру аудиторів та суб’єктів аудиторської діяльності,</w:t>
            </w:r>
            <w:r w:rsidRPr="00F7379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термін роботи суб’єкта аудиторської діяльності на ринку аудиторських послуг,</w:t>
            </w:r>
            <w:r w:rsidRPr="00F7379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проходження </w:t>
            </w:r>
            <w:r w:rsidRPr="00F7379A">
              <w:rPr>
                <w:rFonts w:ascii="Times New Roman" w:hAnsi="Times New Roman"/>
                <w:sz w:val="26"/>
                <w:szCs w:val="26"/>
                <w:lang w:val="uk-UA"/>
              </w:rPr>
              <w:t>суб’єктом аудиторської діяльності</w:t>
            </w:r>
            <w:r w:rsidRPr="00F7379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контролю якості;</w:t>
            </w:r>
          </w:p>
          <w:p w:rsidR="00A565E5" w:rsidRPr="00A565E5" w:rsidRDefault="00A565E5" w:rsidP="00A565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5E5">
              <w:rPr>
                <w:rFonts w:ascii="Times New Roman" w:hAnsi="Times New Roman"/>
                <w:sz w:val="26"/>
                <w:szCs w:val="26"/>
              </w:rPr>
              <w:t>2)…</w:t>
            </w:r>
          </w:p>
          <w:p w:rsidR="00A565E5" w:rsidRPr="00A565E5" w:rsidRDefault="00A565E5" w:rsidP="00A565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5E5">
              <w:rPr>
                <w:rFonts w:ascii="Times New Roman" w:hAnsi="Times New Roman"/>
                <w:sz w:val="26"/>
                <w:szCs w:val="26"/>
              </w:rPr>
              <w:t>3)…</w:t>
            </w:r>
          </w:p>
          <w:p w:rsidR="00A565E5" w:rsidRPr="00A565E5" w:rsidRDefault="00A565E5" w:rsidP="00A565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5E5">
              <w:rPr>
                <w:rFonts w:ascii="Times New Roman" w:hAnsi="Times New Roman"/>
                <w:sz w:val="26"/>
                <w:szCs w:val="26"/>
              </w:rPr>
              <w:t>4)…</w:t>
            </w:r>
          </w:p>
          <w:p w:rsidR="00BA4F4B" w:rsidRPr="00F7379A" w:rsidRDefault="00BA4F4B" w:rsidP="00B81E7F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BA4F4B" w:rsidRPr="00BA4F4B" w:rsidRDefault="00BA4F4B" w:rsidP="00B81E7F">
            <w:pPr>
              <w:pStyle w:val="3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</w:p>
          <w:p w:rsidR="00BA4F4B" w:rsidRPr="00BA4F4B" w:rsidRDefault="00BA4F4B" w:rsidP="00B81E7F">
            <w:pPr>
              <w:pStyle w:val="3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</w:p>
          <w:p w:rsidR="00BA4F4B" w:rsidRPr="00BA4F4B" w:rsidRDefault="00BA4F4B" w:rsidP="00B81E7F">
            <w:pPr>
              <w:pStyle w:val="3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</w:p>
          <w:p w:rsidR="00BA4F4B" w:rsidRPr="00BA4F4B" w:rsidRDefault="00BA4F4B" w:rsidP="00B81E7F">
            <w:pPr>
              <w:pStyle w:val="3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 w:rsidRPr="00BA4F4B">
              <w:rPr>
                <w:sz w:val="26"/>
                <w:szCs w:val="26"/>
                <w:lang w:val="uk-UA"/>
              </w:rPr>
              <w:t>2</w:t>
            </w:r>
            <w:r w:rsidR="00A565E5">
              <w:rPr>
                <w:sz w:val="26"/>
                <w:szCs w:val="26"/>
                <w:lang w:val="uk-UA"/>
              </w:rPr>
              <w:t>.</w:t>
            </w:r>
          </w:p>
          <w:p w:rsidR="00BA4F4B" w:rsidRPr="00BA4F4B" w:rsidRDefault="00A565E5" w:rsidP="00B81E7F">
            <w:pPr>
              <w:pStyle w:val="3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…</w:t>
            </w:r>
          </w:p>
          <w:p w:rsidR="00BA4F4B" w:rsidRPr="00BA4F4B" w:rsidRDefault="00BA4F4B" w:rsidP="00B81E7F">
            <w:pPr>
              <w:pStyle w:val="3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</w:p>
          <w:p w:rsidR="00BA4F4B" w:rsidRPr="00BA4F4B" w:rsidRDefault="00BA4F4B" w:rsidP="00B81E7F">
            <w:pPr>
              <w:pStyle w:val="3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</w:p>
          <w:p w:rsidR="00BA4F4B" w:rsidRPr="00BA4F4B" w:rsidRDefault="00BA4F4B" w:rsidP="00B81E7F">
            <w:pPr>
              <w:pStyle w:val="3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</w:p>
          <w:p w:rsidR="00BA4F4B" w:rsidRPr="00BA4F4B" w:rsidRDefault="00BA4F4B" w:rsidP="00B81E7F">
            <w:pPr>
              <w:pStyle w:val="3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</w:p>
          <w:p w:rsidR="00BA4F4B" w:rsidRPr="00BA4F4B" w:rsidRDefault="00BA4F4B" w:rsidP="00B81E7F">
            <w:pPr>
              <w:pStyle w:val="3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</w:p>
          <w:p w:rsidR="00BA4F4B" w:rsidRPr="00BA4F4B" w:rsidRDefault="00BA4F4B" w:rsidP="00B81E7F">
            <w:pPr>
              <w:pStyle w:val="3"/>
              <w:numPr>
                <w:ilvl w:val="0"/>
                <w:numId w:val="1"/>
              </w:numPr>
              <w:spacing w:before="0" w:beforeAutospacing="0" w:after="0" w:afterAutospacing="0"/>
              <w:ind w:left="324" w:hanging="324"/>
              <w:jc w:val="both"/>
              <w:rPr>
                <w:sz w:val="26"/>
                <w:szCs w:val="26"/>
                <w:lang w:val="uk-UA"/>
              </w:rPr>
            </w:pPr>
            <w:r w:rsidRPr="00BA4F4B">
              <w:rPr>
                <w:bCs w:val="0"/>
                <w:sz w:val="26"/>
                <w:szCs w:val="26"/>
                <w:lang w:val="uk-UA"/>
              </w:rPr>
              <w:t>лист від АПУ про термін роботи суб’єкта аудиторської діяльності на ринку аудиторських послуг;</w:t>
            </w:r>
          </w:p>
          <w:p w:rsidR="00BA4F4B" w:rsidRPr="00BA4F4B" w:rsidRDefault="00BA4F4B" w:rsidP="00B81E7F">
            <w:pPr>
              <w:pStyle w:val="3"/>
              <w:spacing w:before="0" w:beforeAutospacing="0" w:after="0" w:afterAutospacing="0"/>
              <w:jc w:val="both"/>
              <w:rPr>
                <w:bCs w:val="0"/>
                <w:sz w:val="26"/>
                <w:szCs w:val="26"/>
                <w:lang w:val="uk-UA"/>
              </w:rPr>
            </w:pPr>
          </w:p>
          <w:p w:rsidR="00BA4F4B" w:rsidRPr="00BA4F4B" w:rsidRDefault="00BA4F4B" w:rsidP="00B81E7F">
            <w:pPr>
              <w:pStyle w:val="3"/>
              <w:spacing w:before="0" w:beforeAutospacing="0" w:after="0" w:afterAutospacing="0"/>
              <w:jc w:val="both"/>
              <w:rPr>
                <w:bCs w:val="0"/>
                <w:sz w:val="26"/>
                <w:szCs w:val="26"/>
                <w:lang w:val="uk-UA"/>
              </w:rPr>
            </w:pPr>
          </w:p>
          <w:p w:rsidR="00BA4F4B" w:rsidRPr="00BA4F4B" w:rsidRDefault="00BA4F4B" w:rsidP="00B81E7F">
            <w:pPr>
              <w:pStyle w:val="3"/>
              <w:spacing w:before="0" w:beforeAutospacing="0" w:after="0" w:afterAutospacing="0"/>
              <w:jc w:val="both"/>
              <w:rPr>
                <w:bCs w:val="0"/>
                <w:sz w:val="26"/>
                <w:szCs w:val="26"/>
                <w:lang w:val="uk-UA"/>
              </w:rPr>
            </w:pPr>
          </w:p>
          <w:p w:rsidR="00BA4F4B" w:rsidRPr="00BA4F4B" w:rsidRDefault="00BA4F4B" w:rsidP="00B81E7F">
            <w:pPr>
              <w:pStyle w:val="3"/>
              <w:spacing w:before="0" w:beforeAutospacing="0" w:after="0" w:afterAutospacing="0"/>
              <w:jc w:val="both"/>
              <w:rPr>
                <w:bCs w:val="0"/>
                <w:sz w:val="26"/>
                <w:szCs w:val="26"/>
                <w:lang w:val="uk-UA"/>
              </w:rPr>
            </w:pPr>
          </w:p>
          <w:p w:rsidR="00BA4F4B" w:rsidRPr="00BA4F4B" w:rsidRDefault="00BA4F4B" w:rsidP="00B81E7F">
            <w:pPr>
              <w:pStyle w:val="3"/>
              <w:spacing w:before="0" w:beforeAutospacing="0" w:after="0" w:afterAutospacing="0"/>
              <w:jc w:val="both"/>
              <w:rPr>
                <w:bCs w:val="0"/>
                <w:sz w:val="26"/>
                <w:szCs w:val="26"/>
                <w:lang w:val="uk-UA"/>
              </w:rPr>
            </w:pPr>
          </w:p>
          <w:p w:rsidR="00BA4F4B" w:rsidRPr="00A565E5" w:rsidRDefault="00A565E5" w:rsidP="00A565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5E5">
              <w:rPr>
                <w:rFonts w:ascii="Times New Roman" w:hAnsi="Times New Roman"/>
                <w:sz w:val="26"/>
                <w:szCs w:val="26"/>
              </w:rPr>
              <w:t>2)…</w:t>
            </w:r>
          </w:p>
          <w:p w:rsidR="00BA4F4B" w:rsidRPr="00A565E5" w:rsidRDefault="00A565E5" w:rsidP="00A565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5E5">
              <w:rPr>
                <w:rFonts w:ascii="Times New Roman" w:hAnsi="Times New Roman"/>
                <w:sz w:val="26"/>
                <w:szCs w:val="26"/>
              </w:rPr>
              <w:t>3)…</w:t>
            </w:r>
          </w:p>
          <w:p w:rsidR="00BA4F4B" w:rsidRPr="00A565E5" w:rsidRDefault="00A565E5" w:rsidP="00A565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5E5">
              <w:rPr>
                <w:rFonts w:ascii="Times New Roman" w:hAnsi="Times New Roman"/>
                <w:sz w:val="26"/>
                <w:szCs w:val="26"/>
              </w:rPr>
              <w:t>4)…</w:t>
            </w:r>
          </w:p>
          <w:p w:rsidR="00BA4F4B" w:rsidRPr="00BA4F4B" w:rsidRDefault="00BA4F4B" w:rsidP="008F1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A4F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Суб’єкт аудиторської діяльності несе відповідальність за повноту і достовірність відомостей та інформації, яка подається до Міністерства.</w:t>
            </w:r>
          </w:p>
        </w:tc>
      </w:tr>
      <w:tr w:rsidR="00BA4F4B" w:rsidRPr="00E42F42" w:rsidTr="0034185A">
        <w:trPr>
          <w:trHeight w:val="753"/>
        </w:trPr>
        <w:tc>
          <w:tcPr>
            <w:tcW w:w="7229" w:type="dxa"/>
          </w:tcPr>
          <w:p w:rsidR="00BA4F4B" w:rsidRPr="00F7379A" w:rsidRDefault="00BA4F4B" w:rsidP="00E05759">
            <w:pPr>
              <w:pStyle w:val="3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 w:rsidRPr="00F7379A">
              <w:rPr>
                <w:sz w:val="26"/>
                <w:szCs w:val="26"/>
                <w:lang w:val="uk-UA"/>
              </w:rPr>
              <w:t>3</w:t>
            </w:r>
            <w:r>
              <w:rPr>
                <w:sz w:val="26"/>
                <w:szCs w:val="26"/>
                <w:lang w:val="uk-UA"/>
              </w:rPr>
              <w:t xml:space="preserve"> - 9</w:t>
            </w:r>
          </w:p>
          <w:p w:rsidR="00BA4F4B" w:rsidRPr="00F7379A" w:rsidRDefault="00BA4F4B" w:rsidP="008F151D">
            <w:pPr>
              <w:pStyle w:val="3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</w:p>
        </w:tc>
        <w:tc>
          <w:tcPr>
            <w:tcW w:w="7513" w:type="dxa"/>
          </w:tcPr>
          <w:p w:rsidR="00BA4F4B" w:rsidRPr="00BA4F4B" w:rsidRDefault="00BA4F4B" w:rsidP="008F151D">
            <w:pPr>
              <w:pStyle w:val="3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  <w:r w:rsidRPr="00BA4F4B">
              <w:rPr>
                <w:sz w:val="26"/>
                <w:szCs w:val="26"/>
                <w:lang w:val="uk-UA"/>
              </w:rPr>
              <w:t>3 – 9….</w:t>
            </w:r>
          </w:p>
          <w:p w:rsidR="00BA4F4B" w:rsidRPr="00BA4F4B" w:rsidRDefault="00BA4F4B" w:rsidP="008F151D">
            <w:pPr>
              <w:pStyle w:val="3"/>
              <w:spacing w:before="0" w:beforeAutospacing="0" w:after="0" w:afterAutospacing="0"/>
              <w:rPr>
                <w:sz w:val="26"/>
                <w:szCs w:val="26"/>
                <w:lang w:val="uk-UA"/>
              </w:rPr>
            </w:pPr>
          </w:p>
          <w:p w:rsidR="00BA4F4B" w:rsidRDefault="00BA4F4B" w:rsidP="008F151D">
            <w:pPr>
              <w:widowControl w:val="0"/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F4B">
              <w:rPr>
                <w:rFonts w:ascii="Times New Roman" w:hAnsi="Times New Roman" w:cs="Times New Roman"/>
                <w:b/>
                <w:sz w:val="26"/>
                <w:szCs w:val="26"/>
              </w:rPr>
              <w:t>10. У разі зміни даних у відомостях та інформації щодо суб’єкта аудиторської діяльності, яка міститься в Переліку незалежних аудиторів, та інформації, яка підтверджує відповідність суб’єкта аудиторської діяльності критеріям, визначеним в додатку 1 до цього Порядку, суб’єкт аудиторської діяльності зобов’язаний протягом 5 календарних днів з того дня, коли відбулись відповідні зміни, поінформувати Міністерство.</w:t>
            </w:r>
          </w:p>
          <w:p w:rsidR="00BA4F4B" w:rsidRPr="00BA4F4B" w:rsidRDefault="00BA4F4B" w:rsidP="008F151D">
            <w:pPr>
              <w:widowControl w:val="0"/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BA4F4B" w:rsidRDefault="00BA4F4B" w:rsidP="008F15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F4B">
              <w:rPr>
                <w:rFonts w:ascii="Times New Roman" w:hAnsi="Times New Roman" w:cs="Times New Roman"/>
                <w:b/>
                <w:sz w:val="26"/>
                <w:szCs w:val="26"/>
              </w:rPr>
              <w:t>11. У разі зміни даних у відомостях та інформації суб’єкта аудиторської діяльності, який був включений до Переліку незалежних аудиторів, та встановлення Міністерством невідповідності суб’єкта аудиторської діяльності критеріям, вказаним у додатку 1 цього Порядку, виявлення факту неподання повідомлення у встановлений термін про зміну даних у відомостях та інформації суб’єкта аудиторської діяльності, Комісія своїм рішенням рекомендує Міністерству виключити цього суб’єкта аудиторської діяльності з Переліку незалежних аудиторів.</w:t>
            </w:r>
          </w:p>
          <w:p w:rsidR="00BA4F4B" w:rsidRPr="00BA4F4B" w:rsidRDefault="00BA4F4B" w:rsidP="008F15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BA4F4B" w:rsidRDefault="00BA4F4B" w:rsidP="008F151D">
            <w:pPr>
              <w:widowControl w:val="0"/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F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12. У разі звернення суб’єкта аудиторської діяльності до Міністерства щодо виключення з Переліку незалежних аудиторів цього суб’єкта аудиторської діяльності, аудитора (працівника суб’єкта аудиторської діяльності), внесення змін до контактів незалежного аудитора Міністерство без проведення засідання Комісії з цього питання вносить відповідні зміни до Переліку незалежних аудиторів, про що інформує Орган управління, Спільний технічний секретаріат, Аудиторський орган, </w:t>
            </w:r>
            <w:proofErr w:type="spellStart"/>
            <w:r w:rsidRPr="00BA4F4B">
              <w:rPr>
                <w:rFonts w:ascii="Times New Roman" w:hAnsi="Times New Roman" w:cs="Times New Roman"/>
                <w:b/>
                <w:sz w:val="26"/>
                <w:szCs w:val="26"/>
              </w:rPr>
              <w:t>Мінекономрозвитку</w:t>
            </w:r>
            <w:proofErr w:type="spellEnd"/>
            <w:r w:rsidRPr="00BA4F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 АПУ.</w:t>
            </w:r>
          </w:p>
          <w:p w:rsidR="00BA4F4B" w:rsidRPr="00BA4F4B" w:rsidRDefault="00BA4F4B" w:rsidP="008F151D">
            <w:pPr>
              <w:widowControl w:val="0"/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BA4F4B" w:rsidRPr="00BA4F4B" w:rsidRDefault="00BA4F4B" w:rsidP="008F151D">
            <w:pPr>
              <w:widowControl w:val="0"/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F4B">
              <w:rPr>
                <w:rFonts w:ascii="Times New Roman" w:hAnsi="Times New Roman" w:cs="Times New Roman"/>
                <w:b/>
                <w:sz w:val="26"/>
                <w:szCs w:val="26"/>
              </w:rPr>
              <w:t>13. У разі звернення суб’єкта аудиторської діяльності, який внесений до Переліку незалежних аудиторів, щодо включення аудитора (працівника суб’єкта аудиторської діяльності) до Переліку незалежних аудиторів, Комісія приймає рішення з рекомендаціями щодо внесення змін до Переліку незалежних аудиторів без оголошення конкурсу, за умови дотримання вимог підпунктів 2 - 4 пункту 2 розділу ІІІ цього Порядку.</w:t>
            </w:r>
          </w:p>
          <w:p w:rsidR="00BA4F4B" w:rsidRPr="00A565E5" w:rsidRDefault="00BA4F4B" w:rsidP="008F151D">
            <w:pPr>
              <w:suppressAutoHyphens/>
              <w:spacing w:after="0" w:line="240" w:lineRule="auto"/>
              <w:contextualSpacing/>
              <w:jc w:val="both"/>
              <w:outlineLvl w:val="0"/>
              <w:rPr>
                <w:b/>
                <w:sz w:val="16"/>
                <w:szCs w:val="16"/>
              </w:rPr>
            </w:pPr>
          </w:p>
        </w:tc>
      </w:tr>
      <w:tr w:rsidR="00BA4F4B" w:rsidRPr="0078597B" w:rsidTr="0034185A">
        <w:tc>
          <w:tcPr>
            <w:tcW w:w="7229" w:type="dxa"/>
          </w:tcPr>
          <w:p w:rsidR="00BA4F4B" w:rsidRPr="00F7379A" w:rsidRDefault="00BA4F4B" w:rsidP="0078597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BA4F4B" w:rsidRPr="00BA4F4B" w:rsidRDefault="00BA4F4B" w:rsidP="0078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A4F4B">
              <w:rPr>
                <w:rFonts w:ascii="Times New Roman" w:eastAsia="Times New Roman" w:hAnsi="Times New Roman" w:cs="Times New Roman"/>
                <w:b/>
                <w:bCs/>
                <w:strike/>
                <w:sz w:val="26"/>
                <w:szCs w:val="26"/>
                <w:lang w:eastAsia="ru-RU"/>
              </w:rPr>
              <w:t>10.</w:t>
            </w:r>
            <w:r w:rsidRPr="00BA4F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14 </w:t>
            </w:r>
          </w:p>
          <w:p w:rsidR="00BA4F4B" w:rsidRPr="00BA4F4B" w:rsidRDefault="00BA4F4B" w:rsidP="0078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A4F4B">
              <w:rPr>
                <w:rFonts w:ascii="Times New Roman" w:eastAsia="Times New Roman" w:hAnsi="Times New Roman" w:cs="Times New Roman"/>
                <w:b/>
                <w:bCs/>
                <w:strike/>
                <w:sz w:val="26"/>
                <w:szCs w:val="26"/>
                <w:lang w:eastAsia="ru-RU"/>
              </w:rPr>
              <w:t>11.</w:t>
            </w:r>
            <w:r w:rsidRPr="00BA4F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15</w:t>
            </w:r>
          </w:p>
          <w:p w:rsidR="00BA4F4B" w:rsidRPr="00BA4F4B" w:rsidRDefault="00BA4F4B" w:rsidP="00F7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A4F4B">
              <w:rPr>
                <w:rFonts w:ascii="Times New Roman" w:eastAsia="Times New Roman" w:hAnsi="Times New Roman" w:cs="Times New Roman"/>
                <w:b/>
                <w:bCs/>
                <w:strike/>
                <w:sz w:val="26"/>
                <w:szCs w:val="26"/>
                <w:lang w:eastAsia="ru-RU"/>
              </w:rPr>
              <w:t>12.</w:t>
            </w:r>
            <w:r w:rsidRPr="00BA4F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16</w:t>
            </w:r>
          </w:p>
        </w:tc>
      </w:tr>
    </w:tbl>
    <w:p w:rsidR="00473F62" w:rsidRDefault="00473F62" w:rsidP="00A565E5">
      <w:pPr>
        <w:rPr>
          <w:sz w:val="25"/>
          <w:szCs w:val="25"/>
        </w:rPr>
      </w:pPr>
    </w:p>
    <w:p w:rsidR="0034185A" w:rsidRPr="003204A7" w:rsidRDefault="0034185A" w:rsidP="0034185A">
      <w:pPr>
        <w:tabs>
          <w:tab w:val="left" w:pos="7320"/>
        </w:tabs>
        <w:spacing w:after="0" w:line="240" w:lineRule="auto"/>
        <w:ind w:left="284"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34185A" w:rsidRDefault="0034185A" w:rsidP="0034185A">
      <w:pPr>
        <w:tabs>
          <w:tab w:val="left" w:pos="7320"/>
        </w:tabs>
        <w:spacing w:after="0" w:line="240" w:lineRule="auto"/>
        <w:ind w:left="284"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 Департаменту</w:t>
      </w:r>
    </w:p>
    <w:p w:rsidR="0034185A" w:rsidRPr="003204A7" w:rsidRDefault="0034185A" w:rsidP="0034185A">
      <w:pPr>
        <w:tabs>
          <w:tab w:val="left" w:pos="7320"/>
        </w:tabs>
        <w:spacing w:after="0" w:line="240" w:lineRule="auto"/>
        <w:ind w:left="284" w:right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міжнародних фінансових проектів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734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0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атерина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ЕЛІШИЄВА</w:t>
      </w:r>
    </w:p>
    <w:p w:rsidR="0034185A" w:rsidRDefault="0034185A" w:rsidP="00A565E5">
      <w:pPr>
        <w:rPr>
          <w:sz w:val="25"/>
          <w:szCs w:val="25"/>
        </w:rPr>
      </w:pPr>
    </w:p>
    <w:sectPr w:rsidR="0034185A" w:rsidSect="0034185A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D74E6"/>
    <w:multiLevelType w:val="hybridMultilevel"/>
    <w:tmpl w:val="89E8241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7F"/>
    <w:rsid w:val="000F2512"/>
    <w:rsid w:val="001708C0"/>
    <w:rsid w:val="00220123"/>
    <w:rsid w:val="0025637E"/>
    <w:rsid w:val="0034185A"/>
    <w:rsid w:val="00473F62"/>
    <w:rsid w:val="0067307F"/>
    <w:rsid w:val="0078597B"/>
    <w:rsid w:val="008B52A4"/>
    <w:rsid w:val="008F151D"/>
    <w:rsid w:val="00A565E5"/>
    <w:rsid w:val="00B81E7F"/>
    <w:rsid w:val="00BA4F4B"/>
    <w:rsid w:val="00CE533F"/>
    <w:rsid w:val="00D02684"/>
    <w:rsid w:val="00DB3A91"/>
    <w:rsid w:val="00E05759"/>
    <w:rsid w:val="00F7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C130"/>
  <w15:chartTrackingRefBased/>
  <w15:docId w15:val="{9ACBF1E0-9B98-4A8E-A36F-1193DBF8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B81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B81E7F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4">
    <w:name w:val="List Paragraph"/>
    <w:basedOn w:val="a"/>
    <w:uiPriority w:val="34"/>
    <w:qFormat/>
    <w:rsid w:val="00B81E7F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5182AE78.dotm</Template>
  <TotalTime>17</TotalTime>
  <Pages>3</Pages>
  <Words>2234</Words>
  <Characters>1274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Чернишенко Світлана Валеріївна</dc:creator>
  <cp:keywords/>
  <dc:description/>
  <cp:lastModifiedBy>Чернишенко Світлана Валеріївна</cp:lastModifiedBy>
  <cp:revision>6</cp:revision>
  <dcterms:created xsi:type="dcterms:W3CDTF">2019-09-03T08:13:00Z</dcterms:created>
  <dcterms:modified xsi:type="dcterms:W3CDTF">2019-09-23T07:41:00Z</dcterms:modified>
</cp:coreProperties>
</file>