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8"/>
      </w:tblGrid>
      <w:tr w:rsidR="001C7C5A" w:rsidRPr="00C738A0" w:rsidTr="0062775F">
        <w:tc>
          <w:tcPr>
            <w:tcW w:w="4253" w:type="dxa"/>
          </w:tcPr>
          <w:p w:rsidR="001C7C5A" w:rsidRPr="00C738A0" w:rsidRDefault="001C7C5A" w:rsidP="00CE583A">
            <w:pPr>
              <w:pStyle w:val="3"/>
              <w:spacing w:before="0" w:beforeAutospacing="0" w:after="0" w:afterAutospacing="0" w:line="360" w:lineRule="auto"/>
              <w:jc w:val="center"/>
              <w:rPr>
                <w:b w:val="0"/>
              </w:rPr>
            </w:pPr>
          </w:p>
        </w:tc>
        <w:tc>
          <w:tcPr>
            <w:tcW w:w="5528" w:type="dxa"/>
          </w:tcPr>
          <w:p w:rsidR="001C7C5A" w:rsidRPr="00C738A0" w:rsidRDefault="001C7C5A" w:rsidP="001C7C5A">
            <w:pPr>
              <w:pStyle w:val="a3"/>
              <w:widowControl w:val="0"/>
              <w:spacing w:before="0" w:beforeAutospacing="0" w:after="0" w:afterAutospacing="0" w:line="360" w:lineRule="auto"/>
              <w:rPr>
                <w:sz w:val="28"/>
                <w:szCs w:val="28"/>
              </w:rPr>
            </w:pPr>
            <w:r w:rsidRPr="00C738A0">
              <w:rPr>
                <w:sz w:val="28"/>
                <w:szCs w:val="28"/>
              </w:rPr>
              <w:t>ЗАТВЕРДЖЕНО</w:t>
            </w:r>
            <w:r w:rsidRPr="00C738A0">
              <w:rPr>
                <w:sz w:val="28"/>
                <w:szCs w:val="28"/>
              </w:rPr>
              <w:br/>
              <w:t>Наказ Міністерства фінансів України</w:t>
            </w:r>
            <w:r w:rsidRPr="00C738A0">
              <w:rPr>
                <w:sz w:val="28"/>
                <w:szCs w:val="28"/>
              </w:rPr>
              <w:br/>
              <w:t>13 липня 2017 року № 629</w:t>
            </w:r>
          </w:p>
          <w:p w:rsidR="001C7C5A" w:rsidRPr="00C738A0" w:rsidRDefault="001C7C5A" w:rsidP="001C7C5A">
            <w:pPr>
              <w:pStyle w:val="a3"/>
              <w:widowControl w:val="0"/>
              <w:spacing w:before="0" w:beforeAutospacing="0" w:after="0" w:afterAutospacing="0" w:line="360" w:lineRule="auto"/>
              <w:rPr>
                <w:sz w:val="28"/>
                <w:szCs w:val="28"/>
              </w:rPr>
            </w:pPr>
            <w:r w:rsidRPr="00C738A0">
              <w:rPr>
                <w:sz w:val="28"/>
                <w:szCs w:val="28"/>
              </w:rPr>
              <w:t xml:space="preserve">(у редакції наказу Міністерства фінансів України </w:t>
            </w:r>
          </w:p>
          <w:p w:rsidR="001C7C5A" w:rsidRPr="00C738A0" w:rsidRDefault="0062775F" w:rsidP="00A26922">
            <w:pPr>
              <w:pStyle w:val="3"/>
              <w:spacing w:before="0" w:beforeAutospacing="0" w:after="0" w:afterAutospacing="0" w:line="360" w:lineRule="auto"/>
              <w:rPr>
                <w:b w:val="0"/>
              </w:rPr>
            </w:pPr>
            <w:r>
              <w:rPr>
                <w:b w:val="0"/>
                <w:sz w:val="28"/>
                <w:szCs w:val="28"/>
              </w:rPr>
              <w:t xml:space="preserve">від </w:t>
            </w:r>
            <w:r w:rsidR="00A26922">
              <w:rPr>
                <w:b w:val="0"/>
                <w:sz w:val="28"/>
                <w:szCs w:val="28"/>
              </w:rPr>
              <w:t>24</w:t>
            </w:r>
            <w:r w:rsidR="00D01410">
              <w:rPr>
                <w:b w:val="0"/>
                <w:sz w:val="28"/>
                <w:szCs w:val="28"/>
              </w:rPr>
              <w:t xml:space="preserve"> </w:t>
            </w:r>
            <w:r w:rsidR="00A26922">
              <w:rPr>
                <w:b w:val="0"/>
                <w:sz w:val="28"/>
                <w:szCs w:val="28"/>
              </w:rPr>
              <w:t>грудня</w:t>
            </w:r>
            <w:r w:rsidR="001C7C5A" w:rsidRPr="00C738A0">
              <w:rPr>
                <w:b w:val="0"/>
                <w:sz w:val="28"/>
                <w:szCs w:val="28"/>
              </w:rPr>
              <w:t xml:space="preserve"> 2020 року № </w:t>
            </w:r>
            <w:r w:rsidR="00A26922">
              <w:rPr>
                <w:b w:val="0"/>
                <w:sz w:val="28"/>
                <w:szCs w:val="28"/>
              </w:rPr>
              <w:t>806</w:t>
            </w:r>
            <w:r w:rsidR="001C7C5A" w:rsidRPr="00C738A0">
              <w:rPr>
                <w:b w:val="0"/>
                <w:sz w:val="28"/>
                <w:szCs w:val="28"/>
              </w:rPr>
              <w:t>)</w:t>
            </w:r>
          </w:p>
        </w:tc>
      </w:tr>
    </w:tbl>
    <w:p w:rsidR="001C7C5A" w:rsidRPr="00BB4909" w:rsidRDefault="001C7C5A" w:rsidP="00CE583A">
      <w:pPr>
        <w:pStyle w:val="3"/>
        <w:spacing w:before="0" w:beforeAutospacing="0" w:after="0" w:afterAutospacing="0" w:line="360" w:lineRule="auto"/>
        <w:jc w:val="center"/>
        <w:rPr>
          <w:b w:val="0"/>
        </w:rPr>
      </w:pPr>
    </w:p>
    <w:p w:rsidR="008245AD" w:rsidRPr="00BB4909" w:rsidRDefault="00670604" w:rsidP="00CE583A">
      <w:pPr>
        <w:pStyle w:val="3"/>
        <w:spacing w:before="0" w:beforeAutospacing="0" w:after="0" w:afterAutospacing="0" w:line="360" w:lineRule="auto"/>
        <w:jc w:val="center"/>
        <w:rPr>
          <w:rFonts w:eastAsia="Times New Roman"/>
          <w:b w:val="0"/>
          <w:sz w:val="28"/>
          <w:szCs w:val="28"/>
        </w:rPr>
      </w:pPr>
      <w:bookmarkStart w:id="0" w:name="_GoBack"/>
      <w:r w:rsidRPr="00BB4909">
        <w:rPr>
          <w:b w:val="0"/>
        </w:rPr>
        <w:t>Зареєстровано в Міністерстві юстиції України</w:t>
      </w:r>
      <w:r w:rsidRPr="00BB4909">
        <w:rPr>
          <w:b w:val="0"/>
        </w:rPr>
        <w:br/>
      </w:r>
      <w:r w:rsidR="00BB4909" w:rsidRPr="00BB4909">
        <w:rPr>
          <w:b w:val="0"/>
        </w:rPr>
        <w:t>26 лютого 2021 року за № 248/35870</w:t>
      </w:r>
    </w:p>
    <w:bookmarkEnd w:id="0"/>
    <w:p w:rsidR="008060C6" w:rsidRPr="00C738A0" w:rsidRDefault="00191B7C" w:rsidP="00CE583A">
      <w:pPr>
        <w:pStyle w:val="3"/>
        <w:spacing w:before="0" w:beforeAutospacing="0" w:after="0" w:afterAutospacing="0" w:line="360" w:lineRule="auto"/>
        <w:jc w:val="center"/>
        <w:rPr>
          <w:rFonts w:eastAsia="Times New Roman"/>
          <w:sz w:val="28"/>
          <w:szCs w:val="28"/>
        </w:rPr>
      </w:pPr>
      <w:r w:rsidRPr="00C738A0">
        <w:rPr>
          <w:rFonts w:eastAsia="Times New Roman"/>
          <w:sz w:val="28"/>
          <w:szCs w:val="28"/>
        </w:rPr>
        <w:t>Вимоги</w:t>
      </w:r>
      <w:r w:rsidRPr="00C738A0">
        <w:rPr>
          <w:rFonts w:eastAsia="Times New Roman"/>
          <w:sz w:val="28"/>
          <w:szCs w:val="28"/>
        </w:rPr>
        <w:br/>
        <w:t xml:space="preserve">до складення </w:t>
      </w:r>
      <w:proofErr w:type="spellStart"/>
      <w:r w:rsidRPr="00C738A0">
        <w:rPr>
          <w:rFonts w:eastAsia="Times New Roman"/>
          <w:sz w:val="28"/>
          <w:szCs w:val="28"/>
        </w:rPr>
        <w:t>акта</w:t>
      </w:r>
      <w:proofErr w:type="spellEnd"/>
      <w:r w:rsidRPr="00C738A0">
        <w:rPr>
          <w:rFonts w:eastAsia="Times New Roman"/>
          <w:sz w:val="28"/>
          <w:szCs w:val="28"/>
        </w:rPr>
        <w:t xml:space="preserve"> (довідки) про результати перевірки з питань дотримання платником податків принципу </w:t>
      </w:r>
      <w:r w:rsidR="00517666" w:rsidRPr="00C738A0">
        <w:rPr>
          <w:rFonts w:eastAsia="Times New Roman"/>
          <w:sz w:val="28"/>
          <w:szCs w:val="28"/>
        </w:rPr>
        <w:t>«</w:t>
      </w:r>
      <w:r w:rsidRPr="00C738A0">
        <w:rPr>
          <w:rFonts w:eastAsia="Times New Roman"/>
          <w:sz w:val="28"/>
          <w:szCs w:val="28"/>
        </w:rPr>
        <w:t>витягнутої руки</w:t>
      </w:r>
      <w:r w:rsidR="00517666" w:rsidRPr="00C738A0">
        <w:rPr>
          <w:rFonts w:eastAsia="Times New Roman"/>
          <w:sz w:val="28"/>
          <w:szCs w:val="28"/>
        </w:rPr>
        <w:t>»</w:t>
      </w:r>
    </w:p>
    <w:p w:rsidR="00871434" w:rsidRPr="00C738A0" w:rsidRDefault="00871434" w:rsidP="00AA7402">
      <w:pPr>
        <w:pStyle w:val="3"/>
        <w:spacing w:before="0" w:beforeAutospacing="0" w:after="0" w:afterAutospacing="0" w:line="360" w:lineRule="auto"/>
        <w:jc w:val="center"/>
        <w:rPr>
          <w:rFonts w:eastAsia="Times New Roman"/>
          <w:sz w:val="28"/>
          <w:szCs w:val="28"/>
        </w:rPr>
      </w:pPr>
    </w:p>
    <w:p w:rsidR="008060C6" w:rsidRPr="00C738A0" w:rsidRDefault="00191B7C" w:rsidP="00266A31">
      <w:pPr>
        <w:pStyle w:val="3"/>
        <w:widowControl w:val="0"/>
        <w:numPr>
          <w:ilvl w:val="0"/>
          <w:numId w:val="2"/>
        </w:numPr>
        <w:tabs>
          <w:tab w:val="left" w:pos="284"/>
        </w:tabs>
        <w:spacing w:before="0" w:beforeAutospacing="0" w:after="0" w:afterAutospacing="0" w:line="360" w:lineRule="auto"/>
        <w:ind w:left="0" w:firstLine="0"/>
        <w:jc w:val="center"/>
        <w:rPr>
          <w:rFonts w:eastAsia="Times New Roman"/>
          <w:sz w:val="28"/>
          <w:szCs w:val="28"/>
        </w:rPr>
      </w:pPr>
      <w:r w:rsidRPr="00C738A0">
        <w:rPr>
          <w:rFonts w:eastAsia="Times New Roman"/>
          <w:sz w:val="28"/>
          <w:szCs w:val="28"/>
        </w:rPr>
        <w:t>Загальні положення</w:t>
      </w:r>
    </w:p>
    <w:p w:rsidR="00871434" w:rsidRPr="00C738A0" w:rsidRDefault="00871434" w:rsidP="00871434">
      <w:pPr>
        <w:pStyle w:val="3"/>
        <w:widowControl w:val="0"/>
        <w:spacing w:before="0" w:beforeAutospacing="0" w:after="0" w:afterAutospacing="0" w:line="360" w:lineRule="auto"/>
        <w:ind w:left="1080"/>
        <w:rPr>
          <w:rFonts w:eastAsia="Times New Roman"/>
          <w:sz w:val="28"/>
          <w:szCs w:val="28"/>
        </w:rPr>
      </w:pPr>
    </w:p>
    <w:p w:rsidR="008060C6"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 Ці Вимоги розроблено відповідно до положень підпункту 39.5.2.17 підпункту 39.5.2 пункту 39.5 статті 39 розділу I Податкового кодексу України (далі </w:t>
      </w:r>
      <w:r w:rsidR="0068051C">
        <w:rPr>
          <w:sz w:val="28"/>
          <w:szCs w:val="28"/>
        </w:rPr>
        <w:t>–</w:t>
      </w:r>
      <w:r w:rsidRPr="00C738A0">
        <w:rPr>
          <w:sz w:val="28"/>
          <w:szCs w:val="28"/>
        </w:rPr>
        <w:t xml:space="preserve"> Кодекс) для застосування посадовими особами контролюючих органів при оформленні результатів документальних перевірок платників податків з питань дотримання принципу </w:t>
      </w:r>
      <w:r w:rsidR="00517666" w:rsidRPr="00C738A0">
        <w:rPr>
          <w:sz w:val="28"/>
          <w:szCs w:val="28"/>
        </w:rPr>
        <w:t>«</w:t>
      </w:r>
      <w:r w:rsidRPr="00C738A0">
        <w:rPr>
          <w:sz w:val="28"/>
          <w:szCs w:val="28"/>
        </w:rPr>
        <w:t>витягнутої руки</w:t>
      </w:r>
      <w:r w:rsidR="00517666" w:rsidRPr="00C738A0">
        <w:rPr>
          <w:sz w:val="28"/>
          <w:szCs w:val="28"/>
        </w:rPr>
        <w:t>»</w:t>
      </w:r>
      <w:r w:rsidRPr="00C738A0">
        <w:rPr>
          <w:sz w:val="28"/>
          <w:szCs w:val="28"/>
        </w:rPr>
        <w:t xml:space="preserve"> (далі </w:t>
      </w:r>
      <w:r w:rsidR="0068051C">
        <w:rPr>
          <w:sz w:val="28"/>
          <w:szCs w:val="28"/>
        </w:rPr>
        <w:t>–</w:t>
      </w:r>
      <w:r w:rsidRPr="00C738A0">
        <w:rPr>
          <w:sz w:val="28"/>
          <w:szCs w:val="28"/>
        </w:rPr>
        <w:t xml:space="preserve"> перевірка).</w:t>
      </w:r>
    </w:p>
    <w:p w:rsidR="00163E5D" w:rsidRPr="00C738A0" w:rsidRDefault="00163E5D" w:rsidP="00AA7402">
      <w:pPr>
        <w:pStyle w:val="a3"/>
        <w:widowControl w:val="0"/>
        <w:spacing w:before="0" w:beforeAutospacing="0" w:after="0" w:afterAutospacing="0" w:line="360" w:lineRule="auto"/>
        <w:ind w:firstLine="567"/>
        <w:jc w:val="both"/>
        <w:rPr>
          <w:sz w:val="28"/>
          <w:szCs w:val="28"/>
        </w:rPr>
      </w:pPr>
    </w:p>
    <w:p w:rsidR="008060C6"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2. Якщо за результатами перевірки виявлено, що умови контрольованої операції відрізняються від умов, що відповідають принципу </w:t>
      </w:r>
      <w:r w:rsidR="00517666" w:rsidRPr="00C738A0">
        <w:rPr>
          <w:sz w:val="28"/>
          <w:szCs w:val="28"/>
        </w:rPr>
        <w:t>«</w:t>
      </w:r>
      <w:r w:rsidRPr="00C738A0">
        <w:rPr>
          <w:sz w:val="28"/>
          <w:szCs w:val="28"/>
        </w:rPr>
        <w:t>витягнутої руки</w:t>
      </w:r>
      <w:r w:rsidR="00517666" w:rsidRPr="00C738A0">
        <w:rPr>
          <w:sz w:val="28"/>
          <w:szCs w:val="28"/>
        </w:rPr>
        <w:t>»</w:t>
      </w:r>
      <w:r w:rsidRPr="00C738A0">
        <w:rPr>
          <w:sz w:val="28"/>
          <w:szCs w:val="28"/>
        </w:rPr>
        <w:t>, що призвело до неправильного розрахунку обсягу оподатковуваного прибутку платника податку та/або заниження суми податку, складається акт перевірки, у разі відсутності таких порушень складається довідка.</w:t>
      </w:r>
    </w:p>
    <w:p w:rsidR="00163E5D" w:rsidRPr="00C738A0"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3. Акт (довідка) про результати перевірки складається </w:t>
      </w:r>
      <w:r w:rsidR="00CB6B86">
        <w:rPr>
          <w:sz w:val="28"/>
          <w:szCs w:val="28"/>
        </w:rPr>
        <w:t>у паперовій формі</w:t>
      </w:r>
      <w:r w:rsidRPr="00C738A0">
        <w:rPr>
          <w:sz w:val="28"/>
          <w:szCs w:val="28"/>
        </w:rPr>
        <w:t xml:space="preserve"> державною мовою і має наскрізну нумерацію сторінок.</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Т</w:t>
      </w:r>
      <w:r w:rsidRPr="00BB4909">
        <w:rPr>
          <w:sz w:val="28"/>
          <w:szCs w:val="28"/>
          <w:highlight w:val="yellow"/>
        </w:rPr>
        <w:t>итульн</w:t>
      </w:r>
      <w:r w:rsidRPr="00C738A0">
        <w:rPr>
          <w:sz w:val="28"/>
          <w:szCs w:val="28"/>
        </w:rPr>
        <w:t xml:space="preserve">ий аркуш </w:t>
      </w:r>
      <w:proofErr w:type="spellStart"/>
      <w:r w:rsidRPr="00C738A0">
        <w:rPr>
          <w:sz w:val="28"/>
          <w:szCs w:val="28"/>
        </w:rPr>
        <w:t>акта</w:t>
      </w:r>
      <w:proofErr w:type="spellEnd"/>
      <w:r w:rsidRPr="00C738A0">
        <w:rPr>
          <w:sz w:val="28"/>
          <w:szCs w:val="28"/>
        </w:rPr>
        <w:t xml:space="preserve"> (довідки) про результати перевірки друкується на </w:t>
      </w:r>
      <w:r w:rsidRPr="00C738A0">
        <w:rPr>
          <w:sz w:val="28"/>
          <w:szCs w:val="28"/>
        </w:rPr>
        <w:lastRenderedPageBreak/>
        <w:t>номерному бланку контролюючого органу для складання актів документальних перевірок.</w:t>
      </w:r>
    </w:p>
    <w:p w:rsidR="00957D40" w:rsidRPr="00C738A0" w:rsidRDefault="00957D40"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4. В акті (довідці) про результати перевірки не допускаються виправлення цифрових показників, дат та інших даних.</w:t>
      </w:r>
    </w:p>
    <w:p w:rsidR="00163E5D"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5. У разі необхідності використання в акті (довідці) про результати перевірки скорочених назв і загальноприйнятих абревіатур</w:t>
      </w:r>
      <w:r w:rsidR="00957D40" w:rsidRPr="00C738A0">
        <w:rPr>
          <w:sz w:val="28"/>
          <w:szCs w:val="28"/>
        </w:rPr>
        <w:t>,</w:t>
      </w:r>
      <w:r w:rsidRPr="00C738A0">
        <w:rPr>
          <w:sz w:val="28"/>
          <w:szCs w:val="28"/>
        </w:rPr>
        <w:t xml:space="preserve"> при першому вживанні вони зазначаються повністю з одночасним наведенням у дужках їх скорочень, абревіатур, які будуть використовуватись далі в тексті.</w:t>
      </w:r>
    </w:p>
    <w:p w:rsidR="00163E5D"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6. В акті (довідці) про результати перевірки усі вартісні показники відображаються у національній валюті України. У разі використання для розрахунку оподатковуваного прибутку платника податку та/або заниження сум податків показників, виражених в іноземній валюті, в акті (довідці) одночасно відображається їх еквівалент у національній валюті за офіційним курсом гривні до іноземних валют, встановленим Національним банком України на дату проведення фінансово-господарських операцій, якщо інше не встановлено законом.</w:t>
      </w:r>
    </w:p>
    <w:p w:rsidR="00266A31" w:rsidRPr="00C738A0" w:rsidRDefault="00266A31"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266A31">
      <w:pPr>
        <w:pStyle w:val="3"/>
        <w:widowControl w:val="0"/>
        <w:numPr>
          <w:ilvl w:val="0"/>
          <w:numId w:val="2"/>
        </w:numPr>
        <w:tabs>
          <w:tab w:val="left" w:pos="426"/>
        </w:tabs>
        <w:spacing w:before="0" w:beforeAutospacing="0" w:after="0" w:afterAutospacing="0" w:line="360" w:lineRule="auto"/>
        <w:ind w:left="0" w:firstLine="0"/>
        <w:jc w:val="center"/>
        <w:rPr>
          <w:rFonts w:eastAsia="Times New Roman"/>
          <w:sz w:val="28"/>
          <w:szCs w:val="28"/>
        </w:rPr>
      </w:pPr>
      <w:r w:rsidRPr="00C738A0">
        <w:rPr>
          <w:rFonts w:eastAsia="Times New Roman"/>
          <w:sz w:val="28"/>
          <w:szCs w:val="28"/>
        </w:rPr>
        <w:t xml:space="preserve">Зміст </w:t>
      </w:r>
      <w:proofErr w:type="spellStart"/>
      <w:r w:rsidRPr="00C738A0">
        <w:rPr>
          <w:rFonts w:eastAsia="Times New Roman"/>
          <w:sz w:val="28"/>
          <w:szCs w:val="28"/>
        </w:rPr>
        <w:t>акта</w:t>
      </w:r>
      <w:proofErr w:type="spellEnd"/>
      <w:r w:rsidRPr="00C738A0">
        <w:rPr>
          <w:rFonts w:eastAsia="Times New Roman"/>
          <w:sz w:val="28"/>
          <w:szCs w:val="28"/>
        </w:rPr>
        <w:t xml:space="preserve"> (довідки) про результати перевірки</w:t>
      </w:r>
    </w:p>
    <w:p w:rsidR="00266A31" w:rsidRPr="00C738A0" w:rsidRDefault="00266A31" w:rsidP="00266A31">
      <w:pPr>
        <w:pStyle w:val="3"/>
        <w:widowControl w:val="0"/>
        <w:spacing w:before="0" w:beforeAutospacing="0" w:after="0" w:afterAutospacing="0" w:line="360" w:lineRule="auto"/>
        <w:ind w:left="1080"/>
        <w:rPr>
          <w:rFonts w:eastAsia="Times New Roman"/>
          <w:sz w:val="28"/>
          <w:szCs w:val="28"/>
        </w:rPr>
      </w:pPr>
    </w:p>
    <w:p w:rsidR="008060C6"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 Акт (довідка) про результати перевірки складається з чотирьох частин: вступної, загальних положень, результатів перевірки платника податків з питань дотримання принципу </w:t>
      </w:r>
      <w:r w:rsidR="00517666" w:rsidRPr="00C738A0">
        <w:rPr>
          <w:sz w:val="28"/>
          <w:szCs w:val="28"/>
        </w:rPr>
        <w:t>«</w:t>
      </w:r>
      <w:r w:rsidRPr="00C738A0">
        <w:rPr>
          <w:sz w:val="28"/>
          <w:szCs w:val="28"/>
        </w:rPr>
        <w:t>витягнутої руки</w:t>
      </w:r>
      <w:r w:rsidR="00517666" w:rsidRPr="00C738A0">
        <w:rPr>
          <w:sz w:val="28"/>
          <w:szCs w:val="28"/>
        </w:rPr>
        <w:t>»</w:t>
      </w:r>
      <w:r w:rsidR="00F11DC0" w:rsidRPr="00C738A0">
        <w:rPr>
          <w:sz w:val="28"/>
          <w:szCs w:val="28"/>
        </w:rPr>
        <w:t xml:space="preserve"> </w:t>
      </w:r>
      <w:r w:rsidRPr="00C738A0">
        <w:rPr>
          <w:sz w:val="28"/>
          <w:szCs w:val="28"/>
        </w:rPr>
        <w:t xml:space="preserve">та висновків. До </w:t>
      </w:r>
      <w:proofErr w:type="spellStart"/>
      <w:r w:rsidRPr="00C738A0">
        <w:rPr>
          <w:sz w:val="28"/>
          <w:szCs w:val="28"/>
        </w:rPr>
        <w:t>акта</w:t>
      </w:r>
      <w:proofErr w:type="spellEnd"/>
      <w:r w:rsidRPr="00C738A0">
        <w:rPr>
          <w:sz w:val="28"/>
          <w:szCs w:val="28"/>
        </w:rPr>
        <w:t xml:space="preserve"> додаються інформативні додатки.</w:t>
      </w:r>
    </w:p>
    <w:p w:rsidR="00163E5D" w:rsidRPr="00C738A0"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2. Вступна частина </w:t>
      </w:r>
      <w:proofErr w:type="spellStart"/>
      <w:r w:rsidRPr="00C738A0">
        <w:rPr>
          <w:sz w:val="28"/>
          <w:szCs w:val="28"/>
        </w:rPr>
        <w:t>акта</w:t>
      </w:r>
      <w:proofErr w:type="spellEnd"/>
      <w:r w:rsidRPr="00C738A0">
        <w:rPr>
          <w:sz w:val="28"/>
          <w:szCs w:val="28"/>
        </w:rPr>
        <w:t xml:space="preserve"> (довідки) про результати перевірки повинна містити такі дані:</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підстави для проведення перевірки відповідно до Кодексу;</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lastRenderedPageBreak/>
        <w:t>реквізити наказу контролюючого органу про проведення перевірки;</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посади, прізвища, імена, по батькові</w:t>
      </w:r>
      <w:r w:rsidR="0038065B">
        <w:rPr>
          <w:sz w:val="28"/>
          <w:szCs w:val="28"/>
        </w:rPr>
        <w:t xml:space="preserve"> (за наявності) </w:t>
      </w:r>
      <w:r w:rsidRPr="00C738A0">
        <w:rPr>
          <w:sz w:val="28"/>
          <w:szCs w:val="28"/>
        </w:rPr>
        <w:t>посадових осіб контролюючого органу, які проводили перевірку;</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найменування, код за ЄДРПОУ платника податків, який перевірявся;</w:t>
      </w:r>
    </w:p>
    <w:p w:rsidR="000B0720" w:rsidRPr="00C738A0" w:rsidRDefault="000B0720" w:rsidP="00163E5D">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дані щодо материнської компанії міжнародної групи компаній</w:t>
      </w:r>
      <w:r w:rsidR="003C585A" w:rsidRPr="00C738A0">
        <w:rPr>
          <w:sz w:val="28"/>
          <w:szCs w:val="28"/>
        </w:rPr>
        <w:t xml:space="preserve"> (далі </w:t>
      </w:r>
      <w:r w:rsidR="0068051C">
        <w:rPr>
          <w:sz w:val="28"/>
          <w:szCs w:val="28"/>
        </w:rPr>
        <w:t>–</w:t>
      </w:r>
      <w:r w:rsidR="003C585A" w:rsidRPr="00C738A0">
        <w:rPr>
          <w:sz w:val="28"/>
          <w:szCs w:val="28"/>
        </w:rPr>
        <w:t xml:space="preserve"> МГК)</w:t>
      </w:r>
      <w:r w:rsidRPr="00C738A0">
        <w:rPr>
          <w:sz w:val="28"/>
          <w:szCs w:val="28"/>
        </w:rPr>
        <w:t xml:space="preserve">, </w:t>
      </w:r>
      <w:r w:rsidR="003C585A" w:rsidRPr="00C738A0">
        <w:rPr>
          <w:sz w:val="28"/>
          <w:szCs w:val="28"/>
        </w:rPr>
        <w:t xml:space="preserve">у разі </w:t>
      </w:r>
      <w:r w:rsidR="00D04B05" w:rsidRPr="00C738A0">
        <w:rPr>
          <w:sz w:val="28"/>
          <w:szCs w:val="28"/>
        </w:rPr>
        <w:t>якщо платник</w:t>
      </w:r>
      <w:r w:rsidR="003C585A" w:rsidRPr="00C738A0">
        <w:rPr>
          <w:sz w:val="28"/>
          <w:szCs w:val="28"/>
        </w:rPr>
        <w:t xml:space="preserve"> податків, що перевіряється,</w:t>
      </w:r>
      <w:r w:rsidR="00D04B05" w:rsidRPr="00C738A0">
        <w:rPr>
          <w:sz w:val="28"/>
          <w:szCs w:val="28"/>
        </w:rPr>
        <w:t xml:space="preserve"> належить </w:t>
      </w:r>
      <w:r w:rsidR="003C585A" w:rsidRPr="00C738A0">
        <w:rPr>
          <w:sz w:val="28"/>
          <w:szCs w:val="28"/>
        </w:rPr>
        <w:t>до такої групи</w:t>
      </w:r>
      <w:r w:rsidRPr="00C738A0">
        <w:rPr>
          <w:sz w:val="28"/>
          <w:szCs w:val="28"/>
        </w:rPr>
        <w:t>,</w:t>
      </w:r>
      <w:r w:rsidR="00163E5D">
        <w:rPr>
          <w:sz w:val="28"/>
          <w:szCs w:val="28"/>
        </w:rPr>
        <w:t xml:space="preserve"> </w:t>
      </w:r>
      <w:r w:rsidR="003C585A" w:rsidRPr="00C738A0">
        <w:rPr>
          <w:sz w:val="28"/>
          <w:szCs w:val="28"/>
        </w:rPr>
        <w:t xml:space="preserve">а також щодо юридичної особи, яка є уповноваженим учасником МГК на подання звіту у розрізі країн МГК (у разі наявності такої юридичної особи), </w:t>
      </w:r>
      <w:r w:rsidRPr="00C738A0">
        <w:rPr>
          <w:sz w:val="28"/>
          <w:szCs w:val="28"/>
        </w:rPr>
        <w:t>зокрем</w:t>
      </w:r>
      <w:r w:rsidR="003C585A" w:rsidRPr="00C738A0">
        <w:rPr>
          <w:sz w:val="28"/>
          <w:szCs w:val="28"/>
        </w:rPr>
        <w:t>а</w:t>
      </w:r>
      <w:r w:rsidRPr="00C738A0">
        <w:rPr>
          <w:sz w:val="28"/>
          <w:szCs w:val="28"/>
        </w:rPr>
        <w:t>,</w:t>
      </w:r>
      <w:r w:rsidR="00957D40" w:rsidRPr="00C738A0">
        <w:rPr>
          <w:sz w:val="28"/>
          <w:szCs w:val="28"/>
        </w:rPr>
        <w:t xml:space="preserve"> такі як</w:t>
      </w:r>
      <w:r w:rsidRPr="00C738A0">
        <w:rPr>
          <w:sz w:val="28"/>
          <w:szCs w:val="28"/>
        </w:rPr>
        <w:t xml:space="preserve"> назв</w:t>
      </w:r>
      <w:r w:rsidR="003C585A" w:rsidRPr="00C738A0">
        <w:rPr>
          <w:sz w:val="28"/>
          <w:szCs w:val="28"/>
        </w:rPr>
        <w:t>а</w:t>
      </w:r>
      <w:r w:rsidRPr="00C738A0">
        <w:rPr>
          <w:sz w:val="28"/>
          <w:szCs w:val="28"/>
        </w:rPr>
        <w:t>, держав</w:t>
      </w:r>
      <w:r w:rsidR="003C585A" w:rsidRPr="00C738A0">
        <w:rPr>
          <w:sz w:val="28"/>
          <w:szCs w:val="28"/>
        </w:rPr>
        <w:t>а</w:t>
      </w:r>
      <w:r w:rsidRPr="00C738A0">
        <w:rPr>
          <w:sz w:val="28"/>
          <w:szCs w:val="28"/>
        </w:rPr>
        <w:t xml:space="preserve"> (територі</w:t>
      </w:r>
      <w:r w:rsidR="00D04B05" w:rsidRPr="00C738A0">
        <w:rPr>
          <w:sz w:val="28"/>
          <w:szCs w:val="28"/>
        </w:rPr>
        <w:t>я</w:t>
      </w:r>
      <w:r w:rsidRPr="00C738A0">
        <w:rPr>
          <w:sz w:val="28"/>
          <w:szCs w:val="28"/>
        </w:rPr>
        <w:t xml:space="preserve">) </w:t>
      </w:r>
      <w:proofErr w:type="spellStart"/>
      <w:r w:rsidRPr="00C738A0">
        <w:rPr>
          <w:sz w:val="28"/>
          <w:szCs w:val="28"/>
        </w:rPr>
        <w:t>резидентства</w:t>
      </w:r>
      <w:proofErr w:type="spellEnd"/>
      <w:r w:rsidRPr="00C738A0">
        <w:rPr>
          <w:sz w:val="28"/>
          <w:szCs w:val="28"/>
        </w:rPr>
        <w:t>, адрес</w:t>
      </w:r>
      <w:r w:rsidR="003C585A" w:rsidRPr="00C738A0">
        <w:rPr>
          <w:sz w:val="28"/>
          <w:szCs w:val="28"/>
        </w:rPr>
        <w:t>а</w:t>
      </w:r>
      <w:r w:rsidRPr="00C738A0">
        <w:rPr>
          <w:sz w:val="28"/>
          <w:szCs w:val="28"/>
        </w:rPr>
        <w:t xml:space="preserve"> реєстрації, реєстраційний номер (номери), присвоєні материнській компанії в державі (на території) її реєстрації, код (коди) материнської компанії як платника податків у державі (на території) її реєстрації;</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 xml:space="preserve">найменування, код за ЄДРПОУ / </w:t>
      </w:r>
      <w:r w:rsidR="00600CEE" w:rsidRPr="00C738A0">
        <w:rPr>
          <w:sz w:val="28"/>
          <w:szCs w:val="28"/>
        </w:rPr>
        <w:t>реєстраційний номер (номери) в державі (на території) реєстрації, код (коди) як платника податків у державі (на території) її реєстрації</w:t>
      </w:r>
      <w:r w:rsidRPr="00C738A0">
        <w:rPr>
          <w:sz w:val="28"/>
          <w:szCs w:val="28"/>
        </w:rPr>
        <w:t>, місцезнаходження контрагента(</w:t>
      </w:r>
      <w:proofErr w:type="spellStart"/>
      <w:r w:rsidRPr="00C738A0">
        <w:rPr>
          <w:sz w:val="28"/>
          <w:szCs w:val="28"/>
        </w:rPr>
        <w:t>ів</w:t>
      </w:r>
      <w:proofErr w:type="spellEnd"/>
      <w:r w:rsidRPr="00C738A0">
        <w:rPr>
          <w:sz w:val="28"/>
          <w:szCs w:val="28"/>
        </w:rPr>
        <w:t xml:space="preserve">) </w:t>
      </w:r>
      <w:r w:rsidR="0068051C">
        <w:rPr>
          <w:sz w:val="28"/>
          <w:szCs w:val="28"/>
        </w:rPr>
        <w:t>–</w:t>
      </w:r>
      <w:r w:rsidRPr="00C738A0">
        <w:rPr>
          <w:sz w:val="28"/>
          <w:szCs w:val="28"/>
        </w:rPr>
        <w:t xml:space="preserve"> сторін контрольованих операцій;</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найменування операції(й), опис групи однорідних операцій, щодо яких проводилась перевірка, номер(и) та дата(и) відповідного(</w:t>
      </w:r>
      <w:proofErr w:type="spellStart"/>
      <w:r w:rsidRPr="00C738A0">
        <w:rPr>
          <w:sz w:val="28"/>
          <w:szCs w:val="28"/>
        </w:rPr>
        <w:t>их</w:t>
      </w:r>
      <w:proofErr w:type="spellEnd"/>
      <w:r w:rsidRPr="00C738A0">
        <w:rPr>
          <w:sz w:val="28"/>
          <w:szCs w:val="28"/>
        </w:rPr>
        <w:t>) договору(</w:t>
      </w:r>
      <w:proofErr w:type="spellStart"/>
      <w:r w:rsidRPr="00C738A0">
        <w:rPr>
          <w:sz w:val="28"/>
          <w:szCs w:val="28"/>
        </w:rPr>
        <w:t>ів</w:t>
      </w:r>
      <w:proofErr w:type="spellEnd"/>
      <w:r w:rsidRPr="00C738A0">
        <w:rPr>
          <w:sz w:val="28"/>
          <w:szCs w:val="28"/>
        </w:rPr>
        <w:t>);</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період здійснення контрольованих операцій, які перевірялись;</w:t>
      </w:r>
    </w:p>
    <w:p w:rsidR="008060C6" w:rsidRPr="00C738A0"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інформація про надіслання рекомендованим листом з повідомленням про вручення або вручення під розпис</w:t>
      </w:r>
      <w:r w:rsidR="00881173">
        <w:rPr>
          <w:sz w:val="28"/>
          <w:szCs w:val="28"/>
        </w:rPr>
        <w:t>ку</w:t>
      </w:r>
      <w:r w:rsidRPr="00C738A0">
        <w:rPr>
          <w:sz w:val="28"/>
          <w:szCs w:val="28"/>
        </w:rPr>
        <w:t xml:space="preserve"> платнику податків копії наказу контролюючого органу про проведення перевірки;</w:t>
      </w:r>
    </w:p>
    <w:p w:rsidR="008060C6" w:rsidRDefault="00191B7C" w:rsidP="00E0538B">
      <w:pPr>
        <w:pStyle w:val="a3"/>
        <w:widowControl w:val="0"/>
        <w:tabs>
          <w:tab w:val="left" w:pos="851"/>
        </w:tabs>
        <w:spacing w:before="0" w:beforeAutospacing="0" w:after="0" w:afterAutospacing="0" w:line="360" w:lineRule="auto"/>
        <w:ind w:firstLine="567"/>
        <w:jc w:val="both"/>
        <w:rPr>
          <w:sz w:val="28"/>
          <w:szCs w:val="28"/>
        </w:rPr>
      </w:pPr>
      <w:r w:rsidRPr="00C738A0">
        <w:rPr>
          <w:sz w:val="28"/>
          <w:szCs w:val="28"/>
        </w:rPr>
        <w:t>інформація про ознайомлення платника податків з направленням на проведення перевірки або про надіслання платнику податків письмового повідомлення про дату та місце проведення перевірки рекомендованим листом з повідомленням про вручення (залежно від місця проведення перевірки).</w:t>
      </w:r>
    </w:p>
    <w:p w:rsidR="00163E5D" w:rsidRPr="00163E5D" w:rsidRDefault="00163E5D" w:rsidP="00E0538B">
      <w:pPr>
        <w:pStyle w:val="a3"/>
        <w:widowControl w:val="0"/>
        <w:tabs>
          <w:tab w:val="left" w:pos="851"/>
        </w:tabs>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3. Загальні положення </w:t>
      </w:r>
      <w:proofErr w:type="spellStart"/>
      <w:r w:rsidRPr="00C738A0">
        <w:rPr>
          <w:sz w:val="28"/>
          <w:szCs w:val="28"/>
        </w:rPr>
        <w:t>акта</w:t>
      </w:r>
      <w:proofErr w:type="spellEnd"/>
      <w:r w:rsidRPr="00C738A0">
        <w:rPr>
          <w:sz w:val="28"/>
          <w:szCs w:val="28"/>
        </w:rPr>
        <w:t xml:space="preserve"> (довідки) про результати перевірки повинні містити такі дані:</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місце проведення перевірки;</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lastRenderedPageBreak/>
        <w:t>строк проведення перевірки (дата початку і дата закінчення перевірки);</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реквізити наказу контролюючого органу про продовження перевірки, інформація про надіслання його копії платнику податків рекомендованим листом з повідомленням про вручення або вручення під розпис</w:t>
      </w:r>
      <w:r w:rsidR="00881173">
        <w:rPr>
          <w:sz w:val="28"/>
          <w:szCs w:val="28"/>
        </w:rPr>
        <w:t>ку</w:t>
      </w:r>
      <w:r w:rsidRPr="00C738A0">
        <w:rPr>
          <w:sz w:val="28"/>
          <w:szCs w:val="28"/>
        </w:rPr>
        <w:t>, дата, до якої було продовжено строк перевірки (у разі продовження перевірки відповідно до підпункту 39.5.2.9 підпункту 39.5.2 пункту 39.5 статті 39 розділу I Кодексу);</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місцезнаходження платника податків;</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відомості про взяття на облік платника податків;</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інформація про посадових осіб платника податків або його представників, відповідальних за фінансово-господарську діяльність за період, що перевіряється (прізвище, ім'я, по батькові</w:t>
      </w:r>
      <w:r w:rsidR="0038065B">
        <w:rPr>
          <w:sz w:val="28"/>
          <w:szCs w:val="28"/>
        </w:rPr>
        <w:t xml:space="preserve"> (за наявності)</w:t>
      </w:r>
      <w:r w:rsidRPr="00C738A0">
        <w:rPr>
          <w:sz w:val="28"/>
          <w:szCs w:val="28"/>
        </w:rPr>
        <w:t xml:space="preserve"> керівника, головного бухгалтера або осіб, які виконували їх обов'язки, інформація щодо наказів про призначення та звільнення із займаної посади). У разі якщо протягом періоду, що перевіряється, відбувались зміни у складі зазначених осіб, то перелік цих осіб наводиться із зазначенням періоду, протягом якого вказані особи займали відповідні посади згідно з наказами, розпорядженнями, протоколами зборів засновників та іншими документами про призначення, звільнення з п</w:t>
      </w:r>
      <w:r w:rsidR="000B0720" w:rsidRPr="00C738A0">
        <w:rPr>
          <w:sz w:val="28"/>
          <w:szCs w:val="28"/>
        </w:rPr>
        <w:t>осади, про виконання обов'язків;</w:t>
      </w:r>
    </w:p>
    <w:p w:rsidR="00163E5D"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4. Результати перевірки повинні містити, зокрема, але не виключно, такі відомості</w:t>
      </w:r>
      <w:r w:rsidR="007848C5" w:rsidRPr="00C738A0">
        <w:rPr>
          <w:sz w:val="28"/>
          <w:szCs w:val="28"/>
        </w:rPr>
        <w:t xml:space="preserve"> </w:t>
      </w:r>
      <w:r w:rsidR="00AF34FE" w:rsidRPr="00C738A0">
        <w:rPr>
          <w:sz w:val="28"/>
          <w:szCs w:val="28"/>
        </w:rPr>
        <w:t>(</w:t>
      </w:r>
      <w:r w:rsidR="00CE6AF6" w:rsidRPr="00C738A0">
        <w:rPr>
          <w:sz w:val="28"/>
          <w:szCs w:val="28"/>
        </w:rPr>
        <w:t xml:space="preserve">в розрізі </w:t>
      </w:r>
      <w:r w:rsidR="001709DA" w:rsidRPr="00C738A0">
        <w:rPr>
          <w:sz w:val="28"/>
          <w:szCs w:val="28"/>
        </w:rPr>
        <w:t xml:space="preserve">кожної операції та </w:t>
      </w:r>
      <w:r w:rsidR="00CE6AF6" w:rsidRPr="00C738A0">
        <w:rPr>
          <w:sz w:val="28"/>
          <w:szCs w:val="28"/>
        </w:rPr>
        <w:t>звітного періоду</w:t>
      </w:r>
      <w:r w:rsidR="00AF34FE" w:rsidRPr="00C738A0">
        <w:rPr>
          <w:sz w:val="28"/>
          <w:szCs w:val="28"/>
        </w:rPr>
        <w:t>,</w:t>
      </w:r>
      <w:r w:rsidR="00CE6AF6" w:rsidRPr="00C738A0">
        <w:rPr>
          <w:sz w:val="28"/>
          <w:szCs w:val="28"/>
        </w:rPr>
        <w:t xml:space="preserve"> що перевірявся,</w:t>
      </w:r>
      <w:r w:rsidR="00AF34FE" w:rsidRPr="00C738A0">
        <w:rPr>
          <w:sz w:val="28"/>
          <w:szCs w:val="28"/>
        </w:rPr>
        <w:t xml:space="preserve"> з можливістю групування при однотипних</w:t>
      </w:r>
      <w:r w:rsidR="00CE6AF6" w:rsidRPr="00C738A0">
        <w:rPr>
          <w:sz w:val="28"/>
          <w:szCs w:val="28"/>
        </w:rPr>
        <w:t xml:space="preserve"> умовах</w:t>
      </w:r>
      <w:r w:rsidR="00AF34FE" w:rsidRPr="00C738A0">
        <w:rPr>
          <w:sz w:val="28"/>
          <w:szCs w:val="28"/>
        </w:rPr>
        <w:t xml:space="preserve"> операці</w:t>
      </w:r>
      <w:r w:rsidR="00CE6AF6" w:rsidRPr="00C738A0">
        <w:rPr>
          <w:sz w:val="28"/>
          <w:szCs w:val="28"/>
        </w:rPr>
        <w:t>й</w:t>
      </w:r>
      <w:r w:rsidR="00AF34FE" w:rsidRPr="00C738A0">
        <w:rPr>
          <w:sz w:val="28"/>
          <w:szCs w:val="28"/>
        </w:rPr>
        <w:t>)</w:t>
      </w:r>
      <w:r w:rsidRPr="00C738A0">
        <w:rPr>
          <w:sz w:val="28"/>
          <w:szCs w:val="28"/>
        </w:rPr>
        <w:t>:</w:t>
      </w:r>
    </w:p>
    <w:p w:rsidR="001709DA"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загальний опис контрольованої(</w:t>
      </w:r>
      <w:proofErr w:type="spellStart"/>
      <w:r w:rsidRPr="00C738A0">
        <w:rPr>
          <w:sz w:val="28"/>
          <w:szCs w:val="28"/>
        </w:rPr>
        <w:t>их</w:t>
      </w:r>
      <w:proofErr w:type="spellEnd"/>
      <w:r w:rsidRPr="00C738A0">
        <w:rPr>
          <w:sz w:val="28"/>
          <w:szCs w:val="28"/>
        </w:rPr>
        <w:t>) операції(й), у тому числі опис товарів (робіт,</w:t>
      </w:r>
      <w:r w:rsidR="00871AD4" w:rsidRPr="00C738A0">
        <w:rPr>
          <w:sz w:val="28"/>
          <w:szCs w:val="28"/>
          <w:lang w:val="ru-RU"/>
        </w:rPr>
        <w:t xml:space="preserve"> </w:t>
      </w:r>
      <w:r w:rsidRPr="00C738A0">
        <w:rPr>
          <w:sz w:val="28"/>
          <w:szCs w:val="28"/>
        </w:rPr>
        <w:t>послуг), які є предметом контрольованої(</w:t>
      </w:r>
      <w:proofErr w:type="spellStart"/>
      <w:r w:rsidRPr="00C738A0">
        <w:rPr>
          <w:sz w:val="28"/>
          <w:szCs w:val="28"/>
        </w:rPr>
        <w:t>их</w:t>
      </w:r>
      <w:proofErr w:type="spellEnd"/>
      <w:r w:rsidRPr="00C738A0">
        <w:rPr>
          <w:sz w:val="28"/>
          <w:szCs w:val="28"/>
        </w:rPr>
        <w:t>) операції(й)</w:t>
      </w:r>
      <w:r w:rsidR="0099515B" w:rsidRPr="00C738A0">
        <w:rPr>
          <w:sz w:val="28"/>
          <w:szCs w:val="28"/>
        </w:rPr>
        <w:t>, із зазначенням ланцюга постачання (створення вартості) тов</w:t>
      </w:r>
      <w:r w:rsidR="00871AD4" w:rsidRPr="00C738A0">
        <w:rPr>
          <w:sz w:val="28"/>
          <w:szCs w:val="28"/>
        </w:rPr>
        <w:t>арів (робіт, послуг) у ній(них)</w:t>
      </w:r>
      <w:r w:rsidR="00871AD4" w:rsidRPr="00C738A0">
        <w:rPr>
          <w:sz w:val="28"/>
          <w:szCs w:val="28"/>
          <w:lang w:val="ru-RU"/>
        </w:rPr>
        <w:t>;</w:t>
      </w:r>
    </w:p>
    <w:p w:rsidR="00985B0F" w:rsidRPr="00C738A0" w:rsidRDefault="00985B0F" w:rsidP="00AA7402">
      <w:pPr>
        <w:pStyle w:val="a3"/>
        <w:widowControl w:val="0"/>
        <w:spacing w:before="0" w:beforeAutospacing="0" w:after="0" w:afterAutospacing="0" w:line="360" w:lineRule="auto"/>
        <w:ind w:firstLine="567"/>
        <w:jc w:val="both"/>
        <w:rPr>
          <w:sz w:val="28"/>
          <w:szCs w:val="28"/>
        </w:rPr>
      </w:pPr>
      <w:r w:rsidRPr="00C738A0">
        <w:rPr>
          <w:sz w:val="28"/>
          <w:szCs w:val="28"/>
        </w:rPr>
        <w:t>опис договірних умов/контрактних умов</w:t>
      </w:r>
      <w:r w:rsidR="00D04B05" w:rsidRPr="00C738A0">
        <w:rPr>
          <w:sz w:val="28"/>
          <w:szCs w:val="28"/>
        </w:rPr>
        <w:t xml:space="preserve"> в контрольованій(</w:t>
      </w:r>
      <w:proofErr w:type="spellStart"/>
      <w:r w:rsidR="00D04B05" w:rsidRPr="00C738A0">
        <w:rPr>
          <w:sz w:val="28"/>
          <w:szCs w:val="28"/>
        </w:rPr>
        <w:t>их</w:t>
      </w:r>
      <w:proofErr w:type="spellEnd"/>
      <w:r w:rsidR="00D04B05" w:rsidRPr="00C738A0">
        <w:rPr>
          <w:sz w:val="28"/>
          <w:szCs w:val="28"/>
        </w:rPr>
        <w:t>) операції(</w:t>
      </w:r>
      <w:proofErr w:type="spellStart"/>
      <w:r w:rsidR="00D04B05" w:rsidRPr="00C738A0">
        <w:rPr>
          <w:sz w:val="28"/>
          <w:szCs w:val="28"/>
          <w:lang w:val="ru-RU"/>
        </w:rPr>
        <w:t>ях</w:t>
      </w:r>
      <w:proofErr w:type="spellEnd"/>
      <w:r w:rsidRPr="00C738A0">
        <w:rPr>
          <w:sz w:val="28"/>
          <w:szCs w:val="28"/>
        </w:rPr>
        <w:t>) (сторони договору, предмет договору, права та обов’язки сторін, вартість, об’єми, знижки/надбавки, санкції, умови оплати, термін та місце виконання договірних умов тощо);</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підстави віднесення операцій до контрольованих та критерії визнання осіб </w:t>
      </w:r>
      <w:r w:rsidRPr="00C738A0">
        <w:rPr>
          <w:sz w:val="28"/>
          <w:szCs w:val="28"/>
        </w:rPr>
        <w:lastRenderedPageBreak/>
        <w:t>пов</w:t>
      </w:r>
      <w:r w:rsidR="00871AD4" w:rsidRPr="00C738A0">
        <w:rPr>
          <w:sz w:val="28"/>
          <w:szCs w:val="28"/>
        </w:rPr>
        <w:t>’</w:t>
      </w:r>
      <w:r w:rsidRPr="00C738A0">
        <w:rPr>
          <w:sz w:val="28"/>
          <w:szCs w:val="28"/>
        </w:rPr>
        <w:t>язаними (для контрольованих операцій з пов'язаними особами) відповідно до Кодексу</w:t>
      </w:r>
      <w:r w:rsidR="00D04B05" w:rsidRPr="00C738A0">
        <w:rPr>
          <w:sz w:val="28"/>
          <w:szCs w:val="28"/>
          <w:lang w:val="ru-RU"/>
        </w:rPr>
        <w:t xml:space="preserve"> </w:t>
      </w:r>
      <w:r w:rsidR="00B12BD3" w:rsidRPr="00C738A0">
        <w:rPr>
          <w:sz w:val="28"/>
          <w:szCs w:val="28"/>
        </w:rPr>
        <w:t>та опис такої пов’язаності</w:t>
      </w:r>
      <w:r w:rsidRPr="00C738A0">
        <w:rPr>
          <w:sz w:val="28"/>
          <w:szCs w:val="28"/>
        </w:rPr>
        <w:t>;</w:t>
      </w:r>
    </w:p>
    <w:p w:rsidR="00E21244" w:rsidRPr="0062775F"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інформація про включення (або </w:t>
      </w:r>
      <w:proofErr w:type="spellStart"/>
      <w:r w:rsidRPr="00C738A0">
        <w:rPr>
          <w:sz w:val="28"/>
          <w:szCs w:val="28"/>
        </w:rPr>
        <w:t>невключення</w:t>
      </w:r>
      <w:proofErr w:type="spellEnd"/>
      <w:r w:rsidRPr="00C738A0">
        <w:rPr>
          <w:sz w:val="28"/>
          <w:szCs w:val="28"/>
        </w:rPr>
        <w:t>) відомостей про контрольовані операції, що перевіряються, до звіту про контрольовані операції за відповідний звітний рік</w:t>
      </w:r>
      <w:r w:rsidR="003B5440" w:rsidRPr="00C738A0">
        <w:rPr>
          <w:sz w:val="28"/>
          <w:szCs w:val="28"/>
        </w:rPr>
        <w:t>, своєчасність подання такого звіту</w:t>
      </w:r>
      <w:r w:rsidRPr="00C738A0">
        <w:rPr>
          <w:sz w:val="28"/>
          <w:szCs w:val="28"/>
        </w:rPr>
        <w:t xml:space="preserve">, щодо подання </w:t>
      </w:r>
      <w:r w:rsidR="000C4899" w:rsidRPr="00C738A0">
        <w:rPr>
          <w:rFonts w:eastAsia="Times New Roman"/>
          <w:sz w:val="28"/>
          <w:szCs w:val="28"/>
        </w:rPr>
        <w:t xml:space="preserve">повідомлення про участь у міжнародній групі компаній, </w:t>
      </w:r>
      <w:r w:rsidR="000C4899" w:rsidRPr="00C738A0">
        <w:rPr>
          <w:sz w:val="28"/>
          <w:szCs w:val="28"/>
        </w:rPr>
        <w:t>документації з трансфертного ціноутворення про ці операції,</w:t>
      </w:r>
      <w:r w:rsidR="00D04B05" w:rsidRPr="00C738A0">
        <w:rPr>
          <w:sz w:val="28"/>
          <w:szCs w:val="28"/>
        </w:rPr>
        <w:t xml:space="preserve"> </w:t>
      </w:r>
      <w:r w:rsidR="000C4899" w:rsidRPr="00C738A0">
        <w:rPr>
          <w:rFonts w:eastAsia="Times New Roman"/>
          <w:sz w:val="28"/>
          <w:szCs w:val="28"/>
        </w:rPr>
        <w:t>глобальної документації з трансфертного ціноутворення (майстер-файл</w:t>
      </w:r>
      <w:r w:rsidR="00957D40" w:rsidRPr="00C738A0">
        <w:rPr>
          <w:rFonts w:eastAsia="Times New Roman"/>
          <w:sz w:val="28"/>
          <w:szCs w:val="28"/>
        </w:rPr>
        <w:t>у</w:t>
      </w:r>
      <w:r w:rsidR="000C4899" w:rsidRPr="00C738A0">
        <w:rPr>
          <w:rFonts w:eastAsia="Times New Roman"/>
          <w:sz w:val="28"/>
          <w:szCs w:val="28"/>
        </w:rPr>
        <w:t xml:space="preserve">), звіту у розрізі країн </w:t>
      </w:r>
      <w:r w:rsidR="00880884" w:rsidRPr="00C738A0">
        <w:rPr>
          <w:rFonts w:eastAsia="Times New Roman"/>
          <w:sz w:val="28"/>
          <w:szCs w:val="28"/>
        </w:rPr>
        <w:t>міжнародної групи компаній</w:t>
      </w:r>
      <w:r w:rsidR="000C4899" w:rsidRPr="00C738A0">
        <w:rPr>
          <w:sz w:val="28"/>
          <w:szCs w:val="28"/>
        </w:rPr>
        <w:t xml:space="preserve">, із врахуванням положень пункту 53 підрозділу 10 розділу </w:t>
      </w:r>
      <w:r w:rsidR="000C4899" w:rsidRPr="00C738A0">
        <w:rPr>
          <w:sz w:val="28"/>
          <w:szCs w:val="28"/>
          <w:lang w:val="en-US"/>
        </w:rPr>
        <w:t>XX</w:t>
      </w:r>
    </w:p>
    <w:p w:rsidR="000C4899" w:rsidRPr="00C738A0" w:rsidRDefault="00871AD4" w:rsidP="00E21244">
      <w:pPr>
        <w:pStyle w:val="a3"/>
        <w:widowControl w:val="0"/>
        <w:spacing w:before="0" w:beforeAutospacing="0" w:after="0" w:afterAutospacing="0" w:line="360" w:lineRule="auto"/>
        <w:jc w:val="both"/>
        <w:rPr>
          <w:sz w:val="28"/>
          <w:szCs w:val="28"/>
        </w:rPr>
      </w:pPr>
      <w:r w:rsidRPr="00C738A0">
        <w:rPr>
          <w:sz w:val="28"/>
          <w:szCs w:val="28"/>
        </w:rPr>
        <w:t>Кодексу;</w:t>
      </w:r>
    </w:p>
    <w:p w:rsidR="00A528A7" w:rsidRPr="00C738A0" w:rsidRDefault="00A528A7"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інформація про включення (або </w:t>
      </w:r>
      <w:proofErr w:type="spellStart"/>
      <w:r w:rsidRPr="00C738A0">
        <w:rPr>
          <w:sz w:val="28"/>
          <w:szCs w:val="28"/>
        </w:rPr>
        <w:t>невключення</w:t>
      </w:r>
      <w:proofErr w:type="spellEnd"/>
      <w:r w:rsidRPr="00C738A0">
        <w:rPr>
          <w:sz w:val="28"/>
          <w:szCs w:val="28"/>
        </w:rPr>
        <w:t>) відомостей про участь платника у міжнародній групі компаній до повідомлення про таку участь за відповідний звітний рік (період)</w:t>
      </w:r>
      <w:r w:rsidR="005E2371" w:rsidRPr="00C738A0">
        <w:rPr>
          <w:sz w:val="28"/>
          <w:szCs w:val="28"/>
        </w:rPr>
        <w:t xml:space="preserve">, із врахуванням положень пункту 53 підрозділу 10 розділу </w:t>
      </w:r>
      <w:r w:rsidR="005E2371" w:rsidRPr="00C738A0">
        <w:rPr>
          <w:sz w:val="28"/>
          <w:szCs w:val="28"/>
          <w:lang w:val="en-US"/>
        </w:rPr>
        <w:t>XX</w:t>
      </w:r>
      <w:r w:rsidR="005E2371" w:rsidRPr="00C738A0">
        <w:rPr>
          <w:sz w:val="28"/>
          <w:szCs w:val="28"/>
        </w:rPr>
        <w:t xml:space="preserve"> Кодексу</w:t>
      </w:r>
      <w:r w:rsidRPr="00C738A0">
        <w:rPr>
          <w:sz w:val="28"/>
          <w:szCs w:val="28"/>
        </w:rPr>
        <w:t>;</w:t>
      </w:r>
    </w:p>
    <w:p w:rsidR="003C73B7" w:rsidRPr="00C738A0" w:rsidRDefault="00871AD4" w:rsidP="00AA7402">
      <w:pPr>
        <w:pStyle w:val="a3"/>
        <w:widowControl w:val="0"/>
        <w:spacing w:before="0" w:beforeAutospacing="0" w:after="0" w:afterAutospacing="0" w:line="360" w:lineRule="auto"/>
        <w:ind w:firstLine="567"/>
        <w:jc w:val="both"/>
        <w:rPr>
          <w:sz w:val="28"/>
          <w:szCs w:val="28"/>
          <w:lang w:val="ru-RU"/>
        </w:rPr>
      </w:pPr>
      <w:r w:rsidRPr="00C738A0">
        <w:rPr>
          <w:sz w:val="28"/>
          <w:szCs w:val="28"/>
        </w:rPr>
        <w:t>інформація про</w:t>
      </w:r>
      <w:r w:rsidR="00276EBD" w:rsidRPr="00C738A0">
        <w:rPr>
          <w:sz w:val="28"/>
          <w:szCs w:val="28"/>
        </w:rPr>
        <w:t xml:space="preserve"> здійсненн</w:t>
      </w:r>
      <w:r w:rsidR="00325E9A" w:rsidRPr="00C738A0">
        <w:rPr>
          <w:sz w:val="28"/>
          <w:szCs w:val="28"/>
        </w:rPr>
        <w:t>я</w:t>
      </w:r>
      <w:r w:rsidR="00276EBD" w:rsidRPr="00C738A0">
        <w:rPr>
          <w:sz w:val="28"/>
          <w:szCs w:val="28"/>
        </w:rPr>
        <w:t xml:space="preserve"> платником </w:t>
      </w:r>
      <w:r w:rsidR="00325E9A" w:rsidRPr="00C738A0">
        <w:rPr>
          <w:sz w:val="28"/>
          <w:szCs w:val="28"/>
        </w:rPr>
        <w:t>контрольованих операцій</w:t>
      </w:r>
      <w:r w:rsidR="00257B57" w:rsidRPr="00C738A0">
        <w:rPr>
          <w:sz w:val="28"/>
          <w:szCs w:val="28"/>
        </w:rPr>
        <w:t xml:space="preserve"> на підставі форвардних або ф’ючерсних контрактів, операцій </w:t>
      </w:r>
      <w:r w:rsidR="00325E9A" w:rsidRPr="00C738A0">
        <w:rPr>
          <w:sz w:val="28"/>
          <w:szCs w:val="28"/>
        </w:rPr>
        <w:t xml:space="preserve">із сировинними товарами та </w:t>
      </w:r>
      <w:r w:rsidR="003C73B7" w:rsidRPr="00C738A0">
        <w:rPr>
          <w:sz w:val="28"/>
          <w:szCs w:val="28"/>
        </w:rPr>
        <w:t>направленн</w:t>
      </w:r>
      <w:r w:rsidR="00325E9A" w:rsidRPr="00C738A0">
        <w:rPr>
          <w:sz w:val="28"/>
          <w:szCs w:val="28"/>
        </w:rPr>
        <w:t>я</w:t>
      </w:r>
      <w:r w:rsidR="003C73B7" w:rsidRPr="00C738A0">
        <w:rPr>
          <w:sz w:val="28"/>
          <w:szCs w:val="28"/>
        </w:rPr>
        <w:t xml:space="preserve"> центральному органу виконавчої влади, що реалізує податкову політику, повідомлен</w:t>
      </w:r>
      <w:r w:rsidR="008B4E97" w:rsidRPr="00C738A0">
        <w:rPr>
          <w:sz w:val="28"/>
          <w:szCs w:val="28"/>
        </w:rPr>
        <w:t>ь</w:t>
      </w:r>
      <w:r w:rsidR="003C73B7" w:rsidRPr="00C738A0">
        <w:rPr>
          <w:sz w:val="28"/>
          <w:szCs w:val="28"/>
        </w:rPr>
        <w:t xml:space="preserve"> про укладання</w:t>
      </w:r>
      <w:r w:rsidR="00325E9A" w:rsidRPr="00C738A0">
        <w:rPr>
          <w:sz w:val="28"/>
          <w:szCs w:val="28"/>
        </w:rPr>
        <w:t xml:space="preserve"> відповідних договорів</w:t>
      </w:r>
      <w:r w:rsidR="003C73B7" w:rsidRPr="00C738A0">
        <w:rPr>
          <w:sz w:val="28"/>
          <w:szCs w:val="28"/>
        </w:rPr>
        <w:t xml:space="preserve"> </w:t>
      </w:r>
      <w:r w:rsidR="00325E9A" w:rsidRPr="00C738A0">
        <w:rPr>
          <w:sz w:val="28"/>
          <w:szCs w:val="28"/>
        </w:rPr>
        <w:t>(</w:t>
      </w:r>
      <w:r w:rsidR="003C73B7" w:rsidRPr="00C738A0">
        <w:rPr>
          <w:sz w:val="28"/>
          <w:szCs w:val="28"/>
        </w:rPr>
        <w:t>контрактів</w:t>
      </w:r>
      <w:r w:rsidR="00325E9A" w:rsidRPr="00C738A0">
        <w:rPr>
          <w:sz w:val="28"/>
          <w:szCs w:val="28"/>
        </w:rPr>
        <w:t>)</w:t>
      </w:r>
      <w:r w:rsidR="001703FF" w:rsidRPr="00C738A0">
        <w:rPr>
          <w:sz w:val="28"/>
          <w:szCs w:val="28"/>
        </w:rPr>
        <w:t>, своєчасність подання таких повідомлень</w:t>
      </w:r>
      <w:r w:rsidR="00191BEB" w:rsidRPr="00C738A0">
        <w:rPr>
          <w:sz w:val="28"/>
          <w:szCs w:val="28"/>
        </w:rPr>
        <w:t xml:space="preserve"> (у разі наявності)</w:t>
      </w:r>
      <w:r w:rsidR="003C73B7" w:rsidRPr="00C738A0">
        <w:rPr>
          <w:sz w:val="28"/>
          <w:szCs w:val="28"/>
        </w:rPr>
        <w:t>;</w:t>
      </w:r>
    </w:p>
    <w:p w:rsidR="00C3744C" w:rsidRPr="00C738A0" w:rsidRDefault="001703FF" w:rsidP="00AA7402">
      <w:pPr>
        <w:pStyle w:val="a3"/>
        <w:widowControl w:val="0"/>
        <w:spacing w:before="0" w:beforeAutospacing="0" w:after="0" w:afterAutospacing="0" w:line="360" w:lineRule="auto"/>
        <w:ind w:firstLine="567"/>
        <w:jc w:val="both"/>
        <w:rPr>
          <w:sz w:val="28"/>
          <w:szCs w:val="28"/>
          <w:highlight w:val="green"/>
          <w:lang w:val="ru-RU"/>
        </w:rPr>
      </w:pPr>
      <w:r w:rsidRPr="00C738A0">
        <w:rPr>
          <w:sz w:val="28"/>
          <w:szCs w:val="28"/>
        </w:rPr>
        <w:t>інформація про</w:t>
      </w:r>
      <w:r w:rsidR="00C3744C" w:rsidRPr="00C738A0">
        <w:rPr>
          <w:sz w:val="28"/>
          <w:szCs w:val="28"/>
        </w:rPr>
        <w:t xml:space="preserve"> </w:t>
      </w:r>
      <w:proofErr w:type="spellStart"/>
      <w:r w:rsidR="00016B01" w:rsidRPr="00C738A0">
        <w:rPr>
          <w:sz w:val="28"/>
          <w:szCs w:val="28"/>
          <w:lang w:val="ru-RU"/>
        </w:rPr>
        <w:t>подання</w:t>
      </w:r>
      <w:proofErr w:type="spellEnd"/>
      <w:r w:rsidR="00016B01" w:rsidRPr="00C738A0">
        <w:rPr>
          <w:sz w:val="28"/>
          <w:szCs w:val="28"/>
          <w:lang w:val="ru-RU"/>
        </w:rPr>
        <w:t xml:space="preserve"> </w:t>
      </w:r>
      <w:r w:rsidR="00016B01" w:rsidRPr="00C738A0">
        <w:rPr>
          <w:sz w:val="28"/>
          <w:szCs w:val="28"/>
        </w:rPr>
        <w:t xml:space="preserve">платником податків </w:t>
      </w:r>
      <w:proofErr w:type="spellStart"/>
      <w:r w:rsidR="00016B01" w:rsidRPr="00C738A0">
        <w:rPr>
          <w:sz w:val="28"/>
          <w:szCs w:val="28"/>
          <w:lang w:val="ru-RU"/>
        </w:rPr>
        <w:t>заяв</w:t>
      </w:r>
      <w:proofErr w:type="spellEnd"/>
      <w:r w:rsidR="00016B01" w:rsidRPr="00C738A0">
        <w:rPr>
          <w:sz w:val="28"/>
          <w:szCs w:val="28"/>
          <w:lang w:val="ru-RU"/>
        </w:rPr>
        <w:t>(и)</w:t>
      </w:r>
      <w:r w:rsidR="00D57FAC" w:rsidRPr="00C738A0">
        <w:rPr>
          <w:sz w:val="28"/>
          <w:szCs w:val="28"/>
          <w:lang w:val="ru-RU"/>
        </w:rPr>
        <w:t xml:space="preserve"> </w:t>
      </w:r>
      <w:r w:rsidR="00016B01" w:rsidRPr="00C738A0">
        <w:rPr>
          <w:sz w:val="28"/>
          <w:szCs w:val="28"/>
        </w:rPr>
        <w:t>та стан процедур(и) попереднього узгодження ціноутворення</w:t>
      </w:r>
      <w:r w:rsidR="002A2893" w:rsidRPr="00C738A0">
        <w:rPr>
          <w:sz w:val="28"/>
          <w:szCs w:val="28"/>
        </w:rPr>
        <w:t xml:space="preserve"> з великим платником</w:t>
      </w:r>
      <w:r w:rsidR="00880884" w:rsidRPr="00C738A0">
        <w:rPr>
          <w:sz w:val="28"/>
          <w:szCs w:val="28"/>
          <w:lang w:val="ru-RU"/>
        </w:rPr>
        <w:t xml:space="preserve"> </w:t>
      </w:r>
      <w:proofErr w:type="spellStart"/>
      <w:r w:rsidR="002A2893" w:rsidRPr="00C738A0">
        <w:rPr>
          <w:sz w:val="28"/>
          <w:szCs w:val="28"/>
          <w:lang w:val="ru-RU"/>
        </w:rPr>
        <w:t>податків</w:t>
      </w:r>
      <w:proofErr w:type="spellEnd"/>
      <w:r w:rsidR="00D57FAC" w:rsidRPr="00C738A0">
        <w:rPr>
          <w:sz w:val="28"/>
          <w:szCs w:val="28"/>
          <w:lang w:val="ru-RU"/>
        </w:rPr>
        <w:t xml:space="preserve">, </w:t>
      </w:r>
      <w:proofErr w:type="spellStart"/>
      <w:r w:rsidR="00D57FAC" w:rsidRPr="00C738A0">
        <w:rPr>
          <w:sz w:val="28"/>
          <w:szCs w:val="28"/>
          <w:lang w:val="ru-RU"/>
        </w:rPr>
        <w:t>укладен</w:t>
      </w:r>
      <w:proofErr w:type="spellEnd"/>
      <w:r w:rsidR="00D57FAC" w:rsidRPr="00C738A0">
        <w:rPr>
          <w:sz w:val="28"/>
          <w:szCs w:val="28"/>
        </w:rPr>
        <w:t>і</w:t>
      </w:r>
      <w:r w:rsidR="002A2893" w:rsidRPr="00C738A0">
        <w:rPr>
          <w:sz w:val="28"/>
          <w:szCs w:val="28"/>
          <w:lang w:val="ru-RU"/>
        </w:rPr>
        <w:t xml:space="preserve"> договори про </w:t>
      </w:r>
      <w:proofErr w:type="spellStart"/>
      <w:r w:rsidR="002A2893" w:rsidRPr="00C738A0">
        <w:rPr>
          <w:sz w:val="28"/>
          <w:szCs w:val="28"/>
          <w:lang w:val="ru-RU"/>
        </w:rPr>
        <w:t>попереднє</w:t>
      </w:r>
      <w:proofErr w:type="spellEnd"/>
      <w:r w:rsidR="002A2893" w:rsidRPr="00C738A0">
        <w:rPr>
          <w:sz w:val="28"/>
          <w:szCs w:val="28"/>
          <w:lang w:val="ru-RU"/>
        </w:rPr>
        <w:t xml:space="preserve"> </w:t>
      </w:r>
      <w:proofErr w:type="spellStart"/>
      <w:r w:rsidR="002A2893" w:rsidRPr="00C738A0">
        <w:rPr>
          <w:sz w:val="28"/>
          <w:szCs w:val="28"/>
          <w:lang w:val="ru-RU"/>
        </w:rPr>
        <w:t>узгодження</w:t>
      </w:r>
      <w:proofErr w:type="spellEnd"/>
      <w:r w:rsidR="002A2893" w:rsidRPr="00C738A0">
        <w:rPr>
          <w:sz w:val="28"/>
          <w:szCs w:val="28"/>
          <w:lang w:val="ru-RU"/>
        </w:rPr>
        <w:t xml:space="preserve"> </w:t>
      </w:r>
      <w:proofErr w:type="spellStart"/>
      <w:r w:rsidR="002A2893" w:rsidRPr="00C738A0">
        <w:rPr>
          <w:sz w:val="28"/>
          <w:szCs w:val="28"/>
          <w:lang w:val="ru-RU"/>
        </w:rPr>
        <w:t>ціноутворення</w:t>
      </w:r>
      <w:proofErr w:type="spellEnd"/>
      <w:r w:rsidR="002A2893" w:rsidRPr="00C738A0">
        <w:rPr>
          <w:sz w:val="28"/>
          <w:szCs w:val="28"/>
          <w:lang w:val="ru-RU"/>
        </w:rPr>
        <w:t xml:space="preserve"> у </w:t>
      </w:r>
      <w:proofErr w:type="spellStart"/>
      <w:r w:rsidR="002A2893" w:rsidRPr="00C738A0">
        <w:rPr>
          <w:sz w:val="28"/>
          <w:szCs w:val="28"/>
          <w:lang w:val="ru-RU"/>
        </w:rPr>
        <w:t>контрольованих</w:t>
      </w:r>
      <w:proofErr w:type="spellEnd"/>
      <w:r w:rsidR="002A2893" w:rsidRPr="00C738A0">
        <w:rPr>
          <w:sz w:val="28"/>
          <w:szCs w:val="28"/>
          <w:lang w:val="ru-RU"/>
        </w:rPr>
        <w:t xml:space="preserve"> </w:t>
      </w:r>
      <w:proofErr w:type="spellStart"/>
      <w:r w:rsidR="002A2893" w:rsidRPr="00C738A0">
        <w:rPr>
          <w:sz w:val="28"/>
          <w:szCs w:val="28"/>
          <w:lang w:val="ru-RU"/>
        </w:rPr>
        <w:t>операціях</w:t>
      </w:r>
      <w:proofErr w:type="spellEnd"/>
      <w:r w:rsidR="002A2893" w:rsidRPr="00C738A0">
        <w:rPr>
          <w:sz w:val="28"/>
          <w:szCs w:val="28"/>
          <w:lang w:val="ru-RU"/>
        </w:rPr>
        <w:t xml:space="preserve"> та </w:t>
      </w:r>
      <w:proofErr w:type="spellStart"/>
      <w:r w:rsidR="002A2893" w:rsidRPr="00C738A0">
        <w:rPr>
          <w:sz w:val="28"/>
          <w:szCs w:val="28"/>
          <w:lang w:val="ru-RU"/>
        </w:rPr>
        <w:t>дотримання</w:t>
      </w:r>
      <w:proofErr w:type="spellEnd"/>
      <w:r w:rsidR="002A2893" w:rsidRPr="00C738A0">
        <w:rPr>
          <w:sz w:val="28"/>
          <w:szCs w:val="28"/>
          <w:lang w:val="ru-RU"/>
        </w:rPr>
        <w:t xml:space="preserve"> </w:t>
      </w:r>
      <w:proofErr w:type="spellStart"/>
      <w:r w:rsidR="002A2893" w:rsidRPr="00C738A0">
        <w:rPr>
          <w:sz w:val="28"/>
          <w:szCs w:val="28"/>
          <w:lang w:val="ru-RU"/>
        </w:rPr>
        <w:t>платником</w:t>
      </w:r>
      <w:proofErr w:type="spellEnd"/>
      <w:r w:rsidR="002A2893" w:rsidRPr="00C738A0">
        <w:rPr>
          <w:sz w:val="28"/>
          <w:szCs w:val="28"/>
          <w:lang w:val="ru-RU"/>
        </w:rPr>
        <w:t xml:space="preserve"> умов таких </w:t>
      </w:r>
      <w:proofErr w:type="spellStart"/>
      <w:r w:rsidR="002A2893" w:rsidRPr="00C738A0">
        <w:rPr>
          <w:sz w:val="28"/>
          <w:szCs w:val="28"/>
          <w:lang w:val="ru-RU"/>
        </w:rPr>
        <w:t>договорів</w:t>
      </w:r>
      <w:proofErr w:type="spellEnd"/>
      <w:r w:rsidR="002A2893" w:rsidRPr="00C738A0">
        <w:rPr>
          <w:sz w:val="28"/>
          <w:szCs w:val="28"/>
          <w:lang w:val="ru-RU"/>
        </w:rPr>
        <w:t xml:space="preserve">; </w:t>
      </w:r>
      <w:r w:rsidR="002A2893" w:rsidRPr="00C738A0">
        <w:rPr>
          <w:sz w:val="28"/>
          <w:szCs w:val="28"/>
        </w:rPr>
        <w:t>наявні у платника податків податкові роз’яснення компетентних органів держав (територій), що застосовуються в угодах між учасниками міжнародної групи компаній щодо контрольованої(</w:t>
      </w:r>
      <w:proofErr w:type="spellStart"/>
      <w:r w:rsidR="002A2893" w:rsidRPr="00C738A0">
        <w:rPr>
          <w:sz w:val="28"/>
          <w:szCs w:val="28"/>
        </w:rPr>
        <w:t>их</w:t>
      </w:r>
      <w:proofErr w:type="spellEnd"/>
      <w:r w:rsidR="002A2893" w:rsidRPr="00C738A0">
        <w:rPr>
          <w:sz w:val="28"/>
          <w:szCs w:val="28"/>
        </w:rPr>
        <w:t>) операції(й);</w:t>
      </w:r>
      <w:r w:rsidR="002A2893" w:rsidRPr="00C738A0">
        <w:rPr>
          <w:sz w:val="28"/>
          <w:szCs w:val="28"/>
          <w:lang w:val="ru-RU"/>
        </w:rPr>
        <w:t xml:space="preserve"> </w:t>
      </w:r>
      <w:r w:rsidR="002A2893" w:rsidRPr="00C738A0">
        <w:rPr>
          <w:sz w:val="28"/>
          <w:szCs w:val="28"/>
        </w:rPr>
        <w:t xml:space="preserve">подання </w:t>
      </w:r>
      <w:proofErr w:type="spellStart"/>
      <w:r w:rsidR="002A2893" w:rsidRPr="00C738A0">
        <w:rPr>
          <w:sz w:val="28"/>
          <w:szCs w:val="28"/>
          <w:lang w:val="ru-RU"/>
        </w:rPr>
        <w:t>платником</w:t>
      </w:r>
      <w:proofErr w:type="spellEnd"/>
      <w:r w:rsidR="002A2893" w:rsidRPr="00C738A0">
        <w:rPr>
          <w:sz w:val="28"/>
          <w:szCs w:val="28"/>
          <w:lang w:val="ru-RU"/>
        </w:rPr>
        <w:t xml:space="preserve"> </w:t>
      </w:r>
      <w:proofErr w:type="spellStart"/>
      <w:r w:rsidR="002A2893" w:rsidRPr="00C738A0">
        <w:rPr>
          <w:sz w:val="28"/>
          <w:szCs w:val="28"/>
          <w:lang w:val="ru-RU"/>
        </w:rPr>
        <w:t>податк</w:t>
      </w:r>
      <w:r w:rsidR="002A2893" w:rsidRPr="00C738A0">
        <w:rPr>
          <w:sz w:val="28"/>
          <w:szCs w:val="28"/>
        </w:rPr>
        <w:t>ів</w:t>
      </w:r>
      <w:proofErr w:type="spellEnd"/>
      <w:r w:rsidR="002A2893" w:rsidRPr="00C738A0">
        <w:rPr>
          <w:sz w:val="28"/>
          <w:szCs w:val="28"/>
        </w:rPr>
        <w:t xml:space="preserve"> заяв(и) про розгляд справ(и) за процедурою взаємного узгодження щодо контрольованої(</w:t>
      </w:r>
      <w:proofErr w:type="spellStart"/>
      <w:r w:rsidR="002A2893" w:rsidRPr="00C738A0">
        <w:rPr>
          <w:sz w:val="28"/>
          <w:szCs w:val="28"/>
        </w:rPr>
        <w:t>их</w:t>
      </w:r>
      <w:proofErr w:type="spellEnd"/>
      <w:r w:rsidR="002A2893" w:rsidRPr="00C738A0">
        <w:rPr>
          <w:sz w:val="28"/>
          <w:szCs w:val="28"/>
        </w:rPr>
        <w:t>) операції(й) та стан розгляду такої(</w:t>
      </w:r>
      <w:proofErr w:type="spellStart"/>
      <w:r w:rsidR="002A2893" w:rsidRPr="00C738A0">
        <w:rPr>
          <w:sz w:val="28"/>
          <w:szCs w:val="28"/>
        </w:rPr>
        <w:t>их</w:t>
      </w:r>
      <w:proofErr w:type="spellEnd"/>
      <w:r w:rsidR="002A2893" w:rsidRPr="00C738A0">
        <w:rPr>
          <w:sz w:val="28"/>
          <w:szCs w:val="28"/>
        </w:rPr>
        <w:t>) заяв(и)</w:t>
      </w:r>
      <w:r w:rsidR="002A2893" w:rsidRPr="00C738A0">
        <w:rPr>
          <w:sz w:val="28"/>
          <w:szCs w:val="28"/>
          <w:lang w:val="ru-RU"/>
        </w:rPr>
        <w:t>;</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інформація про проведення платником податків коригування відповідно до підпункт</w:t>
      </w:r>
      <w:r w:rsidR="00A740B2" w:rsidRPr="00C738A0">
        <w:rPr>
          <w:sz w:val="28"/>
          <w:szCs w:val="28"/>
        </w:rPr>
        <w:t>ів</w:t>
      </w:r>
      <w:r w:rsidR="00D04B05" w:rsidRPr="00C738A0">
        <w:rPr>
          <w:sz w:val="28"/>
          <w:szCs w:val="28"/>
          <w:lang w:val="ru-RU"/>
        </w:rPr>
        <w:t xml:space="preserve"> </w:t>
      </w:r>
      <w:r w:rsidRPr="00C738A0">
        <w:rPr>
          <w:sz w:val="28"/>
          <w:szCs w:val="28"/>
        </w:rPr>
        <w:t xml:space="preserve">39.5.4 </w:t>
      </w:r>
      <w:r w:rsidR="00762419" w:rsidRPr="00C738A0">
        <w:rPr>
          <w:sz w:val="28"/>
          <w:szCs w:val="28"/>
        </w:rPr>
        <w:t xml:space="preserve">та/або 39.5.5 </w:t>
      </w:r>
      <w:r w:rsidRPr="00C738A0">
        <w:rPr>
          <w:sz w:val="28"/>
          <w:szCs w:val="28"/>
        </w:rPr>
        <w:t xml:space="preserve">пункту 39.5 статті 39 розділу I Кодексу (у разі </w:t>
      </w:r>
      <w:r w:rsidRPr="00C738A0">
        <w:rPr>
          <w:sz w:val="28"/>
          <w:szCs w:val="28"/>
        </w:rPr>
        <w:lastRenderedPageBreak/>
        <w:t>проведення);</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результати перевірки, а саме:</w:t>
      </w:r>
    </w:p>
    <w:p w:rsidR="00BD0C64" w:rsidRPr="00C738A0" w:rsidRDefault="00BD0C64"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 опис вибору платником податків сторони, що досліджувалась (сторона, для якої перевірявся фінансовий показник) під час застосування методів трансфертного ціноутворення, зазначених у підпунктах 39.3.4 </w:t>
      </w:r>
      <w:r w:rsidR="0068051C">
        <w:rPr>
          <w:sz w:val="28"/>
          <w:szCs w:val="28"/>
        </w:rPr>
        <w:t>–</w:t>
      </w:r>
      <w:r w:rsidRPr="00C738A0">
        <w:rPr>
          <w:sz w:val="28"/>
          <w:szCs w:val="28"/>
        </w:rPr>
        <w:t xml:space="preserve"> 39.3.6 пункту 39.3 статті 39 розділу І Кодексу;</w:t>
      </w:r>
    </w:p>
    <w:p w:rsidR="00E21244" w:rsidRPr="00C738A0" w:rsidRDefault="00BD0C64" w:rsidP="00AA7402">
      <w:pPr>
        <w:pStyle w:val="a3"/>
        <w:widowControl w:val="0"/>
        <w:spacing w:before="0" w:beforeAutospacing="0" w:after="0" w:afterAutospacing="0" w:line="360" w:lineRule="auto"/>
        <w:ind w:firstLine="567"/>
        <w:jc w:val="both"/>
        <w:rPr>
          <w:sz w:val="28"/>
          <w:szCs w:val="28"/>
        </w:rPr>
      </w:pPr>
      <w:r w:rsidRPr="00C738A0">
        <w:rPr>
          <w:sz w:val="28"/>
          <w:szCs w:val="28"/>
        </w:rPr>
        <w:t>2</w:t>
      </w:r>
      <w:r w:rsidR="000D5B42" w:rsidRPr="00C738A0">
        <w:rPr>
          <w:sz w:val="28"/>
          <w:szCs w:val="28"/>
        </w:rPr>
        <w:t xml:space="preserve">) </w:t>
      </w:r>
      <w:r w:rsidR="00191B7C" w:rsidRPr="00C738A0">
        <w:rPr>
          <w:sz w:val="28"/>
          <w:szCs w:val="28"/>
        </w:rPr>
        <w:t xml:space="preserve">опис </w:t>
      </w:r>
      <w:r w:rsidR="00B76F95" w:rsidRPr="00C738A0">
        <w:rPr>
          <w:sz w:val="28"/>
          <w:szCs w:val="28"/>
        </w:rPr>
        <w:t>вибору</w:t>
      </w:r>
      <w:r w:rsidR="00D04B05" w:rsidRPr="00C738A0">
        <w:rPr>
          <w:sz w:val="28"/>
          <w:szCs w:val="28"/>
        </w:rPr>
        <w:t xml:space="preserve"> </w:t>
      </w:r>
      <w:r w:rsidR="00191B7C" w:rsidRPr="00C738A0">
        <w:rPr>
          <w:sz w:val="28"/>
          <w:szCs w:val="28"/>
        </w:rPr>
        <w:t>методів (комбінації методів)</w:t>
      </w:r>
      <w:r w:rsidR="00D04B05" w:rsidRPr="00C738A0">
        <w:rPr>
          <w:sz w:val="28"/>
          <w:szCs w:val="28"/>
        </w:rPr>
        <w:t xml:space="preserve"> </w:t>
      </w:r>
      <w:r w:rsidR="00B76F95" w:rsidRPr="00C738A0">
        <w:rPr>
          <w:sz w:val="28"/>
          <w:szCs w:val="28"/>
        </w:rPr>
        <w:t xml:space="preserve">платником податків з метою </w:t>
      </w:r>
      <w:r w:rsidR="000D5B42" w:rsidRPr="00C738A0">
        <w:rPr>
          <w:sz w:val="28"/>
          <w:szCs w:val="28"/>
        </w:rPr>
        <w:t>встановлення</w:t>
      </w:r>
      <w:r w:rsidR="00D04B05" w:rsidRPr="00C738A0">
        <w:rPr>
          <w:sz w:val="28"/>
          <w:szCs w:val="28"/>
        </w:rPr>
        <w:t xml:space="preserve"> </w:t>
      </w:r>
      <w:r w:rsidR="000D5B42" w:rsidRPr="00C738A0">
        <w:rPr>
          <w:sz w:val="28"/>
          <w:szCs w:val="28"/>
        </w:rPr>
        <w:t xml:space="preserve">відповідності </w:t>
      </w:r>
      <w:r w:rsidR="00191B7C" w:rsidRPr="00C738A0">
        <w:rPr>
          <w:sz w:val="28"/>
          <w:szCs w:val="28"/>
        </w:rPr>
        <w:t xml:space="preserve">умов контрольованої операції принципу </w:t>
      </w:r>
      <w:r w:rsidR="00517666" w:rsidRPr="00C738A0">
        <w:rPr>
          <w:sz w:val="28"/>
          <w:szCs w:val="28"/>
        </w:rPr>
        <w:t>«</w:t>
      </w:r>
      <w:r w:rsidR="00191B7C" w:rsidRPr="00C738A0">
        <w:rPr>
          <w:sz w:val="28"/>
          <w:szCs w:val="28"/>
        </w:rPr>
        <w:t>витягнутої</w:t>
      </w:r>
    </w:p>
    <w:p w:rsidR="008060C6" w:rsidRPr="00C738A0" w:rsidRDefault="00191B7C" w:rsidP="00E21244">
      <w:pPr>
        <w:pStyle w:val="a3"/>
        <w:widowControl w:val="0"/>
        <w:spacing w:before="0" w:beforeAutospacing="0" w:after="0" w:afterAutospacing="0" w:line="360" w:lineRule="auto"/>
        <w:jc w:val="both"/>
        <w:rPr>
          <w:strike/>
          <w:sz w:val="28"/>
          <w:szCs w:val="28"/>
        </w:rPr>
      </w:pPr>
      <w:r w:rsidRPr="00C738A0">
        <w:rPr>
          <w:sz w:val="28"/>
          <w:szCs w:val="28"/>
        </w:rPr>
        <w:t>руки</w:t>
      </w:r>
      <w:r w:rsidR="00517666" w:rsidRPr="00C738A0">
        <w:rPr>
          <w:sz w:val="28"/>
          <w:szCs w:val="28"/>
        </w:rPr>
        <w:t>»</w:t>
      </w:r>
      <w:r w:rsidR="00D04B05" w:rsidRPr="00C738A0">
        <w:rPr>
          <w:sz w:val="28"/>
          <w:szCs w:val="28"/>
        </w:rPr>
        <w:t xml:space="preserve"> як найбільш доцільного</w:t>
      </w:r>
      <w:r w:rsidR="00163E5D">
        <w:rPr>
          <w:sz w:val="28"/>
          <w:szCs w:val="28"/>
        </w:rPr>
        <w:t>;</w:t>
      </w:r>
    </w:p>
    <w:p w:rsidR="00B76F95"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3) </w:t>
      </w:r>
      <w:r w:rsidR="00430EB3" w:rsidRPr="00C738A0">
        <w:rPr>
          <w:sz w:val="28"/>
          <w:szCs w:val="28"/>
        </w:rPr>
        <w:t xml:space="preserve">опис вибору платником податків </w:t>
      </w:r>
      <w:r w:rsidR="00B76F95" w:rsidRPr="00C738A0">
        <w:rPr>
          <w:sz w:val="28"/>
          <w:szCs w:val="28"/>
        </w:rPr>
        <w:t>показник</w:t>
      </w:r>
      <w:r w:rsidR="00430EB3" w:rsidRPr="00C738A0">
        <w:rPr>
          <w:sz w:val="28"/>
          <w:szCs w:val="28"/>
        </w:rPr>
        <w:t>ів</w:t>
      </w:r>
      <w:r w:rsidR="00B76F95" w:rsidRPr="00C738A0">
        <w:rPr>
          <w:sz w:val="28"/>
          <w:szCs w:val="28"/>
        </w:rPr>
        <w:t xml:space="preserve"> рентабельності для використання методів трансфертного ціноутворення, зазначених у підпунктах 39.3.4 </w:t>
      </w:r>
      <w:r w:rsidR="0068051C">
        <w:rPr>
          <w:sz w:val="28"/>
          <w:szCs w:val="28"/>
        </w:rPr>
        <w:t>–</w:t>
      </w:r>
      <w:r w:rsidR="00B76F95" w:rsidRPr="00C738A0">
        <w:rPr>
          <w:sz w:val="28"/>
          <w:szCs w:val="28"/>
        </w:rPr>
        <w:t xml:space="preserve"> 39.3.7 пункту 39.3 статті 39 розділу I Кодексу;</w:t>
      </w:r>
    </w:p>
    <w:p w:rsidR="00DE6C50" w:rsidRPr="00C738A0" w:rsidRDefault="00E57900" w:rsidP="00AA7402">
      <w:pPr>
        <w:pStyle w:val="a3"/>
        <w:widowControl w:val="0"/>
        <w:spacing w:before="0" w:beforeAutospacing="0" w:after="0" w:afterAutospacing="0" w:line="360" w:lineRule="auto"/>
        <w:ind w:firstLine="567"/>
        <w:jc w:val="both"/>
        <w:rPr>
          <w:strike/>
          <w:sz w:val="28"/>
          <w:szCs w:val="28"/>
          <w:u w:val="single"/>
          <w:lang w:val="ru-RU"/>
        </w:rPr>
      </w:pPr>
      <w:r w:rsidRPr="00C738A0">
        <w:rPr>
          <w:sz w:val="28"/>
          <w:szCs w:val="28"/>
        </w:rPr>
        <w:t xml:space="preserve">4) </w:t>
      </w:r>
      <w:r w:rsidR="00DE6C50" w:rsidRPr="00C738A0">
        <w:rPr>
          <w:sz w:val="28"/>
          <w:szCs w:val="28"/>
        </w:rPr>
        <w:t xml:space="preserve">джерела інформації, що використані </w:t>
      </w:r>
      <w:r w:rsidR="00555704" w:rsidRPr="00C738A0">
        <w:rPr>
          <w:sz w:val="28"/>
          <w:szCs w:val="28"/>
        </w:rPr>
        <w:t xml:space="preserve">платником податків </w:t>
      </w:r>
      <w:r w:rsidR="00DE6C50" w:rsidRPr="00C738A0">
        <w:rPr>
          <w:sz w:val="28"/>
          <w:szCs w:val="28"/>
        </w:rPr>
        <w:t>для встановлення відповідності умов контрольованої(</w:t>
      </w:r>
      <w:proofErr w:type="spellStart"/>
      <w:r w:rsidR="00DE6C50" w:rsidRPr="00C738A0">
        <w:rPr>
          <w:sz w:val="28"/>
          <w:szCs w:val="28"/>
        </w:rPr>
        <w:t>их</w:t>
      </w:r>
      <w:proofErr w:type="spellEnd"/>
      <w:r w:rsidR="00DE6C50" w:rsidRPr="00C738A0">
        <w:rPr>
          <w:sz w:val="28"/>
          <w:szCs w:val="28"/>
        </w:rPr>
        <w:t xml:space="preserve">) операції(й) принципу </w:t>
      </w:r>
      <w:r w:rsidR="00517666" w:rsidRPr="00C738A0">
        <w:rPr>
          <w:sz w:val="28"/>
          <w:szCs w:val="28"/>
        </w:rPr>
        <w:t>«</w:t>
      </w:r>
      <w:r w:rsidR="00DE6C50" w:rsidRPr="00C738A0">
        <w:rPr>
          <w:sz w:val="28"/>
          <w:szCs w:val="28"/>
        </w:rPr>
        <w:t>витягнутої руки</w:t>
      </w:r>
      <w:r w:rsidR="00517666" w:rsidRPr="00C738A0">
        <w:rPr>
          <w:sz w:val="28"/>
          <w:szCs w:val="28"/>
        </w:rPr>
        <w:t>»</w:t>
      </w:r>
      <w:r w:rsidR="005654C1" w:rsidRPr="00C738A0">
        <w:rPr>
          <w:sz w:val="28"/>
          <w:szCs w:val="28"/>
          <w:lang w:val="ru-RU"/>
        </w:rPr>
        <w:t>;</w:t>
      </w:r>
    </w:p>
    <w:p w:rsidR="00555704"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5) </w:t>
      </w:r>
      <w:r w:rsidR="00555704" w:rsidRPr="00C738A0">
        <w:rPr>
          <w:sz w:val="28"/>
          <w:szCs w:val="28"/>
        </w:rPr>
        <w:t>відомості про зіставні неконтрольовані операції та/або про зіставних юридичних осіб, які використані платником податків під час застосування відповідного методу трансфертного ціноутворення, із викладенням стратегії пошуку зіставних операцій та/або зіставних юридичних осіб;</w:t>
      </w:r>
    </w:p>
    <w:p w:rsidR="00555704" w:rsidRPr="00C738A0" w:rsidRDefault="00E57900" w:rsidP="00576EEE">
      <w:pPr>
        <w:pStyle w:val="a3"/>
        <w:widowControl w:val="0"/>
        <w:spacing w:before="0" w:beforeAutospacing="0" w:after="0" w:afterAutospacing="0" w:line="360" w:lineRule="auto"/>
        <w:ind w:firstLine="567"/>
        <w:jc w:val="both"/>
        <w:rPr>
          <w:sz w:val="28"/>
          <w:szCs w:val="28"/>
        </w:rPr>
      </w:pPr>
      <w:r w:rsidRPr="00C738A0">
        <w:rPr>
          <w:sz w:val="28"/>
          <w:szCs w:val="28"/>
        </w:rPr>
        <w:t xml:space="preserve">6) </w:t>
      </w:r>
      <w:r w:rsidR="00555704" w:rsidRPr="00C738A0">
        <w:rPr>
          <w:sz w:val="28"/>
          <w:szCs w:val="28"/>
        </w:rPr>
        <w:t>діапазон цін (рентабельності) та медіана діапазону цін (рентабельності) (якщо ціна (рентабельність) у контрольованій операції знаходиться поза межами діапазону), що розраховані платником податків (у випадках, якщо під час застосування методів трансфертного ціноутворення порівняння ціни або рентабельності в контрольованій операції проводилось з цінами або показниками рентабельності кількох зіставних неконтрольованих операцій або юридичних осіб);</w:t>
      </w:r>
    </w:p>
    <w:p w:rsidR="00F96155" w:rsidRPr="00C738A0" w:rsidRDefault="00E57900" w:rsidP="00576EEE">
      <w:pPr>
        <w:pStyle w:val="a3"/>
        <w:widowControl w:val="0"/>
        <w:spacing w:before="0" w:beforeAutospacing="0" w:after="0" w:afterAutospacing="0" w:line="360" w:lineRule="auto"/>
        <w:ind w:firstLine="567"/>
        <w:jc w:val="both"/>
        <w:rPr>
          <w:sz w:val="28"/>
          <w:szCs w:val="28"/>
        </w:rPr>
      </w:pPr>
      <w:r w:rsidRPr="00C738A0">
        <w:rPr>
          <w:sz w:val="28"/>
          <w:szCs w:val="28"/>
        </w:rPr>
        <w:t xml:space="preserve">7) </w:t>
      </w:r>
      <w:r w:rsidR="00953B29" w:rsidRPr="00C738A0">
        <w:rPr>
          <w:sz w:val="28"/>
          <w:szCs w:val="28"/>
        </w:rPr>
        <w:t xml:space="preserve">опис </w:t>
      </w:r>
      <w:r w:rsidR="00CB5DBE" w:rsidRPr="00C738A0">
        <w:rPr>
          <w:sz w:val="28"/>
          <w:szCs w:val="28"/>
        </w:rPr>
        <w:t>фактичної поведінки</w:t>
      </w:r>
      <w:r w:rsidR="001709DA" w:rsidRPr="00C738A0">
        <w:rPr>
          <w:sz w:val="28"/>
          <w:szCs w:val="28"/>
        </w:rPr>
        <w:t xml:space="preserve"> (фактичних дій)</w:t>
      </w:r>
      <w:r w:rsidR="00CB5DBE" w:rsidRPr="00C738A0">
        <w:rPr>
          <w:sz w:val="28"/>
          <w:szCs w:val="28"/>
        </w:rPr>
        <w:t xml:space="preserve"> сторін контрольованої(</w:t>
      </w:r>
      <w:proofErr w:type="spellStart"/>
      <w:r w:rsidR="00CB5DBE" w:rsidRPr="00C738A0">
        <w:rPr>
          <w:sz w:val="28"/>
          <w:szCs w:val="28"/>
        </w:rPr>
        <w:t>их</w:t>
      </w:r>
      <w:proofErr w:type="spellEnd"/>
      <w:r w:rsidR="00CB5DBE" w:rsidRPr="00C738A0">
        <w:rPr>
          <w:sz w:val="28"/>
          <w:szCs w:val="28"/>
        </w:rPr>
        <w:t xml:space="preserve">) операції(й) </w:t>
      </w:r>
      <w:r w:rsidR="00F96155" w:rsidRPr="00C738A0">
        <w:rPr>
          <w:sz w:val="28"/>
          <w:szCs w:val="28"/>
        </w:rPr>
        <w:t>та визначення її(їх) відповідності умовам, які передбачені укладеними договорам</w:t>
      </w:r>
      <w:r w:rsidR="006472A8" w:rsidRPr="00C738A0">
        <w:rPr>
          <w:sz w:val="28"/>
          <w:szCs w:val="28"/>
        </w:rPr>
        <w:t>и, даним бухгалтерського обліку, первинним документам</w:t>
      </w:r>
      <w:r w:rsidR="00F96155" w:rsidRPr="00C738A0">
        <w:rPr>
          <w:sz w:val="28"/>
          <w:szCs w:val="28"/>
        </w:rPr>
        <w:t xml:space="preserve"> та фактичним обставинам її(їх) проведення відповідно до суті операції, щодо:</w:t>
      </w:r>
    </w:p>
    <w:p w:rsidR="00953B29" w:rsidRPr="00C738A0" w:rsidRDefault="00B61D82" w:rsidP="00576EEE">
      <w:pPr>
        <w:pStyle w:val="a3"/>
        <w:widowControl w:val="0"/>
        <w:spacing w:before="0" w:beforeAutospacing="0" w:after="0" w:afterAutospacing="0" w:line="360" w:lineRule="auto"/>
        <w:ind w:firstLine="567"/>
        <w:jc w:val="both"/>
        <w:rPr>
          <w:sz w:val="28"/>
          <w:szCs w:val="28"/>
        </w:rPr>
      </w:pPr>
      <w:r w:rsidRPr="00C738A0">
        <w:rPr>
          <w:sz w:val="28"/>
          <w:szCs w:val="28"/>
        </w:rPr>
        <w:lastRenderedPageBreak/>
        <w:t xml:space="preserve">8) </w:t>
      </w:r>
      <w:r w:rsidR="00CB5DBE" w:rsidRPr="00C738A0">
        <w:rPr>
          <w:sz w:val="28"/>
          <w:szCs w:val="28"/>
        </w:rPr>
        <w:t xml:space="preserve">виконання </w:t>
      </w:r>
      <w:r w:rsidR="00F96155" w:rsidRPr="00C738A0">
        <w:rPr>
          <w:sz w:val="28"/>
          <w:szCs w:val="28"/>
          <w:lang w:val="ru-RU"/>
        </w:rPr>
        <w:t xml:space="preserve">сторонами </w:t>
      </w:r>
      <w:proofErr w:type="spellStart"/>
      <w:r w:rsidR="00F96155" w:rsidRPr="00C738A0">
        <w:rPr>
          <w:sz w:val="28"/>
          <w:szCs w:val="28"/>
          <w:lang w:val="ru-RU"/>
        </w:rPr>
        <w:t>контрольованої</w:t>
      </w:r>
      <w:proofErr w:type="spellEnd"/>
      <w:r w:rsidR="00F96155" w:rsidRPr="00C738A0">
        <w:rPr>
          <w:sz w:val="28"/>
          <w:szCs w:val="28"/>
          <w:lang w:val="ru-RU"/>
        </w:rPr>
        <w:t xml:space="preserve">(их) </w:t>
      </w:r>
      <w:r w:rsidR="00F96155" w:rsidRPr="00C738A0">
        <w:rPr>
          <w:sz w:val="28"/>
          <w:szCs w:val="28"/>
        </w:rPr>
        <w:t>операції(</w:t>
      </w:r>
      <w:proofErr w:type="spellStart"/>
      <w:r w:rsidR="00F96155" w:rsidRPr="00C738A0">
        <w:rPr>
          <w:sz w:val="28"/>
          <w:szCs w:val="28"/>
        </w:rPr>
        <w:t>ій</w:t>
      </w:r>
      <w:proofErr w:type="spellEnd"/>
      <w:r w:rsidR="00F96155" w:rsidRPr="00C738A0">
        <w:rPr>
          <w:sz w:val="28"/>
          <w:szCs w:val="28"/>
        </w:rPr>
        <w:t>)</w:t>
      </w:r>
      <w:r w:rsidR="006472A8" w:rsidRPr="00C738A0">
        <w:rPr>
          <w:sz w:val="28"/>
          <w:szCs w:val="28"/>
        </w:rPr>
        <w:t xml:space="preserve"> </w:t>
      </w:r>
      <w:r w:rsidR="00F96155" w:rsidRPr="00C738A0">
        <w:rPr>
          <w:sz w:val="28"/>
          <w:szCs w:val="28"/>
        </w:rPr>
        <w:t>функцій</w:t>
      </w:r>
      <w:r w:rsidR="00CB5DBE" w:rsidRPr="00C738A0">
        <w:rPr>
          <w:sz w:val="28"/>
          <w:szCs w:val="28"/>
        </w:rPr>
        <w:t>;</w:t>
      </w:r>
    </w:p>
    <w:p w:rsidR="00F7358C" w:rsidRPr="00C738A0" w:rsidRDefault="00E57900" w:rsidP="00576EEE">
      <w:pPr>
        <w:pStyle w:val="a3"/>
        <w:widowControl w:val="0"/>
        <w:spacing w:before="0" w:beforeAutospacing="0" w:after="0" w:afterAutospacing="0" w:line="360" w:lineRule="auto"/>
        <w:ind w:firstLine="567"/>
        <w:jc w:val="both"/>
        <w:rPr>
          <w:sz w:val="28"/>
          <w:szCs w:val="28"/>
        </w:rPr>
      </w:pPr>
      <w:r w:rsidRPr="00C738A0">
        <w:rPr>
          <w:sz w:val="28"/>
          <w:szCs w:val="28"/>
        </w:rPr>
        <w:t xml:space="preserve">9) </w:t>
      </w:r>
      <w:r w:rsidR="00F7358C" w:rsidRPr="00C738A0">
        <w:rPr>
          <w:sz w:val="28"/>
          <w:szCs w:val="28"/>
        </w:rPr>
        <w:t xml:space="preserve">здійснення </w:t>
      </w:r>
      <w:r w:rsidR="00F96155" w:rsidRPr="00C738A0">
        <w:rPr>
          <w:sz w:val="28"/>
          <w:szCs w:val="28"/>
          <w:lang w:val="ru-RU"/>
        </w:rPr>
        <w:t xml:space="preserve">сторонами </w:t>
      </w:r>
      <w:proofErr w:type="spellStart"/>
      <w:r w:rsidR="00F96155" w:rsidRPr="00C738A0">
        <w:rPr>
          <w:sz w:val="28"/>
          <w:szCs w:val="28"/>
          <w:lang w:val="ru-RU"/>
        </w:rPr>
        <w:t>контрольованої</w:t>
      </w:r>
      <w:proofErr w:type="spellEnd"/>
      <w:r w:rsidR="00F96155" w:rsidRPr="00C738A0">
        <w:rPr>
          <w:sz w:val="28"/>
          <w:szCs w:val="28"/>
          <w:lang w:val="ru-RU"/>
        </w:rPr>
        <w:t xml:space="preserve">(их) </w:t>
      </w:r>
      <w:r w:rsidR="00F96155" w:rsidRPr="00C738A0">
        <w:rPr>
          <w:sz w:val="28"/>
          <w:szCs w:val="28"/>
        </w:rPr>
        <w:t>операції(</w:t>
      </w:r>
      <w:proofErr w:type="spellStart"/>
      <w:r w:rsidR="00F96155" w:rsidRPr="00C738A0">
        <w:rPr>
          <w:sz w:val="28"/>
          <w:szCs w:val="28"/>
        </w:rPr>
        <w:t>їій</w:t>
      </w:r>
      <w:proofErr w:type="spellEnd"/>
      <w:r w:rsidR="00F96155" w:rsidRPr="00C738A0">
        <w:rPr>
          <w:sz w:val="28"/>
          <w:szCs w:val="28"/>
        </w:rPr>
        <w:t xml:space="preserve">) </w:t>
      </w:r>
      <w:r w:rsidR="00F7358C" w:rsidRPr="00C738A0">
        <w:rPr>
          <w:sz w:val="28"/>
          <w:szCs w:val="28"/>
        </w:rPr>
        <w:t>контролю за с</w:t>
      </w:r>
      <w:r w:rsidR="00953B29" w:rsidRPr="00C738A0">
        <w:rPr>
          <w:sz w:val="28"/>
          <w:szCs w:val="28"/>
        </w:rPr>
        <w:t>уттєвими економічними ризиками;</w:t>
      </w:r>
    </w:p>
    <w:p w:rsidR="0058519A"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10) </w:t>
      </w:r>
      <w:r w:rsidR="0058519A" w:rsidRPr="00C738A0">
        <w:rPr>
          <w:sz w:val="28"/>
          <w:szCs w:val="28"/>
        </w:rPr>
        <w:t>використання</w:t>
      </w:r>
      <w:r w:rsidR="006472A8" w:rsidRPr="00C738A0">
        <w:rPr>
          <w:sz w:val="28"/>
          <w:szCs w:val="28"/>
        </w:rPr>
        <w:t xml:space="preserve"> </w:t>
      </w:r>
      <w:r w:rsidR="00F96155" w:rsidRPr="00C738A0">
        <w:rPr>
          <w:sz w:val="28"/>
          <w:szCs w:val="28"/>
          <w:lang w:val="ru-RU"/>
        </w:rPr>
        <w:t xml:space="preserve">сторонами </w:t>
      </w:r>
      <w:proofErr w:type="spellStart"/>
      <w:r w:rsidR="00F96155" w:rsidRPr="00C738A0">
        <w:rPr>
          <w:sz w:val="28"/>
          <w:szCs w:val="28"/>
          <w:lang w:val="ru-RU"/>
        </w:rPr>
        <w:t>контрольованої</w:t>
      </w:r>
      <w:proofErr w:type="spellEnd"/>
      <w:r w:rsidR="00F96155" w:rsidRPr="00C738A0">
        <w:rPr>
          <w:sz w:val="28"/>
          <w:szCs w:val="28"/>
          <w:lang w:val="ru-RU"/>
        </w:rPr>
        <w:t xml:space="preserve">(их) </w:t>
      </w:r>
      <w:r w:rsidR="00F96155" w:rsidRPr="00C738A0">
        <w:rPr>
          <w:sz w:val="28"/>
          <w:szCs w:val="28"/>
        </w:rPr>
        <w:t>операції(</w:t>
      </w:r>
      <w:proofErr w:type="spellStart"/>
      <w:r w:rsidR="00F96155" w:rsidRPr="00C738A0">
        <w:rPr>
          <w:sz w:val="28"/>
          <w:szCs w:val="28"/>
        </w:rPr>
        <w:t>їій</w:t>
      </w:r>
      <w:proofErr w:type="spellEnd"/>
      <w:r w:rsidR="00F96155" w:rsidRPr="00C738A0">
        <w:rPr>
          <w:sz w:val="28"/>
          <w:szCs w:val="28"/>
        </w:rPr>
        <w:t xml:space="preserve">) </w:t>
      </w:r>
      <w:r w:rsidR="0058519A" w:rsidRPr="00C738A0">
        <w:rPr>
          <w:sz w:val="28"/>
          <w:szCs w:val="28"/>
        </w:rPr>
        <w:t>активів (у тому числі визначення та аналіз впливу нематеріальних активів на умови контрольова</w:t>
      </w:r>
      <w:r w:rsidR="00F96155" w:rsidRPr="00C738A0">
        <w:rPr>
          <w:sz w:val="28"/>
          <w:szCs w:val="28"/>
        </w:rPr>
        <w:t>ної(</w:t>
      </w:r>
      <w:proofErr w:type="spellStart"/>
      <w:r w:rsidR="00F96155" w:rsidRPr="00C738A0">
        <w:rPr>
          <w:sz w:val="28"/>
          <w:szCs w:val="28"/>
        </w:rPr>
        <w:t>их</w:t>
      </w:r>
      <w:proofErr w:type="spellEnd"/>
      <w:r w:rsidR="00F96155" w:rsidRPr="00C738A0">
        <w:rPr>
          <w:sz w:val="28"/>
          <w:szCs w:val="28"/>
        </w:rPr>
        <w:t>) та зіставних операцій)</w:t>
      </w:r>
      <w:r w:rsidR="00163E5D">
        <w:rPr>
          <w:sz w:val="28"/>
          <w:szCs w:val="28"/>
        </w:rPr>
        <w:t>;</w:t>
      </w:r>
    </w:p>
    <w:p w:rsidR="00E21244"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11) </w:t>
      </w:r>
      <w:r w:rsidR="003B396C" w:rsidRPr="00C738A0">
        <w:rPr>
          <w:sz w:val="28"/>
          <w:szCs w:val="28"/>
        </w:rPr>
        <w:t>інформація про відсутність документального оформлення (підтвердження) здійснення</w:t>
      </w:r>
      <w:r w:rsidR="0058519A" w:rsidRPr="00C738A0">
        <w:rPr>
          <w:sz w:val="28"/>
          <w:szCs w:val="28"/>
        </w:rPr>
        <w:t xml:space="preserve"> контрольован</w:t>
      </w:r>
      <w:r w:rsidR="003B396C" w:rsidRPr="00C738A0">
        <w:rPr>
          <w:sz w:val="28"/>
          <w:szCs w:val="28"/>
        </w:rPr>
        <w:t>ої(</w:t>
      </w:r>
      <w:proofErr w:type="spellStart"/>
      <w:r w:rsidR="003B396C" w:rsidRPr="00C738A0">
        <w:rPr>
          <w:sz w:val="28"/>
          <w:szCs w:val="28"/>
        </w:rPr>
        <w:t>их</w:t>
      </w:r>
      <w:proofErr w:type="spellEnd"/>
      <w:r w:rsidR="003B396C" w:rsidRPr="00C738A0">
        <w:rPr>
          <w:sz w:val="28"/>
          <w:szCs w:val="28"/>
        </w:rPr>
        <w:t>)</w:t>
      </w:r>
      <w:r w:rsidR="0058519A" w:rsidRPr="00C738A0">
        <w:rPr>
          <w:sz w:val="28"/>
          <w:szCs w:val="28"/>
        </w:rPr>
        <w:t xml:space="preserve"> операці</w:t>
      </w:r>
      <w:r w:rsidR="003B396C" w:rsidRPr="00C738A0">
        <w:rPr>
          <w:sz w:val="28"/>
          <w:szCs w:val="28"/>
        </w:rPr>
        <w:t>ї(й)</w:t>
      </w:r>
      <w:r w:rsidR="00E21244" w:rsidRPr="00C738A0">
        <w:rPr>
          <w:sz w:val="28"/>
          <w:szCs w:val="28"/>
        </w:rPr>
        <w:t xml:space="preserve"> </w:t>
      </w:r>
      <w:r w:rsidR="003B396C" w:rsidRPr="00C738A0">
        <w:rPr>
          <w:sz w:val="28"/>
          <w:szCs w:val="28"/>
        </w:rPr>
        <w:t>(у разі встановлення</w:t>
      </w:r>
    </w:p>
    <w:p w:rsidR="001709DA" w:rsidRPr="00C738A0" w:rsidRDefault="003B396C" w:rsidP="00E21244">
      <w:pPr>
        <w:pStyle w:val="a3"/>
        <w:widowControl w:val="0"/>
        <w:spacing w:before="0" w:beforeAutospacing="0" w:after="0" w:afterAutospacing="0" w:line="360" w:lineRule="auto"/>
        <w:jc w:val="both"/>
        <w:rPr>
          <w:sz w:val="28"/>
          <w:szCs w:val="28"/>
        </w:rPr>
      </w:pPr>
      <w:r w:rsidRPr="00C738A0">
        <w:rPr>
          <w:sz w:val="28"/>
          <w:szCs w:val="28"/>
        </w:rPr>
        <w:t>такого факту) та її(їх) опис</w:t>
      </w:r>
      <w:r w:rsidR="0058519A" w:rsidRPr="00C738A0">
        <w:rPr>
          <w:sz w:val="28"/>
          <w:szCs w:val="28"/>
        </w:rPr>
        <w:t xml:space="preserve"> згідно з фактичною поведінкою сторін операції</w:t>
      </w:r>
      <w:r w:rsidRPr="00C738A0">
        <w:rPr>
          <w:sz w:val="28"/>
          <w:szCs w:val="28"/>
        </w:rPr>
        <w:t>(й)</w:t>
      </w:r>
      <w:r w:rsidR="0058519A" w:rsidRPr="00C738A0">
        <w:rPr>
          <w:sz w:val="28"/>
          <w:szCs w:val="28"/>
        </w:rPr>
        <w:t xml:space="preserve"> та фактичними умовами її</w:t>
      </w:r>
      <w:r w:rsidRPr="00C738A0">
        <w:rPr>
          <w:sz w:val="28"/>
          <w:szCs w:val="28"/>
        </w:rPr>
        <w:t>(їх)</w:t>
      </w:r>
      <w:r w:rsidR="0058519A" w:rsidRPr="00C738A0">
        <w:rPr>
          <w:sz w:val="28"/>
          <w:szCs w:val="28"/>
        </w:rPr>
        <w:t xml:space="preserve"> проведення;</w:t>
      </w:r>
      <w:r w:rsidR="006472A8" w:rsidRPr="00C738A0">
        <w:rPr>
          <w:sz w:val="28"/>
          <w:szCs w:val="28"/>
        </w:rPr>
        <w:t xml:space="preserve"> </w:t>
      </w:r>
      <w:r w:rsidR="001709DA" w:rsidRPr="00C738A0">
        <w:rPr>
          <w:sz w:val="28"/>
          <w:szCs w:val="28"/>
        </w:rPr>
        <w:t>обґрунтуванням економічної доцільності і зазначенням наявності ділової мети операції(й), а також</w:t>
      </w:r>
      <w:r w:rsidR="00BD0C64" w:rsidRPr="00C738A0">
        <w:rPr>
          <w:sz w:val="28"/>
          <w:szCs w:val="28"/>
        </w:rPr>
        <w:t xml:space="preserve"> висновки та факти щодо</w:t>
      </w:r>
      <w:r w:rsidR="001709DA" w:rsidRPr="00C738A0">
        <w:rPr>
          <w:sz w:val="28"/>
          <w:szCs w:val="28"/>
        </w:rPr>
        <w:t xml:space="preserve"> відповідності (невідповідності) </w:t>
      </w:r>
      <w:r w:rsidR="001709DA" w:rsidRPr="00C738A0">
        <w:rPr>
          <w:sz w:val="28"/>
          <w:szCs w:val="28"/>
          <w:shd w:val="clear" w:color="auto" w:fill="FFFFFF"/>
        </w:rPr>
        <w:t>фактичних дій сторін операції та фактичних обставин її</w:t>
      </w:r>
      <w:r w:rsidR="00BD0C64" w:rsidRPr="00C738A0">
        <w:rPr>
          <w:sz w:val="28"/>
          <w:szCs w:val="28"/>
          <w:shd w:val="clear" w:color="auto" w:fill="FFFFFF"/>
        </w:rPr>
        <w:t>(їх)</w:t>
      </w:r>
      <w:r w:rsidR="001709DA" w:rsidRPr="00C738A0">
        <w:rPr>
          <w:sz w:val="28"/>
          <w:szCs w:val="28"/>
          <w:shd w:val="clear" w:color="auto" w:fill="FFFFFF"/>
        </w:rPr>
        <w:t xml:space="preserve"> проведення економічній суті операції</w:t>
      </w:r>
      <w:r w:rsidR="002E7EEA" w:rsidRPr="00C738A0">
        <w:rPr>
          <w:sz w:val="28"/>
          <w:szCs w:val="28"/>
          <w:shd w:val="clear" w:color="auto" w:fill="FFFFFF"/>
        </w:rPr>
        <w:t>(й)</w:t>
      </w:r>
      <w:r w:rsidR="001709DA" w:rsidRPr="00C738A0">
        <w:rPr>
          <w:sz w:val="28"/>
          <w:szCs w:val="28"/>
          <w:shd w:val="clear" w:color="auto" w:fill="FFFFFF"/>
        </w:rPr>
        <w:t xml:space="preserve"> згідно</w:t>
      </w:r>
      <w:r w:rsidR="00BE5BBC" w:rsidRPr="00C738A0">
        <w:rPr>
          <w:sz w:val="28"/>
          <w:szCs w:val="28"/>
          <w:shd w:val="clear" w:color="auto" w:fill="FFFFFF"/>
        </w:rPr>
        <w:t xml:space="preserve"> з</w:t>
      </w:r>
      <w:r w:rsidR="001709DA" w:rsidRPr="00C738A0">
        <w:rPr>
          <w:sz w:val="28"/>
          <w:szCs w:val="28"/>
          <w:shd w:val="clear" w:color="auto" w:fill="FFFFFF"/>
        </w:rPr>
        <w:t xml:space="preserve"> укладени</w:t>
      </w:r>
      <w:r w:rsidR="00BE5BBC" w:rsidRPr="00C738A0">
        <w:rPr>
          <w:sz w:val="28"/>
          <w:szCs w:val="28"/>
          <w:shd w:val="clear" w:color="auto" w:fill="FFFFFF"/>
        </w:rPr>
        <w:t>ми</w:t>
      </w:r>
      <w:r w:rsidR="001709DA" w:rsidRPr="00C738A0">
        <w:rPr>
          <w:sz w:val="28"/>
          <w:szCs w:val="28"/>
          <w:shd w:val="clear" w:color="auto" w:fill="FFFFFF"/>
        </w:rPr>
        <w:t xml:space="preserve"> договор</w:t>
      </w:r>
      <w:r w:rsidR="00BE5BBC" w:rsidRPr="00C738A0">
        <w:rPr>
          <w:sz w:val="28"/>
          <w:szCs w:val="28"/>
          <w:shd w:val="clear" w:color="auto" w:fill="FFFFFF"/>
        </w:rPr>
        <w:t>ами</w:t>
      </w:r>
      <w:r w:rsidR="001709DA" w:rsidRPr="00C738A0">
        <w:rPr>
          <w:sz w:val="28"/>
          <w:szCs w:val="28"/>
          <w:shd w:val="clear" w:color="auto" w:fill="FFFFFF"/>
        </w:rPr>
        <w:t xml:space="preserve"> (угод</w:t>
      </w:r>
      <w:r w:rsidR="00BE5BBC" w:rsidRPr="00C738A0">
        <w:rPr>
          <w:sz w:val="28"/>
          <w:szCs w:val="28"/>
          <w:shd w:val="clear" w:color="auto" w:fill="FFFFFF"/>
        </w:rPr>
        <w:t>ами</w:t>
      </w:r>
      <w:r w:rsidR="001709DA" w:rsidRPr="00C738A0">
        <w:rPr>
          <w:sz w:val="28"/>
          <w:szCs w:val="28"/>
          <w:shd w:val="clear" w:color="auto" w:fill="FFFFFF"/>
        </w:rPr>
        <w:t>)</w:t>
      </w:r>
      <w:r w:rsidR="001709DA" w:rsidRPr="00C738A0">
        <w:rPr>
          <w:sz w:val="28"/>
          <w:szCs w:val="28"/>
        </w:rPr>
        <w:t>;</w:t>
      </w:r>
    </w:p>
    <w:p w:rsidR="005A186A"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12) </w:t>
      </w:r>
      <w:r w:rsidR="006472A8" w:rsidRPr="00C738A0">
        <w:rPr>
          <w:sz w:val="28"/>
          <w:szCs w:val="28"/>
        </w:rPr>
        <w:t>опис вибору методу</w:t>
      </w:r>
      <w:r w:rsidR="005A186A" w:rsidRPr="00C738A0">
        <w:rPr>
          <w:sz w:val="28"/>
          <w:szCs w:val="28"/>
        </w:rPr>
        <w:t xml:space="preserve"> (комбінації методів) </w:t>
      </w:r>
      <w:r w:rsidR="009C020B" w:rsidRPr="00C738A0">
        <w:rPr>
          <w:sz w:val="28"/>
          <w:szCs w:val="28"/>
        </w:rPr>
        <w:t>контролюючим органом</w:t>
      </w:r>
      <w:r w:rsidR="005A186A" w:rsidRPr="00C738A0">
        <w:rPr>
          <w:sz w:val="28"/>
          <w:szCs w:val="28"/>
        </w:rPr>
        <w:t xml:space="preserve"> з метою визначення відповідності умов контрольованої операції принципу </w:t>
      </w:r>
      <w:r w:rsidR="00517666" w:rsidRPr="00C738A0">
        <w:rPr>
          <w:sz w:val="28"/>
          <w:szCs w:val="28"/>
        </w:rPr>
        <w:t>«</w:t>
      </w:r>
      <w:r w:rsidR="005A186A" w:rsidRPr="00C738A0">
        <w:rPr>
          <w:sz w:val="28"/>
          <w:szCs w:val="28"/>
        </w:rPr>
        <w:t>витягнутої руки</w:t>
      </w:r>
      <w:r w:rsidR="00517666" w:rsidRPr="00C738A0">
        <w:rPr>
          <w:sz w:val="28"/>
          <w:szCs w:val="28"/>
        </w:rPr>
        <w:t>»</w:t>
      </w:r>
      <w:r w:rsidR="009C020B" w:rsidRPr="00C738A0">
        <w:rPr>
          <w:sz w:val="28"/>
          <w:szCs w:val="28"/>
        </w:rPr>
        <w:t>;</w:t>
      </w:r>
    </w:p>
    <w:p w:rsidR="009C020B" w:rsidRPr="00C738A0" w:rsidRDefault="009C020B"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Якщо контролюючим органом використано інші методи (комбінацію методів), ніж ті, що використані платником, наводиться аргументація того, що застосований платником податків метод (комбінація методів) не дає змоги найбільш обґрунтовано встановити відповідність умов контрольованої операції принципу </w:t>
      </w:r>
      <w:r w:rsidR="00517666" w:rsidRPr="00C738A0">
        <w:rPr>
          <w:sz w:val="28"/>
          <w:szCs w:val="28"/>
        </w:rPr>
        <w:t>«</w:t>
      </w:r>
      <w:r w:rsidRPr="00C738A0">
        <w:rPr>
          <w:sz w:val="28"/>
          <w:szCs w:val="28"/>
        </w:rPr>
        <w:t>витягнутої руки</w:t>
      </w:r>
      <w:r w:rsidR="00517666" w:rsidRPr="00C738A0">
        <w:rPr>
          <w:sz w:val="28"/>
          <w:szCs w:val="28"/>
        </w:rPr>
        <w:t>»</w:t>
      </w:r>
      <w:r w:rsidRPr="00C738A0">
        <w:rPr>
          <w:sz w:val="28"/>
          <w:szCs w:val="28"/>
        </w:rPr>
        <w:t>;</w:t>
      </w:r>
    </w:p>
    <w:p w:rsidR="005A186A"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13) </w:t>
      </w:r>
      <w:r w:rsidR="005A186A" w:rsidRPr="00C738A0">
        <w:rPr>
          <w:sz w:val="28"/>
          <w:szCs w:val="28"/>
        </w:rPr>
        <w:t xml:space="preserve">опис вибору </w:t>
      </w:r>
      <w:r w:rsidR="009C020B" w:rsidRPr="00C738A0">
        <w:rPr>
          <w:sz w:val="28"/>
          <w:szCs w:val="28"/>
        </w:rPr>
        <w:t>контролюючим органом</w:t>
      </w:r>
      <w:r w:rsidR="005A186A" w:rsidRPr="00C738A0">
        <w:rPr>
          <w:sz w:val="28"/>
          <w:szCs w:val="28"/>
        </w:rPr>
        <w:t xml:space="preserve"> сторони, що досліджувалась (сторона, для якої перевірявся фінансовий показник) під час застосування методів трансфертного ціноутворення, зазначених у підпунктах 39.3.4 </w:t>
      </w:r>
      <w:r w:rsidR="0068051C">
        <w:rPr>
          <w:sz w:val="28"/>
          <w:szCs w:val="28"/>
        </w:rPr>
        <w:t>–</w:t>
      </w:r>
      <w:r w:rsidR="005A186A" w:rsidRPr="00C738A0">
        <w:rPr>
          <w:sz w:val="28"/>
          <w:szCs w:val="28"/>
        </w:rPr>
        <w:t xml:space="preserve"> 39.3.6 пункту 39.3 статті 39 розділу І Кодексу;</w:t>
      </w:r>
    </w:p>
    <w:p w:rsidR="005A186A"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14) </w:t>
      </w:r>
      <w:r w:rsidR="005A186A" w:rsidRPr="00C738A0">
        <w:rPr>
          <w:sz w:val="28"/>
          <w:szCs w:val="28"/>
        </w:rPr>
        <w:t xml:space="preserve">опис вибору </w:t>
      </w:r>
      <w:r w:rsidR="009C020B" w:rsidRPr="00C738A0">
        <w:rPr>
          <w:sz w:val="28"/>
          <w:szCs w:val="28"/>
        </w:rPr>
        <w:t xml:space="preserve">контролюючим органом </w:t>
      </w:r>
      <w:r w:rsidR="005A186A" w:rsidRPr="00C738A0">
        <w:rPr>
          <w:sz w:val="28"/>
          <w:szCs w:val="28"/>
        </w:rPr>
        <w:t xml:space="preserve">показників рентабельності для використання методів трансфертного ціноутворення, зазначених у підпунктах 39.3.4 </w:t>
      </w:r>
      <w:r w:rsidR="0068051C">
        <w:rPr>
          <w:sz w:val="28"/>
          <w:szCs w:val="28"/>
        </w:rPr>
        <w:t>–</w:t>
      </w:r>
      <w:r w:rsidR="005A186A" w:rsidRPr="00C738A0">
        <w:rPr>
          <w:sz w:val="28"/>
          <w:szCs w:val="28"/>
        </w:rPr>
        <w:t xml:space="preserve"> 39.3.7 пункту 39.3 статті 39 розділу I Кодексу;</w:t>
      </w:r>
    </w:p>
    <w:p w:rsidR="009C020B" w:rsidRPr="00C738A0" w:rsidRDefault="00E57900" w:rsidP="00AA7402">
      <w:pPr>
        <w:pStyle w:val="a3"/>
        <w:widowControl w:val="0"/>
        <w:spacing w:before="0" w:beforeAutospacing="0" w:after="0" w:afterAutospacing="0" w:line="360" w:lineRule="auto"/>
        <w:ind w:firstLine="567"/>
        <w:jc w:val="both"/>
        <w:rPr>
          <w:strike/>
          <w:sz w:val="28"/>
          <w:szCs w:val="28"/>
        </w:rPr>
      </w:pPr>
      <w:r w:rsidRPr="00C738A0">
        <w:rPr>
          <w:sz w:val="28"/>
          <w:szCs w:val="28"/>
        </w:rPr>
        <w:t xml:space="preserve">15) </w:t>
      </w:r>
      <w:r w:rsidR="005A186A" w:rsidRPr="00C738A0">
        <w:rPr>
          <w:sz w:val="28"/>
          <w:szCs w:val="28"/>
        </w:rPr>
        <w:t xml:space="preserve">джерела інформації, що використані </w:t>
      </w:r>
      <w:r w:rsidR="009C020B" w:rsidRPr="00C738A0">
        <w:rPr>
          <w:sz w:val="28"/>
          <w:szCs w:val="28"/>
        </w:rPr>
        <w:t xml:space="preserve">контролюючим органом </w:t>
      </w:r>
      <w:r w:rsidR="005A186A" w:rsidRPr="00C738A0">
        <w:rPr>
          <w:sz w:val="28"/>
          <w:szCs w:val="28"/>
        </w:rPr>
        <w:t xml:space="preserve">для </w:t>
      </w:r>
      <w:r w:rsidR="005A186A" w:rsidRPr="00C738A0">
        <w:rPr>
          <w:sz w:val="28"/>
          <w:szCs w:val="28"/>
        </w:rPr>
        <w:lastRenderedPageBreak/>
        <w:t>встановлення відповідності умов контрольованої(</w:t>
      </w:r>
      <w:proofErr w:type="spellStart"/>
      <w:r w:rsidR="005A186A" w:rsidRPr="00C738A0">
        <w:rPr>
          <w:sz w:val="28"/>
          <w:szCs w:val="28"/>
        </w:rPr>
        <w:t>их</w:t>
      </w:r>
      <w:proofErr w:type="spellEnd"/>
      <w:r w:rsidR="005A186A" w:rsidRPr="00C738A0">
        <w:rPr>
          <w:sz w:val="28"/>
          <w:szCs w:val="28"/>
        </w:rPr>
        <w:t xml:space="preserve">) операції(й) принципу </w:t>
      </w:r>
      <w:r w:rsidR="00517666" w:rsidRPr="00C738A0">
        <w:rPr>
          <w:sz w:val="28"/>
          <w:szCs w:val="28"/>
        </w:rPr>
        <w:t>«</w:t>
      </w:r>
      <w:r w:rsidR="005A186A" w:rsidRPr="00C738A0">
        <w:rPr>
          <w:sz w:val="28"/>
          <w:szCs w:val="28"/>
        </w:rPr>
        <w:t>витягнутої руки</w:t>
      </w:r>
      <w:r w:rsidR="00517666" w:rsidRPr="00C738A0">
        <w:rPr>
          <w:sz w:val="28"/>
          <w:szCs w:val="28"/>
        </w:rPr>
        <w:t>»</w:t>
      </w:r>
      <w:r w:rsidR="00BE5BBC" w:rsidRPr="00C738A0">
        <w:rPr>
          <w:sz w:val="28"/>
          <w:szCs w:val="28"/>
        </w:rPr>
        <w:t>.</w:t>
      </w:r>
    </w:p>
    <w:p w:rsidR="00CB53FE" w:rsidRPr="00C738A0" w:rsidRDefault="00CB53FE"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Якщо контролюючим органом використано інші, ніж використані платником, джерела інформації, наводиться аргументація застосування контролюючим органом джерела інформації для отримання вищого рівня </w:t>
      </w:r>
      <w:proofErr w:type="spellStart"/>
      <w:r w:rsidRPr="00C738A0">
        <w:rPr>
          <w:sz w:val="28"/>
          <w:szCs w:val="28"/>
        </w:rPr>
        <w:t>зіставності</w:t>
      </w:r>
      <w:proofErr w:type="spellEnd"/>
      <w:r w:rsidRPr="00C738A0">
        <w:rPr>
          <w:sz w:val="28"/>
          <w:szCs w:val="28"/>
        </w:rPr>
        <w:t xml:space="preserve"> комерційних та фінансових умов операцій</w:t>
      </w:r>
      <w:r w:rsidR="002A1ED9" w:rsidRPr="00C738A0">
        <w:rPr>
          <w:sz w:val="28"/>
          <w:szCs w:val="28"/>
        </w:rPr>
        <w:t xml:space="preserve"> з обов’язковим обґрунтуванням неможливості використання джерел інформації, використаних платником</w:t>
      </w:r>
      <w:r w:rsidRPr="00C738A0">
        <w:rPr>
          <w:sz w:val="28"/>
          <w:szCs w:val="28"/>
        </w:rPr>
        <w:t>;</w:t>
      </w:r>
    </w:p>
    <w:p w:rsidR="002A1ED9"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16) </w:t>
      </w:r>
      <w:r w:rsidR="005A186A" w:rsidRPr="00C738A0">
        <w:rPr>
          <w:sz w:val="28"/>
          <w:szCs w:val="28"/>
        </w:rPr>
        <w:t>відомості про зіставні неконтрольовані операції та/або про зіставних юридичних осіб, які використані контролюючим органом під час застосування відповідного методу трансфертного ціноутворення, із викладенням стратегії пошуку зіставних операцій та/або зіставних юридичних осіб</w:t>
      </w:r>
      <w:r w:rsidR="00776A96" w:rsidRPr="00C738A0">
        <w:rPr>
          <w:sz w:val="28"/>
          <w:szCs w:val="28"/>
        </w:rPr>
        <w:t>.</w:t>
      </w:r>
    </w:p>
    <w:p w:rsidR="005A186A" w:rsidRPr="00C738A0" w:rsidRDefault="002A1ED9" w:rsidP="00AA7402">
      <w:pPr>
        <w:pStyle w:val="a3"/>
        <w:widowControl w:val="0"/>
        <w:spacing w:before="0" w:beforeAutospacing="0" w:after="0" w:afterAutospacing="0" w:line="360" w:lineRule="auto"/>
        <w:ind w:firstLine="567"/>
        <w:jc w:val="both"/>
        <w:rPr>
          <w:sz w:val="28"/>
          <w:szCs w:val="28"/>
        </w:rPr>
      </w:pPr>
      <w:r w:rsidRPr="00C738A0">
        <w:rPr>
          <w:sz w:val="28"/>
          <w:szCs w:val="28"/>
        </w:rPr>
        <w:t>Якщо контролюючим органом використано інші, ніж використані платником</w:t>
      </w:r>
      <w:r w:rsidR="00776A96" w:rsidRPr="00C738A0">
        <w:rPr>
          <w:sz w:val="28"/>
          <w:szCs w:val="28"/>
        </w:rPr>
        <w:t>,</w:t>
      </w:r>
      <w:r w:rsidR="00005C37" w:rsidRPr="00C738A0">
        <w:rPr>
          <w:sz w:val="28"/>
          <w:szCs w:val="28"/>
        </w:rPr>
        <w:t xml:space="preserve"> </w:t>
      </w:r>
      <w:r w:rsidR="005B284C" w:rsidRPr="00C738A0">
        <w:rPr>
          <w:sz w:val="28"/>
          <w:szCs w:val="28"/>
        </w:rPr>
        <w:t>зіставні неконтрольовані операції та/або відомості про інших зіставних юридичних осіб</w:t>
      </w:r>
      <w:r w:rsidRPr="00C738A0">
        <w:rPr>
          <w:sz w:val="28"/>
          <w:szCs w:val="28"/>
        </w:rPr>
        <w:t xml:space="preserve">, </w:t>
      </w:r>
      <w:r w:rsidR="005B284C" w:rsidRPr="00C738A0">
        <w:rPr>
          <w:sz w:val="28"/>
          <w:szCs w:val="28"/>
        </w:rPr>
        <w:t>обов’язково</w:t>
      </w:r>
      <w:r w:rsidR="00005C37" w:rsidRPr="00C738A0">
        <w:rPr>
          <w:sz w:val="28"/>
          <w:szCs w:val="28"/>
        </w:rPr>
        <w:t xml:space="preserve"> </w:t>
      </w:r>
      <w:r w:rsidR="005B284C" w:rsidRPr="00C738A0">
        <w:rPr>
          <w:sz w:val="28"/>
          <w:szCs w:val="28"/>
        </w:rPr>
        <w:t>наводиться обґрунтування</w:t>
      </w:r>
      <w:r w:rsidR="00005C37" w:rsidRPr="00C738A0">
        <w:rPr>
          <w:sz w:val="28"/>
          <w:szCs w:val="28"/>
        </w:rPr>
        <w:t xml:space="preserve"> </w:t>
      </w:r>
      <w:r w:rsidR="005B284C" w:rsidRPr="00C738A0">
        <w:rPr>
          <w:sz w:val="28"/>
          <w:szCs w:val="28"/>
        </w:rPr>
        <w:t xml:space="preserve">щодо </w:t>
      </w:r>
      <w:r w:rsidRPr="00C738A0">
        <w:rPr>
          <w:sz w:val="28"/>
          <w:szCs w:val="28"/>
        </w:rPr>
        <w:t xml:space="preserve">неможливості використання </w:t>
      </w:r>
      <w:r w:rsidR="005B284C" w:rsidRPr="00C738A0">
        <w:rPr>
          <w:sz w:val="28"/>
          <w:szCs w:val="28"/>
        </w:rPr>
        <w:t>відомостей про операції та/або юридичних осіб, використаних платником</w:t>
      </w:r>
      <w:r w:rsidR="005A186A" w:rsidRPr="00C738A0">
        <w:rPr>
          <w:sz w:val="28"/>
          <w:szCs w:val="28"/>
        </w:rPr>
        <w:t>;</w:t>
      </w:r>
    </w:p>
    <w:p w:rsidR="005A186A"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17) </w:t>
      </w:r>
      <w:r w:rsidR="005A186A" w:rsidRPr="00C738A0">
        <w:rPr>
          <w:sz w:val="28"/>
          <w:szCs w:val="28"/>
        </w:rPr>
        <w:t>діапазон цін (рентабельності) та медіана діапазону цін (рентабельності) (якщо ціна (рентабельність) у контрольованій операції знаходиться поза межами діапазону), що розраховані контролюючим органом</w:t>
      </w:r>
      <w:r w:rsidR="00776A96" w:rsidRPr="00C738A0">
        <w:rPr>
          <w:sz w:val="28"/>
          <w:szCs w:val="28"/>
        </w:rPr>
        <w:t xml:space="preserve"> </w:t>
      </w:r>
      <w:r w:rsidR="005A186A" w:rsidRPr="00C738A0">
        <w:rPr>
          <w:sz w:val="28"/>
          <w:szCs w:val="28"/>
        </w:rPr>
        <w:t>(у випадках, якщо під час застосування методів трансфертного ціноутворення порівняння ціни або рентабельності в контрольованій операції проводилось з цінами або показниками рентабельності кількох зіставних неконтрольованих операцій або юридичних осіб);</w:t>
      </w:r>
    </w:p>
    <w:p w:rsidR="00F7358C"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18) </w:t>
      </w:r>
      <w:r w:rsidR="00F7358C" w:rsidRPr="00C738A0">
        <w:rPr>
          <w:sz w:val="28"/>
          <w:szCs w:val="28"/>
        </w:rPr>
        <w:t>інші відомості щодо встановлення відповідності умов контрольованої(</w:t>
      </w:r>
      <w:proofErr w:type="spellStart"/>
      <w:r w:rsidR="00F7358C" w:rsidRPr="00C738A0">
        <w:rPr>
          <w:sz w:val="28"/>
          <w:szCs w:val="28"/>
        </w:rPr>
        <w:t>их</w:t>
      </w:r>
      <w:proofErr w:type="spellEnd"/>
      <w:r w:rsidR="00F7358C" w:rsidRPr="00C738A0">
        <w:rPr>
          <w:sz w:val="28"/>
          <w:szCs w:val="28"/>
        </w:rPr>
        <w:t xml:space="preserve">) операції(й) принципу </w:t>
      </w:r>
      <w:r w:rsidR="00517666" w:rsidRPr="00C738A0">
        <w:rPr>
          <w:sz w:val="28"/>
          <w:szCs w:val="28"/>
        </w:rPr>
        <w:t>«</w:t>
      </w:r>
      <w:r w:rsidR="00F7358C" w:rsidRPr="00C738A0">
        <w:rPr>
          <w:sz w:val="28"/>
          <w:szCs w:val="28"/>
        </w:rPr>
        <w:t>витягнутої руки</w:t>
      </w:r>
      <w:r w:rsidR="00517666" w:rsidRPr="00C738A0">
        <w:rPr>
          <w:sz w:val="28"/>
          <w:szCs w:val="28"/>
        </w:rPr>
        <w:t>»</w:t>
      </w:r>
      <w:r w:rsidR="00F7358C" w:rsidRPr="00C738A0">
        <w:rPr>
          <w:sz w:val="28"/>
          <w:szCs w:val="28"/>
        </w:rPr>
        <w:t>, зокрема результати заходів, здійснених контролюючим органом під час податкового контролю;</w:t>
      </w:r>
    </w:p>
    <w:p w:rsidR="008060C6" w:rsidRPr="00C738A0" w:rsidRDefault="00E57900"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19) </w:t>
      </w:r>
      <w:r w:rsidR="00191B7C" w:rsidRPr="00C738A0">
        <w:rPr>
          <w:sz w:val="28"/>
          <w:szCs w:val="28"/>
        </w:rPr>
        <w:t>опис встановлених фактів відхилення умов контрольованої(</w:t>
      </w:r>
      <w:proofErr w:type="spellStart"/>
      <w:r w:rsidR="00191B7C" w:rsidRPr="00C738A0">
        <w:rPr>
          <w:sz w:val="28"/>
          <w:szCs w:val="28"/>
        </w:rPr>
        <w:t>их</w:t>
      </w:r>
      <w:proofErr w:type="spellEnd"/>
      <w:r w:rsidR="00191B7C" w:rsidRPr="00C738A0">
        <w:rPr>
          <w:sz w:val="28"/>
          <w:szCs w:val="28"/>
        </w:rPr>
        <w:t xml:space="preserve">) операції(й) від умов, що відповідають принципу </w:t>
      </w:r>
      <w:r w:rsidR="00517666" w:rsidRPr="00C738A0">
        <w:rPr>
          <w:sz w:val="28"/>
          <w:szCs w:val="28"/>
        </w:rPr>
        <w:t>«</w:t>
      </w:r>
      <w:r w:rsidR="00191B7C" w:rsidRPr="00C738A0">
        <w:rPr>
          <w:sz w:val="28"/>
          <w:szCs w:val="28"/>
        </w:rPr>
        <w:t>витягнутої руки</w:t>
      </w:r>
      <w:r w:rsidR="00517666" w:rsidRPr="00C738A0">
        <w:rPr>
          <w:sz w:val="28"/>
          <w:szCs w:val="28"/>
        </w:rPr>
        <w:t>»</w:t>
      </w:r>
      <w:r w:rsidR="00191B7C" w:rsidRPr="00C738A0">
        <w:rPr>
          <w:sz w:val="28"/>
          <w:szCs w:val="28"/>
        </w:rPr>
        <w:t>, або висновок про відсутність таких фактів.</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lastRenderedPageBreak/>
        <w:t>У разі встановлення фактів відхилення умов контрольованої(</w:t>
      </w:r>
      <w:proofErr w:type="spellStart"/>
      <w:r w:rsidRPr="00C738A0">
        <w:rPr>
          <w:sz w:val="28"/>
          <w:szCs w:val="28"/>
        </w:rPr>
        <w:t>их</w:t>
      </w:r>
      <w:proofErr w:type="spellEnd"/>
      <w:r w:rsidRPr="00C738A0">
        <w:rPr>
          <w:sz w:val="28"/>
          <w:szCs w:val="28"/>
        </w:rPr>
        <w:t xml:space="preserve">) операції(й) від умов, що відповідають принципу </w:t>
      </w:r>
      <w:r w:rsidR="00517666" w:rsidRPr="00C738A0">
        <w:rPr>
          <w:sz w:val="28"/>
          <w:szCs w:val="28"/>
        </w:rPr>
        <w:t>«</w:t>
      </w:r>
      <w:r w:rsidRPr="00C738A0">
        <w:rPr>
          <w:sz w:val="28"/>
          <w:szCs w:val="28"/>
        </w:rPr>
        <w:t>витягнутої руки</w:t>
      </w:r>
      <w:r w:rsidR="00517666" w:rsidRPr="00C738A0">
        <w:rPr>
          <w:sz w:val="28"/>
          <w:szCs w:val="28"/>
        </w:rPr>
        <w:t>»</w:t>
      </w:r>
      <w:r w:rsidRPr="00C738A0">
        <w:rPr>
          <w:sz w:val="28"/>
          <w:szCs w:val="28"/>
        </w:rPr>
        <w:t>, що спричинило неправильний розрахунок обсягу оподатковуваного прибутку платника податків та/або заниження суми податку, в акті про результати перевірки наводяться:</w:t>
      </w:r>
    </w:p>
    <w:p w:rsidR="008060C6" w:rsidRPr="00C738A0" w:rsidRDefault="00464D83"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20) </w:t>
      </w:r>
      <w:r w:rsidR="00191B7C" w:rsidRPr="00C738A0">
        <w:rPr>
          <w:sz w:val="28"/>
          <w:szCs w:val="28"/>
        </w:rPr>
        <w:t>зміст порушень з посиланням на норми законодавства та обґрунтуванням того, що ці порушення спричинили заниження сум податків;</w:t>
      </w:r>
    </w:p>
    <w:p w:rsidR="008060C6" w:rsidRPr="00C738A0" w:rsidRDefault="00464D83" w:rsidP="00163E5D">
      <w:pPr>
        <w:pStyle w:val="a3"/>
        <w:widowControl w:val="0"/>
        <w:spacing w:before="0" w:beforeAutospacing="0" w:after="0" w:afterAutospacing="0" w:line="360" w:lineRule="auto"/>
        <w:ind w:firstLine="567"/>
        <w:jc w:val="both"/>
        <w:rPr>
          <w:sz w:val="28"/>
          <w:szCs w:val="28"/>
        </w:rPr>
      </w:pPr>
      <w:r w:rsidRPr="00C738A0">
        <w:rPr>
          <w:sz w:val="28"/>
          <w:szCs w:val="28"/>
        </w:rPr>
        <w:t xml:space="preserve">21) </w:t>
      </w:r>
      <w:r w:rsidR="00191B7C" w:rsidRPr="00C738A0">
        <w:rPr>
          <w:sz w:val="28"/>
          <w:szCs w:val="28"/>
        </w:rPr>
        <w:t>документально підтверджені факти з посиланням на первинні документи, регістри бухгалтерського обліку, документи, пов</w:t>
      </w:r>
      <w:r w:rsidR="00E77B5A" w:rsidRPr="00C738A0">
        <w:rPr>
          <w:sz w:val="28"/>
          <w:szCs w:val="28"/>
        </w:rPr>
        <w:t>’</w:t>
      </w:r>
      <w:r w:rsidR="00191B7C" w:rsidRPr="00C738A0">
        <w:rPr>
          <w:sz w:val="28"/>
          <w:szCs w:val="28"/>
        </w:rPr>
        <w:t>язані зі сплатою</w:t>
      </w:r>
      <w:r w:rsidR="00163E5D">
        <w:rPr>
          <w:sz w:val="28"/>
          <w:szCs w:val="28"/>
        </w:rPr>
        <w:t xml:space="preserve"> </w:t>
      </w:r>
      <w:r w:rsidR="00191B7C" w:rsidRPr="00C738A0">
        <w:rPr>
          <w:sz w:val="28"/>
          <w:szCs w:val="28"/>
        </w:rPr>
        <w:t>податків, ведення яких передбачено законодавством, матеріали, отримані від підприємств, установ, іноземних держав, інші джерела інформації, які підтверджують виявлені порушення;</w:t>
      </w:r>
    </w:p>
    <w:p w:rsidR="008060C6" w:rsidRPr="00C738A0" w:rsidRDefault="00464D83"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22) </w:t>
      </w:r>
      <w:r w:rsidR="00191B7C" w:rsidRPr="00C738A0">
        <w:rPr>
          <w:sz w:val="28"/>
          <w:szCs w:val="28"/>
        </w:rPr>
        <w:t>розрахунок обсягів заниження оподатковуваного прибутку платника податків та/або заниження суми податку, що спричинені відхиленням умов контрольованої(</w:t>
      </w:r>
      <w:proofErr w:type="spellStart"/>
      <w:r w:rsidR="00191B7C" w:rsidRPr="00C738A0">
        <w:rPr>
          <w:sz w:val="28"/>
          <w:szCs w:val="28"/>
        </w:rPr>
        <w:t>их</w:t>
      </w:r>
      <w:proofErr w:type="spellEnd"/>
      <w:r w:rsidR="00191B7C" w:rsidRPr="00C738A0">
        <w:rPr>
          <w:sz w:val="28"/>
          <w:szCs w:val="28"/>
        </w:rPr>
        <w:t xml:space="preserve">) операції(й) від умов, що відповідають принципу </w:t>
      </w:r>
      <w:r w:rsidR="00517666" w:rsidRPr="00C738A0">
        <w:rPr>
          <w:sz w:val="28"/>
          <w:szCs w:val="28"/>
        </w:rPr>
        <w:t>«</w:t>
      </w:r>
      <w:r w:rsidR="00191B7C" w:rsidRPr="00C738A0">
        <w:rPr>
          <w:sz w:val="28"/>
          <w:szCs w:val="28"/>
        </w:rPr>
        <w:t>витягнутої руки</w:t>
      </w:r>
      <w:r w:rsidR="00517666" w:rsidRPr="00C738A0">
        <w:rPr>
          <w:sz w:val="28"/>
          <w:szCs w:val="28"/>
        </w:rPr>
        <w:t>»</w:t>
      </w:r>
      <w:r w:rsidR="00776A96" w:rsidRPr="00C738A0">
        <w:rPr>
          <w:sz w:val="28"/>
          <w:szCs w:val="28"/>
        </w:rPr>
        <w:t>;</w:t>
      </w:r>
    </w:p>
    <w:p w:rsidR="008060C6" w:rsidRPr="00C738A0" w:rsidRDefault="00464D83"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23) </w:t>
      </w:r>
      <w:r w:rsidR="00776A96" w:rsidRPr="00C738A0">
        <w:rPr>
          <w:sz w:val="28"/>
          <w:szCs w:val="28"/>
        </w:rPr>
        <w:t>п</w:t>
      </w:r>
      <w:r w:rsidR="00191B7C" w:rsidRPr="00C738A0">
        <w:rPr>
          <w:sz w:val="28"/>
          <w:szCs w:val="28"/>
        </w:rPr>
        <w:t xml:space="preserve">исьмові пояснення посадових осіб платника податків або його представників стосовно встановлених фактів порушень (у разі наявності) додаються до </w:t>
      </w:r>
      <w:proofErr w:type="spellStart"/>
      <w:r w:rsidR="00191B7C" w:rsidRPr="00C738A0">
        <w:rPr>
          <w:sz w:val="28"/>
          <w:szCs w:val="28"/>
        </w:rPr>
        <w:t>акта</w:t>
      </w:r>
      <w:proofErr w:type="spellEnd"/>
      <w:r w:rsidR="00191B7C" w:rsidRPr="00C738A0">
        <w:rPr>
          <w:sz w:val="28"/>
          <w:szCs w:val="28"/>
        </w:rPr>
        <w:t xml:space="preserve"> (довідки) про результати перевірки.</w:t>
      </w:r>
    </w:p>
    <w:p w:rsidR="00163E5D"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5. Висновки </w:t>
      </w:r>
      <w:proofErr w:type="spellStart"/>
      <w:r w:rsidRPr="00C738A0">
        <w:rPr>
          <w:sz w:val="28"/>
          <w:szCs w:val="28"/>
        </w:rPr>
        <w:t>акта</w:t>
      </w:r>
      <w:proofErr w:type="spellEnd"/>
      <w:r w:rsidRPr="00C738A0">
        <w:rPr>
          <w:sz w:val="28"/>
          <w:szCs w:val="28"/>
        </w:rPr>
        <w:t xml:space="preserve"> (довідки) про результати перевірки повинні містити такі дані:</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узагальнений висновок про виявлені перевіркою порушення податкового законодавства щодо дотримання принципу </w:t>
      </w:r>
      <w:r w:rsidR="00517666" w:rsidRPr="00C738A0">
        <w:rPr>
          <w:sz w:val="28"/>
          <w:szCs w:val="28"/>
        </w:rPr>
        <w:t>«</w:t>
      </w:r>
      <w:r w:rsidRPr="00C738A0">
        <w:rPr>
          <w:sz w:val="28"/>
          <w:szCs w:val="28"/>
        </w:rPr>
        <w:t>витягнутої руки</w:t>
      </w:r>
      <w:r w:rsidR="00517666" w:rsidRPr="00C738A0">
        <w:rPr>
          <w:sz w:val="28"/>
          <w:szCs w:val="28"/>
        </w:rPr>
        <w:t>»</w:t>
      </w:r>
      <w:r w:rsidRPr="00C738A0">
        <w:rPr>
          <w:sz w:val="28"/>
          <w:szCs w:val="28"/>
        </w:rPr>
        <w:t xml:space="preserve"> з посиланням на відповідні норми, що порушені платником податків, або відображення інформації про відсутність таких порушень;</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відомості про інші встановлені перевіркою факти порушень податкового законодавства та інші виявлені перевіркою обставини, зокрема про виявлені факти неподання (несвоєчасного подання) </w:t>
      </w:r>
      <w:r w:rsidR="006D4433" w:rsidRPr="00C738A0">
        <w:rPr>
          <w:sz w:val="28"/>
          <w:szCs w:val="28"/>
        </w:rPr>
        <w:t xml:space="preserve">звіту про контрольовані операції, </w:t>
      </w:r>
      <w:r w:rsidR="006D4433" w:rsidRPr="00C738A0">
        <w:rPr>
          <w:rFonts w:eastAsia="Times New Roman"/>
          <w:sz w:val="28"/>
          <w:szCs w:val="28"/>
        </w:rPr>
        <w:t xml:space="preserve">повідомлення про участь у міжнародній групі компаній, </w:t>
      </w:r>
      <w:r w:rsidR="006D4433" w:rsidRPr="00C738A0">
        <w:rPr>
          <w:sz w:val="28"/>
          <w:szCs w:val="28"/>
        </w:rPr>
        <w:t>документації з трансфертного ціноутворення,</w:t>
      </w:r>
      <w:r w:rsidR="00005C37" w:rsidRPr="00C738A0">
        <w:rPr>
          <w:sz w:val="28"/>
          <w:szCs w:val="28"/>
        </w:rPr>
        <w:t xml:space="preserve"> </w:t>
      </w:r>
      <w:r w:rsidR="006D4433" w:rsidRPr="00C738A0">
        <w:rPr>
          <w:rFonts w:eastAsia="Times New Roman"/>
          <w:sz w:val="28"/>
          <w:szCs w:val="28"/>
        </w:rPr>
        <w:t xml:space="preserve">глобальної документації з трансфертного </w:t>
      </w:r>
      <w:r w:rsidR="006D4433" w:rsidRPr="00C738A0">
        <w:rPr>
          <w:rFonts w:eastAsia="Times New Roman"/>
          <w:sz w:val="28"/>
          <w:szCs w:val="28"/>
        </w:rPr>
        <w:lastRenderedPageBreak/>
        <w:t>ціноутворення (майстер-файл</w:t>
      </w:r>
      <w:r w:rsidR="00776A96" w:rsidRPr="00C738A0">
        <w:rPr>
          <w:rFonts w:eastAsia="Times New Roman"/>
          <w:sz w:val="28"/>
          <w:szCs w:val="28"/>
        </w:rPr>
        <w:t>у</w:t>
      </w:r>
      <w:r w:rsidR="006D4433" w:rsidRPr="00C738A0">
        <w:rPr>
          <w:rFonts w:eastAsia="Times New Roman"/>
          <w:sz w:val="28"/>
          <w:szCs w:val="28"/>
        </w:rPr>
        <w:t>), звіту у розрізі країн МГК</w:t>
      </w:r>
      <w:r w:rsidR="006D4433" w:rsidRPr="00C738A0">
        <w:rPr>
          <w:sz w:val="28"/>
          <w:szCs w:val="28"/>
        </w:rPr>
        <w:t xml:space="preserve">, </w:t>
      </w:r>
      <w:r w:rsidRPr="00C738A0">
        <w:rPr>
          <w:sz w:val="28"/>
          <w:szCs w:val="28"/>
        </w:rPr>
        <w:t>недекларування (несвоєчасного декларування) контрольованих операцій у звіті (у разі встановлення та/або виявлення таких фактів);</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зазначення права платника податків подати заперечення за результатами проведеної перевірки;</w:t>
      </w:r>
    </w:p>
    <w:p w:rsidR="0099515B"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відображення кількості примірників </w:t>
      </w:r>
      <w:proofErr w:type="spellStart"/>
      <w:r w:rsidRPr="00C738A0">
        <w:rPr>
          <w:sz w:val="28"/>
          <w:szCs w:val="28"/>
        </w:rPr>
        <w:t>акта</w:t>
      </w:r>
      <w:proofErr w:type="spellEnd"/>
      <w:r w:rsidRPr="00C738A0">
        <w:rPr>
          <w:sz w:val="28"/>
          <w:szCs w:val="28"/>
        </w:rPr>
        <w:t xml:space="preserve"> (довідки) про результати перевірки, додатків до нього (неї) та відмітка про вручення одного примірника посадовим особам платника податків або його представникам з окремою частиною додатків.</w:t>
      </w:r>
    </w:p>
    <w:p w:rsidR="006B21CD" w:rsidRPr="00C738A0" w:rsidRDefault="006B21CD" w:rsidP="00AA7402">
      <w:pPr>
        <w:pStyle w:val="3"/>
        <w:widowControl w:val="0"/>
        <w:spacing w:before="0" w:beforeAutospacing="0" w:after="0" w:afterAutospacing="0" w:line="360" w:lineRule="auto"/>
        <w:ind w:firstLine="567"/>
        <w:jc w:val="center"/>
        <w:rPr>
          <w:rFonts w:eastAsia="Times New Roman"/>
          <w:sz w:val="28"/>
          <w:szCs w:val="28"/>
        </w:rPr>
      </w:pPr>
    </w:p>
    <w:p w:rsidR="008060C6" w:rsidRPr="00C738A0" w:rsidRDefault="00191B7C" w:rsidP="006B21CD">
      <w:pPr>
        <w:pStyle w:val="3"/>
        <w:widowControl w:val="0"/>
        <w:numPr>
          <w:ilvl w:val="0"/>
          <w:numId w:val="2"/>
        </w:numPr>
        <w:spacing w:before="0" w:beforeAutospacing="0" w:after="0" w:afterAutospacing="0" w:line="360" w:lineRule="auto"/>
        <w:jc w:val="center"/>
        <w:rPr>
          <w:rFonts w:eastAsia="Times New Roman"/>
          <w:sz w:val="28"/>
          <w:szCs w:val="28"/>
        </w:rPr>
      </w:pPr>
      <w:r w:rsidRPr="00C738A0">
        <w:rPr>
          <w:rFonts w:eastAsia="Times New Roman"/>
          <w:sz w:val="28"/>
          <w:szCs w:val="28"/>
        </w:rPr>
        <w:t xml:space="preserve">Інформативні додатки до </w:t>
      </w:r>
      <w:proofErr w:type="spellStart"/>
      <w:r w:rsidRPr="00C738A0">
        <w:rPr>
          <w:rFonts w:eastAsia="Times New Roman"/>
          <w:sz w:val="28"/>
          <w:szCs w:val="28"/>
        </w:rPr>
        <w:t>акта</w:t>
      </w:r>
      <w:proofErr w:type="spellEnd"/>
      <w:r w:rsidRPr="00C738A0">
        <w:rPr>
          <w:rFonts w:eastAsia="Times New Roman"/>
          <w:sz w:val="28"/>
          <w:szCs w:val="28"/>
        </w:rPr>
        <w:t xml:space="preserve"> (довідки) про результати перевірки</w:t>
      </w:r>
    </w:p>
    <w:p w:rsidR="006B21CD" w:rsidRPr="00C738A0" w:rsidRDefault="006B21CD" w:rsidP="006B21CD">
      <w:pPr>
        <w:pStyle w:val="3"/>
        <w:widowControl w:val="0"/>
        <w:spacing w:before="0" w:beforeAutospacing="0" w:after="0" w:afterAutospacing="0" w:line="360" w:lineRule="auto"/>
        <w:ind w:left="1080"/>
        <w:rPr>
          <w:rFonts w:eastAsia="Times New Roman"/>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1. Залежно від результатів перевірки до інформативних додатків належать:</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узагальнений перелік документів, які було використано при проведенні перевірки;</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інформація про фінансово-господарську діяльність платника податків, яка стосується контрольованих операцій, щодо яких проведена перевірка;</w:t>
      </w:r>
    </w:p>
    <w:p w:rsidR="00CB53FE" w:rsidRPr="00C738A0" w:rsidRDefault="00CB53FE" w:rsidP="00AA7402">
      <w:pPr>
        <w:pStyle w:val="a3"/>
        <w:widowControl w:val="0"/>
        <w:spacing w:before="0" w:beforeAutospacing="0" w:after="0" w:afterAutospacing="0" w:line="360" w:lineRule="auto"/>
        <w:ind w:firstLine="567"/>
        <w:jc w:val="both"/>
        <w:rPr>
          <w:sz w:val="28"/>
          <w:szCs w:val="28"/>
          <w:lang w:val="ru-RU"/>
        </w:rPr>
      </w:pPr>
      <w:r w:rsidRPr="00C738A0">
        <w:rPr>
          <w:sz w:val="28"/>
          <w:szCs w:val="28"/>
        </w:rPr>
        <w:t>схематичне зображення контрольованої(</w:t>
      </w:r>
      <w:proofErr w:type="spellStart"/>
      <w:r w:rsidRPr="00C738A0">
        <w:rPr>
          <w:sz w:val="28"/>
          <w:szCs w:val="28"/>
        </w:rPr>
        <w:t>их</w:t>
      </w:r>
      <w:proofErr w:type="spellEnd"/>
      <w:r w:rsidRPr="00C738A0">
        <w:rPr>
          <w:sz w:val="28"/>
          <w:szCs w:val="28"/>
        </w:rPr>
        <w:t>) операції(</w:t>
      </w:r>
      <w:proofErr w:type="spellStart"/>
      <w:r w:rsidRPr="00C738A0">
        <w:rPr>
          <w:sz w:val="28"/>
          <w:szCs w:val="28"/>
        </w:rPr>
        <w:t>ій</w:t>
      </w:r>
      <w:proofErr w:type="spellEnd"/>
      <w:r w:rsidRPr="00C738A0">
        <w:rPr>
          <w:sz w:val="28"/>
          <w:szCs w:val="28"/>
        </w:rPr>
        <w:t>)</w:t>
      </w:r>
      <w:r w:rsidR="00005C37" w:rsidRPr="00C738A0">
        <w:rPr>
          <w:sz w:val="28"/>
          <w:szCs w:val="28"/>
        </w:rPr>
        <w:t xml:space="preserve"> (з зазначенням усіх документально підтверджених складових руху предмету </w:t>
      </w:r>
      <w:r w:rsidR="00E21244" w:rsidRPr="00C738A0">
        <w:rPr>
          <w:sz w:val="28"/>
          <w:szCs w:val="28"/>
        </w:rPr>
        <w:t>контрольованих операцій</w:t>
      </w:r>
      <w:r w:rsidR="00005C37" w:rsidRPr="00C738A0">
        <w:rPr>
          <w:sz w:val="28"/>
          <w:szCs w:val="28"/>
        </w:rPr>
        <w:t xml:space="preserve"> та здійснених розрахунків від постачальника до кінцевого отримувача)</w:t>
      </w:r>
      <w:r w:rsidR="00F62919" w:rsidRPr="00C738A0">
        <w:rPr>
          <w:sz w:val="28"/>
          <w:szCs w:val="28"/>
          <w:lang w:val="ru-RU"/>
        </w:rPr>
        <w:t>;</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матеріали, що підтверджують факти відхилення умов контрольованої операції від умов, що відповідають принципу </w:t>
      </w:r>
      <w:r w:rsidR="00517666" w:rsidRPr="00C738A0">
        <w:rPr>
          <w:sz w:val="28"/>
          <w:szCs w:val="28"/>
        </w:rPr>
        <w:t>«</w:t>
      </w:r>
      <w:r w:rsidRPr="00C738A0">
        <w:rPr>
          <w:sz w:val="28"/>
          <w:szCs w:val="28"/>
        </w:rPr>
        <w:t>витягнутої руки</w:t>
      </w:r>
      <w:r w:rsidR="00517666" w:rsidRPr="00C738A0">
        <w:rPr>
          <w:sz w:val="28"/>
          <w:szCs w:val="28"/>
        </w:rPr>
        <w:t>»</w:t>
      </w:r>
      <w:r w:rsidRPr="00C738A0">
        <w:rPr>
          <w:sz w:val="28"/>
          <w:szCs w:val="28"/>
        </w:rPr>
        <w:t>;</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відомості та/або таблиці, у яких систематизовано та згруповано інформацію, яка винесена з інших частин </w:t>
      </w:r>
      <w:proofErr w:type="spellStart"/>
      <w:r w:rsidRPr="00C738A0">
        <w:rPr>
          <w:sz w:val="28"/>
          <w:szCs w:val="28"/>
        </w:rPr>
        <w:t>акта</w:t>
      </w:r>
      <w:proofErr w:type="spellEnd"/>
      <w:r w:rsidRPr="00C738A0">
        <w:rPr>
          <w:sz w:val="28"/>
          <w:szCs w:val="28"/>
        </w:rPr>
        <w:t xml:space="preserve"> (довідки) про результати перевірки;</w:t>
      </w:r>
    </w:p>
    <w:p w:rsidR="00005C37" w:rsidRPr="00C738A0" w:rsidRDefault="00005C37" w:rsidP="00AA7402">
      <w:pPr>
        <w:pStyle w:val="a3"/>
        <w:widowControl w:val="0"/>
        <w:spacing w:before="0" w:beforeAutospacing="0" w:after="0" w:afterAutospacing="0" w:line="360" w:lineRule="auto"/>
        <w:ind w:firstLine="567"/>
        <w:jc w:val="both"/>
        <w:rPr>
          <w:sz w:val="28"/>
          <w:szCs w:val="28"/>
        </w:rPr>
      </w:pPr>
      <w:r w:rsidRPr="00C738A0">
        <w:rPr>
          <w:sz w:val="28"/>
          <w:szCs w:val="28"/>
        </w:rPr>
        <w:t>протоколи (копії протоколів</w:t>
      </w:r>
      <w:r w:rsidR="008E5CEB" w:rsidRPr="00C738A0">
        <w:rPr>
          <w:sz w:val="28"/>
          <w:szCs w:val="28"/>
        </w:rPr>
        <w:t>) опитування посадових або уповноважених осіб платника податків (за наявності);</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інші матеріали, що мають значення для прийняття податкового повідомлення-рішення за результатами перевірки та вжиття відповідних заходів;</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пояснення, зауваження або заперечення посадових осіб платника податків чи його представників щодо виявлених порушень або з інших питань, що </w:t>
      </w:r>
      <w:r w:rsidRPr="00C738A0">
        <w:rPr>
          <w:sz w:val="28"/>
          <w:szCs w:val="28"/>
        </w:rPr>
        <w:lastRenderedPageBreak/>
        <w:t>виникли під час перевірки.</w:t>
      </w:r>
    </w:p>
    <w:p w:rsidR="00163E5D"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2. Усі додатки (крім додатків, що містять інформацію службового характеру, у тому числі інформацію про опрацювання встановлених ризикових операцій та аналіз фінансово-господарської діяльності платника податків, матеріалів зустрічних звірок, направлених запитів та документації, що надана платником податків), відомості та/або таблиці, у яких згруповані факти однотипних порушень та порушень, які повторюються, підписуються посадовими особами контролюючого органу, які здійснили перевірку, та посадовими особами платника податків або його представниками.</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Додатки, що містять інформацію з обмеженим доступом, реєстр направлених запитів</w:t>
      </w:r>
      <w:r w:rsidR="00E21244" w:rsidRPr="00C738A0">
        <w:rPr>
          <w:sz w:val="28"/>
          <w:szCs w:val="28"/>
        </w:rPr>
        <w:t>,</w:t>
      </w:r>
      <w:r w:rsidRPr="00C738A0">
        <w:rPr>
          <w:sz w:val="28"/>
          <w:szCs w:val="28"/>
        </w:rPr>
        <w:t xml:space="preserve"> та документація, яка надається платником податків, додаються до примірника </w:t>
      </w:r>
      <w:proofErr w:type="spellStart"/>
      <w:r w:rsidRPr="00C738A0">
        <w:rPr>
          <w:sz w:val="28"/>
          <w:szCs w:val="28"/>
        </w:rPr>
        <w:t>акта</w:t>
      </w:r>
      <w:proofErr w:type="spellEnd"/>
      <w:r w:rsidRPr="00C738A0">
        <w:rPr>
          <w:sz w:val="28"/>
          <w:szCs w:val="28"/>
        </w:rPr>
        <w:t xml:space="preserve"> (довідки) про результати перевірки, який залишається в контролюючому органі.</w:t>
      </w:r>
    </w:p>
    <w:p w:rsidR="00163E5D"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3. Додатки до </w:t>
      </w:r>
      <w:proofErr w:type="spellStart"/>
      <w:r w:rsidRPr="00C738A0">
        <w:rPr>
          <w:sz w:val="28"/>
          <w:szCs w:val="28"/>
        </w:rPr>
        <w:t>акта</w:t>
      </w:r>
      <w:proofErr w:type="spellEnd"/>
      <w:r w:rsidRPr="00C738A0">
        <w:rPr>
          <w:sz w:val="28"/>
          <w:szCs w:val="28"/>
        </w:rPr>
        <w:t xml:space="preserve"> (довідки) про результати перевірки є його (її) невід'ємною частиною.</w:t>
      </w:r>
    </w:p>
    <w:p w:rsidR="00E21244" w:rsidRDefault="00E21244"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E21244">
      <w:pPr>
        <w:pStyle w:val="3"/>
        <w:widowControl w:val="0"/>
        <w:numPr>
          <w:ilvl w:val="0"/>
          <w:numId w:val="2"/>
        </w:numPr>
        <w:spacing w:before="0" w:beforeAutospacing="0" w:after="0" w:afterAutospacing="0" w:line="360" w:lineRule="auto"/>
        <w:jc w:val="center"/>
        <w:rPr>
          <w:rFonts w:eastAsia="Times New Roman"/>
          <w:sz w:val="28"/>
          <w:szCs w:val="28"/>
        </w:rPr>
      </w:pPr>
      <w:r w:rsidRPr="00C738A0">
        <w:rPr>
          <w:rFonts w:eastAsia="Times New Roman"/>
          <w:sz w:val="28"/>
          <w:szCs w:val="28"/>
        </w:rPr>
        <w:t xml:space="preserve">Підписання </w:t>
      </w:r>
      <w:proofErr w:type="spellStart"/>
      <w:r w:rsidRPr="00C738A0">
        <w:rPr>
          <w:rFonts w:eastAsia="Times New Roman"/>
          <w:sz w:val="28"/>
          <w:szCs w:val="28"/>
        </w:rPr>
        <w:t>акта</w:t>
      </w:r>
      <w:proofErr w:type="spellEnd"/>
      <w:r w:rsidRPr="00C738A0">
        <w:rPr>
          <w:rFonts w:eastAsia="Times New Roman"/>
          <w:sz w:val="28"/>
          <w:szCs w:val="28"/>
        </w:rPr>
        <w:t xml:space="preserve"> (довідки) про результати перевірки</w:t>
      </w:r>
    </w:p>
    <w:p w:rsidR="00E21244" w:rsidRPr="00C738A0" w:rsidRDefault="00E21244" w:rsidP="00E21244">
      <w:pPr>
        <w:pStyle w:val="3"/>
        <w:widowControl w:val="0"/>
        <w:spacing w:before="0" w:beforeAutospacing="0" w:after="0" w:afterAutospacing="0" w:line="360" w:lineRule="auto"/>
        <w:ind w:left="1080"/>
        <w:rPr>
          <w:rFonts w:eastAsia="Times New Roman"/>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1. Акт (довідка) про результати перевірки складається у двох примірниках, підписується посадовими особами контролюючого органу, які проводили перевірку, </w:t>
      </w:r>
      <w:r w:rsidR="007876D6" w:rsidRPr="00C738A0">
        <w:rPr>
          <w:rFonts w:eastAsia="Times New Roman"/>
          <w:sz w:val="28"/>
          <w:szCs w:val="28"/>
        </w:rPr>
        <w:t xml:space="preserve">та платниками податків або їх законними представниками (у разі наявності) </w:t>
      </w:r>
      <w:r w:rsidRPr="00C738A0">
        <w:rPr>
          <w:sz w:val="28"/>
          <w:szCs w:val="28"/>
        </w:rPr>
        <w:t>та реєструється в контролюючому органі, який проводив перевірку.</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При цьому строк складення </w:t>
      </w:r>
      <w:proofErr w:type="spellStart"/>
      <w:r w:rsidRPr="00C738A0">
        <w:rPr>
          <w:sz w:val="28"/>
          <w:szCs w:val="28"/>
        </w:rPr>
        <w:t>акта</w:t>
      </w:r>
      <w:proofErr w:type="spellEnd"/>
      <w:r w:rsidRPr="00C738A0">
        <w:rPr>
          <w:sz w:val="28"/>
          <w:szCs w:val="28"/>
        </w:rPr>
        <w:t xml:space="preserve"> (довідки) про результати перевірки зараховується до строку проведення перевірки, встановленого Податковим кодексом України, з урахуванням його продовження.</w:t>
      </w:r>
    </w:p>
    <w:p w:rsidR="00163E5D" w:rsidRDefault="00163E5D" w:rsidP="00AA7402">
      <w:pPr>
        <w:pStyle w:val="a3"/>
        <w:widowControl w:val="0"/>
        <w:spacing w:before="0" w:beforeAutospacing="0" w:after="0" w:afterAutospacing="0" w:line="360" w:lineRule="auto"/>
        <w:ind w:firstLine="567"/>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2. Акт (довідка) про результати перевірки протягом двох робочих днів з дати його (її) складення (реєстрації) вручається посадовим особам платника податків </w:t>
      </w:r>
      <w:r w:rsidRPr="00C738A0">
        <w:rPr>
          <w:sz w:val="28"/>
          <w:szCs w:val="28"/>
        </w:rPr>
        <w:lastRenderedPageBreak/>
        <w:t>або його представникам під розпис</w:t>
      </w:r>
      <w:r w:rsidR="00881173">
        <w:rPr>
          <w:sz w:val="28"/>
          <w:szCs w:val="28"/>
        </w:rPr>
        <w:t>ку</w:t>
      </w:r>
      <w:r w:rsidRPr="00C738A0">
        <w:rPr>
          <w:sz w:val="28"/>
          <w:szCs w:val="28"/>
        </w:rPr>
        <w:t>.</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У разі відмови посадових осіб платника податків або його представників від підписання </w:t>
      </w:r>
      <w:proofErr w:type="spellStart"/>
      <w:r w:rsidRPr="00C738A0">
        <w:rPr>
          <w:sz w:val="28"/>
          <w:szCs w:val="28"/>
        </w:rPr>
        <w:t>акта</w:t>
      </w:r>
      <w:proofErr w:type="spellEnd"/>
      <w:r w:rsidRPr="00C738A0">
        <w:rPr>
          <w:sz w:val="28"/>
          <w:szCs w:val="28"/>
        </w:rPr>
        <w:t xml:space="preserve"> (довідки) про результати перевірки посадовими особами контролюючого органу складається відповідний акт, що засвідчує факт такої відмови.</w:t>
      </w: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При цьому в акті відмови від підписання </w:t>
      </w:r>
      <w:proofErr w:type="spellStart"/>
      <w:r w:rsidRPr="00C738A0">
        <w:rPr>
          <w:sz w:val="28"/>
          <w:szCs w:val="28"/>
        </w:rPr>
        <w:t>акта</w:t>
      </w:r>
      <w:proofErr w:type="spellEnd"/>
      <w:r w:rsidRPr="00C738A0">
        <w:rPr>
          <w:sz w:val="28"/>
          <w:szCs w:val="28"/>
        </w:rPr>
        <w:t xml:space="preserve"> (довідки) про результати перевірки зазначається про ознайомлення (чи відмову від ознайомлення) посадових осіб платника податків або його представників зі змістом </w:t>
      </w:r>
      <w:proofErr w:type="spellStart"/>
      <w:r w:rsidRPr="00C738A0">
        <w:rPr>
          <w:sz w:val="28"/>
          <w:szCs w:val="28"/>
        </w:rPr>
        <w:t>акта</w:t>
      </w:r>
      <w:proofErr w:type="spellEnd"/>
      <w:r w:rsidRPr="00C738A0">
        <w:rPr>
          <w:sz w:val="28"/>
          <w:szCs w:val="28"/>
        </w:rPr>
        <w:t xml:space="preserve"> (довідки) про результати перевірки, обов</w:t>
      </w:r>
      <w:r w:rsidR="00EF4C11" w:rsidRPr="00C738A0">
        <w:rPr>
          <w:sz w:val="28"/>
          <w:szCs w:val="28"/>
        </w:rPr>
        <w:t>’</w:t>
      </w:r>
      <w:r w:rsidRPr="00C738A0">
        <w:rPr>
          <w:sz w:val="28"/>
          <w:szCs w:val="28"/>
        </w:rPr>
        <w:t>язки, права і відповідальність платника податків.</w:t>
      </w:r>
    </w:p>
    <w:p w:rsidR="00E21244"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Один </w:t>
      </w:r>
      <w:r w:rsidR="00E21244" w:rsidRPr="00C738A0">
        <w:rPr>
          <w:sz w:val="28"/>
          <w:szCs w:val="28"/>
        </w:rPr>
        <w:t xml:space="preserve"> </w:t>
      </w:r>
      <w:r w:rsidRPr="00C738A0">
        <w:rPr>
          <w:sz w:val="28"/>
          <w:szCs w:val="28"/>
        </w:rPr>
        <w:t>примірник</w:t>
      </w:r>
      <w:r w:rsidR="00E21244" w:rsidRPr="00C738A0">
        <w:rPr>
          <w:sz w:val="28"/>
          <w:szCs w:val="28"/>
        </w:rPr>
        <w:t xml:space="preserve"> </w:t>
      </w:r>
      <w:r w:rsidRPr="00C738A0">
        <w:rPr>
          <w:sz w:val="28"/>
          <w:szCs w:val="28"/>
        </w:rPr>
        <w:t xml:space="preserve"> </w:t>
      </w:r>
      <w:proofErr w:type="spellStart"/>
      <w:r w:rsidRPr="00C738A0">
        <w:rPr>
          <w:sz w:val="28"/>
          <w:szCs w:val="28"/>
        </w:rPr>
        <w:t>акта</w:t>
      </w:r>
      <w:proofErr w:type="spellEnd"/>
      <w:r w:rsidRPr="00C738A0">
        <w:rPr>
          <w:sz w:val="28"/>
          <w:szCs w:val="28"/>
        </w:rPr>
        <w:t xml:space="preserve"> (довідки)</w:t>
      </w:r>
      <w:r w:rsidR="00E21244" w:rsidRPr="00C738A0">
        <w:rPr>
          <w:sz w:val="28"/>
          <w:szCs w:val="28"/>
        </w:rPr>
        <w:t xml:space="preserve"> </w:t>
      </w:r>
      <w:r w:rsidRPr="00C738A0">
        <w:rPr>
          <w:sz w:val="28"/>
          <w:szCs w:val="28"/>
        </w:rPr>
        <w:t xml:space="preserve"> про</w:t>
      </w:r>
      <w:r w:rsidR="00E21244" w:rsidRPr="00C738A0">
        <w:rPr>
          <w:sz w:val="28"/>
          <w:szCs w:val="28"/>
        </w:rPr>
        <w:t xml:space="preserve"> </w:t>
      </w:r>
      <w:r w:rsidRPr="00C738A0">
        <w:rPr>
          <w:sz w:val="28"/>
          <w:szCs w:val="28"/>
        </w:rPr>
        <w:t xml:space="preserve"> результати</w:t>
      </w:r>
      <w:r w:rsidR="00E21244" w:rsidRPr="00C738A0">
        <w:rPr>
          <w:sz w:val="28"/>
          <w:szCs w:val="28"/>
        </w:rPr>
        <w:t xml:space="preserve"> </w:t>
      </w:r>
      <w:r w:rsidRPr="00C738A0">
        <w:rPr>
          <w:sz w:val="28"/>
          <w:szCs w:val="28"/>
        </w:rPr>
        <w:t xml:space="preserve"> перевірки з відповідними</w:t>
      </w:r>
    </w:p>
    <w:p w:rsidR="008060C6" w:rsidRDefault="00191B7C" w:rsidP="00E21244">
      <w:pPr>
        <w:pStyle w:val="a3"/>
        <w:widowControl w:val="0"/>
        <w:spacing w:before="0" w:beforeAutospacing="0" w:after="0" w:afterAutospacing="0" w:line="360" w:lineRule="auto"/>
        <w:jc w:val="both"/>
        <w:rPr>
          <w:sz w:val="28"/>
          <w:szCs w:val="28"/>
        </w:rPr>
      </w:pPr>
      <w:r w:rsidRPr="00C738A0">
        <w:rPr>
          <w:sz w:val="28"/>
          <w:szCs w:val="28"/>
        </w:rPr>
        <w:t>додатками у день його (її) підписання чи відмови від підписання вручається або надсилається платнику податків чи його представнику.</w:t>
      </w:r>
    </w:p>
    <w:p w:rsidR="00163E5D" w:rsidRPr="00C738A0" w:rsidRDefault="00163E5D" w:rsidP="00E21244">
      <w:pPr>
        <w:pStyle w:val="a3"/>
        <w:widowControl w:val="0"/>
        <w:spacing w:before="0" w:beforeAutospacing="0" w:after="0" w:afterAutospacing="0" w:line="360" w:lineRule="auto"/>
        <w:jc w:val="both"/>
        <w:rPr>
          <w:sz w:val="28"/>
          <w:szCs w:val="28"/>
        </w:rPr>
      </w:pPr>
    </w:p>
    <w:p w:rsidR="008060C6" w:rsidRPr="00C738A0" w:rsidRDefault="00191B7C" w:rsidP="00AA7402">
      <w:pPr>
        <w:pStyle w:val="a3"/>
        <w:widowControl w:val="0"/>
        <w:spacing w:before="0" w:beforeAutospacing="0" w:after="0" w:afterAutospacing="0" w:line="360" w:lineRule="auto"/>
        <w:ind w:firstLine="567"/>
        <w:jc w:val="both"/>
        <w:rPr>
          <w:sz w:val="28"/>
          <w:szCs w:val="28"/>
        </w:rPr>
      </w:pPr>
      <w:r w:rsidRPr="00C738A0">
        <w:rPr>
          <w:sz w:val="28"/>
          <w:szCs w:val="28"/>
        </w:rPr>
        <w:t xml:space="preserve">3. У разі відмови платника податків або його представників від отримання примірника </w:t>
      </w:r>
      <w:proofErr w:type="spellStart"/>
      <w:r w:rsidRPr="00C738A0">
        <w:rPr>
          <w:sz w:val="28"/>
          <w:szCs w:val="28"/>
        </w:rPr>
        <w:t>акта</w:t>
      </w:r>
      <w:proofErr w:type="spellEnd"/>
      <w:r w:rsidRPr="00C738A0">
        <w:rPr>
          <w:sz w:val="28"/>
          <w:szCs w:val="28"/>
        </w:rPr>
        <w:t xml:space="preserve"> (довідки) про результати перевірки чи неможливості його (її) вручення та підписання у зв</w:t>
      </w:r>
      <w:r w:rsidR="00EF4C11" w:rsidRPr="00C738A0">
        <w:rPr>
          <w:sz w:val="28"/>
          <w:szCs w:val="28"/>
        </w:rPr>
        <w:t>’</w:t>
      </w:r>
      <w:r w:rsidRPr="00C738A0">
        <w:rPr>
          <w:sz w:val="28"/>
          <w:szCs w:val="28"/>
        </w:rPr>
        <w:t>язку з відсутністю платника податків або його представників за місцезнаходженням такий акт (довідка) надсилається платнику податків у порядку, визначеному статтею 58 глави 4 розділу II Кодексу для надсилання (вручення) податкових повідомлень-рішень. У таких випадках контролюючим органом складається відповідний акт.</w:t>
      </w:r>
    </w:p>
    <w:p w:rsidR="008060C6" w:rsidRPr="00C738A0" w:rsidRDefault="00191B7C" w:rsidP="005862B2">
      <w:pPr>
        <w:pStyle w:val="a3"/>
        <w:widowControl w:val="0"/>
        <w:spacing w:before="0" w:beforeAutospacing="0" w:after="0" w:afterAutospacing="0"/>
        <w:jc w:val="both"/>
        <w:rPr>
          <w:sz w:val="28"/>
          <w:szCs w:val="28"/>
        </w:rPr>
      </w:pPr>
      <w:r w:rsidRPr="00C738A0">
        <w:rPr>
          <w:sz w:val="28"/>
          <w:szCs w:val="28"/>
        </w:rPr>
        <w:t> </w:t>
      </w:r>
    </w:p>
    <w:p w:rsidR="00E21244" w:rsidRPr="00C738A0" w:rsidRDefault="00E21244" w:rsidP="005862B2">
      <w:pPr>
        <w:pStyle w:val="a3"/>
        <w:widowControl w:val="0"/>
        <w:spacing w:before="0" w:beforeAutospacing="0" w:after="0" w:afterAutospacing="0"/>
        <w:jc w:val="both"/>
        <w:rPr>
          <w:sz w:val="28"/>
          <w:szCs w:val="28"/>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19"/>
        <w:gridCol w:w="4819"/>
      </w:tblGrid>
      <w:tr w:rsidR="000C5C09" w:rsidRPr="00C738A0">
        <w:trPr>
          <w:tblCellSpacing w:w="22" w:type="dxa"/>
        </w:trPr>
        <w:tc>
          <w:tcPr>
            <w:tcW w:w="2500" w:type="pct"/>
            <w:vAlign w:val="bottom"/>
            <w:hideMark/>
          </w:tcPr>
          <w:p w:rsidR="008060C6" w:rsidRPr="00C738A0" w:rsidRDefault="000C5C09" w:rsidP="000C5C09">
            <w:pPr>
              <w:pStyle w:val="a3"/>
              <w:widowControl w:val="0"/>
              <w:rPr>
                <w:sz w:val="28"/>
                <w:szCs w:val="28"/>
              </w:rPr>
            </w:pPr>
            <w:r w:rsidRPr="00C738A0">
              <w:rPr>
                <w:b/>
                <w:bCs/>
                <w:sz w:val="28"/>
                <w:szCs w:val="28"/>
              </w:rPr>
              <w:t>Д</w:t>
            </w:r>
            <w:r w:rsidR="00191B7C" w:rsidRPr="00C738A0">
              <w:rPr>
                <w:b/>
                <w:bCs/>
                <w:sz w:val="28"/>
                <w:szCs w:val="28"/>
              </w:rPr>
              <w:t>иректор Департаменту</w:t>
            </w:r>
            <w:r w:rsidR="00191B7C" w:rsidRPr="00C738A0">
              <w:rPr>
                <w:sz w:val="28"/>
                <w:szCs w:val="28"/>
              </w:rPr>
              <w:br/>
            </w:r>
            <w:r w:rsidR="00ED6ABF" w:rsidRPr="00C738A0">
              <w:rPr>
                <w:b/>
                <w:bCs/>
                <w:sz w:val="28"/>
                <w:szCs w:val="28"/>
              </w:rPr>
              <w:t>міжнародного оподаткування</w:t>
            </w:r>
          </w:p>
        </w:tc>
        <w:tc>
          <w:tcPr>
            <w:tcW w:w="2500" w:type="pct"/>
            <w:vAlign w:val="bottom"/>
            <w:hideMark/>
          </w:tcPr>
          <w:p w:rsidR="008060C6" w:rsidRPr="00C738A0" w:rsidRDefault="00E21244" w:rsidP="00ED6ABF">
            <w:pPr>
              <w:pStyle w:val="a3"/>
              <w:widowControl w:val="0"/>
              <w:jc w:val="right"/>
              <w:rPr>
                <w:b/>
                <w:sz w:val="28"/>
                <w:szCs w:val="28"/>
              </w:rPr>
            </w:pPr>
            <w:r w:rsidRPr="00C738A0">
              <w:rPr>
                <w:b/>
                <w:sz w:val="28"/>
                <w:szCs w:val="28"/>
              </w:rPr>
              <w:t xml:space="preserve"> </w:t>
            </w:r>
            <w:r w:rsidR="000C5C09" w:rsidRPr="00C738A0">
              <w:rPr>
                <w:b/>
                <w:sz w:val="28"/>
                <w:szCs w:val="28"/>
              </w:rPr>
              <w:t>Людмила ПАЛАМАР</w:t>
            </w:r>
          </w:p>
        </w:tc>
      </w:tr>
    </w:tbl>
    <w:p w:rsidR="00191B7C" w:rsidRPr="00C738A0" w:rsidRDefault="00191B7C" w:rsidP="00B92F0C">
      <w:pPr>
        <w:widowControl w:val="0"/>
        <w:rPr>
          <w:rFonts w:eastAsia="Times New Roman"/>
          <w:sz w:val="28"/>
          <w:szCs w:val="28"/>
        </w:rPr>
      </w:pPr>
    </w:p>
    <w:p w:rsidR="007848C5" w:rsidRPr="00C738A0" w:rsidRDefault="007848C5">
      <w:pPr>
        <w:widowControl w:val="0"/>
        <w:rPr>
          <w:rFonts w:eastAsia="Times New Roman"/>
          <w:sz w:val="28"/>
          <w:szCs w:val="28"/>
        </w:rPr>
      </w:pPr>
    </w:p>
    <w:sectPr w:rsidR="007848C5" w:rsidRPr="00C738A0" w:rsidSect="00B32B8E">
      <w:headerReference w:type="default" r:id="rId8"/>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78D" w:rsidRDefault="0061078D" w:rsidP="00B92F0C">
      <w:r>
        <w:separator/>
      </w:r>
    </w:p>
  </w:endnote>
  <w:endnote w:type="continuationSeparator" w:id="0">
    <w:p w:rsidR="0061078D" w:rsidRDefault="0061078D" w:rsidP="00B9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78D" w:rsidRDefault="0061078D" w:rsidP="00B92F0C">
      <w:r>
        <w:separator/>
      </w:r>
    </w:p>
  </w:footnote>
  <w:footnote w:type="continuationSeparator" w:id="0">
    <w:p w:rsidR="0061078D" w:rsidRDefault="0061078D" w:rsidP="00B92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936631"/>
      <w:docPartObj>
        <w:docPartGallery w:val="Page Numbers (Top of Page)"/>
        <w:docPartUnique/>
      </w:docPartObj>
    </w:sdtPr>
    <w:sdtEndPr/>
    <w:sdtContent>
      <w:p w:rsidR="0058519A" w:rsidRPr="006E4C49" w:rsidRDefault="00387894" w:rsidP="00B92F0C">
        <w:pPr>
          <w:pStyle w:val="a6"/>
          <w:jc w:val="center"/>
        </w:pPr>
        <w:r w:rsidRPr="006E4C49">
          <w:fldChar w:fldCharType="begin"/>
        </w:r>
        <w:r w:rsidR="0058519A" w:rsidRPr="006E4C49">
          <w:instrText>PAGE   \* MERGEFORMAT</w:instrText>
        </w:r>
        <w:r w:rsidRPr="006E4C49">
          <w:fldChar w:fldCharType="separate"/>
        </w:r>
        <w:r w:rsidR="00BB4909" w:rsidRPr="00BB4909">
          <w:rPr>
            <w:noProof/>
            <w:lang w:val="ru-RU"/>
          </w:rPr>
          <w:t>2</w:t>
        </w:r>
        <w:r w:rsidRPr="006E4C49">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47281"/>
    <w:multiLevelType w:val="hybridMultilevel"/>
    <w:tmpl w:val="946C61C6"/>
    <w:lvl w:ilvl="0" w:tplc="5CFA6CDA">
      <w:start w:val="1"/>
      <w:numFmt w:val="decimal"/>
      <w:lvlText w:val="%1."/>
      <w:lvlJc w:val="left"/>
      <w:pPr>
        <w:ind w:left="644" w:hanging="360"/>
      </w:pPr>
      <w:rPr>
        <w:rFonts w:hint="default"/>
        <w:b w:val="0"/>
      </w:rPr>
    </w:lvl>
    <w:lvl w:ilvl="1" w:tplc="04220019" w:tentative="1">
      <w:start w:val="1"/>
      <w:numFmt w:val="lowerLetter"/>
      <w:lvlText w:val="%2."/>
      <w:lvlJc w:val="left"/>
      <w:pPr>
        <w:ind w:left="1014" w:hanging="360"/>
      </w:pPr>
    </w:lvl>
    <w:lvl w:ilvl="2" w:tplc="0422001B" w:tentative="1">
      <w:start w:val="1"/>
      <w:numFmt w:val="lowerRoman"/>
      <w:lvlText w:val="%3."/>
      <w:lvlJc w:val="right"/>
      <w:pPr>
        <w:ind w:left="1734" w:hanging="180"/>
      </w:pPr>
    </w:lvl>
    <w:lvl w:ilvl="3" w:tplc="0422000F" w:tentative="1">
      <w:start w:val="1"/>
      <w:numFmt w:val="decimal"/>
      <w:lvlText w:val="%4."/>
      <w:lvlJc w:val="left"/>
      <w:pPr>
        <w:ind w:left="2454" w:hanging="360"/>
      </w:pPr>
    </w:lvl>
    <w:lvl w:ilvl="4" w:tplc="04220019" w:tentative="1">
      <w:start w:val="1"/>
      <w:numFmt w:val="lowerLetter"/>
      <w:lvlText w:val="%5."/>
      <w:lvlJc w:val="left"/>
      <w:pPr>
        <w:ind w:left="3174" w:hanging="360"/>
      </w:pPr>
    </w:lvl>
    <w:lvl w:ilvl="5" w:tplc="0422001B" w:tentative="1">
      <w:start w:val="1"/>
      <w:numFmt w:val="lowerRoman"/>
      <w:lvlText w:val="%6."/>
      <w:lvlJc w:val="right"/>
      <w:pPr>
        <w:ind w:left="3894" w:hanging="180"/>
      </w:pPr>
    </w:lvl>
    <w:lvl w:ilvl="6" w:tplc="0422000F" w:tentative="1">
      <w:start w:val="1"/>
      <w:numFmt w:val="decimal"/>
      <w:lvlText w:val="%7."/>
      <w:lvlJc w:val="left"/>
      <w:pPr>
        <w:ind w:left="4614" w:hanging="360"/>
      </w:pPr>
    </w:lvl>
    <w:lvl w:ilvl="7" w:tplc="04220019" w:tentative="1">
      <w:start w:val="1"/>
      <w:numFmt w:val="lowerLetter"/>
      <w:lvlText w:val="%8."/>
      <w:lvlJc w:val="left"/>
      <w:pPr>
        <w:ind w:left="5334" w:hanging="360"/>
      </w:pPr>
    </w:lvl>
    <w:lvl w:ilvl="8" w:tplc="0422001B" w:tentative="1">
      <w:start w:val="1"/>
      <w:numFmt w:val="lowerRoman"/>
      <w:lvlText w:val="%9."/>
      <w:lvlJc w:val="right"/>
      <w:pPr>
        <w:ind w:left="6054" w:hanging="180"/>
      </w:pPr>
    </w:lvl>
  </w:abstractNum>
  <w:abstractNum w:abstractNumId="1" w15:restartNumberingAfterBreak="0">
    <w:nsid w:val="455C0E8B"/>
    <w:multiLevelType w:val="hybridMultilevel"/>
    <w:tmpl w:val="5DAE40EA"/>
    <w:lvl w:ilvl="0" w:tplc="0BD8C61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0C"/>
    <w:rsid w:val="00004751"/>
    <w:rsid w:val="00005C37"/>
    <w:rsid w:val="00016B01"/>
    <w:rsid w:val="000379DD"/>
    <w:rsid w:val="00037DFD"/>
    <w:rsid w:val="00062534"/>
    <w:rsid w:val="00066CF5"/>
    <w:rsid w:val="0008681E"/>
    <w:rsid w:val="000876CD"/>
    <w:rsid w:val="000B0720"/>
    <w:rsid w:val="000C4899"/>
    <w:rsid w:val="000C5C09"/>
    <w:rsid w:val="000D5B42"/>
    <w:rsid w:val="00113F82"/>
    <w:rsid w:val="0015365B"/>
    <w:rsid w:val="00163E5D"/>
    <w:rsid w:val="001644F8"/>
    <w:rsid w:val="001703FF"/>
    <w:rsid w:val="001709DA"/>
    <w:rsid w:val="00191B7C"/>
    <w:rsid w:val="00191BEB"/>
    <w:rsid w:val="001C7C5A"/>
    <w:rsid w:val="001C7CCD"/>
    <w:rsid w:val="00206766"/>
    <w:rsid w:val="00206EB6"/>
    <w:rsid w:val="00213F3C"/>
    <w:rsid w:val="00234372"/>
    <w:rsid w:val="00257B57"/>
    <w:rsid w:val="00260BBE"/>
    <w:rsid w:val="00266A31"/>
    <w:rsid w:val="00276EBD"/>
    <w:rsid w:val="00282146"/>
    <w:rsid w:val="002A1ED9"/>
    <w:rsid w:val="002A2893"/>
    <w:rsid w:val="002A4CA4"/>
    <w:rsid w:val="002B7471"/>
    <w:rsid w:val="002E56AF"/>
    <w:rsid w:val="002E660A"/>
    <w:rsid w:val="002E7EEA"/>
    <w:rsid w:val="00325E9A"/>
    <w:rsid w:val="003601DA"/>
    <w:rsid w:val="0038065B"/>
    <w:rsid w:val="00387894"/>
    <w:rsid w:val="00394809"/>
    <w:rsid w:val="003A7701"/>
    <w:rsid w:val="003B396C"/>
    <w:rsid w:val="003B5440"/>
    <w:rsid w:val="003C585A"/>
    <w:rsid w:val="003C73B7"/>
    <w:rsid w:val="003E198B"/>
    <w:rsid w:val="00430EB3"/>
    <w:rsid w:val="004351F8"/>
    <w:rsid w:val="00456E04"/>
    <w:rsid w:val="00464D83"/>
    <w:rsid w:val="004952F8"/>
    <w:rsid w:val="004C3336"/>
    <w:rsid w:val="004C609F"/>
    <w:rsid w:val="004F4DBB"/>
    <w:rsid w:val="00504DED"/>
    <w:rsid w:val="00517666"/>
    <w:rsid w:val="00525882"/>
    <w:rsid w:val="005424CB"/>
    <w:rsid w:val="00555704"/>
    <w:rsid w:val="005654C1"/>
    <w:rsid w:val="00576EEE"/>
    <w:rsid w:val="0058519A"/>
    <w:rsid w:val="005862B2"/>
    <w:rsid w:val="005A186A"/>
    <w:rsid w:val="005B284C"/>
    <w:rsid w:val="005C01AA"/>
    <w:rsid w:val="005E2371"/>
    <w:rsid w:val="005F142A"/>
    <w:rsid w:val="00600CEE"/>
    <w:rsid w:val="0061078D"/>
    <w:rsid w:val="0062775F"/>
    <w:rsid w:val="00630B3D"/>
    <w:rsid w:val="00632D6A"/>
    <w:rsid w:val="006472A8"/>
    <w:rsid w:val="0066772E"/>
    <w:rsid w:val="00670604"/>
    <w:rsid w:val="0068051C"/>
    <w:rsid w:val="00695BBE"/>
    <w:rsid w:val="006A524E"/>
    <w:rsid w:val="006B21CD"/>
    <w:rsid w:val="006C0C10"/>
    <w:rsid w:val="006C12D0"/>
    <w:rsid w:val="006C6ADD"/>
    <w:rsid w:val="006D4433"/>
    <w:rsid w:val="006D5B98"/>
    <w:rsid w:val="006E4C49"/>
    <w:rsid w:val="00762419"/>
    <w:rsid w:val="00776A96"/>
    <w:rsid w:val="007848C5"/>
    <w:rsid w:val="007876D6"/>
    <w:rsid w:val="00796DD6"/>
    <w:rsid w:val="007C514D"/>
    <w:rsid w:val="007E021E"/>
    <w:rsid w:val="008060C6"/>
    <w:rsid w:val="00817552"/>
    <w:rsid w:val="008245AD"/>
    <w:rsid w:val="00832CDA"/>
    <w:rsid w:val="00864EB3"/>
    <w:rsid w:val="00871434"/>
    <w:rsid w:val="00871AD4"/>
    <w:rsid w:val="00880884"/>
    <w:rsid w:val="00881173"/>
    <w:rsid w:val="0089305F"/>
    <w:rsid w:val="008B4E97"/>
    <w:rsid w:val="008E5CEB"/>
    <w:rsid w:val="00953B29"/>
    <w:rsid w:val="00957D40"/>
    <w:rsid w:val="00974BF4"/>
    <w:rsid w:val="00985B0F"/>
    <w:rsid w:val="0099515B"/>
    <w:rsid w:val="009A1437"/>
    <w:rsid w:val="009A2983"/>
    <w:rsid w:val="009A6693"/>
    <w:rsid w:val="009C020B"/>
    <w:rsid w:val="009F2C5A"/>
    <w:rsid w:val="00A0566F"/>
    <w:rsid w:val="00A26922"/>
    <w:rsid w:val="00A367DE"/>
    <w:rsid w:val="00A528A7"/>
    <w:rsid w:val="00A6232C"/>
    <w:rsid w:val="00A626E4"/>
    <w:rsid w:val="00A740B2"/>
    <w:rsid w:val="00AA7402"/>
    <w:rsid w:val="00AE4004"/>
    <w:rsid w:val="00AF34FE"/>
    <w:rsid w:val="00B12BD3"/>
    <w:rsid w:val="00B25EA0"/>
    <w:rsid w:val="00B32B8E"/>
    <w:rsid w:val="00B3515B"/>
    <w:rsid w:val="00B4155B"/>
    <w:rsid w:val="00B434B0"/>
    <w:rsid w:val="00B61D82"/>
    <w:rsid w:val="00B76F95"/>
    <w:rsid w:val="00B90026"/>
    <w:rsid w:val="00B92F0C"/>
    <w:rsid w:val="00B9594F"/>
    <w:rsid w:val="00BA211E"/>
    <w:rsid w:val="00BB4909"/>
    <w:rsid w:val="00BC1337"/>
    <w:rsid w:val="00BD0C64"/>
    <w:rsid w:val="00BD1912"/>
    <w:rsid w:val="00BE5BBC"/>
    <w:rsid w:val="00BF67B4"/>
    <w:rsid w:val="00C128C0"/>
    <w:rsid w:val="00C219E9"/>
    <w:rsid w:val="00C3744C"/>
    <w:rsid w:val="00C40947"/>
    <w:rsid w:val="00C738A0"/>
    <w:rsid w:val="00C81AE1"/>
    <w:rsid w:val="00CB53FE"/>
    <w:rsid w:val="00CB5DBE"/>
    <w:rsid w:val="00CB6B86"/>
    <w:rsid w:val="00CC055D"/>
    <w:rsid w:val="00CE583A"/>
    <w:rsid w:val="00CE6AF6"/>
    <w:rsid w:val="00CF08E1"/>
    <w:rsid w:val="00D01410"/>
    <w:rsid w:val="00D04B05"/>
    <w:rsid w:val="00D174D9"/>
    <w:rsid w:val="00D54DAF"/>
    <w:rsid w:val="00D57FAC"/>
    <w:rsid w:val="00D82293"/>
    <w:rsid w:val="00D84D66"/>
    <w:rsid w:val="00D84D9D"/>
    <w:rsid w:val="00DA2764"/>
    <w:rsid w:val="00DE6C50"/>
    <w:rsid w:val="00DF5162"/>
    <w:rsid w:val="00E00F16"/>
    <w:rsid w:val="00E0538B"/>
    <w:rsid w:val="00E1296D"/>
    <w:rsid w:val="00E21244"/>
    <w:rsid w:val="00E57900"/>
    <w:rsid w:val="00E71310"/>
    <w:rsid w:val="00E73454"/>
    <w:rsid w:val="00E74B9F"/>
    <w:rsid w:val="00E77B5A"/>
    <w:rsid w:val="00E84681"/>
    <w:rsid w:val="00EC4456"/>
    <w:rsid w:val="00EC650D"/>
    <w:rsid w:val="00EC7144"/>
    <w:rsid w:val="00ED0539"/>
    <w:rsid w:val="00ED6ABF"/>
    <w:rsid w:val="00EE4C77"/>
    <w:rsid w:val="00EF4C11"/>
    <w:rsid w:val="00F1125F"/>
    <w:rsid w:val="00F11DC0"/>
    <w:rsid w:val="00F60636"/>
    <w:rsid w:val="00F62919"/>
    <w:rsid w:val="00F71162"/>
    <w:rsid w:val="00F7358C"/>
    <w:rsid w:val="00F82B69"/>
    <w:rsid w:val="00F96155"/>
    <w:rsid w:val="00FD31DF"/>
    <w:rsid w:val="00FE3B72"/>
    <w:rsid w:val="00FF52E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88DBF"/>
  <w15:docId w15:val="{F0B6A2EF-7CBB-4C23-8B4C-FA673B31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92F0C"/>
    <w:rPr>
      <w:rFonts w:ascii="Tahoma" w:hAnsi="Tahoma" w:cs="Tahoma"/>
      <w:sz w:val="16"/>
      <w:szCs w:val="16"/>
    </w:rPr>
  </w:style>
  <w:style w:type="character" w:customStyle="1" w:styleId="a5">
    <w:name w:val="Текст у виносці Знак"/>
    <w:basedOn w:val="a0"/>
    <w:link w:val="a4"/>
    <w:uiPriority w:val="99"/>
    <w:semiHidden/>
    <w:rsid w:val="00B92F0C"/>
    <w:rPr>
      <w:rFonts w:ascii="Tahoma" w:eastAsiaTheme="minorEastAsia" w:hAnsi="Tahoma" w:cs="Tahoma"/>
      <w:sz w:val="16"/>
      <w:szCs w:val="16"/>
    </w:rPr>
  </w:style>
  <w:style w:type="paragraph" w:styleId="a6">
    <w:name w:val="header"/>
    <w:basedOn w:val="a"/>
    <w:link w:val="a7"/>
    <w:uiPriority w:val="99"/>
    <w:unhideWhenUsed/>
    <w:rsid w:val="00B92F0C"/>
    <w:pPr>
      <w:tabs>
        <w:tab w:val="center" w:pos="4819"/>
        <w:tab w:val="right" w:pos="9639"/>
      </w:tabs>
    </w:pPr>
  </w:style>
  <w:style w:type="character" w:customStyle="1" w:styleId="a7">
    <w:name w:val="Верхній колонтитул Знак"/>
    <w:basedOn w:val="a0"/>
    <w:link w:val="a6"/>
    <w:uiPriority w:val="99"/>
    <w:rsid w:val="00B92F0C"/>
    <w:rPr>
      <w:rFonts w:eastAsiaTheme="minorEastAsia"/>
      <w:sz w:val="24"/>
      <w:szCs w:val="24"/>
    </w:rPr>
  </w:style>
  <w:style w:type="paragraph" w:styleId="a8">
    <w:name w:val="footer"/>
    <w:basedOn w:val="a"/>
    <w:link w:val="a9"/>
    <w:uiPriority w:val="99"/>
    <w:unhideWhenUsed/>
    <w:rsid w:val="00B92F0C"/>
    <w:pPr>
      <w:tabs>
        <w:tab w:val="center" w:pos="4819"/>
        <w:tab w:val="right" w:pos="9639"/>
      </w:tabs>
    </w:pPr>
  </w:style>
  <w:style w:type="character" w:customStyle="1" w:styleId="a9">
    <w:name w:val="Нижній колонтитул Знак"/>
    <w:basedOn w:val="a0"/>
    <w:link w:val="a8"/>
    <w:uiPriority w:val="99"/>
    <w:rsid w:val="00B92F0C"/>
    <w:rPr>
      <w:rFonts w:eastAsiaTheme="minorEastAsia"/>
      <w:sz w:val="24"/>
      <w:szCs w:val="24"/>
    </w:rPr>
  </w:style>
  <w:style w:type="paragraph" w:styleId="aa">
    <w:name w:val="footnote text"/>
    <w:basedOn w:val="a"/>
    <w:link w:val="ab"/>
    <w:uiPriority w:val="99"/>
    <w:semiHidden/>
    <w:unhideWhenUsed/>
    <w:rsid w:val="00464D83"/>
    <w:rPr>
      <w:sz w:val="20"/>
      <w:szCs w:val="20"/>
    </w:rPr>
  </w:style>
  <w:style w:type="character" w:customStyle="1" w:styleId="ab">
    <w:name w:val="Текст виноски Знак"/>
    <w:basedOn w:val="a0"/>
    <w:link w:val="aa"/>
    <w:uiPriority w:val="99"/>
    <w:semiHidden/>
    <w:rsid w:val="00464D83"/>
    <w:rPr>
      <w:rFonts w:eastAsiaTheme="minorEastAsia"/>
    </w:rPr>
  </w:style>
  <w:style w:type="character" w:styleId="ac">
    <w:name w:val="footnote reference"/>
    <w:basedOn w:val="a0"/>
    <w:uiPriority w:val="99"/>
    <w:semiHidden/>
    <w:unhideWhenUsed/>
    <w:rsid w:val="00464D83"/>
    <w:rPr>
      <w:vertAlign w:val="superscript"/>
    </w:rPr>
  </w:style>
  <w:style w:type="table" w:styleId="ad">
    <w:name w:val="Table Grid"/>
    <w:basedOn w:val="a1"/>
    <w:uiPriority w:val="59"/>
    <w:rsid w:val="001C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6FC7-1D34-4209-8C61-47754D85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12</Pages>
  <Words>13117</Words>
  <Characters>7478</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КУРІЛОВ ЄВГЕН АНАТОЛІЙОВИЧ</dc:creator>
  <cp:lastModifiedBy>Висовень Олексій Васильович</cp:lastModifiedBy>
  <cp:revision>38</cp:revision>
  <cp:lastPrinted>2020-11-23T14:42:00Z</cp:lastPrinted>
  <dcterms:created xsi:type="dcterms:W3CDTF">2020-11-04T09:07:00Z</dcterms:created>
  <dcterms:modified xsi:type="dcterms:W3CDTF">2021-03-02T08:44:00Z</dcterms:modified>
</cp:coreProperties>
</file>