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1D9" w:rsidRPr="00390746" w:rsidRDefault="004841D9" w:rsidP="004841D9">
      <w:pPr>
        <w:spacing w:after="120" w:line="240" w:lineRule="auto"/>
        <w:ind w:leftChars="2298" w:left="5059" w:hanging="3"/>
        <w:contextualSpacing/>
        <w:rPr>
          <w:bCs/>
          <w:sz w:val="32"/>
          <w:szCs w:val="28"/>
          <w:lang w:val="uk-UA"/>
        </w:rPr>
      </w:pPr>
      <w:r w:rsidRPr="00390746">
        <w:rPr>
          <w:bCs/>
          <w:color w:val="000000"/>
          <w:sz w:val="28"/>
          <w:szCs w:val="24"/>
          <w:lang w:val="uk-UA"/>
        </w:rPr>
        <w:t>ЗАТВЕРДЖЕНО</w:t>
      </w:r>
      <w:r w:rsidRPr="00390746">
        <w:rPr>
          <w:bCs/>
          <w:sz w:val="24"/>
          <w:lang w:val="uk-UA"/>
        </w:rPr>
        <w:t> </w:t>
      </w:r>
      <w:r w:rsidRPr="00390746">
        <w:rPr>
          <w:bCs/>
          <w:sz w:val="24"/>
          <w:lang w:val="uk-UA"/>
        </w:rPr>
        <w:br/>
      </w:r>
      <w:r w:rsidRPr="00390746">
        <w:rPr>
          <w:bCs/>
          <w:color w:val="000000"/>
          <w:sz w:val="28"/>
          <w:szCs w:val="24"/>
          <w:lang w:val="uk-UA"/>
        </w:rPr>
        <w:t>постановою Кабінету Міністрів України</w:t>
      </w:r>
      <w:r w:rsidRPr="00390746">
        <w:rPr>
          <w:bCs/>
          <w:sz w:val="24"/>
          <w:lang w:val="uk-UA"/>
        </w:rPr>
        <w:t> </w:t>
      </w:r>
      <w:r w:rsidRPr="00390746">
        <w:rPr>
          <w:bCs/>
          <w:sz w:val="24"/>
          <w:lang w:val="uk-UA"/>
        </w:rPr>
        <w:br/>
      </w:r>
      <w:r w:rsidRPr="00390746">
        <w:rPr>
          <w:bCs/>
          <w:color w:val="000000"/>
          <w:sz w:val="28"/>
          <w:szCs w:val="24"/>
          <w:lang w:val="uk-UA"/>
        </w:rPr>
        <w:t xml:space="preserve">від        </w:t>
      </w:r>
      <w:r w:rsidR="00390746" w:rsidRPr="00390746">
        <w:rPr>
          <w:bCs/>
          <w:color w:val="000000"/>
          <w:sz w:val="28"/>
          <w:szCs w:val="24"/>
          <w:lang w:val="uk-UA"/>
        </w:rPr>
        <w:t xml:space="preserve">       </w:t>
      </w:r>
      <w:r w:rsidRPr="00390746">
        <w:rPr>
          <w:bCs/>
          <w:color w:val="000000"/>
          <w:sz w:val="28"/>
          <w:szCs w:val="24"/>
          <w:lang w:val="uk-UA"/>
        </w:rPr>
        <w:t xml:space="preserve">   2018 р. № </w:t>
      </w:r>
    </w:p>
    <w:p w:rsidR="00390746" w:rsidRPr="00390746" w:rsidRDefault="00390746" w:rsidP="00390746">
      <w:pPr>
        <w:pStyle w:val="a4"/>
        <w:shd w:val="clear" w:color="auto" w:fill="FFFFFF"/>
        <w:spacing w:before="0" w:beforeAutospacing="0" w:after="0" w:afterAutospacing="0"/>
        <w:ind w:left="448"/>
        <w:jc w:val="center"/>
        <w:rPr>
          <w:rFonts w:eastAsia="SimSun"/>
          <w:b/>
          <w:bCs/>
          <w:color w:val="000000"/>
          <w:sz w:val="28"/>
          <w:szCs w:val="28"/>
          <w:shd w:val="clear" w:color="auto" w:fill="FFFFFF"/>
          <w:lang w:val="uk-UA"/>
        </w:rPr>
      </w:pPr>
    </w:p>
    <w:p w:rsidR="00390746" w:rsidRDefault="00390746" w:rsidP="00390746">
      <w:pPr>
        <w:pStyle w:val="a4"/>
        <w:shd w:val="clear" w:color="auto" w:fill="FFFFFF"/>
        <w:spacing w:before="0" w:beforeAutospacing="0" w:after="0" w:afterAutospacing="0"/>
        <w:ind w:left="448"/>
        <w:jc w:val="center"/>
        <w:rPr>
          <w:rFonts w:eastAsia="SimSun"/>
          <w:b/>
          <w:bCs/>
          <w:color w:val="000000"/>
          <w:sz w:val="28"/>
          <w:szCs w:val="28"/>
          <w:shd w:val="clear" w:color="auto" w:fill="FFFFFF"/>
          <w:lang w:val="uk-UA"/>
        </w:rPr>
      </w:pPr>
    </w:p>
    <w:p w:rsidR="004841D9" w:rsidRDefault="004841D9" w:rsidP="00390746">
      <w:pPr>
        <w:pStyle w:val="a4"/>
        <w:shd w:val="clear" w:color="auto" w:fill="FFFFFF"/>
        <w:spacing w:before="0" w:beforeAutospacing="0" w:after="0" w:afterAutospacing="0"/>
        <w:ind w:left="448"/>
        <w:jc w:val="center"/>
        <w:rPr>
          <w:rFonts w:eastAsia="SimSun"/>
          <w:b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eastAsia="SimSun"/>
          <w:b/>
          <w:bCs/>
          <w:color w:val="000000"/>
          <w:sz w:val="28"/>
          <w:szCs w:val="28"/>
          <w:shd w:val="clear" w:color="auto" w:fill="FFFFFF"/>
          <w:lang w:val="uk-UA"/>
        </w:rPr>
        <w:t>Порядок</w:t>
      </w:r>
    </w:p>
    <w:p w:rsidR="00390746" w:rsidRPr="00CA7CD5" w:rsidRDefault="00553334" w:rsidP="00390746">
      <w:pPr>
        <w:pStyle w:val="a4"/>
        <w:shd w:val="clear" w:color="auto" w:fill="FFFFFF"/>
        <w:spacing w:before="0" w:beforeAutospacing="0" w:after="0" w:afterAutospacing="0"/>
        <w:ind w:left="448"/>
        <w:jc w:val="center"/>
        <w:rPr>
          <w:b/>
          <w:bCs/>
          <w:sz w:val="28"/>
          <w:szCs w:val="28"/>
          <w:lang w:val="uk-UA"/>
        </w:rPr>
      </w:pPr>
      <w:r w:rsidRPr="00553334">
        <w:rPr>
          <w:b/>
          <w:bCs/>
          <w:sz w:val="28"/>
          <w:szCs w:val="28"/>
          <w:lang w:val="uk-UA"/>
        </w:rPr>
        <w:t xml:space="preserve">розгляду скарг на рішення Комісій, які приймають рішення про реєстрацію </w:t>
      </w:r>
      <w:r w:rsidRPr="00CA7CD5">
        <w:rPr>
          <w:b/>
          <w:bCs/>
          <w:sz w:val="28"/>
          <w:szCs w:val="28"/>
          <w:lang w:val="uk-UA"/>
        </w:rPr>
        <w:t>податкової накладної / розрахунку коригування в Єдиному реєстрі податкових накладних або відмову в такій реєстрації</w:t>
      </w:r>
    </w:p>
    <w:p w:rsidR="00390746" w:rsidRPr="00CA7CD5" w:rsidRDefault="00390746" w:rsidP="00390746">
      <w:pPr>
        <w:pStyle w:val="a4"/>
        <w:shd w:val="clear" w:color="auto" w:fill="FFFFFF"/>
        <w:spacing w:before="0" w:beforeAutospacing="0" w:after="0" w:afterAutospacing="0"/>
        <w:ind w:left="448"/>
        <w:jc w:val="center"/>
        <w:rPr>
          <w:b/>
          <w:bCs/>
          <w:sz w:val="28"/>
          <w:szCs w:val="28"/>
          <w:lang w:val="uk-UA"/>
        </w:rPr>
      </w:pPr>
    </w:p>
    <w:p w:rsidR="004841D9" w:rsidRPr="00CA7CD5" w:rsidRDefault="004841D9" w:rsidP="006543C4">
      <w:pPr>
        <w:pStyle w:val="rvps2"/>
        <w:numPr>
          <w:ilvl w:val="0"/>
          <w:numId w:val="1"/>
        </w:numPr>
        <w:spacing w:before="0" w:beforeAutospacing="0" w:after="120" w:afterAutospacing="0" w:line="276" w:lineRule="auto"/>
        <w:ind w:firstLine="879"/>
        <w:contextualSpacing/>
        <w:jc w:val="both"/>
        <w:rPr>
          <w:sz w:val="28"/>
          <w:szCs w:val="28"/>
          <w:lang w:val="uk-UA"/>
        </w:rPr>
      </w:pPr>
      <w:r w:rsidRPr="00CA7CD5">
        <w:rPr>
          <w:sz w:val="28"/>
          <w:szCs w:val="28"/>
          <w:lang w:val="uk-UA"/>
        </w:rPr>
        <w:t>Розгляд скарг на рішення Комісі</w:t>
      </w:r>
      <w:r w:rsidR="003B0C7B" w:rsidRPr="003B0C7B">
        <w:rPr>
          <w:sz w:val="28"/>
          <w:szCs w:val="28"/>
          <w:lang w:val="uk-UA"/>
        </w:rPr>
        <w:t>й</w:t>
      </w:r>
      <w:r w:rsidRPr="00CA7CD5">
        <w:rPr>
          <w:sz w:val="28"/>
          <w:szCs w:val="28"/>
          <w:lang w:val="uk-UA"/>
        </w:rPr>
        <w:t xml:space="preserve"> </w:t>
      </w:r>
      <w:r w:rsidR="00461950">
        <w:rPr>
          <w:sz w:val="28"/>
          <w:szCs w:val="28"/>
          <w:lang w:val="uk-UA"/>
        </w:rPr>
        <w:t xml:space="preserve"> </w:t>
      </w:r>
      <w:r w:rsidRPr="00CA7CD5">
        <w:rPr>
          <w:sz w:val="28"/>
          <w:szCs w:val="28"/>
          <w:lang w:val="uk-UA"/>
        </w:rPr>
        <w:t>про відмову у реєстрації </w:t>
      </w:r>
      <w:hyperlink r:id="rId7" w:anchor="n20" w:tgtFrame="_blank" w:history="1">
        <w:r w:rsidRPr="00CA7CD5">
          <w:rPr>
            <w:rStyle w:val="a3"/>
            <w:color w:val="auto"/>
            <w:sz w:val="28"/>
            <w:szCs w:val="28"/>
            <w:u w:val="none"/>
            <w:lang w:val="uk-UA"/>
          </w:rPr>
          <w:t>податкової накладної</w:t>
        </w:r>
      </w:hyperlink>
      <w:r w:rsidR="00390746" w:rsidRPr="00CA7CD5">
        <w:rPr>
          <w:sz w:val="28"/>
          <w:szCs w:val="28"/>
          <w:lang w:val="uk-UA"/>
        </w:rPr>
        <w:t xml:space="preserve"> </w:t>
      </w:r>
      <w:r w:rsidRPr="00CA7CD5">
        <w:rPr>
          <w:sz w:val="28"/>
          <w:szCs w:val="28"/>
          <w:lang w:val="uk-UA"/>
        </w:rPr>
        <w:t>/</w:t>
      </w:r>
      <w:r w:rsidR="00390746" w:rsidRPr="00CA7CD5">
        <w:rPr>
          <w:sz w:val="28"/>
          <w:szCs w:val="28"/>
          <w:lang w:val="uk-UA"/>
        </w:rPr>
        <w:t xml:space="preserve"> </w:t>
      </w:r>
      <w:r w:rsidRPr="00CA7CD5">
        <w:rPr>
          <w:sz w:val="28"/>
          <w:szCs w:val="28"/>
          <w:lang w:val="uk-UA"/>
        </w:rPr>
        <w:t xml:space="preserve">розрахунку коригування в </w:t>
      </w:r>
      <w:r w:rsidR="006543C4" w:rsidRPr="00CA7CD5">
        <w:rPr>
          <w:sz w:val="28"/>
          <w:szCs w:val="28"/>
          <w:lang w:val="uk-UA"/>
        </w:rPr>
        <w:t>Єдиному реєстрі податкових накладних</w:t>
      </w:r>
      <w:r w:rsidRPr="00CA7CD5">
        <w:rPr>
          <w:sz w:val="28"/>
          <w:szCs w:val="28"/>
          <w:lang w:val="uk-UA"/>
        </w:rPr>
        <w:t xml:space="preserve"> (далі </w:t>
      </w:r>
      <w:r w:rsidR="00CA7CD5">
        <w:rPr>
          <w:sz w:val="28"/>
          <w:szCs w:val="28"/>
          <w:lang w:val="uk-UA"/>
        </w:rPr>
        <w:t>–</w:t>
      </w:r>
      <w:r w:rsidRPr="00CA7CD5">
        <w:rPr>
          <w:sz w:val="28"/>
          <w:szCs w:val="28"/>
          <w:lang w:val="uk-UA"/>
        </w:rPr>
        <w:t xml:space="preserve"> скарга) здійснюється Комісією ДФС з питань розгляду скарг, яка є постійно діючим колегіальним органом ДФС, за участю уповноваженої особи </w:t>
      </w:r>
      <w:r w:rsidR="00CB7C2F" w:rsidRPr="00CA7CD5">
        <w:rPr>
          <w:sz w:val="28"/>
          <w:szCs w:val="28"/>
          <w:lang w:val="uk-UA"/>
        </w:rPr>
        <w:t>Мінфіну</w:t>
      </w:r>
      <w:r w:rsidRPr="00CA7CD5">
        <w:rPr>
          <w:sz w:val="28"/>
          <w:szCs w:val="28"/>
          <w:lang w:val="uk-UA"/>
        </w:rPr>
        <w:t>.</w:t>
      </w:r>
      <w:bookmarkStart w:id="0" w:name="n12"/>
      <w:bookmarkEnd w:id="0"/>
    </w:p>
    <w:p w:rsidR="004841D9" w:rsidRPr="00CA7CD5" w:rsidRDefault="004841D9" w:rsidP="00390746">
      <w:pPr>
        <w:pStyle w:val="rvps2"/>
        <w:numPr>
          <w:ilvl w:val="0"/>
          <w:numId w:val="1"/>
        </w:numPr>
        <w:spacing w:before="0" w:beforeAutospacing="0" w:after="120" w:afterAutospacing="0" w:line="276" w:lineRule="auto"/>
        <w:ind w:firstLineChars="253" w:firstLine="708"/>
        <w:contextualSpacing/>
        <w:jc w:val="both"/>
        <w:rPr>
          <w:sz w:val="28"/>
          <w:szCs w:val="28"/>
          <w:lang w:val="uk-UA"/>
        </w:rPr>
      </w:pPr>
      <w:r w:rsidRPr="00CA7CD5">
        <w:rPr>
          <w:sz w:val="28"/>
          <w:szCs w:val="28"/>
          <w:lang w:val="uk-UA"/>
        </w:rPr>
        <w:t>Положення про Комісію з питань розгляду скарг та її склад затверджуються Головою ДФС.</w:t>
      </w:r>
    </w:p>
    <w:p w:rsidR="004841D9" w:rsidRPr="00390746" w:rsidRDefault="004841D9" w:rsidP="00390746">
      <w:pPr>
        <w:pStyle w:val="rvps2"/>
        <w:numPr>
          <w:ilvl w:val="0"/>
          <w:numId w:val="1"/>
        </w:numPr>
        <w:spacing w:before="0" w:beforeAutospacing="0" w:after="120" w:afterAutospacing="0" w:line="276" w:lineRule="auto"/>
        <w:ind w:firstLineChars="253" w:firstLine="708"/>
        <w:contextualSpacing/>
        <w:jc w:val="both"/>
        <w:rPr>
          <w:sz w:val="28"/>
          <w:szCs w:val="28"/>
          <w:lang w:val="uk-UA"/>
        </w:rPr>
      </w:pPr>
      <w:r w:rsidRPr="00CA7CD5">
        <w:rPr>
          <w:sz w:val="28"/>
          <w:szCs w:val="28"/>
          <w:lang w:val="uk-UA"/>
        </w:rPr>
        <w:t xml:space="preserve">Скарги подаються платником податку до ДФС </w:t>
      </w:r>
      <w:r w:rsidRPr="00461950">
        <w:rPr>
          <w:sz w:val="28"/>
          <w:szCs w:val="28"/>
          <w:lang w:val="uk-UA"/>
        </w:rPr>
        <w:t xml:space="preserve">протягом 10 календарних днів </w:t>
      </w:r>
      <w:r w:rsidR="005E1F9E" w:rsidRPr="00461950">
        <w:rPr>
          <w:sz w:val="28"/>
          <w:szCs w:val="28"/>
          <w:lang w:val="uk-UA"/>
        </w:rPr>
        <w:t xml:space="preserve">після того, </w:t>
      </w:r>
      <w:r w:rsidR="00FD6EB4" w:rsidRPr="00461950">
        <w:rPr>
          <w:sz w:val="28"/>
          <w:szCs w:val="28"/>
          <w:lang w:val="uk-UA"/>
        </w:rPr>
        <w:t>як р</w:t>
      </w:r>
      <w:r w:rsidR="005E1F9E" w:rsidRPr="00461950">
        <w:rPr>
          <w:sz w:val="28"/>
          <w:szCs w:val="28"/>
          <w:lang w:val="uk-UA"/>
        </w:rPr>
        <w:t xml:space="preserve">ішення Комісії </w:t>
      </w:r>
      <w:r w:rsidR="00FD6EB4" w:rsidRPr="00461950">
        <w:rPr>
          <w:sz w:val="28"/>
          <w:szCs w:val="28"/>
          <w:lang w:val="uk-UA"/>
        </w:rPr>
        <w:t>набуло чинності відповідно до Порядку зупинення реєстрації податкової накладної/розрахунку коригування в Єдиному реєстрі податкових накладних</w:t>
      </w:r>
      <w:r w:rsidRPr="00461950">
        <w:rPr>
          <w:sz w:val="28"/>
          <w:szCs w:val="28"/>
          <w:lang w:val="uk-UA"/>
        </w:rPr>
        <w:t xml:space="preserve">. У разі </w:t>
      </w:r>
      <w:r w:rsidR="00A15226" w:rsidRPr="00461950">
        <w:rPr>
          <w:sz w:val="28"/>
          <w:szCs w:val="28"/>
          <w:lang w:val="uk-UA"/>
        </w:rPr>
        <w:t>якщо</w:t>
      </w:r>
      <w:r w:rsidRPr="00461950">
        <w:rPr>
          <w:sz w:val="28"/>
          <w:szCs w:val="28"/>
          <w:lang w:val="uk-UA"/>
        </w:rPr>
        <w:t xml:space="preserve"> останній день</w:t>
      </w:r>
      <w:r w:rsidRPr="00061A2F">
        <w:rPr>
          <w:sz w:val="28"/>
          <w:szCs w:val="28"/>
          <w:lang w:val="uk-UA"/>
        </w:rPr>
        <w:t xml:space="preserve"> строку</w:t>
      </w:r>
      <w:bookmarkStart w:id="1" w:name="_GoBack"/>
      <w:bookmarkEnd w:id="1"/>
      <w:r w:rsidRPr="00061A2F">
        <w:rPr>
          <w:sz w:val="28"/>
          <w:szCs w:val="28"/>
          <w:lang w:val="uk-UA"/>
        </w:rPr>
        <w:t xml:space="preserve"> припадає на вихідний</w:t>
      </w:r>
      <w:r w:rsidRPr="00CA7CD5">
        <w:rPr>
          <w:sz w:val="28"/>
          <w:szCs w:val="28"/>
          <w:lang w:val="uk-UA"/>
        </w:rPr>
        <w:t xml:space="preserve"> або святковий</w:t>
      </w:r>
      <w:r w:rsidRPr="00390746">
        <w:rPr>
          <w:sz w:val="28"/>
          <w:szCs w:val="28"/>
          <w:lang w:val="uk-UA"/>
        </w:rPr>
        <w:t xml:space="preserve"> день, останнім днем такого строку вважається перший робочий день, що настає за вихідним або святковим днем. Строк подання скарги може бути продовженим за правилами і на підставах, визначених </w:t>
      </w:r>
      <w:hyperlink r:id="rId8" w:anchor="n2298" w:tgtFrame="_blank" w:history="1">
        <w:r w:rsidRPr="00390746">
          <w:rPr>
            <w:sz w:val="28"/>
            <w:szCs w:val="28"/>
            <w:lang w:val="uk-UA"/>
          </w:rPr>
          <w:t>пунктом 102.6</w:t>
        </w:r>
      </w:hyperlink>
      <w:r w:rsidRPr="00390746">
        <w:rPr>
          <w:sz w:val="28"/>
          <w:szCs w:val="28"/>
          <w:lang w:val="uk-UA"/>
        </w:rPr>
        <w:t> статті</w:t>
      </w:r>
      <w:r w:rsidR="00D638AA">
        <w:rPr>
          <w:sz w:val="28"/>
          <w:szCs w:val="28"/>
          <w:lang w:val="en-US"/>
        </w:rPr>
        <w:t> </w:t>
      </w:r>
      <w:r w:rsidRPr="00390746">
        <w:rPr>
          <w:sz w:val="28"/>
          <w:szCs w:val="28"/>
          <w:lang w:val="uk-UA"/>
        </w:rPr>
        <w:t xml:space="preserve">102 </w:t>
      </w:r>
      <w:r w:rsidR="00A15226">
        <w:rPr>
          <w:sz w:val="28"/>
          <w:szCs w:val="28"/>
          <w:lang w:val="uk-UA"/>
        </w:rPr>
        <w:t>Податкового кодексу України (далі – Кодекс)</w:t>
      </w:r>
      <w:r w:rsidRPr="00390746">
        <w:rPr>
          <w:sz w:val="28"/>
          <w:szCs w:val="28"/>
          <w:lang w:val="uk-UA"/>
        </w:rPr>
        <w:t>.</w:t>
      </w:r>
    </w:p>
    <w:p w:rsidR="004841D9" w:rsidRPr="00390746" w:rsidRDefault="004841D9" w:rsidP="00390746">
      <w:pPr>
        <w:pStyle w:val="rvps2"/>
        <w:numPr>
          <w:ilvl w:val="0"/>
          <w:numId w:val="1"/>
        </w:numPr>
        <w:spacing w:before="0" w:beforeAutospacing="0" w:after="120" w:afterAutospacing="0" w:line="276" w:lineRule="auto"/>
        <w:ind w:firstLineChars="253" w:firstLine="708"/>
        <w:contextualSpacing/>
        <w:jc w:val="both"/>
        <w:rPr>
          <w:sz w:val="28"/>
          <w:szCs w:val="28"/>
          <w:lang w:val="uk-UA"/>
        </w:rPr>
      </w:pPr>
      <w:r w:rsidRPr="00390746">
        <w:rPr>
          <w:sz w:val="28"/>
          <w:szCs w:val="28"/>
          <w:lang w:val="uk-UA"/>
        </w:rPr>
        <w:t xml:space="preserve"> Не підлягають адміністративному оскарженню рішення Комісії, які оскаржені платником податку в судовому порядку.</w:t>
      </w:r>
    </w:p>
    <w:p w:rsidR="004841D9" w:rsidRDefault="004841D9" w:rsidP="00390746">
      <w:pPr>
        <w:pStyle w:val="rvps2"/>
        <w:numPr>
          <w:ilvl w:val="0"/>
          <w:numId w:val="1"/>
        </w:numPr>
        <w:spacing w:before="0" w:beforeAutospacing="0" w:after="120" w:afterAutospacing="0" w:line="276" w:lineRule="auto"/>
        <w:ind w:firstLineChars="253" w:firstLine="708"/>
        <w:contextualSpacing/>
        <w:jc w:val="both"/>
        <w:rPr>
          <w:sz w:val="28"/>
          <w:szCs w:val="28"/>
          <w:lang w:val="uk-UA"/>
        </w:rPr>
      </w:pPr>
      <w:r w:rsidRPr="00390746">
        <w:rPr>
          <w:sz w:val="28"/>
          <w:szCs w:val="28"/>
          <w:lang w:val="uk-UA"/>
        </w:rPr>
        <w:t xml:space="preserve"> Скарга подається  платником податку в електронному вигляді засобами електронного зв’язку, визначеними ДФС, з урахуванням вимог </w:t>
      </w:r>
      <w:r w:rsidR="00A15226">
        <w:rPr>
          <w:sz w:val="28"/>
          <w:szCs w:val="28"/>
          <w:lang w:val="uk-UA"/>
        </w:rPr>
        <w:t>з</w:t>
      </w:r>
      <w:r w:rsidRPr="00390746">
        <w:rPr>
          <w:sz w:val="28"/>
          <w:szCs w:val="28"/>
          <w:lang w:val="uk-UA"/>
        </w:rPr>
        <w:t>аконів України </w:t>
      </w:r>
      <w:hyperlink r:id="rId9" w:tgtFrame="_blank" w:history="1">
        <w:r w:rsidRPr="00390746">
          <w:rPr>
            <w:sz w:val="28"/>
            <w:szCs w:val="28"/>
            <w:lang w:val="uk-UA"/>
          </w:rPr>
          <w:t>«Про електронний цифровий підпис</w:t>
        </w:r>
      </w:hyperlink>
      <w:r w:rsidRPr="00390746">
        <w:rPr>
          <w:sz w:val="28"/>
          <w:szCs w:val="28"/>
          <w:lang w:val="uk-UA"/>
        </w:rPr>
        <w:t>», </w:t>
      </w:r>
      <w:hyperlink r:id="rId10" w:tgtFrame="_blank" w:history="1">
        <w:r w:rsidRPr="00390746">
          <w:rPr>
            <w:sz w:val="28"/>
            <w:szCs w:val="28"/>
            <w:lang w:val="uk-UA"/>
          </w:rPr>
          <w:t>«Про електронні документи та електронний документообіг</w:t>
        </w:r>
      </w:hyperlink>
      <w:r w:rsidRPr="00390746">
        <w:rPr>
          <w:sz w:val="28"/>
          <w:szCs w:val="28"/>
          <w:lang w:val="uk-UA"/>
        </w:rPr>
        <w:t>» та нормативно-правового акта щодо порядку обміну електронними документами з контролюючими органами.</w:t>
      </w:r>
    </w:p>
    <w:p w:rsidR="004841D9" w:rsidRPr="00390746" w:rsidRDefault="004841D9" w:rsidP="00390746">
      <w:pPr>
        <w:pStyle w:val="rvps2"/>
        <w:numPr>
          <w:ilvl w:val="0"/>
          <w:numId w:val="1"/>
        </w:numPr>
        <w:spacing w:before="0" w:beforeAutospacing="0" w:after="120" w:afterAutospacing="0" w:line="276" w:lineRule="auto"/>
        <w:ind w:firstLineChars="253" w:firstLine="708"/>
        <w:contextualSpacing/>
        <w:jc w:val="both"/>
        <w:rPr>
          <w:sz w:val="28"/>
          <w:szCs w:val="28"/>
          <w:lang w:val="uk-UA"/>
        </w:rPr>
      </w:pPr>
      <w:r w:rsidRPr="00390746">
        <w:rPr>
          <w:sz w:val="28"/>
          <w:szCs w:val="28"/>
          <w:lang w:val="uk-UA"/>
        </w:rPr>
        <w:t>ДФС постійно розміщує на офіційному веб-сайті відомості щодо засобів електронного зв’язку, якими може подаватися скарга.</w:t>
      </w:r>
    </w:p>
    <w:p w:rsidR="006A12D9" w:rsidRPr="00151A47" w:rsidRDefault="004841D9" w:rsidP="007B04B8">
      <w:pPr>
        <w:pStyle w:val="rvps2"/>
        <w:numPr>
          <w:ilvl w:val="0"/>
          <w:numId w:val="1"/>
        </w:numPr>
        <w:spacing w:before="0" w:beforeAutospacing="0" w:after="120" w:afterAutospacing="0" w:line="276" w:lineRule="auto"/>
        <w:ind w:firstLineChars="253" w:firstLine="708"/>
        <w:contextualSpacing/>
        <w:jc w:val="both"/>
        <w:rPr>
          <w:sz w:val="28"/>
          <w:szCs w:val="28"/>
          <w:lang w:val="uk-UA"/>
        </w:rPr>
      </w:pPr>
      <w:r w:rsidRPr="00151A47">
        <w:rPr>
          <w:sz w:val="28"/>
          <w:szCs w:val="28"/>
          <w:lang w:val="uk-UA"/>
        </w:rPr>
        <w:t>Така скарга у день її надходження реєструється ДФС відповідно до вимог законодавства з організації діловодства у державних органах.</w:t>
      </w:r>
    </w:p>
    <w:p w:rsidR="004841D9" w:rsidRDefault="004841D9" w:rsidP="00390746">
      <w:pPr>
        <w:pStyle w:val="rvps2"/>
        <w:numPr>
          <w:ilvl w:val="0"/>
          <w:numId w:val="1"/>
        </w:numPr>
        <w:spacing w:before="0" w:beforeAutospacing="0" w:after="120" w:afterAutospacing="0" w:line="276" w:lineRule="auto"/>
        <w:ind w:firstLineChars="253" w:firstLine="708"/>
        <w:contextualSpacing/>
        <w:jc w:val="both"/>
        <w:rPr>
          <w:sz w:val="28"/>
          <w:szCs w:val="28"/>
          <w:lang w:val="uk-UA"/>
        </w:rPr>
      </w:pPr>
      <w:r w:rsidRPr="00390746">
        <w:rPr>
          <w:sz w:val="28"/>
          <w:szCs w:val="28"/>
          <w:lang w:val="uk-UA"/>
        </w:rPr>
        <w:t>ДФС не може відмовити платнику податку у реєстрації скарги.</w:t>
      </w:r>
    </w:p>
    <w:p w:rsidR="007B04B8" w:rsidRPr="00061A2F" w:rsidRDefault="00396F37" w:rsidP="00390746">
      <w:pPr>
        <w:pStyle w:val="rvps2"/>
        <w:numPr>
          <w:ilvl w:val="0"/>
          <w:numId w:val="1"/>
        </w:numPr>
        <w:spacing w:before="0" w:beforeAutospacing="0" w:after="120" w:afterAutospacing="0" w:line="276" w:lineRule="auto"/>
        <w:ind w:firstLineChars="253" w:firstLine="708"/>
        <w:contextualSpacing/>
        <w:jc w:val="both"/>
        <w:rPr>
          <w:sz w:val="28"/>
          <w:szCs w:val="28"/>
          <w:lang w:val="uk-UA"/>
        </w:rPr>
      </w:pPr>
      <w:r w:rsidRPr="00061A2F">
        <w:rPr>
          <w:sz w:val="28"/>
          <w:szCs w:val="28"/>
          <w:lang w:val="uk-UA"/>
        </w:rPr>
        <w:t>Скарга підписується та подається особисто платником податку, який її подає, або його уповноваженим представником. Якщо скарга підписується та</w:t>
      </w:r>
      <w:r w:rsidR="00EB748D" w:rsidRPr="00061A2F">
        <w:rPr>
          <w:sz w:val="28"/>
          <w:szCs w:val="28"/>
          <w:lang w:val="uk-UA"/>
        </w:rPr>
        <w:t xml:space="preserve"> </w:t>
      </w:r>
      <w:r w:rsidRPr="00061A2F">
        <w:rPr>
          <w:sz w:val="28"/>
          <w:szCs w:val="28"/>
          <w:lang w:val="uk-UA"/>
        </w:rPr>
        <w:lastRenderedPageBreak/>
        <w:t>подається уповноваженим представником платника податку, до неї додаються належним чином завірена копія документа, який засвідчує повноваження такого представника відповідно до законодавства.</w:t>
      </w:r>
    </w:p>
    <w:p w:rsidR="004841D9" w:rsidRPr="00390746" w:rsidRDefault="004841D9" w:rsidP="00390746">
      <w:pPr>
        <w:pStyle w:val="rvps2"/>
        <w:numPr>
          <w:ilvl w:val="0"/>
          <w:numId w:val="1"/>
        </w:numPr>
        <w:spacing w:before="0" w:beforeAutospacing="0" w:after="120" w:afterAutospacing="0" w:line="276" w:lineRule="auto"/>
        <w:ind w:firstLineChars="253" w:firstLine="708"/>
        <w:contextualSpacing/>
        <w:jc w:val="both"/>
        <w:rPr>
          <w:sz w:val="28"/>
          <w:szCs w:val="28"/>
          <w:lang w:val="uk-UA"/>
        </w:rPr>
      </w:pPr>
      <w:r w:rsidRPr="00390746">
        <w:rPr>
          <w:sz w:val="28"/>
          <w:szCs w:val="28"/>
          <w:lang w:val="uk-UA"/>
        </w:rPr>
        <w:t>Скарга повинна містити:</w:t>
      </w:r>
    </w:p>
    <w:p w:rsidR="004841D9" w:rsidRPr="00390746" w:rsidRDefault="004841D9" w:rsidP="00390746">
      <w:pPr>
        <w:pStyle w:val="rvps2"/>
        <w:spacing w:before="0" w:beforeAutospacing="0" w:after="120" w:afterAutospacing="0" w:line="276" w:lineRule="auto"/>
        <w:ind w:firstLineChars="253" w:firstLine="708"/>
        <w:contextualSpacing/>
        <w:jc w:val="both"/>
        <w:rPr>
          <w:sz w:val="28"/>
          <w:szCs w:val="28"/>
          <w:lang w:val="uk-UA"/>
        </w:rPr>
      </w:pPr>
      <w:r w:rsidRPr="00390746">
        <w:rPr>
          <w:sz w:val="28"/>
          <w:szCs w:val="28"/>
          <w:lang w:val="uk-UA"/>
        </w:rPr>
        <w:t>найменування або прізвище, ім’я, по батькові платника податку, який подає скаргу, його податкову адресу;</w:t>
      </w:r>
    </w:p>
    <w:p w:rsidR="004841D9" w:rsidRPr="00151A47" w:rsidRDefault="004841D9" w:rsidP="00571D04">
      <w:pPr>
        <w:pStyle w:val="rvps2"/>
        <w:spacing w:before="0" w:beforeAutospacing="0" w:after="0" w:afterAutospacing="0" w:line="276" w:lineRule="auto"/>
        <w:ind w:firstLineChars="253" w:firstLine="708"/>
        <w:contextualSpacing/>
        <w:jc w:val="both"/>
        <w:rPr>
          <w:sz w:val="28"/>
          <w:szCs w:val="28"/>
          <w:lang w:val="uk-UA"/>
        </w:rPr>
      </w:pPr>
      <w:r w:rsidRPr="00390746">
        <w:rPr>
          <w:sz w:val="28"/>
          <w:szCs w:val="28"/>
          <w:lang w:val="uk-UA"/>
        </w:rPr>
        <w:t xml:space="preserve">податковий номер або серію (за наявності) та номер паспорта (для фізичних осіб </w:t>
      </w:r>
      <w:r w:rsidR="00A15226">
        <w:rPr>
          <w:sz w:val="28"/>
          <w:szCs w:val="28"/>
          <w:lang w:val="uk-UA"/>
        </w:rPr>
        <w:t>–</w:t>
      </w:r>
      <w:r w:rsidRPr="00390746">
        <w:rPr>
          <w:sz w:val="28"/>
          <w:szCs w:val="28"/>
          <w:lang w:val="uk-UA"/>
        </w:rPr>
        <w:t xml:space="preserve"> підприємців, які мають відмітку в паспорті про право </w:t>
      </w:r>
      <w:r w:rsidRPr="00151A47">
        <w:rPr>
          <w:sz w:val="28"/>
          <w:szCs w:val="28"/>
          <w:lang w:val="uk-UA"/>
        </w:rPr>
        <w:t>здійснювати будь-які платежі за серією (за наявності) та номером паспорта);</w:t>
      </w:r>
    </w:p>
    <w:p w:rsidR="00371918" w:rsidRPr="00151A47" w:rsidRDefault="00371918" w:rsidP="00571D04">
      <w:pPr>
        <w:spacing w:after="0"/>
        <w:ind w:firstLine="709"/>
        <w:contextualSpacing/>
        <w:jc w:val="both"/>
        <w:rPr>
          <w:rFonts w:eastAsia="Times New Roman"/>
          <w:sz w:val="28"/>
          <w:szCs w:val="28"/>
          <w:lang w:val="uk-UA" w:eastAsia="ru-RU"/>
        </w:rPr>
      </w:pPr>
      <w:r w:rsidRPr="00151A47">
        <w:rPr>
          <w:rFonts w:eastAsia="Times New Roman"/>
          <w:sz w:val="28"/>
          <w:szCs w:val="28"/>
          <w:lang w:val="uk-UA" w:eastAsia="ru-RU"/>
        </w:rPr>
        <w:t>номер оскаржуваного рішення Комісії;</w:t>
      </w:r>
    </w:p>
    <w:p w:rsidR="00371918" w:rsidRPr="00151A47" w:rsidRDefault="00371918" w:rsidP="00571D04">
      <w:pPr>
        <w:spacing w:after="0"/>
        <w:ind w:firstLine="709"/>
        <w:contextualSpacing/>
        <w:jc w:val="both"/>
        <w:rPr>
          <w:rFonts w:eastAsia="Times New Roman"/>
          <w:sz w:val="28"/>
          <w:szCs w:val="28"/>
          <w:lang w:val="uk-UA" w:eastAsia="ru-RU"/>
        </w:rPr>
      </w:pPr>
      <w:r w:rsidRPr="00151A47">
        <w:rPr>
          <w:rFonts w:eastAsia="Times New Roman"/>
          <w:sz w:val="28"/>
          <w:szCs w:val="28"/>
          <w:lang w:val="uk-UA" w:eastAsia="ru-RU"/>
        </w:rPr>
        <w:t>дату оскаржуваного рішення Комісії;</w:t>
      </w:r>
    </w:p>
    <w:p w:rsidR="004841D9" w:rsidRPr="00390746" w:rsidRDefault="004841D9" w:rsidP="00571D04">
      <w:pPr>
        <w:pStyle w:val="rvps2"/>
        <w:spacing w:before="0" w:beforeAutospacing="0" w:after="0" w:afterAutospacing="0" w:line="276" w:lineRule="auto"/>
        <w:ind w:firstLineChars="253" w:firstLine="708"/>
        <w:contextualSpacing/>
        <w:jc w:val="both"/>
        <w:rPr>
          <w:sz w:val="28"/>
          <w:szCs w:val="28"/>
          <w:lang w:val="uk-UA"/>
        </w:rPr>
      </w:pPr>
      <w:r w:rsidRPr="00151A47">
        <w:rPr>
          <w:sz w:val="28"/>
          <w:szCs w:val="28"/>
          <w:lang w:val="uk-UA"/>
        </w:rPr>
        <w:t>інформацію</w:t>
      </w:r>
      <w:r w:rsidRPr="00A40661">
        <w:rPr>
          <w:sz w:val="28"/>
          <w:szCs w:val="28"/>
          <w:lang w:val="uk-UA"/>
        </w:rPr>
        <w:t xml:space="preserve"> про причини незгоди платника</w:t>
      </w:r>
      <w:r w:rsidRPr="00390746">
        <w:rPr>
          <w:sz w:val="28"/>
          <w:szCs w:val="28"/>
          <w:lang w:val="uk-UA"/>
        </w:rPr>
        <w:t xml:space="preserve"> податку з рішенням Комісії;</w:t>
      </w:r>
    </w:p>
    <w:p w:rsidR="004841D9" w:rsidRPr="00390746" w:rsidRDefault="004841D9" w:rsidP="00571D04">
      <w:pPr>
        <w:pStyle w:val="rvps2"/>
        <w:spacing w:before="0" w:beforeAutospacing="0" w:after="0" w:afterAutospacing="0" w:line="276" w:lineRule="auto"/>
        <w:ind w:firstLineChars="253" w:firstLine="708"/>
        <w:contextualSpacing/>
        <w:jc w:val="both"/>
        <w:rPr>
          <w:sz w:val="28"/>
          <w:szCs w:val="28"/>
          <w:lang w:val="uk-UA"/>
        </w:rPr>
      </w:pPr>
      <w:r w:rsidRPr="00390746">
        <w:rPr>
          <w:sz w:val="28"/>
          <w:szCs w:val="28"/>
          <w:lang w:val="uk-UA"/>
        </w:rPr>
        <w:t>відомості про оскарження рішення Комісії до суду;</w:t>
      </w:r>
    </w:p>
    <w:p w:rsidR="004841D9" w:rsidRPr="00390746" w:rsidRDefault="004841D9" w:rsidP="00390746">
      <w:pPr>
        <w:pStyle w:val="rvps2"/>
        <w:spacing w:before="0" w:beforeAutospacing="0" w:after="120" w:afterAutospacing="0" w:line="276" w:lineRule="auto"/>
        <w:ind w:firstLineChars="253" w:firstLine="708"/>
        <w:contextualSpacing/>
        <w:jc w:val="both"/>
        <w:rPr>
          <w:sz w:val="28"/>
          <w:szCs w:val="28"/>
          <w:lang w:val="uk-UA"/>
        </w:rPr>
      </w:pPr>
      <w:r w:rsidRPr="00390746">
        <w:rPr>
          <w:sz w:val="28"/>
          <w:szCs w:val="28"/>
          <w:lang w:val="uk-UA"/>
        </w:rPr>
        <w:t>вимоги платника податку, який подає скаргу;</w:t>
      </w:r>
    </w:p>
    <w:p w:rsidR="004841D9" w:rsidRPr="00390746" w:rsidRDefault="005E1F9E" w:rsidP="00390746">
      <w:pPr>
        <w:pStyle w:val="rvps2"/>
        <w:spacing w:before="0" w:beforeAutospacing="0" w:after="120" w:afterAutospacing="0" w:line="276" w:lineRule="auto"/>
        <w:ind w:firstLineChars="253" w:firstLine="708"/>
        <w:contextualSpacing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електронну</w:t>
      </w:r>
      <w:proofErr w:type="spellEnd"/>
      <w:r w:rsidRPr="00390746">
        <w:rPr>
          <w:sz w:val="28"/>
          <w:szCs w:val="28"/>
          <w:shd w:val="clear" w:color="auto" w:fill="FFFFFF"/>
          <w:lang w:val="uk-UA"/>
        </w:rPr>
        <w:t xml:space="preserve"> </w:t>
      </w:r>
      <w:r w:rsidR="004841D9" w:rsidRPr="00390746">
        <w:rPr>
          <w:sz w:val="28"/>
          <w:szCs w:val="28"/>
          <w:shd w:val="clear" w:color="auto" w:fill="FFFFFF"/>
          <w:lang w:val="uk-UA"/>
        </w:rPr>
        <w:t xml:space="preserve">адресу, </w:t>
      </w:r>
      <w:proofErr w:type="gramStart"/>
      <w:r w:rsidR="004841D9" w:rsidRPr="00390746">
        <w:rPr>
          <w:sz w:val="28"/>
          <w:szCs w:val="28"/>
          <w:shd w:val="clear" w:color="auto" w:fill="FFFFFF"/>
          <w:lang w:val="uk-UA"/>
        </w:rPr>
        <w:t>на яку</w:t>
      </w:r>
      <w:proofErr w:type="gramEnd"/>
      <w:r w:rsidR="004841D9" w:rsidRPr="00390746">
        <w:rPr>
          <w:sz w:val="28"/>
          <w:szCs w:val="28"/>
          <w:shd w:val="clear" w:color="auto" w:fill="FFFFFF"/>
          <w:lang w:val="uk-UA"/>
        </w:rPr>
        <w:t xml:space="preserve"> необхідно надіслати рішення, прийняте за результатами розгляду скарги.</w:t>
      </w:r>
    </w:p>
    <w:p w:rsidR="004841D9" w:rsidRPr="00390746" w:rsidRDefault="004841D9" w:rsidP="00390746">
      <w:pPr>
        <w:pStyle w:val="rvps2"/>
        <w:numPr>
          <w:ilvl w:val="0"/>
          <w:numId w:val="1"/>
        </w:numPr>
        <w:spacing w:before="0" w:beforeAutospacing="0" w:after="120" w:afterAutospacing="0" w:line="276" w:lineRule="auto"/>
        <w:ind w:firstLineChars="253" w:firstLine="708"/>
        <w:contextualSpacing/>
        <w:jc w:val="both"/>
        <w:rPr>
          <w:sz w:val="28"/>
          <w:szCs w:val="28"/>
          <w:lang w:val="uk-UA"/>
        </w:rPr>
      </w:pPr>
      <w:r w:rsidRPr="00390746">
        <w:rPr>
          <w:sz w:val="28"/>
          <w:szCs w:val="28"/>
          <w:lang w:val="uk-UA"/>
        </w:rPr>
        <w:t>Платник податку може додавати до скарги пояснення та копії документів, завірені у встановленому порядку, які підтверджують інформацію, зазначену у </w:t>
      </w:r>
      <w:hyperlink r:id="rId11" w:anchor="n20" w:tgtFrame="_blank" w:history="1">
        <w:r w:rsidRPr="00390746">
          <w:rPr>
            <w:rStyle w:val="a3"/>
            <w:color w:val="auto"/>
            <w:sz w:val="28"/>
            <w:szCs w:val="28"/>
            <w:u w:val="none"/>
            <w:lang w:val="uk-UA"/>
          </w:rPr>
          <w:t>податковій накладній</w:t>
        </w:r>
      </w:hyperlink>
      <w:r w:rsidR="00A15226">
        <w:rPr>
          <w:rStyle w:val="a3"/>
          <w:color w:val="auto"/>
          <w:sz w:val="28"/>
          <w:szCs w:val="28"/>
          <w:u w:val="none"/>
          <w:lang w:val="uk-UA"/>
        </w:rPr>
        <w:t xml:space="preserve"> </w:t>
      </w:r>
      <w:r w:rsidRPr="00390746">
        <w:rPr>
          <w:sz w:val="28"/>
          <w:szCs w:val="28"/>
          <w:lang w:val="uk-UA"/>
        </w:rPr>
        <w:t>/</w:t>
      </w:r>
      <w:r w:rsidR="00A15226">
        <w:rPr>
          <w:sz w:val="28"/>
          <w:szCs w:val="28"/>
          <w:lang w:val="uk-UA"/>
        </w:rPr>
        <w:t xml:space="preserve"> </w:t>
      </w:r>
      <w:r w:rsidRPr="00390746">
        <w:rPr>
          <w:sz w:val="28"/>
          <w:szCs w:val="28"/>
          <w:lang w:val="uk-UA"/>
        </w:rPr>
        <w:t>розрахунку коригування, до якої/якого застосована процедура зупинення реєстрації.</w:t>
      </w:r>
    </w:p>
    <w:p w:rsidR="004841D9" w:rsidRPr="00390746" w:rsidRDefault="004841D9" w:rsidP="00390746">
      <w:pPr>
        <w:pStyle w:val="rvps2"/>
        <w:numPr>
          <w:ilvl w:val="0"/>
          <w:numId w:val="1"/>
        </w:numPr>
        <w:spacing w:before="0" w:beforeAutospacing="0" w:after="120" w:afterAutospacing="0" w:line="276" w:lineRule="auto"/>
        <w:ind w:firstLineChars="253" w:firstLine="708"/>
        <w:contextualSpacing/>
        <w:jc w:val="both"/>
        <w:rPr>
          <w:sz w:val="28"/>
          <w:szCs w:val="28"/>
          <w:lang w:val="uk-UA"/>
        </w:rPr>
      </w:pPr>
      <w:r w:rsidRPr="00390746">
        <w:rPr>
          <w:sz w:val="28"/>
          <w:szCs w:val="28"/>
          <w:lang w:val="uk-UA"/>
        </w:rPr>
        <w:t>За результатами розгляду скарги Комісія з питань розгляду скарг приймає рішення щодо скарги, яке реєструється службою діловодства ДФС та надсилається платнику податку з урахуванням вимог, визначених </w:t>
      </w:r>
      <w:hyperlink r:id="rId12" w:anchor="n13858" w:tgtFrame="_blank" w:history="1">
        <w:r w:rsidRPr="00390746">
          <w:rPr>
            <w:sz w:val="28"/>
            <w:szCs w:val="28"/>
            <w:lang w:val="uk-UA"/>
          </w:rPr>
          <w:t>пунктом 56.23</w:t>
        </w:r>
      </w:hyperlink>
      <w:r w:rsidRPr="00390746">
        <w:rPr>
          <w:sz w:val="28"/>
          <w:szCs w:val="28"/>
          <w:lang w:val="uk-UA"/>
        </w:rPr>
        <w:t> статті 56 Кодексу.</w:t>
      </w:r>
    </w:p>
    <w:p w:rsidR="004841D9" w:rsidRPr="00390746" w:rsidRDefault="004841D9" w:rsidP="00390746">
      <w:pPr>
        <w:pStyle w:val="rvps2"/>
        <w:numPr>
          <w:ilvl w:val="0"/>
          <w:numId w:val="1"/>
        </w:numPr>
        <w:spacing w:before="0" w:beforeAutospacing="0" w:after="120" w:afterAutospacing="0" w:line="276" w:lineRule="auto"/>
        <w:ind w:firstLineChars="253" w:firstLine="708"/>
        <w:contextualSpacing/>
        <w:jc w:val="both"/>
        <w:rPr>
          <w:sz w:val="28"/>
          <w:szCs w:val="28"/>
          <w:lang w:val="uk-UA"/>
        </w:rPr>
      </w:pPr>
      <w:r w:rsidRPr="00390746">
        <w:rPr>
          <w:sz w:val="28"/>
          <w:szCs w:val="28"/>
          <w:lang w:val="uk-UA"/>
        </w:rPr>
        <w:t>За результатами розгляду скарги Комісія з питань розгляду скарг приймає одне з таких рішень:</w:t>
      </w:r>
    </w:p>
    <w:p w:rsidR="004841D9" w:rsidRPr="00390746" w:rsidRDefault="004841D9" w:rsidP="00390746">
      <w:pPr>
        <w:pStyle w:val="rvps2"/>
        <w:spacing w:before="0" w:beforeAutospacing="0" w:after="120" w:afterAutospacing="0" w:line="276" w:lineRule="auto"/>
        <w:ind w:firstLineChars="253" w:firstLine="708"/>
        <w:contextualSpacing/>
        <w:jc w:val="both"/>
        <w:rPr>
          <w:sz w:val="28"/>
          <w:szCs w:val="28"/>
          <w:lang w:val="uk-UA"/>
        </w:rPr>
      </w:pPr>
      <w:r w:rsidRPr="00390746">
        <w:rPr>
          <w:sz w:val="28"/>
          <w:szCs w:val="28"/>
          <w:lang w:val="uk-UA"/>
        </w:rPr>
        <w:t>задовольняє скаргу та скасовує рішення Комісії;</w:t>
      </w:r>
    </w:p>
    <w:p w:rsidR="004841D9" w:rsidRDefault="004841D9" w:rsidP="00390746">
      <w:pPr>
        <w:pStyle w:val="rvps2"/>
        <w:spacing w:before="0" w:beforeAutospacing="0" w:after="120" w:afterAutospacing="0" w:line="276" w:lineRule="auto"/>
        <w:ind w:firstLineChars="253" w:firstLine="708"/>
        <w:contextualSpacing/>
        <w:jc w:val="both"/>
        <w:rPr>
          <w:sz w:val="28"/>
          <w:szCs w:val="28"/>
          <w:lang w:val="uk-UA"/>
        </w:rPr>
      </w:pPr>
      <w:r w:rsidRPr="00390746">
        <w:rPr>
          <w:sz w:val="28"/>
          <w:szCs w:val="28"/>
          <w:lang w:val="uk-UA"/>
        </w:rPr>
        <w:t>залишає скаргу без задоволення та рішення Комісі</w:t>
      </w:r>
      <w:r w:rsidR="00BE0100">
        <w:rPr>
          <w:sz w:val="28"/>
          <w:szCs w:val="28"/>
          <w:lang w:val="uk-UA"/>
        </w:rPr>
        <w:t>ї без змін;</w:t>
      </w:r>
    </w:p>
    <w:p w:rsidR="00BE0100" w:rsidRPr="00A40661" w:rsidRDefault="00BE0100" w:rsidP="00390746">
      <w:pPr>
        <w:pStyle w:val="rvps2"/>
        <w:spacing w:before="0" w:beforeAutospacing="0" w:after="120" w:afterAutospacing="0" w:line="276" w:lineRule="auto"/>
        <w:ind w:firstLineChars="253" w:firstLine="708"/>
        <w:contextualSpacing/>
        <w:jc w:val="both"/>
        <w:rPr>
          <w:sz w:val="28"/>
          <w:szCs w:val="28"/>
          <w:lang w:val="uk-UA"/>
        </w:rPr>
      </w:pPr>
      <w:r w:rsidRPr="00A40661">
        <w:rPr>
          <w:sz w:val="28"/>
          <w:szCs w:val="28"/>
          <w:lang w:val="uk-UA"/>
        </w:rPr>
        <w:t>залишає скаргу без розгляду.</w:t>
      </w:r>
    </w:p>
    <w:p w:rsidR="004841D9" w:rsidRDefault="004841D9" w:rsidP="005E1F9E">
      <w:pPr>
        <w:pStyle w:val="rvps2"/>
        <w:numPr>
          <w:ilvl w:val="0"/>
          <w:numId w:val="1"/>
        </w:numPr>
        <w:spacing w:before="0" w:beforeAutospacing="0" w:after="120" w:afterAutospacing="0" w:line="276" w:lineRule="auto"/>
        <w:ind w:firstLine="708"/>
        <w:contextualSpacing/>
        <w:jc w:val="both"/>
        <w:rPr>
          <w:sz w:val="28"/>
          <w:szCs w:val="28"/>
          <w:lang w:val="uk-UA"/>
        </w:rPr>
      </w:pPr>
      <w:r w:rsidRPr="00A40661">
        <w:rPr>
          <w:sz w:val="28"/>
          <w:szCs w:val="28"/>
          <w:lang w:val="uk-UA"/>
        </w:rPr>
        <w:t>Скарга залишається без розгляду</w:t>
      </w:r>
      <w:r w:rsidRPr="00390746">
        <w:rPr>
          <w:sz w:val="28"/>
          <w:szCs w:val="28"/>
          <w:lang w:val="uk-UA"/>
        </w:rPr>
        <w:t xml:space="preserve"> у разі, </w:t>
      </w:r>
      <w:r w:rsidR="00A15226">
        <w:rPr>
          <w:sz w:val="28"/>
          <w:szCs w:val="28"/>
          <w:lang w:val="uk-UA"/>
        </w:rPr>
        <w:t>якщо</w:t>
      </w:r>
      <w:r w:rsidRPr="00390746">
        <w:rPr>
          <w:sz w:val="28"/>
          <w:szCs w:val="28"/>
          <w:lang w:val="uk-UA"/>
        </w:rPr>
        <w:t xml:space="preserve"> до прийняття рішення Комісії з питань розгляду скарг від платника податку, який її подав, до Комісії з питань розгляду скарг надійшла заява про відмову від скарги</w:t>
      </w:r>
      <w:r w:rsidR="00061A2F">
        <w:rPr>
          <w:b/>
          <w:sz w:val="28"/>
          <w:szCs w:val="28"/>
          <w:lang w:val="uk-UA"/>
        </w:rPr>
        <w:t>.</w:t>
      </w:r>
    </w:p>
    <w:p w:rsidR="005A5DAE" w:rsidRPr="005A5DAE" w:rsidRDefault="005A5DAE" w:rsidP="005A5DAE">
      <w:pPr>
        <w:pStyle w:val="a9"/>
        <w:numPr>
          <w:ilvl w:val="0"/>
          <w:numId w:val="1"/>
        </w:numPr>
        <w:spacing w:after="120"/>
        <w:ind w:left="0" w:firstLine="709"/>
        <w:jc w:val="both"/>
        <w:rPr>
          <w:rFonts w:eastAsia="Times New Roman"/>
          <w:sz w:val="28"/>
          <w:szCs w:val="28"/>
          <w:lang w:val="uk-UA" w:eastAsia="ru-RU"/>
        </w:rPr>
      </w:pPr>
      <w:r w:rsidRPr="005A5DAE">
        <w:rPr>
          <w:rFonts w:eastAsia="Times New Roman"/>
          <w:sz w:val="28"/>
          <w:szCs w:val="28"/>
          <w:lang w:val="uk-UA" w:eastAsia="ru-RU"/>
        </w:rPr>
        <w:t>За результатами розгляду скарги Комісія з питань розгляду скарг приймає рішення щодо скарги, яке направляється скаржнику в електронному вигляді засобами електронного зв’язку, визначеними ДФС, з урахуванням вимог Законів України «Про електронний цифровий підпис», «Про електронні документи та електронний документообіг» та нормативно-правового акта щодо порядку обміну електронними документами з контролюючими органами.</w:t>
      </w:r>
    </w:p>
    <w:p w:rsidR="004841D9" w:rsidRPr="00390746" w:rsidRDefault="004841D9" w:rsidP="00390746">
      <w:pPr>
        <w:pStyle w:val="rvps2"/>
        <w:numPr>
          <w:ilvl w:val="0"/>
          <w:numId w:val="1"/>
        </w:numPr>
        <w:spacing w:before="0" w:beforeAutospacing="0" w:after="120" w:afterAutospacing="0" w:line="276" w:lineRule="auto"/>
        <w:ind w:firstLineChars="253" w:firstLine="708"/>
        <w:contextualSpacing/>
        <w:jc w:val="both"/>
        <w:rPr>
          <w:sz w:val="28"/>
          <w:szCs w:val="28"/>
          <w:lang w:val="uk-UA"/>
        </w:rPr>
      </w:pPr>
      <w:r w:rsidRPr="00390746">
        <w:rPr>
          <w:sz w:val="28"/>
          <w:szCs w:val="28"/>
          <w:lang w:val="uk-UA"/>
        </w:rPr>
        <w:lastRenderedPageBreak/>
        <w:t>Про залишення скарги без розгляду Комісія з питань розгляду скарг повідомляє платнику податків із зазначенням причин у строк, визначений </w:t>
      </w:r>
      <w:hyperlink r:id="rId13" w:anchor="n13858" w:tgtFrame="_blank" w:history="1">
        <w:r w:rsidRPr="00390746">
          <w:rPr>
            <w:rStyle w:val="a3"/>
            <w:color w:val="auto"/>
            <w:sz w:val="28"/>
            <w:szCs w:val="28"/>
            <w:u w:val="none"/>
            <w:lang w:val="uk-UA"/>
          </w:rPr>
          <w:t>пунктом 56.23</w:t>
        </w:r>
      </w:hyperlink>
      <w:r w:rsidRPr="00390746">
        <w:rPr>
          <w:sz w:val="28"/>
          <w:szCs w:val="28"/>
          <w:lang w:val="uk-UA"/>
        </w:rPr>
        <w:t> статті 56 Кодексу.</w:t>
      </w:r>
    </w:p>
    <w:p w:rsidR="004841D9" w:rsidRPr="00390746" w:rsidRDefault="004841D9" w:rsidP="00390746">
      <w:pPr>
        <w:pStyle w:val="rvps2"/>
        <w:numPr>
          <w:ilvl w:val="0"/>
          <w:numId w:val="1"/>
        </w:numPr>
        <w:spacing w:before="0" w:beforeAutospacing="0" w:after="120" w:afterAutospacing="0" w:line="276" w:lineRule="auto"/>
        <w:ind w:firstLineChars="253" w:firstLine="708"/>
        <w:contextualSpacing/>
        <w:jc w:val="both"/>
        <w:rPr>
          <w:sz w:val="28"/>
          <w:szCs w:val="28"/>
          <w:lang w:val="uk-UA"/>
        </w:rPr>
      </w:pPr>
      <w:r w:rsidRPr="00390746">
        <w:rPr>
          <w:sz w:val="28"/>
          <w:szCs w:val="28"/>
          <w:lang w:val="uk-UA"/>
        </w:rPr>
        <w:t>Рішення Комісії з питань розгляду скарг надсилається у строк, визначений </w:t>
      </w:r>
      <w:hyperlink r:id="rId14" w:anchor="n13858" w:tgtFrame="_blank" w:history="1">
        <w:r w:rsidRPr="00390746">
          <w:rPr>
            <w:rStyle w:val="a3"/>
            <w:color w:val="auto"/>
            <w:sz w:val="28"/>
            <w:szCs w:val="28"/>
            <w:u w:val="none"/>
            <w:lang w:val="uk-UA"/>
          </w:rPr>
          <w:t>пунктом 56.23</w:t>
        </w:r>
      </w:hyperlink>
      <w:r w:rsidRPr="00390746">
        <w:rPr>
          <w:sz w:val="28"/>
          <w:szCs w:val="28"/>
          <w:lang w:val="uk-UA"/>
        </w:rPr>
        <w:t> статті 56 Кодексу.</w:t>
      </w:r>
      <w:bookmarkStart w:id="2" w:name="n13"/>
      <w:bookmarkStart w:id="3" w:name="n14"/>
      <w:bookmarkStart w:id="4" w:name="n16"/>
      <w:bookmarkStart w:id="5" w:name="n17"/>
      <w:bookmarkStart w:id="6" w:name="n18"/>
      <w:bookmarkStart w:id="7" w:name="n19"/>
      <w:bookmarkStart w:id="8" w:name="n22"/>
      <w:bookmarkStart w:id="9" w:name="n23"/>
      <w:bookmarkStart w:id="10" w:name="n29"/>
      <w:bookmarkStart w:id="11" w:name="n30"/>
      <w:bookmarkStart w:id="12" w:name="n31"/>
      <w:bookmarkStart w:id="13" w:name="n32"/>
      <w:bookmarkStart w:id="14" w:name="n33"/>
      <w:bookmarkStart w:id="15" w:name="n34"/>
      <w:bookmarkStart w:id="16" w:name="n37"/>
      <w:bookmarkStart w:id="17" w:name="n38"/>
      <w:bookmarkStart w:id="18" w:name="n39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:rsidR="004841D9" w:rsidRPr="00390746" w:rsidRDefault="004841D9" w:rsidP="00390746">
      <w:pPr>
        <w:pStyle w:val="rvps2"/>
        <w:numPr>
          <w:ilvl w:val="0"/>
          <w:numId w:val="1"/>
        </w:numPr>
        <w:spacing w:before="0" w:beforeAutospacing="0" w:after="120" w:afterAutospacing="0" w:line="276" w:lineRule="auto"/>
        <w:ind w:firstLineChars="253" w:firstLine="708"/>
        <w:contextualSpacing/>
        <w:jc w:val="both"/>
        <w:rPr>
          <w:sz w:val="28"/>
          <w:szCs w:val="28"/>
          <w:lang w:val="uk-UA"/>
        </w:rPr>
      </w:pPr>
      <w:r w:rsidRPr="00390746">
        <w:rPr>
          <w:sz w:val="28"/>
          <w:szCs w:val="28"/>
          <w:lang w:val="uk-UA"/>
        </w:rPr>
        <w:t>Якщо вмотивоване рішення щодо скарги не надсилається платнику податку протягом строку, визначеного </w:t>
      </w:r>
      <w:hyperlink r:id="rId15" w:anchor="n13858" w:tgtFrame="_blank" w:history="1">
        <w:r w:rsidRPr="00390746">
          <w:rPr>
            <w:rStyle w:val="a3"/>
            <w:color w:val="auto"/>
            <w:sz w:val="28"/>
            <w:szCs w:val="28"/>
            <w:u w:val="none"/>
            <w:lang w:val="uk-UA"/>
          </w:rPr>
          <w:t>пунктом 56.23</w:t>
        </w:r>
      </w:hyperlink>
      <w:r w:rsidRPr="00390746">
        <w:rPr>
          <w:sz w:val="28"/>
          <w:szCs w:val="28"/>
          <w:lang w:val="uk-UA"/>
        </w:rPr>
        <w:t> статті 56 Кодексу, така скарга вважається повністю задоволеною на користь платника податку з дня, що настає за останнім днем зазначеного строку.</w:t>
      </w:r>
    </w:p>
    <w:p w:rsidR="004841D9" w:rsidRPr="00390746" w:rsidRDefault="004841D9" w:rsidP="00390746">
      <w:pPr>
        <w:pStyle w:val="rvps2"/>
        <w:numPr>
          <w:ilvl w:val="0"/>
          <w:numId w:val="1"/>
        </w:numPr>
        <w:spacing w:before="0" w:beforeAutospacing="0" w:after="120" w:afterAutospacing="0" w:line="276" w:lineRule="auto"/>
        <w:ind w:firstLineChars="253" w:firstLine="708"/>
        <w:contextualSpacing/>
        <w:jc w:val="both"/>
        <w:rPr>
          <w:sz w:val="28"/>
          <w:szCs w:val="28"/>
          <w:lang w:val="uk-UA"/>
        </w:rPr>
      </w:pPr>
      <w:r w:rsidRPr="00390746">
        <w:rPr>
          <w:sz w:val="28"/>
          <w:szCs w:val="28"/>
          <w:lang w:val="uk-UA"/>
        </w:rPr>
        <w:t>Рішення Комісії з питань розгляду скарг не підлягає подальшому адміністративному оскарженню та може бути оскаржене в судовому порядку.</w:t>
      </w:r>
    </w:p>
    <w:p w:rsidR="004841D9" w:rsidRPr="00390746" w:rsidRDefault="004841D9" w:rsidP="00390746">
      <w:pPr>
        <w:pStyle w:val="rvps2"/>
        <w:numPr>
          <w:ilvl w:val="0"/>
          <w:numId w:val="1"/>
        </w:numPr>
        <w:spacing w:before="0" w:beforeAutospacing="0" w:after="120" w:afterAutospacing="0" w:line="276" w:lineRule="auto"/>
        <w:ind w:firstLineChars="253" w:firstLine="708"/>
        <w:contextualSpacing/>
        <w:jc w:val="both"/>
        <w:rPr>
          <w:sz w:val="28"/>
          <w:szCs w:val="28"/>
          <w:lang w:val="uk-UA"/>
        </w:rPr>
      </w:pPr>
      <w:r w:rsidRPr="00390746">
        <w:rPr>
          <w:sz w:val="28"/>
          <w:szCs w:val="28"/>
          <w:lang w:val="uk-UA"/>
        </w:rPr>
        <w:t>Задоволення скарги є підставою для реєстрації в Реєстрі податкових накладних податкових накладних</w:t>
      </w:r>
      <w:r w:rsidR="00CA7CD5">
        <w:rPr>
          <w:sz w:val="28"/>
          <w:szCs w:val="28"/>
          <w:lang w:val="uk-UA"/>
        </w:rPr>
        <w:t> </w:t>
      </w:r>
      <w:r w:rsidRPr="00390746">
        <w:rPr>
          <w:sz w:val="28"/>
          <w:szCs w:val="28"/>
          <w:lang w:val="uk-UA"/>
        </w:rPr>
        <w:t>/</w:t>
      </w:r>
      <w:r w:rsidR="00CA7CD5">
        <w:rPr>
          <w:sz w:val="28"/>
          <w:szCs w:val="28"/>
          <w:lang w:val="uk-UA"/>
        </w:rPr>
        <w:t> </w:t>
      </w:r>
      <w:r w:rsidRPr="00390746">
        <w:rPr>
          <w:sz w:val="28"/>
          <w:szCs w:val="28"/>
          <w:lang w:val="uk-UA"/>
        </w:rPr>
        <w:t>розрахунків коригування, зазначених у скарзі, з урахуванням вимог пункту </w:t>
      </w:r>
      <w:hyperlink r:id="rId16" w:anchor="n11312" w:tgtFrame="_blank" w:history="1">
        <w:r w:rsidRPr="00390746">
          <w:rPr>
            <w:rStyle w:val="a3"/>
            <w:color w:val="auto"/>
            <w:sz w:val="28"/>
            <w:szCs w:val="28"/>
            <w:u w:val="none"/>
            <w:lang w:val="uk-UA"/>
          </w:rPr>
          <w:t>200</w:t>
        </w:r>
      </w:hyperlink>
      <w:r w:rsidR="00CB7C2F" w:rsidRPr="00CB7C2F">
        <w:rPr>
          <w:rStyle w:val="a3"/>
          <w:color w:val="auto"/>
          <w:sz w:val="28"/>
          <w:szCs w:val="28"/>
          <w:u w:val="none"/>
          <w:vertAlign w:val="superscript"/>
          <w:lang w:val="uk-UA"/>
        </w:rPr>
        <w:t>1</w:t>
      </w:r>
      <w:hyperlink r:id="rId17" w:anchor="n11312" w:tgtFrame="_blank" w:history="1">
        <w:r w:rsidRPr="00390746">
          <w:rPr>
            <w:rStyle w:val="a3"/>
            <w:color w:val="auto"/>
            <w:sz w:val="28"/>
            <w:szCs w:val="28"/>
            <w:u w:val="none"/>
            <w:lang w:val="uk-UA"/>
          </w:rPr>
          <w:t>.3</w:t>
        </w:r>
      </w:hyperlink>
      <w:hyperlink r:id="rId18" w:anchor="n11312" w:tgtFrame="_blank" w:history="1">
        <w:r w:rsidRPr="00390746">
          <w:rPr>
            <w:rStyle w:val="a3"/>
            <w:color w:val="auto"/>
            <w:sz w:val="28"/>
            <w:szCs w:val="28"/>
            <w:u w:val="none"/>
            <w:lang w:val="uk-UA"/>
          </w:rPr>
          <w:t> </w:t>
        </w:r>
      </w:hyperlink>
      <w:r w:rsidRPr="00390746">
        <w:rPr>
          <w:sz w:val="28"/>
          <w:szCs w:val="28"/>
          <w:lang w:val="uk-UA"/>
        </w:rPr>
        <w:t>статті 200 Кодексу.</w:t>
      </w:r>
    </w:p>
    <w:p w:rsidR="004841D9" w:rsidRDefault="004841D9" w:rsidP="00390746">
      <w:pPr>
        <w:pStyle w:val="rvps2"/>
        <w:numPr>
          <w:ilvl w:val="0"/>
          <w:numId w:val="1"/>
        </w:numPr>
        <w:spacing w:before="0" w:beforeAutospacing="0" w:after="120" w:afterAutospacing="0" w:line="276" w:lineRule="auto"/>
        <w:ind w:firstLineChars="253" w:firstLine="708"/>
        <w:contextualSpacing/>
        <w:jc w:val="both"/>
        <w:rPr>
          <w:sz w:val="28"/>
          <w:szCs w:val="28"/>
          <w:lang w:val="uk-UA"/>
        </w:rPr>
      </w:pPr>
      <w:r w:rsidRPr="00390746">
        <w:rPr>
          <w:sz w:val="28"/>
          <w:szCs w:val="28"/>
          <w:lang w:val="uk-UA"/>
        </w:rPr>
        <w:t>Скарга, документи, подані під час її розгляду, документи, отримані Комісією з питань розгляду скарг, а також рішення, прийняте за результатом її розгляду, зберігаються у ДФС відповідно до вимог законодавства з організації діловодства у державних органах.</w:t>
      </w:r>
    </w:p>
    <w:p w:rsidR="00CA7CD5" w:rsidRDefault="00CA7CD5" w:rsidP="00CA7CD5">
      <w:pPr>
        <w:pStyle w:val="rvps2"/>
        <w:spacing w:before="0" w:beforeAutospacing="0" w:after="120" w:afterAutospacing="0" w:line="276" w:lineRule="auto"/>
        <w:contextualSpacing/>
        <w:jc w:val="both"/>
        <w:rPr>
          <w:sz w:val="28"/>
          <w:szCs w:val="28"/>
          <w:lang w:val="uk-UA"/>
        </w:rPr>
      </w:pPr>
    </w:p>
    <w:p w:rsidR="00CA7CD5" w:rsidRDefault="00CA7CD5" w:rsidP="00CA7CD5">
      <w:pPr>
        <w:pStyle w:val="rvps2"/>
        <w:spacing w:before="0" w:beforeAutospacing="0" w:after="120" w:afterAutospacing="0" w:line="276" w:lineRule="auto"/>
        <w:contextualSpacing/>
        <w:jc w:val="both"/>
        <w:rPr>
          <w:sz w:val="28"/>
          <w:szCs w:val="28"/>
          <w:lang w:val="uk-UA"/>
        </w:rPr>
      </w:pPr>
    </w:p>
    <w:p w:rsidR="00CA7CD5" w:rsidRPr="00390746" w:rsidRDefault="00CA7CD5" w:rsidP="00CA7CD5">
      <w:pPr>
        <w:pStyle w:val="rvps2"/>
        <w:spacing w:before="0" w:beforeAutospacing="0" w:after="120" w:afterAutospacing="0" w:line="276" w:lineRule="auto"/>
        <w:contextualSpacing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</w:t>
      </w:r>
    </w:p>
    <w:sectPr w:rsidR="00CA7CD5" w:rsidRPr="00390746" w:rsidSect="00A40661">
      <w:headerReference w:type="default" r:id="rId19"/>
      <w:pgSz w:w="11906" w:h="16838"/>
      <w:pgMar w:top="1134" w:right="567" w:bottom="1134" w:left="1701" w:header="708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03A" w:rsidRDefault="005F503A" w:rsidP="00CA7CD5">
      <w:pPr>
        <w:spacing w:after="0" w:line="240" w:lineRule="auto"/>
      </w:pPr>
      <w:r>
        <w:separator/>
      </w:r>
    </w:p>
  </w:endnote>
  <w:endnote w:type="continuationSeparator" w:id="0">
    <w:p w:rsidR="005F503A" w:rsidRDefault="005F503A" w:rsidP="00CA7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03A" w:rsidRDefault="005F503A" w:rsidP="00CA7CD5">
      <w:pPr>
        <w:spacing w:after="0" w:line="240" w:lineRule="auto"/>
      </w:pPr>
      <w:r>
        <w:separator/>
      </w:r>
    </w:p>
  </w:footnote>
  <w:footnote w:type="continuationSeparator" w:id="0">
    <w:p w:rsidR="005F503A" w:rsidRDefault="005F503A" w:rsidP="00CA7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618223"/>
      <w:docPartObj>
        <w:docPartGallery w:val="Page Numbers (Top of Page)"/>
        <w:docPartUnique/>
      </w:docPartObj>
    </w:sdtPr>
    <w:sdtEndPr>
      <w:rPr>
        <w:noProof/>
      </w:rPr>
    </w:sdtEndPr>
    <w:sdtContent>
      <w:p w:rsidR="00CA7CD5" w:rsidRDefault="00CA7CD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6B5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A7CD5" w:rsidRDefault="00CA7CD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4D4A60"/>
    <w:multiLevelType w:val="singleLevel"/>
    <w:tmpl w:val="5A4D4A60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1D9"/>
    <w:rsid w:val="000239FD"/>
    <w:rsid w:val="00031D73"/>
    <w:rsid w:val="00061A2F"/>
    <w:rsid w:val="00066EF3"/>
    <w:rsid w:val="0012225F"/>
    <w:rsid w:val="00151A47"/>
    <w:rsid w:val="001F453E"/>
    <w:rsid w:val="002059CD"/>
    <w:rsid w:val="00371918"/>
    <w:rsid w:val="00390746"/>
    <w:rsid w:val="00396F37"/>
    <w:rsid w:val="003B0C7B"/>
    <w:rsid w:val="003C166B"/>
    <w:rsid w:val="00416586"/>
    <w:rsid w:val="004408D4"/>
    <w:rsid w:val="00461950"/>
    <w:rsid w:val="004841D9"/>
    <w:rsid w:val="00523AF6"/>
    <w:rsid w:val="0053581B"/>
    <w:rsid w:val="00553334"/>
    <w:rsid w:val="00571D04"/>
    <w:rsid w:val="005A5DAE"/>
    <w:rsid w:val="005D3BC2"/>
    <w:rsid w:val="005E1F9E"/>
    <w:rsid w:val="005F503A"/>
    <w:rsid w:val="006543C4"/>
    <w:rsid w:val="006A12D9"/>
    <w:rsid w:val="006B1C04"/>
    <w:rsid w:val="007B04B8"/>
    <w:rsid w:val="008A164E"/>
    <w:rsid w:val="008D6014"/>
    <w:rsid w:val="00920E7A"/>
    <w:rsid w:val="00982DAC"/>
    <w:rsid w:val="00986B5E"/>
    <w:rsid w:val="009A11EA"/>
    <w:rsid w:val="00A13F7A"/>
    <w:rsid w:val="00A15226"/>
    <w:rsid w:val="00A40661"/>
    <w:rsid w:val="00BE0100"/>
    <w:rsid w:val="00C176A1"/>
    <w:rsid w:val="00C26DAD"/>
    <w:rsid w:val="00CA7CD5"/>
    <w:rsid w:val="00CB7C2F"/>
    <w:rsid w:val="00CE3490"/>
    <w:rsid w:val="00D447EC"/>
    <w:rsid w:val="00D46B5D"/>
    <w:rsid w:val="00D638AA"/>
    <w:rsid w:val="00D8272F"/>
    <w:rsid w:val="00E41173"/>
    <w:rsid w:val="00E71953"/>
    <w:rsid w:val="00EA73DB"/>
    <w:rsid w:val="00EB748D"/>
    <w:rsid w:val="00F70163"/>
    <w:rsid w:val="00FD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85942F-3BFC-416B-8E4A-AE25FB8D3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1D9"/>
    <w:pPr>
      <w:spacing w:after="200" w:line="276" w:lineRule="auto"/>
    </w:pPr>
    <w:rPr>
      <w:rFonts w:eastAsia="SimSu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841D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841D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rvps2">
    <w:name w:val="rvps2"/>
    <w:basedOn w:val="a"/>
    <w:rsid w:val="004841D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A7CD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A7CD5"/>
    <w:rPr>
      <w:rFonts w:eastAsia="SimSun"/>
      <w:sz w:val="22"/>
      <w:lang w:val="ru-RU"/>
    </w:rPr>
  </w:style>
  <w:style w:type="paragraph" w:styleId="a7">
    <w:name w:val="footer"/>
    <w:basedOn w:val="a"/>
    <w:link w:val="a8"/>
    <w:uiPriority w:val="99"/>
    <w:unhideWhenUsed/>
    <w:rsid w:val="00CA7CD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A7CD5"/>
    <w:rPr>
      <w:rFonts w:eastAsia="SimSun"/>
      <w:sz w:val="22"/>
      <w:lang w:val="ru-RU"/>
    </w:rPr>
  </w:style>
  <w:style w:type="paragraph" w:styleId="a9">
    <w:name w:val="List Paragraph"/>
    <w:basedOn w:val="a"/>
    <w:uiPriority w:val="34"/>
    <w:qFormat/>
    <w:rsid w:val="007B0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5.rada.gov.ua/laws/show/2755-17/paran2298" TargetMode="External"/><Relationship Id="rId13" Type="http://schemas.openxmlformats.org/officeDocument/2006/relationships/hyperlink" Target="http://zakon5.rada.gov.ua/laws/show/2755-17/paran13858" TargetMode="External"/><Relationship Id="rId18" Type="http://schemas.openxmlformats.org/officeDocument/2006/relationships/hyperlink" Target="http://zakon5.rada.gov.ua/laws/show/2755-17/paran11312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zakon5.rada.gov.ua/laws/show/z0137-16/paran20" TargetMode="External"/><Relationship Id="rId12" Type="http://schemas.openxmlformats.org/officeDocument/2006/relationships/hyperlink" Target="http://zakon5.rada.gov.ua/laws/show/2755-17/paran13858" TargetMode="External"/><Relationship Id="rId17" Type="http://schemas.openxmlformats.org/officeDocument/2006/relationships/hyperlink" Target="http://zakon5.rada.gov.ua/laws/show/2755-17/paran11312" TargetMode="External"/><Relationship Id="rId2" Type="http://schemas.openxmlformats.org/officeDocument/2006/relationships/styles" Target="styles.xml"/><Relationship Id="rId16" Type="http://schemas.openxmlformats.org/officeDocument/2006/relationships/hyperlink" Target="http://zakon5.rada.gov.ua/laws/show/2755-17/paran11312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akon5.rada.gov.ua/laws/show/z0137-16/paran2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zakon5.rada.gov.ua/laws/show/2755-17/paran13858" TargetMode="External"/><Relationship Id="rId10" Type="http://schemas.openxmlformats.org/officeDocument/2006/relationships/hyperlink" Target="http://zakon5.rada.gov.ua/laws/show/851-15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zakon5.rada.gov.ua/laws/show/852-15" TargetMode="External"/><Relationship Id="rId14" Type="http://schemas.openxmlformats.org/officeDocument/2006/relationships/hyperlink" Target="http://zakon5.rada.gov.ua/laws/show/2755-17/paran13858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4201</Words>
  <Characters>2395</Characters>
  <Application>Microsoft Office Word</Application>
  <DocSecurity>0</DocSecurity>
  <Lines>19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6583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Шарпак Наталія Юріївна</dc:creator>
  <cp:lastModifiedBy>Луценко Ірина Євгенівна</cp:lastModifiedBy>
  <cp:revision>4</cp:revision>
  <cp:lastPrinted>2018-01-26T13:58:00Z</cp:lastPrinted>
  <dcterms:created xsi:type="dcterms:W3CDTF">2018-02-09T17:01:00Z</dcterms:created>
  <dcterms:modified xsi:type="dcterms:W3CDTF">2018-02-09T17:02:00Z</dcterms:modified>
</cp:coreProperties>
</file>